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E0E0E0"/>
        <w:tblCellMar>
          <w:left w:w="28" w:type="dxa"/>
          <w:right w:w="28" w:type="dxa"/>
        </w:tblCellMar>
        <w:tblLook w:val="0000" w:firstRow="0" w:lastRow="0" w:firstColumn="0" w:lastColumn="0" w:noHBand="0" w:noVBand="0"/>
      </w:tblPr>
      <w:tblGrid>
        <w:gridCol w:w="4023"/>
        <w:gridCol w:w="2792"/>
        <w:gridCol w:w="2794"/>
      </w:tblGrid>
      <w:tr w:rsidR="000310C7" w:rsidRPr="00AA570B" w14:paraId="663B3270" w14:textId="77777777" w:rsidTr="009419D8">
        <w:trPr>
          <w:trHeight w:val="1361"/>
          <w:jc w:val="center"/>
        </w:trPr>
        <w:tc>
          <w:tcPr>
            <w:tcW w:w="5000" w:type="pct"/>
            <w:gridSpan w:val="3"/>
            <w:tcBorders>
              <w:bottom w:val="single" w:sz="4" w:space="0" w:color="auto"/>
            </w:tcBorders>
            <w:shd w:val="clear" w:color="auto" w:fill="auto"/>
            <w:vAlign w:val="center"/>
          </w:tcPr>
          <w:p w14:paraId="1D60CF5D" w14:textId="77777777" w:rsidR="000310C7" w:rsidRPr="00AA570B" w:rsidRDefault="002055DE" w:rsidP="009419D8">
            <w:pPr>
              <w:spacing w:before="360"/>
              <w:ind w:left="1077"/>
              <w:jc w:val="center"/>
              <w:rPr>
                <w:rFonts w:cs="Arial"/>
                <w:b/>
              </w:rPr>
            </w:pPr>
            <w:bookmarkStart w:id="0" w:name="_GoBack"/>
            <w:bookmarkEnd w:id="0"/>
            <w:r w:rsidRPr="00AA570B">
              <w:rPr>
                <w:rFonts w:cs="Arial"/>
                <w:noProof/>
                <w:lang w:eastAsia="en-GB"/>
              </w:rPr>
              <w:drawing>
                <wp:anchor distT="0" distB="0" distL="114300" distR="114300" simplePos="0" relativeHeight="251656192" behindDoc="1" locked="0" layoutInCell="1" allowOverlap="0" wp14:anchorId="39FED724" wp14:editId="009045D7">
                  <wp:simplePos x="0" y="0"/>
                  <wp:positionH relativeFrom="column">
                    <wp:posOffset>71755</wp:posOffset>
                  </wp:positionH>
                  <wp:positionV relativeFrom="paragraph">
                    <wp:posOffset>199390</wp:posOffset>
                  </wp:positionV>
                  <wp:extent cx="528955" cy="45720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95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10C7" w:rsidRPr="00AA570B">
              <w:rPr>
                <w:rFonts w:cs="Arial"/>
                <w:b/>
              </w:rPr>
              <w:t>Monitoring report form for CDM programme of activities</w:t>
            </w:r>
          </w:p>
          <w:p w14:paraId="25FFED31" w14:textId="77777777" w:rsidR="000310C7" w:rsidRPr="00AA570B" w:rsidRDefault="00A9518F" w:rsidP="009419D8">
            <w:pPr>
              <w:spacing w:before="120" w:after="120"/>
              <w:ind w:left="1077"/>
              <w:jc w:val="center"/>
              <w:rPr>
                <w:rFonts w:cs="Arial"/>
                <w:i/>
                <w:sz w:val="20"/>
                <w:szCs w:val="18"/>
              </w:rPr>
            </w:pPr>
            <w:r w:rsidRPr="00AA570B">
              <w:rPr>
                <w:rFonts w:cs="Arial"/>
                <w:b/>
              </w:rPr>
              <w:t>(V</w:t>
            </w:r>
            <w:r w:rsidR="000310C7" w:rsidRPr="00AA570B">
              <w:rPr>
                <w:rFonts w:cs="Arial"/>
                <w:b/>
              </w:rPr>
              <w:t>ersion 0</w:t>
            </w:r>
            <w:r w:rsidR="00394FC4" w:rsidRPr="00AA570B">
              <w:rPr>
                <w:rFonts w:cs="Arial"/>
                <w:b/>
              </w:rPr>
              <w:t>2</w:t>
            </w:r>
            <w:r w:rsidR="000310C7" w:rsidRPr="00AA570B">
              <w:rPr>
                <w:rFonts w:cs="Arial"/>
                <w:b/>
              </w:rPr>
              <w:t>.0)</w:t>
            </w:r>
          </w:p>
        </w:tc>
      </w:tr>
      <w:tr w:rsidR="008617BD" w:rsidRPr="00AA570B" w14:paraId="2201A0F5" w14:textId="77777777" w:rsidTr="00D004FF">
        <w:trPr>
          <w:trHeight w:val="348"/>
          <w:jc w:val="center"/>
        </w:trPr>
        <w:tc>
          <w:tcPr>
            <w:tcW w:w="5000" w:type="pct"/>
            <w:gridSpan w:val="3"/>
            <w:tcBorders>
              <w:bottom w:val="single" w:sz="4" w:space="0" w:color="auto"/>
            </w:tcBorders>
            <w:shd w:val="clear" w:color="auto" w:fill="auto"/>
            <w:vAlign w:val="center"/>
          </w:tcPr>
          <w:p w14:paraId="080AD107" w14:textId="77777777" w:rsidR="008617BD" w:rsidRPr="00AA570B" w:rsidRDefault="008617BD" w:rsidP="00EF58D6">
            <w:pPr>
              <w:tabs>
                <w:tab w:val="left" w:pos="510"/>
              </w:tabs>
              <w:spacing w:before="60" w:after="60"/>
              <w:ind w:left="57"/>
              <w:rPr>
                <w:rFonts w:cs="Arial"/>
                <w:i/>
                <w:sz w:val="20"/>
                <w:szCs w:val="18"/>
              </w:rPr>
            </w:pPr>
            <w:r w:rsidRPr="00AA570B">
              <w:rPr>
                <w:rFonts w:cs="Arial"/>
                <w:i/>
                <w:sz w:val="20"/>
                <w:szCs w:val="18"/>
              </w:rPr>
              <w:t>Complete th</w:t>
            </w:r>
            <w:r w:rsidR="00324B7C" w:rsidRPr="00AA570B">
              <w:rPr>
                <w:rFonts w:cs="Arial"/>
                <w:i/>
                <w:sz w:val="20"/>
                <w:szCs w:val="18"/>
              </w:rPr>
              <w:t>is form</w:t>
            </w:r>
            <w:r w:rsidRPr="00AA570B">
              <w:rPr>
                <w:rFonts w:cs="Arial"/>
                <w:i/>
                <w:sz w:val="20"/>
                <w:szCs w:val="18"/>
              </w:rPr>
              <w:t xml:space="preserve"> </w:t>
            </w:r>
            <w:r w:rsidR="00893792" w:rsidRPr="00AA570B">
              <w:rPr>
                <w:rFonts w:cs="Arial"/>
                <w:i/>
                <w:sz w:val="20"/>
                <w:szCs w:val="18"/>
              </w:rPr>
              <w:t>in</w:t>
            </w:r>
            <w:r w:rsidRPr="00AA570B">
              <w:rPr>
                <w:rFonts w:cs="Arial"/>
                <w:i/>
                <w:sz w:val="20"/>
                <w:szCs w:val="18"/>
              </w:rPr>
              <w:t xml:space="preserve"> accordance with the </w:t>
            </w:r>
            <w:r w:rsidR="00D1294D" w:rsidRPr="00AA570B">
              <w:rPr>
                <w:rFonts w:cs="Arial"/>
                <w:i/>
                <w:sz w:val="20"/>
                <w:szCs w:val="18"/>
              </w:rPr>
              <w:t>instructions</w:t>
            </w:r>
            <w:r w:rsidR="0017606A" w:rsidRPr="00AA570B">
              <w:rPr>
                <w:rFonts w:cs="Arial"/>
                <w:i/>
                <w:sz w:val="20"/>
                <w:szCs w:val="18"/>
              </w:rPr>
              <w:t xml:space="preserve"> </w:t>
            </w:r>
            <w:r w:rsidR="00784720" w:rsidRPr="00AA570B">
              <w:rPr>
                <w:rFonts w:cs="Arial"/>
                <w:i/>
                <w:sz w:val="20"/>
                <w:szCs w:val="18"/>
              </w:rPr>
              <w:t>attached</w:t>
            </w:r>
            <w:r w:rsidRPr="00AA570B">
              <w:rPr>
                <w:rFonts w:cs="Arial"/>
                <w:i/>
                <w:sz w:val="20"/>
                <w:szCs w:val="18"/>
              </w:rPr>
              <w:t xml:space="preserve"> at the end of this form.</w:t>
            </w:r>
          </w:p>
        </w:tc>
      </w:tr>
      <w:tr w:rsidR="00626AB7" w:rsidRPr="00AA570B" w14:paraId="1B547E68" w14:textId="77777777" w:rsidTr="00B62B49">
        <w:trPr>
          <w:trHeight w:val="379"/>
          <w:jc w:val="center"/>
        </w:trPr>
        <w:tc>
          <w:tcPr>
            <w:tcW w:w="5000" w:type="pct"/>
            <w:gridSpan w:val="3"/>
            <w:tcBorders>
              <w:top w:val="single" w:sz="4" w:space="0" w:color="auto"/>
              <w:bottom w:val="single" w:sz="4" w:space="0" w:color="auto"/>
            </w:tcBorders>
            <w:shd w:val="clear" w:color="auto" w:fill="CCCCCC"/>
          </w:tcPr>
          <w:p w14:paraId="33889F50" w14:textId="77777777" w:rsidR="008617BD" w:rsidRPr="00AA570B" w:rsidRDefault="007602E6" w:rsidP="00626AB7">
            <w:pPr>
              <w:pStyle w:val="SDMCovNoteTitle"/>
              <w:spacing w:before="120" w:after="120"/>
              <w:rPr>
                <w:rFonts w:cs="Arial"/>
              </w:rPr>
            </w:pPr>
            <w:r w:rsidRPr="00AA570B">
              <w:rPr>
                <w:rFonts w:cs="Arial"/>
              </w:rPr>
              <w:t>M</w:t>
            </w:r>
            <w:r w:rsidR="00AA27A8" w:rsidRPr="00AA570B">
              <w:rPr>
                <w:rFonts w:cs="Arial"/>
              </w:rPr>
              <w:t xml:space="preserve">onitoring report </w:t>
            </w:r>
          </w:p>
        </w:tc>
      </w:tr>
      <w:tr w:rsidR="008617BD" w:rsidRPr="00AA570B" w14:paraId="6A0EBAB2" w14:textId="77777777" w:rsidTr="0097517C">
        <w:trPr>
          <w:trHeight w:val="305"/>
          <w:jc w:val="center"/>
        </w:trPr>
        <w:tc>
          <w:tcPr>
            <w:tcW w:w="2093"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1382140E" w14:textId="77777777" w:rsidR="008617BD" w:rsidRPr="00AA570B" w:rsidRDefault="008617BD" w:rsidP="00260F37">
            <w:pPr>
              <w:spacing w:before="120" w:after="120"/>
              <w:jc w:val="left"/>
              <w:rPr>
                <w:rFonts w:cs="Arial"/>
                <w:b/>
                <w:szCs w:val="22"/>
              </w:rPr>
            </w:pPr>
            <w:r w:rsidRPr="00AA570B">
              <w:rPr>
                <w:rFonts w:cs="Arial"/>
                <w:b/>
                <w:szCs w:val="22"/>
              </w:rPr>
              <w:t xml:space="preserve">Title of the </w:t>
            </w:r>
            <w:r w:rsidR="00B949E0" w:rsidRPr="00AA570B">
              <w:rPr>
                <w:rFonts w:cs="Arial"/>
                <w:b/>
                <w:szCs w:val="22"/>
              </w:rPr>
              <w:t>PoA</w:t>
            </w:r>
          </w:p>
        </w:tc>
        <w:tc>
          <w:tcPr>
            <w:tcW w:w="2907" w:type="pct"/>
            <w:gridSpan w:val="2"/>
            <w:tcBorders>
              <w:bottom w:val="single" w:sz="4" w:space="0" w:color="auto"/>
            </w:tcBorders>
            <w:tcMar>
              <w:top w:w="28" w:type="dxa"/>
              <w:left w:w="57" w:type="dxa"/>
              <w:bottom w:w="28" w:type="dxa"/>
              <w:right w:w="57" w:type="dxa"/>
            </w:tcMar>
            <w:vAlign w:val="center"/>
          </w:tcPr>
          <w:p w14:paraId="00482060" w14:textId="77777777" w:rsidR="008617BD" w:rsidRPr="00AA570B" w:rsidRDefault="005F2B28" w:rsidP="00262813">
            <w:pPr>
              <w:jc w:val="left"/>
              <w:rPr>
                <w:rFonts w:cs="Arial"/>
                <w:sz w:val="20"/>
              </w:rPr>
            </w:pPr>
            <w:r w:rsidRPr="00AA570B">
              <w:rPr>
                <w:rFonts w:cs="Arial"/>
                <w:sz w:val="20"/>
              </w:rPr>
              <w:t>African Biogas Carbon Programme (ABC)</w:t>
            </w:r>
          </w:p>
        </w:tc>
      </w:tr>
      <w:tr w:rsidR="00C53053" w:rsidRPr="00AA570B" w14:paraId="2C8D2E4A" w14:textId="77777777" w:rsidTr="0097517C">
        <w:trPr>
          <w:trHeight w:val="299"/>
          <w:jc w:val="center"/>
        </w:trPr>
        <w:tc>
          <w:tcPr>
            <w:tcW w:w="2093"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521D24DE" w14:textId="77777777" w:rsidR="00C53053" w:rsidRPr="00AA570B" w:rsidRDefault="005F2B28" w:rsidP="00260F37">
            <w:pPr>
              <w:spacing w:before="120" w:after="120"/>
              <w:jc w:val="left"/>
              <w:rPr>
                <w:rFonts w:cs="Arial"/>
                <w:b/>
                <w:szCs w:val="22"/>
              </w:rPr>
            </w:pPr>
            <w:r w:rsidRPr="00AA570B">
              <w:rPr>
                <w:rFonts w:cs="Arial"/>
                <w:b/>
                <w:szCs w:val="22"/>
              </w:rPr>
              <w:t>Gold Standard</w:t>
            </w:r>
            <w:r w:rsidR="005D256C" w:rsidRPr="00AA570B">
              <w:rPr>
                <w:rFonts w:cs="Arial"/>
                <w:b/>
                <w:szCs w:val="22"/>
              </w:rPr>
              <w:t xml:space="preserve"> r</w:t>
            </w:r>
            <w:r w:rsidR="00C53053" w:rsidRPr="00AA570B">
              <w:rPr>
                <w:rFonts w:cs="Arial"/>
                <w:b/>
                <w:szCs w:val="22"/>
              </w:rPr>
              <w:t xml:space="preserve">eference number </w:t>
            </w:r>
            <w:r w:rsidR="001518F4" w:rsidRPr="00AA570B">
              <w:rPr>
                <w:rFonts w:cs="Arial"/>
                <w:b/>
                <w:szCs w:val="22"/>
              </w:rPr>
              <w:t xml:space="preserve">of the </w:t>
            </w:r>
            <w:r w:rsidR="00B949E0" w:rsidRPr="00AA570B">
              <w:rPr>
                <w:rFonts w:cs="Arial"/>
                <w:b/>
                <w:szCs w:val="22"/>
              </w:rPr>
              <w:t>PoA</w:t>
            </w:r>
          </w:p>
        </w:tc>
        <w:tc>
          <w:tcPr>
            <w:tcW w:w="2907" w:type="pct"/>
            <w:gridSpan w:val="2"/>
            <w:tcBorders>
              <w:bottom w:val="single" w:sz="4" w:space="0" w:color="auto"/>
            </w:tcBorders>
            <w:tcMar>
              <w:top w:w="28" w:type="dxa"/>
              <w:left w:w="57" w:type="dxa"/>
              <w:bottom w:w="28" w:type="dxa"/>
              <w:right w:w="57" w:type="dxa"/>
            </w:tcMar>
            <w:vAlign w:val="center"/>
          </w:tcPr>
          <w:p w14:paraId="75B6AEEE" w14:textId="77777777" w:rsidR="002750EE" w:rsidRPr="00AA570B" w:rsidRDefault="002750EE" w:rsidP="00262813">
            <w:pPr>
              <w:ind w:left="57"/>
              <w:jc w:val="left"/>
              <w:rPr>
                <w:rFonts w:cs="Arial"/>
                <w:sz w:val="20"/>
              </w:rPr>
            </w:pPr>
            <w:r w:rsidRPr="00AA570B">
              <w:rPr>
                <w:rFonts w:cs="Arial"/>
                <w:sz w:val="20"/>
              </w:rPr>
              <w:t xml:space="preserve">PoA </w:t>
            </w:r>
            <w:r w:rsidR="005F2B28" w:rsidRPr="00AA570B">
              <w:rPr>
                <w:rFonts w:cs="Arial"/>
                <w:sz w:val="20"/>
              </w:rPr>
              <w:t>GS2747</w:t>
            </w:r>
          </w:p>
          <w:p w14:paraId="431C3795" w14:textId="536E3D56" w:rsidR="00C53053" w:rsidRPr="00AA570B" w:rsidRDefault="002750EE" w:rsidP="00262813">
            <w:pPr>
              <w:ind w:left="57"/>
              <w:jc w:val="left"/>
              <w:rPr>
                <w:rFonts w:cs="Arial"/>
                <w:sz w:val="20"/>
              </w:rPr>
            </w:pPr>
            <w:r w:rsidRPr="00AA570B">
              <w:rPr>
                <w:rFonts w:cs="Arial"/>
                <w:sz w:val="20"/>
              </w:rPr>
              <w:t xml:space="preserve">VPA: </w:t>
            </w:r>
            <w:r w:rsidR="00E44EF1" w:rsidRPr="00AA570B">
              <w:rPr>
                <w:rFonts w:cs="Arial"/>
                <w:sz w:val="20"/>
              </w:rPr>
              <w:t>GS</w:t>
            </w:r>
            <w:r w:rsidRPr="00AA570B">
              <w:rPr>
                <w:rFonts w:cs="Arial"/>
                <w:sz w:val="20"/>
              </w:rPr>
              <w:t>5801</w:t>
            </w:r>
          </w:p>
        </w:tc>
      </w:tr>
      <w:tr w:rsidR="001104ED" w:rsidRPr="00AA570B" w14:paraId="4B8306D7" w14:textId="77777777" w:rsidTr="0097517C">
        <w:trPr>
          <w:trHeight w:val="481"/>
          <w:jc w:val="center"/>
        </w:trPr>
        <w:tc>
          <w:tcPr>
            <w:tcW w:w="2093"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3F359A95" w14:textId="77777777" w:rsidR="001104ED" w:rsidRPr="00AA570B" w:rsidRDefault="001104ED" w:rsidP="00260F37">
            <w:pPr>
              <w:spacing w:before="120" w:after="120"/>
              <w:jc w:val="left"/>
              <w:rPr>
                <w:rFonts w:cs="Arial"/>
                <w:b/>
                <w:szCs w:val="22"/>
              </w:rPr>
            </w:pPr>
            <w:r w:rsidRPr="00AA570B">
              <w:rPr>
                <w:rFonts w:cs="Arial"/>
                <w:b/>
                <w:szCs w:val="22"/>
              </w:rPr>
              <w:t>Version</w:t>
            </w:r>
            <w:r w:rsidR="00EF58D6" w:rsidRPr="00AA570B">
              <w:rPr>
                <w:rFonts w:cs="Arial"/>
                <w:b/>
                <w:szCs w:val="22"/>
              </w:rPr>
              <w:t xml:space="preserve"> </w:t>
            </w:r>
            <w:r w:rsidR="005D256C" w:rsidRPr="00AA570B">
              <w:rPr>
                <w:rFonts w:cs="Arial"/>
                <w:b/>
                <w:szCs w:val="22"/>
              </w:rPr>
              <w:t>number</w:t>
            </w:r>
            <w:r w:rsidR="00C17C01" w:rsidRPr="00AA570B">
              <w:rPr>
                <w:rFonts w:cs="Arial"/>
                <w:b/>
                <w:szCs w:val="22"/>
              </w:rPr>
              <w:t xml:space="preserve">s </w:t>
            </w:r>
            <w:r w:rsidRPr="00AA570B">
              <w:rPr>
                <w:rFonts w:cs="Arial"/>
                <w:b/>
                <w:szCs w:val="22"/>
              </w:rPr>
              <w:t xml:space="preserve">of the </w:t>
            </w:r>
            <w:r w:rsidR="00B949E0" w:rsidRPr="00AA570B">
              <w:rPr>
                <w:rFonts w:cs="Arial"/>
                <w:b/>
                <w:szCs w:val="22"/>
              </w:rPr>
              <w:t>PoA</w:t>
            </w:r>
            <w:r w:rsidR="00D231BB" w:rsidRPr="00AA570B">
              <w:rPr>
                <w:rFonts w:cs="Arial"/>
                <w:b/>
                <w:szCs w:val="22"/>
              </w:rPr>
              <w:t>-DD</w:t>
            </w:r>
            <w:r w:rsidRPr="00AA570B">
              <w:rPr>
                <w:rFonts w:cs="Arial"/>
                <w:b/>
                <w:szCs w:val="22"/>
              </w:rPr>
              <w:t xml:space="preserve"> </w:t>
            </w:r>
            <w:r w:rsidR="00AD624D" w:rsidRPr="00AA570B">
              <w:rPr>
                <w:rFonts w:cs="Arial"/>
                <w:b/>
                <w:szCs w:val="22"/>
              </w:rPr>
              <w:t xml:space="preserve">applicable </w:t>
            </w:r>
            <w:r w:rsidR="00B14D49" w:rsidRPr="00AA570B">
              <w:rPr>
                <w:rFonts w:cs="Arial"/>
                <w:b/>
                <w:szCs w:val="22"/>
              </w:rPr>
              <w:t xml:space="preserve">to </w:t>
            </w:r>
            <w:r w:rsidR="00AD624D" w:rsidRPr="00AA570B">
              <w:rPr>
                <w:rFonts w:cs="Arial"/>
                <w:b/>
                <w:szCs w:val="22"/>
              </w:rPr>
              <w:t xml:space="preserve">this </w:t>
            </w:r>
            <w:r w:rsidR="00FE457E" w:rsidRPr="00AA570B">
              <w:rPr>
                <w:rFonts w:cs="Arial"/>
                <w:b/>
                <w:szCs w:val="22"/>
              </w:rPr>
              <w:t>monitoring report</w:t>
            </w:r>
          </w:p>
        </w:tc>
        <w:tc>
          <w:tcPr>
            <w:tcW w:w="2907" w:type="pct"/>
            <w:gridSpan w:val="2"/>
            <w:tcBorders>
              <w:bottom w:val="single" w:sz="4" w:space="0" w:color="auto"/>
            </w:tcBorders>
            <w:tcMar>
              <w:top w:w="28" w:type="dxa"/>
              <w:left w:w="57" w:type="dxa"/>
              <w:bottom w:w="28" w:type="dxa"/>
              <w:right w:w="57" w:type="dxa"/>
            </w:tcMar>
            <w:vAlign w:val="center"/>
          </w:tcPr>
          <w:p w14:paraId="06782DD5" w14:textId="29063D6A" w:rsidR="00FE457E" w:rsidRPr="00AA570B" w:rsidRDefault="005F2B28" w:rsidP="00262813">
            <w:pPr>
              <w:ind w:left="57"/>
              <w:jc w:val="left"/>
              <w:rPr>
                <w:rFonts w:cs="Arial"/>
                <w:sz w:val="20"/>
              </w:rPr>
            </w:pPr>
            <w:r w:rsidRPr="00AA570B">
              <w:rPr>
                <w:rFonts w:cs="Arial"/>
                <w:sz w:val="20"/>
              </w:rPr>
              <w:t>7</w:t>
            </w:r>
            <w:r w:rsidR="009B2FA0" w:rsidRPr="00AA570B">
              <w:rPr>
                <w:rFonts w:cs="Arial"/>
                <w:sz w:val="20"/>
              </w:rPr>
              <w:t>.0</w:t>
            </w:r>
          </w:p>
        </w:tc>
      </w:tr>
      <w:tr w:rsidR="008617BD" w:rsidRPr="00AA570B" w14:paraId="427ED382" w14:textId="77777777" w:rsidTr="0097517C">
        <w:trPr>
          <w:trHeight w:val="543"/>
          <w:jc w:val="center"/>
        </w:trPr>
        <w:tc>
          <w:tcPr>
            <w:tcW w:w="2093"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7CAA445D" w14:textId="77777777" w:rsidR="008617BD" w:rsidRPr="00AA570B" w:rsidRDefault="008617BD" w:rsidP="00262813">
            <w:pPr>
              <w:jc w:val="left"/>
              <w:rPr>
                <w:rFonts w:cs="Arial"/>
                <w:b/>
                <w:szCs w:val="22"/>
              </w:rPr>
            </w:pPr>
            <w:r w:rsidRPr="00AA570B">
              <w:rPr>
                <w:rFonts w:cs="Arial"/>
                <w:b/>
                <w:szCs w:val="22"/>
              </w:rPr>
              <w:t xml:space="preserve">Version number of </w:t>
            </w:r>
            <w:r w:rsidR="003C389E" w:rsidRPr="00AA570B">
              <w:rPr>
                <w:rFonts w:cs="Arial"/>
                <w:b/>
                <w:szCs w:val="22"/>
              </w:rPr>
              <w:t xml:space="preserve">this </w:t>
            </w:r>
            <w:r w:rsidR="002015B2" w:rsidRPr="00AA570B">
              <w:rPr>
                <w:rFonts w:cs="Arial"/>
                <w:b/>
                <w:szCs w:val="22"/>
              </w:rPr>
              <w:t>m</w:t>
            </w:r>
            <w:r w:rsidR="005D256C" w:rsidRPr="00AA570B">
              <w:rPr>
                <w:rFonts w:cs="Arial"/>
                <w:b/>
                <w:szCs w:val="22"/>
              </w:rPr>
              <w:t>onitoring report</w:t>
            </w:r>
          </w:p>
        </w:tc>
        <w:tc>
          <w:tcPr>
            <w:tcW w:w="2907" w:type="pct"/>
            <w:gridSpan w:val="2"/>
            <w:tcMar>
              <w:top w:w="28" w:type="dxa"/>
              <w:left w:w="57" w:type="dxa"/>
              <w:bottom w:w="28" w:type="dxa"/>
              <w:right w:w="57" w:type="dxa"/>
            </w:tcMar>
            <w:vAlign w:val="center"/>
          </w:tcPr>
          <w:p w14:paraId="2B0D90F5" w14:textId="3E9EAC2B" w:rsidR="008617BD" w:rsidRPr="00AA570B" w:rsidRDefault="002750EE" w:rsidP="00262813">
            <w:pPr>
              <w:ind w:left="57"/>
              <w:jc w:val="left"/>
              <w:rPr>
                <w:rFonts w:cs="Arial"/>
                <w:sz w:val="20"/>
              </w:rPr>
            </w:pPr>
            <w:r w:rsidRPr="00AA570B">
              <w:rPr>
                <w:rFonts w:cs="Arial"/>
                <w:sz w:val="20"/>
              </w:rPr>
              <w:t>1.3</w:t>
            </w:r>
          </w:p>
        </w:tc>
      </w:tr>
      <w:tr w:rsidR="008617BD" w:rsidRPr="00AA570B" w14:paraId="69489BB9" w14:textId="77777777" w:rsidTr="00F9631E">
        <w:trPr>
          <w:trHeight w:val="42"/>
          <w:jc w:val="center"/>
        </w:trPr>
        <w:tc>
          <w:tcPr>
            <w:tcW w:w="2093"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1684E72A" w14:textId="77777777" w:rsidR="008617BD" w:rsidRPr="00AA570B" w:rsidRDefault="008617BD" w:rsidP="00260F37">
            <w:pPr>
              <w:spacing w:before="120" w:after="120"/>
              <w:jc w:val="left"/>
              <w:rPr>
                <w:rFonts w:cs="Arial"/>
                <w:b/>
                <w:szCs w:val="22"/>
              </w:rPr>
            </w:pPr>
            <w:r w:rsidRPr="00AA570B">
              <w:rPr>
                <w:rFonts w:cs="Arial"/>
                <w:b/>
                <w:szCs w:val="22"/>
              </w:rPr>
              <w:t xml:space="preserve">Completion date of </w:t>
            </w:r>
            <w:r w:rsidR="003C389E" w:rsidRPr="00AA570B">
              <w:rPr>
                <w:rFonts w:cs="Arial"/>
                <w:b/>
                <w:szCs w:val="22"/>
              </w:rPr>
              <w:t xml:space="preserve">this </w:t>
            </w:r>
            <w:r w:rsidR="005D256C" w:rsidRPr="00AA570B">
              <w:rPr>
                <w:rFonts w:cs="Arial"/>
                <w:b/>
                <w:szCs w:val="22"/>
              </w:rPr>
              <w:t>monitoring report</w:t>
            </w:r>
          </w:p>
        </w:tc>
        <w:tc>
          <w:tcPr>
            <w:tcW w:w="2907" w:type="pct"/>
            <w:gridSpan w:val="2"/>
            <w:tcBorders>
              <w:top w:val="single" w:sz="4" w:space="0" w:color="auto"/>
            </w:tcBorders>
            <w:tcMar>
              <w:top w:w="28" w:type="dxa"/>
              <w:left w:w="57" w:type="dxa"/>
              <w:bottom w:w="28" w:type="dxa"/>
              <w:right w:w="57" w:type="dxa"/>
            </w:tcMar>
            <w:vAlign w:val="center"/>
          </w:tcPr>
          <w:p w14:paraId="03A4EDEF" w14:textId="5E76D5C5" w:rsidR="008617BD" w:rsidRPr="00AA570B" w:rsidRDefault="00EC2883" w:rsidP="00262813">
            <w:pPr>
              <w:ind w:left="57"/>
              <w:jc w:val="left"/>
              <w:rPr>
                <w:rFonts w:cs="Arial"/>
                <w:sz w:val="20"/>
              </w:rPr>
            </w:pPr>
            <w:r w:rsidRPr="00AA570B">
              <w:rPr>
                <w:rFonts w:cs="Arial"/>
                <w:sz w:val="20"/>
              </w:rPr>
              <w:t>05</w:t>
            </w:r>
            <w:r w:rsidR="00DC4C1B" w:rsidRPr="00AA570B">
              <w:rPr>
                <w:rFonts w:cs="Arial"/>
                <w:sz w:val="20"/>
              </w:rPr>
              <w:t>/</w:t>
            </w:r>
            <w:r w:rsidRPr="00AA570B">
              <w:rPr>
                <w:rFonts w:cs="Arial"/>
                <w:sz w:val="20"/>
              </w:rPr>
              <w:t>08</w:t>
            </w:r>
            <w:r w:rsidR="00A26BA0" w:rsidRPr="00AA570B">
              <w:rPr>
                <w:rFonts w:cs="Arial"/>
                <w:sz w:val="20"/>
              </w:rPr>
              <w:t>/</w:t>
            </w:r>
            <w:r w:rsidR="00594476" w:rsidRPr="00AA570B">
              <w:rPr>
                <w:rFonts w:cs="Arial"/>
                <w:sz w:val="20"/>
              </w:rPr>
              <w:t>20</w:t>
            </w:r>
            <w:r w:rsidR="00295656" w:rsidRPr="00AA570B">
              <w:rPr>
                <w:rFonts w:cs="Arial"/>
                <w:sz w:val="20"/>
              </w:rPr>
              <w:t>19</w:t>
            </w:r>
          </w:p>
        </w:tc>
      </w:tr>
      <w:tr w:rsidR="005F40CC" w:rsidRPr="00AA570B" w14:paraId="1CB0E1D9" w14:textId="77777777" w:rsidTr="00F9631E">
        <w:trPr>
          <w:trHeight w:val="42"/>
          <w:jc w:val="center"/>
        </w:trPr>
        <w:tc>
          <w:tcPr>
            <w:tcW w:w="2093"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218B075D" w14:textId="77777777" w:rsidR="005F40CC" w:rsidRPr="00AA570B" w:rsidRDefault="005F40CC" w:rsidP="00260F37">
            <w:pPr>
              <w:spacing w:before="120" w:after="120"/>
              <w:jc w:val="left"/>
              <w:rPr>
                <w:rFonts w:cs="Arial"/>
                <w:b/>
                <w:szCs w:val="22"/>
              </w:rPr>
            </w:pPr>
            <w:r w:rsidRPr="00AA570B">
              <w:rPr>
                <w:rFonts w:cs="Arial"/>
                <w:b/>
                <w:szCs w:val="22"/>
              </w:rPr>
              <w:t>Monitoring period number</w:t>
            </w:r>
          </w:p>
        </w:tc>
        <w:tc>
          <w:tcPr>
            <w:tcW w:w="2907" w:type="pct"/>
            <w:gridSpan w:val="2"/>
            <w:tcBorders>
              <w:top w:val="single" w:sz="4" w:space="0" w:color="auto"/>
            </w:tcBorders>
            <w:tcMar>
              <w:top w:w="28" w:type="dxa"/>
              <w:left w:w="57" w:type="dxa"/>
              <w:bottom w:w="28" w:type="dxa"/>
              <w:right w:w="57" w:type="dxa"/>
            </w:tcMar>
            <w:vAlign w:val="center"/>
          </w:tcPr>
          <w:p w14:paraId="6DA637A0" w14:textId="77777777" w:rsidR="005F40CC" w:rsidRPr="00AA570B" w:rsidRDefault="00295656" w:rsidP="0048629B">
            <w:pPr>
              <w:jc w:val="left"/>
              <w:rPr>
                <w:rFonts w:cs="Arial"/>
                <w:sz w:val="20"/>
              </w:rPr>
            </w:pPr>
            <w:r w:rsidRPr="00AA570B">
              <w:rPr>
                <w:rFonts w:cs="Arial"/>
                <w:sz w:val="20"/>
              </w:rPr>
              <w:t>I</w:t>
            </w:r>
          </w:p>
        </w:tc>
      </w:tr>
      <w:tr w:rsidR="001518F4" w:rsidRPr="00AA570B" w14:paraId="5E4C9B69" w14:textId="77777777" w:rsidTr="0097517C">
        <w:trPr>
          <w:trHeight w:val="333"/>
          <w:jc w:val="center"/>
        </w:trPr>
        <w:tc>
          <w:tcPr>
            <w:tcW w:w="2093"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48D50AE3" w14:textId="77777777" w:rsidR="001518F4" w:rsidRPr="00AA570B" w:rsidRDefault="00E43872" w:rsidP="00260F37">
            <w:pPr>
              <w:spacing w:before="120" w:after="120"/>
              <w:jc w:val="left"/>
              <w:rPr>
                <w:rFonts w:cs="Arial"/>
                <w:b/>
                <w:szCs w:val="22"/>
              </w:rPr>
            </w:pPr>
            <w:r w:rsidRPr="00AA570B">
              <w:rPr>
                <w:rFonts w:cs="Arial"/>
                <w:b/>
                <w:szCs w:val="22"/>
              </w:rPr>
              <w:t>D</w:t>
            </w:r>
            <w:r w:rsidR="005B7551" w:rsidRPr="00AA570B">
              <w:rPr>
                <w:rFonts w:cs="Arial"/>
                <w:b/>
                <w:szCs w:val="22"/>
              </w:rPr>
              <w:t>uration</w:t>
            </w:r>
            <w:r w:rsidR="00C36CC6" w:rsidRPr="00AA570B">
              <w:rPr>
                <w:rFonts w:cs="Arial"/>
                <w:b/>
                <w:szCs w:val="22"/>
              </w:rPr>
              <w:t xml:space="preserve"> </w:t>
            </w:r>
            <w:r w:rsidR="005F40CC" w:rsidRPr="00AA570B">
              <w:rPr>
                <w:rFonts w:cs="Arial"/>
                <w:b/>
                <w:szCs w:val="22"/>
              </w:rPr>
              <w:t>of</w:t>
            </w:r>
            <w:r w:rsidR="005B7551" w:rsidRPr="00AA570B">
              <w:rPr>
                <w:rFonts w:cs="Arial"/>
                <w:b/>
                <w:szCs w:val="22"/>
              </w:rPr>
              <w:t xml:space="preserve"> this</w:t>
            </w:r>
            <w:r w:rsidR="005F40CC" w:rsidRPr="00AA570B">
              <w:rPr>
                <w:rFonts w:cs="Arial"/>
                <w:b/>
                <w:szCs w:val="22"/>
              </w:rPr>
              <w:t xml:space="preserve"> </w:t>
            </w:r>
            <w:r w:rsidRPr="00AA570B">
              <w:rPr>
                <w:rFonts w:cs="Arial"/>
                <w:b/>
                <w:szCs w:val="22"/>
              </w:rPr>
              <w:t>monitoring period</w:t>
            </w:r>
          </w:p>
        </w:tc>
        <w:tc>
          <w:tcPr>
            <w:tcW w:w="2907" w:type="pct"/>
            <w:gridSpan w:val="2"/>
            <w:tcBorders>
              <w:top w:val="single" w:sz="4" w:space="0" w:color="auto"/>
              <w:bottom w:val="single" w:sz="4" w:space="0" w:color="auto"/>
            </w:tcBorders>
            <w:tcMar>
              <w:top w:w="28" w:type="dxa"/>
              <w:left w:w="57" w:type="dxa"/>
              <w:bottom w:w="28" w:type="dxa"/>
              <w:right w:w="57" w:type="dxa"/>
            </w:tcMar>
            <w:vAlign w:val="center"/>
          </w:tcPr>
          <w:p w14:paraId="300F8420" w14:textId="0FF3D829" w:rsidR="00BF552D" w:rsidRPr="00AA570B" w:rsidRDefault="003B332E" w:rsidP="00262813">
            <w:pPr>
              <w:ind w:left="57"/>
              <w:jc w:val="left"/>
              <w:rPr>
                <w:rFonts w:cs="Arial"/>
                <w:sz w:val="20"/>
              </w:rPr>
            </w:pPr>
            <w:r w:rsidRPr="00AA570B">
              <w:rPr>
                <w:rFonts w:cs="Arial"/>
                <w:sz w:val="20"/>
              </w:rPr>
              <w:t>1</w:t>
            </w:r>
            <w:r w:rsidR="0095770A" w:rsidRPr="00AA570B">
              <w:rPr>
                <w:rFonts w:cs="Arial"/>
                <w:sz w:val="20"/>
              </w:rPr>
              <w:t>4</w:t>
            </w:r>
            <w:r w:rsidRPr="00AA570B">
              <w:rPr>
                <w:rFonts w:cs="Arial"/>
                <w:sz w:val="20"/>
              </w:rPr>
              <w:t>/0</w:t>
            </w:r>
            <w:r w:rsidR="006A2B9D" w:rsidRPr="00AA570B">
              <w:rPr>
                <w:rFonts w:cs="Arial"/>
                <w:sz w:val="20"/>
              </w:rPr>
              <w:t>3</w:t>
            </w:r>
            <w:r w:rsidRPr="00AA570B">
              <w:rPr>
                <w:rFonts w:cs="Arial"/>
                <w:sz w:val="20"/>
              </w:rPr>
              <w:t>/2017</w:t>
            </w:r>
            <w:r w:rsidR="00332CB3" w:rsidRPr="00AA570B">
              <w:rPr>
                <w:rFonts w:cs="Arial"/>
                <w:sz w:val="20"/>
              </w:rPr>
              <w:t xml:space="preserve"> – </w:t>
            </w:r>
            <w:r w:rsidR="004B4DCB" w:rsidRPr="00AA570B">
              <w:rPr>
                <w:rFonts w:cs="Arial"/>
                <w:sz w:val="20"/>
              </w:rPr>
              <w:t>28/0</w:t>
            </w:r>
            <w:r w:rsidR="00DC4C1B" w:rsidRPr="00AA570B">
              <w:rPr>
                <w:rFonts w:cs="Arial"/>
                <w:sz w:val="20"/>
              </w:rPr>
              <w:t>2</w:t>
            </w:r>
            <w:r w:rsidR="00EE34BC" w:rsidRPr="00AA570B">
              <w:rPr>
                <w:rFonts w:cs="Arial"/>
                <w:sz w:val="20"/>
              </w:rPr>
              <w:t>/2019</w:t>
            </w:r>
            <w:r w:rsidR="00D22115" w:rsidRPr="00AA570B">
              <w:rPr>
                <w:rFonts w:cs="Arial"/>
                <w:sz w:val="20"/>
              </w:rPr>
              <w:t xml:space="preserve"> both dates inclusive</w:t>
            </w:r>
          </w:p>
        </w:tc>
      </w:tr>
      <w:tr w:rsidR="003C204C" w:rsidRPr="00AA570B" w14:paraId="6C665832" w14:textId="77777777" w:rsidTr="00F9631E">
        <w:trPr>
          <w:trHeight w:val="216"/>
          <w:jc w:val="center"/>
        </w:trPr>
        <w:tc>
          <w:tcPr>
            <w:tcW w:w="2093"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3BF2F88A" w14:textId="77777777" w:rsidR="003C204C" w:rsidRPr="00AA570B" w:rsidRDefault="00F970CF" w:rsidP="00260F37">
            <w:pPr>
              <w:spacing w:before="120" w:after="120"/>
              <w:jc w:val="left"/>
              <w:rPr>
                <w:rFonts w:cs="Arial"/>
                <w:b/>
                <w:szCs w:val="22"/>
              </w:rPr>
            </w:pPr>
            <w:r w:rsidRPr="00AA570B">
              <w:rPr>
                <w:rFonts w:cs="Arial"/>
                <w:b/>
                <w:szCs w:val="22"/>
              </w:rPr>
              <w:t>M</w:t>
            </w:r>
            <w:r w:rsidR="003C204C" w:rsidRPr="00AA570B">
              <w:rPr>
                <w:rFonts w:cs="Arial"/>
                <w:b/>
                <w:szCs w:val="22"/>
              </w:rPr>
              <w:t>onitoring report</w:t>
            </w:r>
            <w:r w:rsidRPr="00AA570B">
              <w:rPr>
                <w:rFonts w:cs="Arial"/>
                <w:b/>
                <w:szCs w:val="22"/>
              </w:rPr>
              <w:t xml:space="preserve"> number</w:t>
            </w:r>
            <w:r w:rsidR="003C204C" w:rsidRPr="00AA570B">
              <w:rPr>
                <w:rFonts w:cs="Arial"/>
                <w:b/>
                <w:szCs w:val="22"/>
              </w:rPr>
              <w:t xml:space="preserve"> for this monitoring period</w:t>
            </w:r>
          </w:p>
        </w:tc>
        <w:tc>
          <w:tcPr>
            <w:tcW w:w="2907" w:type="pct"/>
            <w:gridSpan w:val="2"/>
            <w:tcBorders>
              <w:top w:val="single" w:sz="4" w:space="0" w:color="auto"/>
              <w:bottom w:val="single" w:sz="4" w:space="0" w:color="auto"/>
            </w:tcBorders>
            <w:tcMar>
              <w:top w:w="28" w:type="dxa"/>
              <w:left w:w="57" w:type="dxa"/>
              <w:bottom w:w="28" w:type="dxa"/>
              <w:right w:w="57" w:type="dxa"/>
            </w:tcMar>
            <w:vAlign w:val="center"/>
          </w:tcPr>
          <w:p w14:paraId="7335A776" w14:textId="77777777" w:rsidR="003C204C" w:rsidRPr="00AA570B" w:rsidRDefault="003109F6" w:rsidP="00262813">
            <w:pPr>
              <w:ind w:left="57"/>
              <w:jc w:val="left"/>
              <w:rPr>
                <w:rFonts w:cs="Arial"/>
                <w:sz w:val="20"/>
              </w:rPr>
            </w:pPr>
            <w:r w:rsidRPr="00AA570B">
              <w:rPr>
                <w:rFonts w:cs="Arial"/>
                <w:sz w:val="20"/>
              </w:rPr>
              <w:t>1</w:t>
            </w:r>
          </w:p>
        </w:tc>
      </w:tr>
      <w:tr w:rsidR="00BC35EE" w:rsidRPr="00AA570B" w14:paraId="097CEC8A" w14:textId="77777777" w:rsidTr="00F9631E">
        <w:trPr>
          <w:trHeight w:val="113"/>
          <w:jc w:val="center"/>
        </w:trPr>
        <w:tc>
          <w:tcPr>
            <w:tcW w:w="2093"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2D525998" w14:textId="77777777" w:rsidR="00BC35EE" w:rsidRPr="00AA570B" w:rsidRDefault="00BC35EE" w:rsidP="001E3998">
            <w:pPr>
              <w:spacing w:before="120" w:after="120"/>
              <w:jc w:val="left"/>
              <w:rPr>
                <w:rFonts w:cs="Arial"/>
                <w:b/>
                <w:szCs w:val="22"/>
              </w:rPr>
            </w:pPr>
            <w:r w:rsidRPr="00AA570B">
              <w:rPr>
                <w:rFonts w:cs="Arial"/>
                <w:b/>
                <w:szCs w:val="22"/>
              </w:rPr>
              <w:t>Coordinating/managing entity</w:t>
            </w:r>
          </w:p>
        </w:tc>
        <w:tc>
          <w:tcPr>
            <w:tcW w:w="2907" w:type="pct"/>
            <w:gridSpan w:val="2"/>
            <w:tcBorders>
              <w:bottom w:val="single" w:sz="4" w:space="0" w:color="auto"/>
            </w:tcBorders>
            <w:tcMar>
              <w:top w:w="28" w:type="dxa"/>
              <w:left w:w="57" w:type="dxa"/>
              <w:bottom w:w="28" w:type="dxa"/>
              <w:right w:w="57" w:type="dxa"/>
            </w:tcMar>
            <w:vAlign w:val="center"/>
          </w:tcPr>
          <w:p w14:paraId="4B43F78E" w14:textId="0A8BFDBE" w:rsidR="00BC35EE" w:rsidRPr="00AA570B" w:rsidRDefault="003109F6" w:rsidP="00262813">
            <w:pPr>
              <w:ind w:left="57"/>
              <w:jc w:val="left"/>
              <w:rPr>
                <w:rFonts w:cs="Arial"/>
                <w:sz w:val="20"/>
              </w:rPr>
            </w:pPr>
            <w:r w:rsidRPr="00AA570B">
              <w:rPr>
                <w:rFonts w:cs="Arial"/>
                <w:sz w:val="20"/>
              </w:rPr>
              <w:t xml:space="preserve">Hivos </w:t>
            </w:r>
            <w:r w:rsidR="00AE6039" w:rsidRPr="00AA570B">
              <w:rPr>
                <w:rFonts w:cs="Arial"/>
                <w:sz w:val="20"/>
              </w:rPr>
              <w:t>Foundation</w:t>
            </w:r>
          </w:p>
        </w:tc>
      </w:tr>
      <w:tr w:rsidR="00BC35EE" w:rsidRPr="00AA570B" w14:paraId="2928FF06" w14:textId="77777777" w:rsidTr="0097517C">
        <w:trPr>
          <w:trHeight w:val="665"/>
          <w:jc w:val="center"/>
        </w:trPr>
        <w:tc>
          <w:tcPr>
            <w:tcW w:w="2093" w:type="pct"/>
            <w:vMerge w:val="restart"/>
            <w:tcBorders>
              <w:top w:val="single" w:sz="4" w:space="0" w:color="auto"/>
            </w:tcBorders>
            <w:shd w:val="clear" w:color="auto" w:fill="D9D9D9"/>
            <w:tcMar>
              <w:top w:w="28" w:type="dxa"/>
              <w:left w:w="57" w:type="dxa"/>
              <w:bottom w:w="28" w:type="dxa"/>
              <w:right w:w="57" w:type="dxa"/>
            </w:tcMar>
            <w:vAlign w:val="center"/>
          </w:tcPr>
          <w:p w14:paraId="188B1778" w14:textId="77777777" w:rsidR="00BC35EE" w:rsidRPr="00AA570B" w:rsidRDefault="00BC35EE" w:rsidP="00260F37">
            <w:pPr>
              <w:spacing w:before="120" w:after="120"/>
              <w:jc w:val="left"/>
              <w:rPr>
                <w:rFonts w:cs="Arial"/>
                <w:b/>
                <w:szCs w:val="22"/>
              </w:rPr>
            </w:pPr>
            <w:r w:rsidRPr="00AA570B">
              <w:rPr>
                <w:rFonts w:cs="Arial"/>
                <w:b/>
                <w:szCs w:val="22"/>
              </w:rPr>
              <w:t>Host Parties</w:t>
            </w:r>
          </w:p>
        </w:tc>
        <w:tc>
          <w:tcPr>
            <w:tcW w:w="1453"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2B1005F3" w14:textId="77777777" w:rsidR="00BC35EE" w:rsidRPr="00AA570B" w:rsidRDefault="00BC35EE" w:rsidP="002D084C">
            <w:pPr>
              <w:spacing w:before="120" w:after="120"/>
              <w:jc w:val="center"/>
              <w:rPr>
                <w:rFonts w:cs="Arial"/>
                <w:sz w:val="20"/>
              </w:rPr>
            </w:pPr>
            <w:r w:rsidRPr="00AA570B">
              <w:rPr>
                <w:rFonts w:cs="Arial"/>
                <w:sz w:val="20"/>
              </w:rPr>
              <w:t>Host Party of the PoA</w:t>
            </w:r>
          </w:p>
        </w:tc>
        <w:tc>
          <w:tcPr>
            <w:tcW w:w="1454"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20C10D53" w14:textId="77777777" w:rsidR="00BC35EE" w:rsidRPr="00AA570B" w:rsidRDefault="00BC35EE" w:rsidP="002D084C">
            <w:pPr>
              <w:spacing w:before="120" w:after="120"/>
              <w:jc w:val="center"/>
              <w:rPr>
                <w:rFonts w:cs="Arial"/>
                <w:sz w:val="20"/>
              </w:rPr>
            </w:pPr>
            <w:r w:rsidRPr="00AA570B">
              <w:rPr>
                <w:rFonts w:cs="Arial"/>
                <w:sz w:val="20"/>
              </w:rPr>
              <w:t xml:space="preserve">Is this the host Party of a </w:t>
            </w:r>
            <w:r w:rsidR="00106B2E" w:rsidRPr="00AA570B">
              <w:rPr>
                <w:rFonts w:cs="Arial"/>
                <w:sz w:val="20"/>
              </w:rPr>
              <w:t>VPA</w:t>
            </w:r>
            <w:r w:rsidRPr="00AA570B">
              <w:rPr>
                <w:rFonts w:cs="Arial"/>
                <w:sz w:val="20"/>
              </w:rPr>
              <w:t xml:space="preserve"> covered in this monitoring report? (yes/no)</w:t>
            </w:r>
          </w:p>
        </w:tc>
      </w:tr>
      <w:tr w:rsidR="00BC35EE" w:rsidRPr="00AA570B" w14:paraId="0A775B83" w14:textId="77777777" w:rsidTr="004A7B64">
        <w:trPr>
          <w:trHeight w:hRule="exact" w:val="567"/>
          <w:jc w:val="center"/>
        </w:trPr>
        <w:tc>
          <w:tcPr>
            <w:tcW w:w="2093" w:type="pct"/>
            <w:vMerge/>
            <w:shd w:val="clear" w:color="auto" w:fill="F2F2F2"/>
            <w:tcMar>
              <w:top w:w="28" w:type="dxa"/>
              <w:left w:w="57" w:type="dxa"/>
              <w:bottom w:w="28" w:type="dxa"/>
              <w:right w:w="57" w:type="dxa"/>
            </w:tcMar>
            <w:vAlign w:val="center"/>
          </w:tcPr>
          <w:p w14:paraId="24CC42CD" w14:textId="77777777" w:rsidR="00BC35EE" w:rsidRPr="00AA570B" w:rsidDel="00BC35EE" w:rsidRDefault="00BC35EE" w:rsidP="00260F37">
            <w:pPr>
              <w:spacing w:before="120" w:after="120"/>
              <w:jc w:val="left"/>
              <w:rPr>
                <w:rFonts w:cs="Arial"/>
                <w:b/>
                <w:szCs w:val="22"/>
              </w:rPr>
            </w:pPr>
          </w:p>
        </w:tc>
        <w:tc>
          <w:tcPr>
            <w:tcW w:w="1453" w:type="pct"/>
            <w:tcBorders>
              <w:top w:val="single" w:sz="4" w:space="0" w:color="auto"/>
              <w:bottom w:val="single" w:sz="4" w:space="0" w:color="auto"/>
            </w:tcBorders>
            <w:shd w:val="clear" w:color="auto" w:fill="FFFFFF"/>
            <w:tcMar>
              <w:top w:w="28" w:type="dxa"/>
              <w:left w:w="57" w:type="dxa"/>
              <w:bottom w:w="28" w:type="dxa"/>
              <w:right w:w="57" w:type="dxa"/>
            </w:tcMar>
            <w:vAlign w:val="center"/>
          </w:tcPr>
          <w:p w14:paraId="4B2B8019" w14:textId="77777777" w:rsidR="00BC35EE" w:rsidRPr="00AA570B" w:rsidRDefault="003109F6" w:rsidP="00262813">
            <w:pPr>
              <w:jc w:val="center"/>
              <w:rPr>
                <w:rFonts w:cs="Arial"/>
                <w:sz w:val="20"/>
              </w:rPr>
            </w:pPr>
            <w:r w:rsidRPr="00AA570B">
              <w:rPr>
                <w:rFonts w:cs="Arial"/>
                <w:sz w:val="20"/>
              </w:rPr>
              <w:t>Uganda, Kenya and Tanzania</w:t>
            </w:r>
          </w:p>
        </w:tc>
        <w:tc>
          <w:tcPr>
            <w:tcW w:w="1454" w:type="pct"/>
            <w:tcBorders>
              <w:top w:val="single" w:sz="4" w:space="0" w:color="auto"/>
              <w:bottom w:val="single" w:sz="4" w:space="0" w:color="auto"/>
            </w:tcBorders>
            <w:shd w:val="clear" w:color="auto" w:fill="FFFFFF"/>
            <w:tcMar>
              <w:top w:w="28" w:type="dxa"/>
              <w:left w:w="57" w:type="dxa"/>
              <w:bottom w:w="28" w:type="dxa"/>
              <w:right w:w="57" w:type="dxa"/>
            </w:tcMar>
            <w:vAlign w:val="center"/>
          </w:tcPr>
          <w:p w14:paraId="5EDE1FD0" w14:textId="77777777" w:rsidR="00BC35EE" w:rsidRPr="00AA570B" w:rsidRDefault="003109F6" w:rsidP="00262813">
            <w:pPr>
              <w:jc w:val="center"/>
              <w:rPr>
                <w:rFonts w:cs="Arial"/>
                <w:sz w:val="20"/>
              </w:rPr>
            </w:pPr>
            <w:r w:rsidRPr="00AA570B">
              <w:rPr>
                <w:rFonts w:cs="Arial"/>
                <w:sz w:val="20"/>
              </w:rPr>
              <w:t xml:space="preserve">Yes, Kenya </w:t>
            </w:r>
          </w:p>
        </w:tc>
      </w:tr>
      <w:tr w:rsidR="003E3CE5" w:rsidRPr="00AA570B" w14:paraId="2C6E62F5" w14:textId="77777777" w:rsidTr="0097517C">
        <w:trPr>
          <w:trHeight w:val="238"/>
          <w:jc w:val="center"/>
        </w:trPr>
        <w:tc>
          <w:tcPr>
            <w:tcW w:w="2093" w:type="pct"/>
            <w:tcBorders>
              <w:top w:val="single" w:sz="4" w:space="0" w:color="auto"/>
            </w:tcBorders>
            <w:shd w:val="clear" w:color="auto" w:fill="D9D9D9"/>
            <w:tcMar>
              <w:top w:w="28" w:type="dxa"/>
              <w:left w:w="57" w:type="dxa"/>
              <w:bottom w:w="28" w:type="dxa"/>
              <w:right w:w="57" w:type="dxa"/>
            </w:tcMar>
            <w:vAlign w:val="center"/>
          </w:tcPr>
          <w:p w14:paraId="1FFE681D" w14:textId="77777777" w:rsidR="003E3CE5" w:rsidRPr="00AA570B" w:rsidRDefault="003E3CE5" w:rsidP="00260F37">
            <w:pPr>
              <w:spacing w:before="120" w:after="120"/>
              <w:jc w:val="left"/>
              <w:rPr>
                <w:rFonts w:cs="Arial"/>
                <w:b/>
                <w:szCs w:val="22"/>
              </w:rPr>
            </w:pPr>
            <w:r w:rsidRPr="00AA570B">
              <w:rPr>
                <w:rFonts w:cs="Arial"/>
                <w:b/>
                <w:szCs w:val="22"/>
              </w:rPr>
              <w:t>Sectoral scopes</w:t>
            </w:r>
          </w:p>
        </w:tc>
        <w:tc>
          <w:tcPr>
            <w:tcW w:w="2907" w:type="pct"/>
            <w:gridSpan w:val="2"/>
            <w:tcBorders>
              <w:top w:val="single" w:sz="4" w:space="0" w:color="auto"/>
              <w:bottom w:val="single" w:sz="4" w:space="0" w:color="auto"/>
            </w:tcBorders>
            <w:tcMar>
              <w:top w:w="28" w:type="dxa"/>
              <w:left w:w="57" w:type="dxa"/>
              <w:bottom w:w="28" w:type="dxa"/>
              <w:right w:w="57" w:type="dxa"/>
            </w:tcMar>
          </w:tcPr>
          <w:p w14:paraId="7DECEADC" w14:textId="452D253C" w:rsidR="003E3CE5" w:rsidRDefault="003109F6" w:rsidP="00262813">
            <w:pPr>
              <w:ind w:left="57"/>
              <w:jc w:val="left"/>
              <w:rPr>
                <w:rFonts w:cs="Arial"/>
                <w:sz w:val="20"/>
              </w:rPr>
            </w:pPr>
            <w:r w:rsidRPr="00AA570B">
              <w:rPr>
                <w:rFonts w:cs="Arial"/>
                <w:sz w:val="20"/>
              </w:rPr>
              <w:t>1: Energy industries (renewable- / non-renewable sources)</w:t>
            </w:r>
          </w:p>
          <w:p w14:paraId="04FB0152" w14:textId="77777777" w:rsidR="003109F6" w:rsidRPr="00AA570B" w:rsidRDefault="003109F6" w:rsidP="00262813">
            <w:pPr>
              <w:ind w:left="57"/>
              <w:jc w:val="left"/>
              <w:rPr>
                <w:rFonts w:cs="Arial"/>
                <w:sz w:val="20"/>
              </w:rPr>
            </w:pPr>
            <w:r w:rsidRPr="00AA570B">
              <w:rPr>
                <w:rFonts w:cs="Arial"/>
                <w:sz w:val="20"/>
              </w:rPr>
              <w:t>15: Agriculture</w:t>
            </w:r>
          </w:p>
        </w:tc>
      </w:tr>
      <w:tr w:rsidR="003E3CE5" w:rsidRPr="00AA570B" w14:paraId="7F7A7672" w14:textId="77777777" w:rsidTr="0097517C">
        <w:trPr>
          <w:trHeight w:val="708"/>
          <w:jc w:val="center"/>
        </w:trPr>
        <w:tc>
          <w:tcPr>
            <w:tcW w:w="2093" w:type="pct"/>
            <w:shd w:val="clear" w:color="auto" w:fill="D9D9D9"/>
            <w:tcMar>
              <w:top w:w="28" w:type="dxa"/>
              <w:left w:w="57" w:type="dxa"/>
              <w:bottom w:w="28" w:type="dxa"/>
              <w:right w:w="57" w:type="dxa"/>
            </w:tcMar>
            <w:vAlign w:val="center"/>
          </w:tcPr>
          <w:p w14:paraId="21D72560" w14:textId="77777777" w:rsidR="003E3CE5" w:rsidRPr="00AA570B" w:rsidRDefault="00522C34" w:rsidP="00260F37">
            <w:pPr>
              <w:spacing w:before="120" w:after="120"/>
              <w:jc w:val="left"/>
              <w:rPr>
                <w:rFonts w:cs="Arial"/>
                <w:b/>
                <w:szCs w:val="22"/>
              </w:rPr>
            </w:pPr>
            <w:r w:rsidRPr="00AA570B">
              <w:rPr>
                <w:rFonts w:cs="Arial"/>
                <w:b/>
                <w:szCs w:val="22"/>
              </w:rPr>
              <w:t xml:space="preserve">Applied </w:t>
            </w:r>
            <w:r w:rsidR="003E3CE5" w:rsidRPr="00AA570B">
              <w:rPr>
                <w:rFonts w:cs="Arial"/>
                <w:b/>
                <w:szCs w:val="22"/>
              </w:rPr>
              <w:t>methodologies</w:t>
            </w:r>
            <w:r w:rsidRPr="00AA570B">
              <w:rPr>
                <w:rFonts w:cs="Arial"/>
                <w:b/>
                <w:szCs w:val="22"/>
              </w:rPr>
              <w:t xml:space="preserve"> and standardized baselines</w:t>
            </w:r>
          </w:p>
        </w:tc>
        <w:tc>
          <w:tcPr>
            <w:tcW w:w="2907" w:type="pct"/>
            <w:gridSpan w:val="2"/>
            <w:tcBorders>
              <w:top w:val="single" w:sz="4" w:space="0" w:color="auto"/>
            </w:tcBorders>
            <w:tcMar>
              <w:top w:w="28" w:type="dxa"/>
              <w:left w:w="57" w:type="dxa"/>
              <w:bottom w:w="28" w:type="dxa"/>
              <w:right w:w="57" w:type="dxa"/>
            </w:tcMar>
          </w:tcPr>
          <w:p w14:paraId="55C19B95" w14:textId="77777777" w:rsidR="003E3CE5" w:rsidRPr="00AA570B" w:rsidRDefault="003109F6" w:rsidP="00262813">
            <w:pPr>
              <w:ind w:left="57"/>
              <w:jc w:val="left"/>
              <w:rPr>
                <w:rFonts w:cs="Arial"/>
                <w:sz w:val="20"/>
              </w:rPr>
            </w:pPr>
            <w:r w:rsidRPr="00AA570B">
              <w:rPr>
                <w:rFonts w:cs="Arial"/>
                <w:sz w:val="20"/>
                <w:szCs w:val="18"/>
              </w:rPr>
              <w:t>Gold Standard methodology ‘Technologies and Practices to Displace Decentralized Thermal Energy Consumption’ (Version 1.0)</w:t>
            </w:r>
          </w:p>
        </w:tc>
      </w:tr>
      <w:tr w:rsidR="00357FB8" w:rsidRPr="00AA570B" w14:paraId="404B1A2D" w14:textId="77777777" w:rsidTr="00A9518F">
        <w:trPr>
          <w:trHeight w:val="445"/>
          <w:jc w:val="center"/>
        </w:trPr>
        <w:tc>
          <w:tcPr>
            <w:tcW w:w="2093" w:type="pct"/>
            <w:vMerge w:val="restart"/>
            <w:tcBorders>
              <w:top w:val="single" w:sz="4" w:space="0" w:color="auto"/>
            </w:tcBorders>
            <w:shd w:val="clear" w:color="auto" w:fill="D9D9D9"/>
            <w:tcMar>
              <w:top w:w="28" w:type="dxa"/>
              <w:left w:w="57" w:type="dxa"/>
              <w:bottom w:w="28" w:type="dxa"/>
              <w:right w:w="57" w:type="dxa"/>
            </w:tcMar>
            <w:vAlign w:val="center"/>
          </w:tcPr>
          <w:p w14:paraId="181EF305" w14:textId="77777777" w:rsidR="00907580" w:rsidRPr="00AA570B" w:rsidRDefault="00B6256D" w:rsidP="00260F37">
            <w:pPr>
              <w:spacing w:before="120" w:after="120"/>
              <w:jc w:val="left"/>
              <w:rPr>
                <w:rFonts w:cs="Arial"/>
                <w:b/>
                <w:szCs w:val="22"/>
              </w:rPr>
            </w:pPr>
            <w:r w:rsidRPr="00AA570B">
              <w:rPr>
                <w:rFonts w:cs="Arial"/>
                <w:b/>
                <w:szCs w:val="22"/>
              </w:rPr>
              <w:t>A</w:t>
            </w:r>
            <w:r w:rsidR="00907580" w:rsidRPr="00AA570B">
              <w:rPr>
                <w:rFonts w:cs="Arial"/>
                <w:b/>
                <w:szCs w:val="22"/>
              </w:rPr>
              <w:t xml:space="preserve">mount of </w:t>
            </w:r>
            <w:r w:rsidR="001563A2" w:rsidRPr="00AA570B">
              <w:rPr>
                <w:rFonts w:cs="Arial"/>
                <w:b/>
                <w:szCs w:val="22"/>
              </w:rPr>
              <w:t xml:space="preserve">GHG </w:t>
            </w:r>
            <w:r w:rsidR="00907580" w:rsidRPr="00AA570B">
              <w:rPr>
                <w:rFonts w:cs="Arial"/>
                <w:b/>
                <w:szCs w:val="22"/>
              </w:rPr>
              <w:t xml:space="preserve">emission reductions </w:t>
            </w:r>
            <w:r w:rsidR="002A2A98" w:rsidRPr="00AA570B">
              <w:rPr>
                <w:rFonts w:cs="Arial"/>
                <w:b/>
                <w:szCs w:val="22"/>
              </w:rPr>
              <w:t>or net</w:t>
            </w:r>
            <w:r w:rsidR="00E5123A" w:rsidRPr="00AA570B">
              <w:rPr>
                <w:rFonts w:cs="Arial"/>
                <w:b/>
                <w:szCs w:val="22"/>
              </w:rPr>
              <w:t xml:space="preserve"> anthropogenic</w:t>
            </w:r>
            <w:r w:rsidR="001563A2" w:rsidRPr="00AA570B">
              <w:rPr>
                <w:rFonts w:cs="Arial"/>
                <w:b/>
                <w:szCs w:val="22"/>
              </w:rPr>
              <w:t xml:space="preserve"> GHG </w:t>
            </w:r>
            <w:r w:rsidR="002A2A98" w:rsidRPr="00AA570B">
              <w:rPr>
                <w:rFonts w:cs="Arial"/>
                <w:b/>
                <w:szCs w:val="22"/>
              </w:rPr>
              <w:t>removals</w:t>
            </w:r>
            <w:r w:rsidR="00A622AA" w:rsidRPr="00AA570B">
              <w:rPr>
                <w:rFonts w:cs="Arial"/>
                <w:b/>
                <w:szCs w:val="22"/>
              </w:rPr>
              <w:t xml:space="preserve"> achieved by</w:t>
            </w:r>
            <w:r w:rsidR="00907580" w:rsidRPr="00AA570B">
              <w:rPr>
                <w:rFonts w:cs="Arial"/>
                <w:b/>
                <w:szCs w:val="22"/>
              </w:rPr>
              <w:t xml:space="preserve"> all </w:t>
            </w:r>
            <w:r w:rsidR="00106B2E" w:rsidRPr="00AA570B">
              <w:rPr>
                <w:rFonts w:cs="Arial"/>
                <w:b/>
                <w:szCs w:val="22"/>
              </w:rPr>
              <w:t>VPA</w:t>
            </w:r>
            <w:r w:rsidR="006A3957" w:rsidRPr="00AA570B">
              <w:rPr>
                <w:rFonts w:cs="Arial"/>
                <w:b/>
                <w:szCs w:val="22"/>
              </w:rPr>
              <w:t>s</w:t>
            </w:r>
            <w:r w:rsidR="00907580" w:rsidRPr="00AA570B">
              <w:rPr>
                <w:rFonts w:cs="Arial"/>
                <w:b/>
                <w:szCs w:val="22"/>
              </w:rPr>
              <w:t xml:space="preserve"> </w:t>
            </w:r>
            <w:r w:rsidR="00F71516" w:rsidRPr="00AA570B">
              <w:rPr>
                <w:rFonts w:cs="Arial"/>
                <w:b/>
                <w:szCs w:val="22"/>
              </w:rPr>
              <w:t xml:space="preserve">covered in </w:t>
            </w:r>
            <w:r w:rsidR="00907580" w:rsidRPr="00AA570B">
              <w:rPr>
                <w:rFonts w:cs="Arial"/>
                <w:b/>
                <w:szCs w:val="22"/>
              </w:rPr>
              <w:t xml:space="preserve">this </w:t>
            </w:r>
            <w:r w:rsidR="00F71516" w:rsidRPr="00AA570B">
              <w:rPr>
                <w:rFonts w:cs="Arial"/>
                <w:b/>
                <w:szCs w:val="22"/>
              </w:rPr>
              <w:t xml:space="preserve">monitoring </w:t>
            </w:r>
            <w:r w:rsidR="00907580" w:rsidRPr="00AA570B">
              <w:rPr>
                <w:rFonts w:cs="Arial"/>
                <w:b/>
                <w:szCs w:val="22"/>
              </w:rPr>
              <w:t>report</w:t>
            </w:r>
            <w:r w:rsidR="001908C3" w:rsidRPr="00AA570B">
              <w:rPr>
                <w:rFonts w:cs="Arial"/>
                <w:b/>
                <w:szCs w:val="22"/>
              </w:rPr>
              <w:t xml:space="preserve"> in this monitoring period</w:t>
            </w:r>
          </w:p>
        </w:tc>
        <w:tc>
          <w:tcPr>
            <w:tcW w:w="1453" w:type="pct"/>
            <w:tcBorders>
              <w:top w:val="single" w:sz="4" w:space="0" w:color="auto"/>
              <w:bottom w:val="single" w:sz="4" w:space="0" w:color="auto"/>
            </w:tcBorders>
            <w:shd w:val="clear" w:color="auto" w:fill="D9D9D9"/>
            <w:tcMar>
              <w:top w:w="28" w:type="dxa"/>
              <w:left w:w="57" w:type="dxa"/>
              <w:bottom w:w="28" w:type="dxa"/>
              <w:right w:w="57" w:type="dxa"/>
            </w:tcMar>
          </w:tcPr>
          <w:p w14:paraId="765DC72D" w14:textId="77777777" w:rsidR="00260F37" w:rsidRPr="00AA570B" w:rsidRDefault="00A622AA" w:rsidP="00260F37">
            <w:pPr>
              <w:spacing w:before="120"/>
              <w:ind w:left="57"/>
              <w:jc w:val="center"/>
              <w:rPr>
                <w:rFonts w:cs="Arial"/>
                <w:sz w:val="20"/>
              </w:rPr>
            </w:pPr>
            <w:r w:rsidRPr="00AA570B">
              <w:rPr>
                <w:rFonts w:cs="Arial"/>
                <w:sz w:val="20"/>
              </w:rPr>
              <w:t>Amount</w:t>
            </w:r>
            <w:r w:rsidR="002A2A98" w:rsidRPr="00AA570B">
              <w:rPr>
                <w:rFonts w:cs="Arial"/>
                <w:sz w:val="20"/>
              </w:rPr>
              <w:t xml:space="preserve"> </w:t>
            </w:r>
            <w:r w:rsidRPr="00AA570B">
              <w:rPr>
                <w:rFonts w:cs="Arial"/>
                <w:sz w:val="20"/>
              </w:rPr>
              <w:t>achieved</w:t>
            </w:r>
          </w:p>
          <w:p w14:paraId="06AF0AAD" w14:textId="77777777" w:rsidR="00907580" w:rsidRPr="00AA570B" w:rsidRDefault="00A622AA" w:rsidP="002D084C">
            <w:pPr>
              <w:spacing w:after="120"/>
              <w:jc w:val="center"/>
              <w:rPr>
                <w:rFonts w:cs="Arial"/>
                <w:sz w:val="20"/>
              </w:rPr>
            </w:pPr>
            <w:r w:rsidRPr="00AA570B">
              <w:rPr>
                <w:rFonts w:cs="Arial"/>
                <w:sz w:val="20"/>
              </w:rPr>
              <w:t>before 1 January 2013</w:t>
            </w:r>
          </w:p>
        </w:tc>
        <w:tc>
          <w:tcPr>
            <w:tcW w:w="1454" w:type="pct"/>
            <w:tcBorders>
              <w:top w:val="single" w:sz="4" w:space="0" w:color="auto"/>
              <w:bottom w:val="single" w:sz="4" w:space="0" w:color="auto"/>
            </w:tcBorders>
            <w:shd w:val="clear" w:color="auto" w:fill="D9D9D9"/>
            <w:tcMar>
              <w:top w:w="28" w:type="dxa"/>
              <w:left w:w="57" w:type="dxa"/>
              <w:bottom w:w="28" w:type="dxa"/>
              <w:right w:w="57" w:type="dxa"/>
            </w:tcMar>
          </w:tcPr>
          <w:p w14:paraId="0439561C" w14:textId="77777777" w:rsidR="002D084C" w:rsidRPr="00AA570B" w:rsidRDefault="00A622AA" w:rsidP="002D084C">
            <w:pPr>
              <w:spacing w:before="120"/>
              <w:jc w:val="center"/>
              <w:rPr>
                <w:rFonts w:cs="Arial"/>
                <w:sz w:val="20"/>
              </w:rPr>
            </w:pPr>
            <w:r w:rsidRPr="00AA570B">
              <w:rPr>
                <w:rFonts w:cs="Arial"/>
                <w:sz w:val="20"/>
              </w:rPr>
              <w:t>Amount</w:t>
            </w:r>
            <w:r w:rsidR="002A2A98" w:rsidRPr="00AA570B">
              <w:rPr>
                <w:rFonts w:cs="Arial"/>
                <w:sz w:val="20"/>
              </w:rPr>
              <w:t xml:space="preserve"> </w:t>
            </w:r>
            <w:r w:rsidRPr="00AA570B">
              <w:rPr>
                <w:rFonts w:cs="Arial"/>
                <w:sz w:val="20"/>
              </w:rPr>
              <w:t>achieved</w:t>
            </w:r>
          </w:p>
          <w:p w14:paraId="26A919AF" w14:textId="77777777" w:rsidR="00907580" w:rsidRPr="00AA570B" w:rsidRDefault="00907580" w:rsidP="002D084C">
            <w:pPr>
              <w:spacing w:after="120"/>
              <w:ind w:left="57"/>
              <w:jc w:val="center"/>
              <w:rPr>
                <w:rFonts w:cs="Arial"/>
                <w:sz w:val="20"/>
              </w:rPr>
            </w:pPr>
            <w:r w:rsidRPr="00AA570B">
              <w:rPr>
                <w:rFonts w:cs="Arial"/>
                <w:sz w:val="20"/>
              </w:rPr>
              <w:t xml:space="preserve">from 1 January 2013 </w:t>
            </w:r>
          </w:p>
        </w:tc>
      </w:tr>
      <w:tr w:rsidR="00357FB8" w:rsidRPr="00AA570B" w14:paraId="21D31B21" w14:textId="77777777" w:rsidTr="00F9631E">
        <w:trPr>
          <w:trHeight w:val="361"/>
          <w:jc w:val="center"/>
        </w:trPr>
        <w:tc>
          <w:tcPr>
            <w:tcW w:w="2093" w:type="pct"/>
            <w:vMerge/>
            <w:shd w:val="clear" w:color="auto" w:fill="D9D9D9"/>
            <w:tcMar>
              <w:top w:w="28" w:type="dxa"/>
              <w:left w:w="57" w:type="dxa"/>
              <w:bottom w:w="28" w:type="dxa"/>
              <w:right w:w="57" w:type="dxa"/>
            </w:tcMar>
            <w:vAlign w:val="center"/>
          </w:tcPr>
          <w:p w14:paraId="1C3814C1" w14:textId="77777777" w:rsidR="00907580" w:rsidRPr="00AA570B" w:rsidRDefault="00907580" w:rsidP="001518F4">
            <w:pPr>
              <w:spacing w:before="120" w:after="120"/>
              <w:ind w:left="57"/>
              <w:jc w:val="left"/>
              <w:rPr>
                <w:rFonts w:cs="Arial"/>
                <w:b/>
                <w:szCs w:val="22"/>
              </w:rPr>
            </w:pPr>
          </w:p>
        </w:tc>
        <w:tc>
          <w:tcPr>
            <w:tcW w:w="1453" w:type="pct"/>
            <w:tcBorders>
              <w:top w:val="single" w:sz="4" w:space="0" w:color="auto"/>
              <w:bottom w:val="single" w:sz="4" w:space="0" w:color="auto"/>
            </w:tcBorders>
            <w:tcMar>
              <w:top w:w="28" w:type="dxa"/>
              <w:left w:w="57" w:type="dxa"/>
              <w:bottom w:w="28" w:type="dxa"/>
              <w:right w:w="57" w:type="dxa"/>
            </w:tcMar>
            <w:vAlign w:val="center"/>
          </w:tcPr>
          <w:p w14:paraId="2E80F2E0" w14:textId="77777777" w:rsidR="00907580" w:rsidRPr="00AA570B" w:rsidRDefault="00DA0C72" w:rsidP="00DA0C72">
            <w:pPr>
              <w:ind w:left="57"/>
              <w:jc w:val="center"/>
              <w:rPr>
                <w:rFonts w:cs="Arial"/>
                <w:sz w:val="20"/>
              </w:rPr>
            </w:pPr>
            <w:r w:rsidRPr="00AA570B">
              <w:rPr>
                <w:rFonts w:cs="Arial"/>
                <w:sz w:val="20"/>
              </w:rPr>
              <w:t>N/A</w:t>
            </w:r>
          </w:p>
        </w:tc>
        <w:tc>
          <w:tcPr>
            <w:tcW w:w="1454" w:type="pct"/>
            <w:tcBorders>
              <w:top w:val="single" w:sz="4" w:space="0" w:color="auto"/>
              <w:bottom w:val="single" w:sz="4" w:space="0" w:color="auto"/>
            </w:tcBorders>
            <w:tcMar>
              <w:top w:w="28" w:type="dxa"/>
              <w:left w:w="57" w:type="dxa"/>
              <w:bottom w:w="28" w:type="dxa"/>
              <w:right w:w="57" w:type="dxa"/>
            </w:tcMar>
            <w:vAlign w:val="center"/>
          </w:tcPr>
          <w:p w14:paraId="23F24F26" w14:textId="233F9C3E" w:rsidR="00907580" w:rsidRPr="00AA570B" w:rsidRDefault="003D2574" w:rsidP="00DA0C72">
            <w:pPr>
              <w:ind w:left="57"/>
              <w:jc w:val="center"/>
              <w:rPr>
                <w:rFonts w:cs="Arial"/>
                <w:b/>
                <w:sz w:val="20"/>
              </w:rPr>
            </w:pPr>
            <w:r w:rsidRPr="00AA570B">
              <w:rPr>
                <w:rFonts w:cs="Arial"/>
                <w:b/>
                <w:sz w:val="20"/>
              </w:rPr>
              <w:t>10,</w:t>
            </w:r>
            <w:r w:rsidR="00AE6039" w:rsidRPr="00AA570B">
              <w:rPr>
                <w:rFonts w:cs="Arial"/>
                <w:b/>
                <w:sz w:val="20"/>
              </w:rPr>
              <w:t>9</w:t>
            </w:r>
            <w:r w:rsidR="00F70019" w:rsidRPr="00AA570B">
              <w:rPr>
                <w:rFonts w:cs="Arial"/>
                <w:b/>
                <w:sz w:val="20"/>
              </w:rPr>
              <w:t>21</w:t>
            </w:r>
            <w:r w:rsidR="00AE6039" w:rsidRPr="00AA570B">
              <w:rPr>
                <w:rFonts w:cs="Arial"/>
                <w:b/>
                <w:sz w:val="20"/>
              </w:rPr>
              <w:t xml:space="preserve"> </w:t>
            </w:r>
            <w:r w:rsidR="00DA0C72" w:rsidRPr="00AA570B">
              <w:rPr>
                <w:rFonts w:cs="Arial"/>
                <w:b/>
                <w:sz w:val="20"/>
              </w:rPr>
              <w:t>tCO</w:t>
            </w:r>
            <w:r w:rsidR="00DA0C72" w:rsidRPr="00AA570B">
              <w:rPr>
                <w:rFonts w:cs="Arial"/>
                <w:b/>
                <w:sz w:val="20"/>
                <w:vertAlign w:val="subscript"/>
              </w:rPr>
              <w:t>2</w:t>
            </w:r>
            <w:r w:rsidR="00DA0C72" w:rsidRPr="00AA570B">
              <w:rPr>
                <w:rFonts w:cs="Arial"/>
                <w:b/>
                <w:sz w:val="20"/>
              </w:rPr>
              <w:t>e</w:t>
            </w:r>
          </w:p>
        </w:tc>
      </w:tr>
      <w:tr w:rsidR="00B64A4D" w:rsidRPr="00AA570B" w14:paraId="4AF0DCB6" w14:textId="77777777" w:rsidTr="007755A8">
        <w:trPr>
          <w:trHeight w:val="460"/>
          <w:jc w:val="center"/>
        </w:trPr>
        <w:tc>
          <w:tcPr>
            <w:tcW w:w="2093" w:type="pct"/>
            <w:shd w:val="clear" w:color="auto" w:fill="D9D9D9"/>
            <w:tcMar>
              <w:top w:w="28" w:type="dxa"/>
              <w:left w:w="57" w:type="dxa"/>
              <w:bottom w:w="28" w:type="dxa"/>
              <w:right w:w="57" w:type="dxa"/>
            </w:tcMar>
            <w:vAlign w:val="center"/>
          </w:tcPr>
          <w:p w14:paraId="3AC48EEA" w14:textId="6CFD9EAC" w:rsidR="00B64A4D" w:rsidRPr="00AA570B" w:rsidRDefault="00B64A4D" w:rsidP="00BC35EE">
            <w:pPr>
              <w:spacing w:before="120" w:after="120"/>
              <w:jc w:val="left"/>
              <w:rPr>
                <w:rFonts w:cs="Arial"/>
                <w:b/>
                <w:szCs w:val="22"/>
              </w:rPr>
            </w:pPr>
            <w:r w:rsidRPr="00AA570B">
              <w:rPr>
                <w:rFonts w:cs="Arial"/>
                <w:b/>
                <w:szCs w:val="22"/>
              </w:rPr>
              <w:t xml:space="preserve">Amount of GHG emission reductions or net anthropogenic GHG removals </w:t>
            </w:r>
            <w:r w:rsidR="009B2FA0" w:rsidRPr="00AA570B">
              <w:rPr>
                <w:rFonts w:cs="Arial"/>
                <w:b/>
                <w:szCs w:val="22"/>
              </w:rPr>
              <w:t>estimated ex-</w:t>
            </w:r>
            <w:r w:rsidR="00D8608E" w:rsidRPr="00AA570B">
              <w:rPr>
                <w:rFonts w:cs="Arial"/>
                <w:b/>
                <w:szCs w:val="22"/>
              </w:rPr>
              <w:t xml:space="preserve">ante for this monitoring period in the </w:t>
            </w:r>
            <w:r w:rsidR="00106B2E" w:rsidRPr="00AA570B">
              <w:rPr>
                <w:rFonts w:cs="Arial"/>
                <w:b/>
                <w:szCs w:val="22"/>
              </w:rPr>
              <w:t>VPA</w:t>
            </w:r>
            <w:r w:rsidR="00D8608E" w:rsidRPr="00AA570B">
              <w:rPr>
                <w:rFonts w:cs="Arial"/>
                <w:b/>
                <w:szCs w:val="22"/>
              </w:rPr>
              <w:t xml:space="preserve">-DDs </w:t>
            </w:r>
            <w:r w:rsidR="001908C3" w:rsidRPr="00AA570B">
              <w:rPr>
                <w:rFonts w:cs="Arial"/>
                <w:b/>
                <w:szCs w:val="22"/>
              </w:rPr>
              <w:t xml:space="preserve">for the </w:t>
            </w:r>
            <w:r w:rsidR="00106B2E" w:rsidRPr="00AA570B">
              <w:rPr>
                <w:rFonts w:cs="Arial"/>
                <w:b/>
                <w:szCs w:val="22"/>
              </w:rPr>
              <w:t>VPA</w:t>
            </w:r>
            <w:r w:rsidR="001908C3" w:rsidRPr="00AA570B">
              <w:rPr>
                <w:rFonts w:cs="Arial"/>
                <w:b/>
                <w:szCs w:val="22"/>
              </w:rPr>
              <w:t xml:space="preserve">s covered </w:t>
            </w:r>
            <w:r w:rsidR="00D8608E" w:rsidRPr="00AA570B">
              <w:rPr>
                <w:rFonts w:cs="Arial"/>
                <w:b/>
                <w:szCs w:val="22"/>
              </w:rPr>
              <w:t>in</w:t>
            </w:r>
            <w:r w:rsidR="001908C3" w:rsidRPr="00AA570B">
              <w:rPr>
                <w:rFonts w:cs="Arial"/>
                <w:b/>
                <w:szCs w:val="22"/>
              </w:rPr>
              <w:t xml:space="preserve"> this monitoring report</w:t>
            </w:r>
          </w:p>
        </w:tc>
        <w:tc>
          <w:tcPr>
            <w:tcW w:w="2907" w:type="pct"/>
            <w:gridSpan w:val="2"/>
            <w:tcBorders>
              <w:top w:val="single" w:sz="4" w:space="0" w:color="auto"/>
              <w:bottom w:val="double" w:sz="4" w:space="0" w:color="auto"/>
            </w:tcBorders>
            <w:tcMar>
              <w:top w:w="28" w:type="dxa"/>
              <w:left w:w="57" w:type="dxa"/>
              <w:bottom w:w="28" w:type="dxa"/>
              <w:right w:w="57" w:type="dxa"/>
            </w:tcMar>
            <w:vAlign w:val="center"/>
          </w:tcPr>
          <w:p w14:paraId="21AB7D41" w14:textId="1F788DE9" w:rsidR="00B64A4D" w:rsidRPr="00AA570B" w:rsidRDefault="00AE6039" w:rsidP="007755A8">
            <w:pPr>
              <w:ind w:left="57"/>
              <w:jc w:val="center"/>
              <w:rPr>
                <w:rFonts w:cs="Arial"/>
                <w:b/>
                <w:sz w:val="20"/>
              </w:rPr>
            </w:pPr>
            <w:r w:rsidRPr="00AA570B">
              <w:rPr>
                <w:rFonts w:cs="Arial"/>
                <w:b/>
                <w:sz w:val="20"/>
              </w:rPr>
              <w:t>23,</w:t>
            </w:r>
            <w:r w:rsidR="00B2043E" w:rsidRPr="00AA570B">
              <w:rPr>
                <w:rFonts w:cs="Arial"/>
                <w:b/>
                <w:sz w:val="20"/>
              </w:rPr>
              <w:t xml:space="preserve">267 </w:t>
            </w:r>
            <w:r w:rsidR="007755A8" w:rsidRPr="00AA570B">
              <w:rPr>
                <w:rFonts w:cs="Arial"/>
                <w:b/>
                <w:sz w:val="20"/>
              </w:rPr>
              <w:t>tCO</w:t>
            </w:r>
            <w:r w:rsidR="007755A8" w:rsidRPr="00AA570B">
              <w:rPr>
                <w:rFonts w:cs="Arial"/>
                <w:b/>
                <w:sz w:val="20"/>
                <w:vertAlign w:val="subscript"/>
              </w:rPr>
              <w:t>2</w:t>
            </w:r>
            <w:r w:rsidR="007755A8" w:rsidRPr="00AA570B">
              <w:rPr>
                <w:rFonts w:cs="Arial"/>
                <w:b/>
                <w:sz w:val="20"/>
              </w:rPr>
              <w:t>e</w:t>
            </w:r>
          </w:p>
        </w:tc>
      </w:tr>
    </w:tbl>
    <w:p w14:paraId="15501181" w14:textId="77777777" w:rsidR="005C3F9F" w:rsidRPr="00AA570B" w:rsidRDefault="00694232" w:rsidP="00C14381">
      <w:pPr>
        <w:pStyle w:val="SDMApp1"/>
        <w:numPr>
          <w:ilvl w:val="0"/>
          <w:numId w:val="0"/>
        </w:numPr>
        <w:tabs>
          <w:tab w:val="clear" w:pos="567"/>
          <w:tab w:val="left" w:pos="1729"/>
        </w:tabs>
        <w:spacing w:before="480"/>
        <w:ind w:left="1729" w:hanging="1729"/>
      </w:pPr>
      <w:r w:rsidRPr="00AA570B">
        <w:lastRenderedPageBreak/>
        <w:t>PART I</w:t>
      </w:r>
      <w:r w:rsidRPr="00AA570B">
        <w:tab/>
      </w:r>
      <w:r w:rsidRPr="00AA570B">
        <w:tab/>
      </w:r>
      <w:r w:rsidR="00655588" w:rsidRPr="00AA570B">
        <w:t>Monitoring of p</w:t>
      </w:r>
      <w:r w:rsidR="00C34474" w:rsidRPr="00AA570B">
        <w:t xml:space="preserve">rogramme of </w:t>
      </w:r>
      <w:r w:rsidR="00912AB9" w:rsidRPr="00AA570B">
        <w:t>a</w:t>
      </w:r>
      <w:r w:rsidR="00C34474" w:rsidRPr="00AA570B">
        <w:t>ctivities</w:t>
      </w:r>
      <w:r w:rsidR="00DC2640" w:rsidRPr="00AA570B">
        <w:t xml:space="preserve"> (PoA)</w:t>
      </w:r>
    </w:p>
    <w:p w14:paraId="3BBC3E1B" w14:textId="77777777" w:rsidR="002D09FC" w:rsidRPr="00AA570B" w:rsidRDefault="00397AE4" w:rsidP="00F11067">
      <w:pPr>
        <w:pStyle w:val="SDMPDDPoASection"/>
        <w:numPr>
          <w:ilvl w:val="0"/>
          <w:numId w:val="38"/>
        </w:numPr>
        <w:tabs>
          <w:tab w:val="clear" w:pos="2325"/>
          <w:tab w:val="clear" w:pos="3970"/>
          <w:tab w:val="left" w:pos="1729"/>
        </w:tabs>
        <w:ind w:left="1729"/>
        <w:jc w:val="left"/>
      </w:pPr>
      <w:r w:rsidRPr="00AA570B">
        <w:rPr>
          <w:szCs w:val="22"/>
        </w:rPr>
        <w:t xml:space="preserve">Description of </w:t>
      </w:r>
      <w:r w:rsidR="00DC2640" w:rsidRPr="00AA570B">
        <w:rPr>
          <w:szCs w:val="22"/>
        </w:rPr>
        <w:t>PoA</w:t>
      </w:r>
    </w:p>
    <w:p w14:paraId="3FA76D26" w14:textId="77777777" w:rsidR="002D09FC" w:rsidRPr="00AA570B" w:rsidRDefault="00FF27E2" w:rsidP="00F11067">
      <w:pPr>
        <w:pStyle w:val="SDMPDDPoASubSection1"/>
        <w:numPr>
          <w:ilvl w:val="1"/>
          <w:numId w:val="38"/>
        </w:numPr>
        <w:tabs>
          <w:tab w:val="clear" w:pos="462"/>
          <w:tab w:val="left" w:pos="709"/>
        </w:tabs>
        <w:rPr>
          <w:szCs w:val="22"/>
        </w:rPr>
      </w:pPr>
      <w:r w:rsidRPr="00AA570B">
        <w:rPr>
          <w:szCs w:val="22"/>
        </w:rPr>
        <w:t xml:space="preserve"> </w:t>
      </w:r>
      <w:r w:rsidR="00694232" w:rsidRPr="00AA570B">
        <w:rPr>
          <w:szCs w:val="22"/>
        </w:rPr>
        <w:tab/>
      </w:r>
      <w:r w:rsidR="00233994" w:rsidRPr="00AA570B">
        <w:rPr>
          <w:szCs w:val="22"/>
        </w:rPr>
        <w:t>G</w:t>
      </w:r>
      <w:r w:rsidR="00313129" w:rsidRPr="00AA570B">
        <w:rPr>
          <w:szCs w:val="22"/>
        </w:rPr>
        <w:t xml:space="preserve">eneral </w:t>
      </w:r>
      <w:r w:rsidR="002D09FC" w:rsidRPr="00AA570B">
        <w:rPr>
          <w:szCs w:val="22"/>
        </w:rPr>
        <w:t xml:space="preserve">description of </w:t>
      </w:r>
      <w:r w:rsidR="00DC2640" w:rsidRPr="00AA570B">
        <w:rPr>
          <w:szCs w:val="22"/>
        </w:rPr>
        <w:t>PoA</w:t>
      </w:r>
    </w:p>
    <w:p w14:paraId="15130E65" w14:textId="77777777" w:rsidR="002D09FC" w:rsidRPr="00AA570B" w:rsidRDefault="002D09FC" w:rsidP="002D09FC">
      <w:pPr>
        <w:rPr>
          <w:rFonts w:cs="Arial"/>
        </w:rPr>
      </w:pPr>
      <w:r w:rsidRPr="00AA570B">
        <w:rPr>
          <w:rFonts w:cs="Arial"/>
        </w:rPr>
        <w:t>&gt;&gt;</w:t>
      </w:r>
    </w:p>
    <w:p w14:paraId="171BE607" w14:textId="77777777" w:rsidR="004A5391" w:rsidRPr="00AA570B" w:rsidRDefault="004A5391" w:rsidP="004A5391">
      <w:pPr>
        <w:rPr>
          <w:rFonts w:cs="Arial"/>
        </w:rPr>
      </w:pPr>
      <w:r w:rsidRPr="00AA570B">
        <w:rPr>
          <w:rFonts w:cs="Arial"/>
        </w:rPr>
        <w:t xml:space="preserve">In many developing countries the dependency on firewood and charcoal as a source of energy is very high, with around 3 billion people combusting solid fuels on open fires to meet their cooking and heating needs. As a result, indoor air pollution is one of the ten major threats globally, causing almost 2 million deaths annually due to solid fuel use. The burning of firewood that is illegally collected and the production of charcoal also contributes to the emission of greenhouse gases and deforestation or forest degradation. </w:t>
      </w:r>
    </w:p>
    <w:p w14:paraId="245449E6" w14:textId="77777777" w:rsidR="004A5391" w:rsidRPr="00AA570B" w:rsidRDefault="004A5391" w:rsidP="004A5391">
      <w:pPr>
        <w:rPr>
          <w:rFonts w:cs="Arial"/>
        </w:rPr>
      </w:pPr>
    </w:p>
    <w:p w14:paraId="50A3CE9A" w14:textId="6EE8EBA6" w:rsidR="004A5391" w:rsidRPr="00AA570B" w:rsidRDefault="004A5391" w:rsidP="004A5391">
      <w:pPr>
        <w:rPr>
          <w:rFonts w:cs="Arial"/>
        </w:rPr>
      </w:pPr>
      <w:r w:rsidRPr="00AA570B">
        <w:rPr>
          <w:rFonts w:cs="Arial"/>
        </w:rPr>
        <w:t xml:space="preserve">The African Biogas Carbon Programme (ABC) is a development programme managed and developed by Hivos </w:t>
      </w:r>
      <w:r w:rsidR="00E53A19" w:rsidRPr="00AA570B">
        <w:rPr>
          <w:rFonts w:cs="Arial"/>
        </w:rPr>
        <w:t xml:space="preserve">Foundation </w:t>
      </w:r>
      <w:r w:rsidRPr="00AA570B">
        <w:rPr>
          <w:rFonts w:cs="Arial"/>
        </w:rPr>
        <w:t xml:space="preserve">as the Coordinating Managing Entity (CME), working in collaboration with the African Biogas Partnership Programme (ABPP) and </w:t>
      </w:r>
      <w:r w:rsidR="00212308" w:rsidRPr="00AA570B">
        <w:rPr>
          <w:rFonts w:cs="Arial"/>
        </w:rPr>
        <w:t>the Kenya Biogas Programme in Kenya.</w:t>
      </w:r>
      <w:r w:rsidR="00212308" w:rsidRPr="00AA570B" w:rsidDel="00212308">
        <w:rPr>
          <w:rFonts w:cs="Arial"/>
        </w:rPr>
        <w:t xml:space="preserve"> </w:t>
      </w:r>
      <w:r w:rsidRPr="00AA570B">
        <w:rPr>
          <w:rFonts w:cs="Arial"/>
          <w:szCs w:val="22"/>
        </w:rPr>
        <w:t xml:space="preserve">The purpose of the small-scale Programme of Activities (PoA) is to stimulate the use of biogas systems in Africa (initially focusing on East Africa) to replace traditional thermal energy generation methods by making biogas systems affordable and available to households and institutions across Africa, especially for low and medium income households. </w:t>
      </w:r>
      <w:r w:rsidRPr="00AA570B">
        <w:rPr>
          <w:rFonts w:cs="Arial"/>
        </w:rPr>
        <w:t>The overall development objective of the ABC PoA is to disseminate domestic biodigesters as a local, sustainable energy source through the development of a commercial, market oriented sector in Kenya, Tanzania and Uganda.</w:t>
      </w:r>
    </w:p>
    <w:p w14:paraId="3739BFD0" w14:textId="77777777" w:rsidR="004A5391" w:rsidRPr="00AA570B" w:rsidRDefault="004A5391" w:rsidP="004A5391">
      <w:pPr>
        <w:rPr>
          <w:rFonts w:cs="Arial"/>
        </w:rPr>
      </w:pPr>
    </w:p>
    <w:p w14:paraId="3D806E8C" w14:textId="77777777" w:rsidR="00332CB3" w:rsidRPr="00AA570B" w:rsidRDefault="002055DE" w:rsidP="00332CB3">
      <w:pPr>
        <w:keepNext/>
        <w:rPr>
          <w:rFonts w:cs="Arial"/>
        </w:rPr>
      </w:pPr>
      <w:r w:rsidRPr="00AA570B">
        <w:rPr>
          <w:rFonts w:cs="Arial"/>
          <w:noProof/>
          <w:lang w:eastAsia="en-GB"/>
        </w:rPr>
        <w:drawing>
          <wp:anchor distT="0" distB="0" distL="114300" distR="114300" simplePos="0" relativeHeight="251657216" behindDoc="0" locked="0" layoutInCell="1" allowOverlap="1" wp14:anchorId="39D400B4" wp14:editId="152BCAB1">
            <wp:simplePos x="0" y="0"/>
            <wp:positionH relativeFrom="column">
              <wp:posOffset>1432560</wp:posOffset>
            </wp:positionH>
            <wp:positionV relativeFrom="paragraph">
              <wp:posOffset>854710</wp:posOffset>
            </wp:positionV>
            <wp:extent cx="2305050" cy="22580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5050" cy="2258060"/>
                    </a:xfrm>
                    <a:prstGeom prst="rect">
                      <a:avLst/>
                    </a:prstGeom>
                    <a:noFill/>
                  </pic:spPr>
                </pic:pic>
              </a:graphicData>
            </a:graphic>
            <wp14:sizeRelH relativeFrom="page">
              <wp14:pctWidth>0</wp14:pctWidth>
            </wp14:sizeRelH>
            <wp14:sizeRelV relativeFrom="page">
              <wp14:pctHeight>0</wp14:pctHeight>
            </wp14:sizeRelV>
          </wp:anchor>
        </w:drawing>
      </w:r>
      <w:r w:rsidRPr="00AA570B">
        <w:rPr>
          <w:rFonts w:cs="Arial"/>
          <w:noProof/>
          <w:lang w:eastAsia="en-GB"/>
        </w:rPr>
        <w:drawing>
          <wp:inline distT="0" distB="0" distL="0" distR="0" wp14:anchorId="4C0BAA50" wp14:editId="769199DF">
            <wp:extent cx="4629150" cy="3124200"/>
            <wp:effectExtent l="0" t="0" r="0" b="0"/>
            <wp:docPr id="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l="28447" t="33527" r="21771" b="12782"/>
                    <a:stretch>
                      <a:fillRect/>
                    </a:stretch>
                  </pic:blipFill>
                  <pic:spPr bwMode="auto">
                    <a:xfrm>
                      <a:off x="0" y="0"/>
                      <a:ext cx="4629150" cy="3124200"/>
                    </a:xfrm>
                    <a:prstGeom prst="rect">
                      <a:avLst/>
                    </a:prstGeom>
                    <a:noFill/>
                    <a:ln>
                      <a:noFill/>
                    </a:ln>
                  </pic:spPr>
                </pic:pic>
              </a:graphicData>
            </a:graphic>
          </wp:inline>
        </w:drawing>
      </w:r>
    </w:p>
    <w:p w14:paraId="08100F0D" w14:textId="52FE48D4" w:rsidR="00D22115" w:rsidRPr="00AA570B" w:rsidRDefault="00332CB3" w:rsidP="00F9631E">
      <w:pPr>
        <w:pStyle w:val="Caption"/>
        <w:tabs>
          <w:tab w:val="clear" w:pos="1956"/>
          <w:tab w:val="left" w:pos="180"/>
          <w:tab w:val="left" w:pos="270"/>
          <w:tab w:val="left" w:pos="1080"/>
        </w:tabs>
        <w:ind w:left="0" w:firstLine="0"/>
        <w:rPr>
          <w:rFonts w:cs="Arial"/>
          <w:b w:val="0"/>
        </w:rPr>
      </w:pPr>
      <w:r w:rsidRPr="00AA570B">
        <w:rPr>
          <w:rFonts w:cs="Arial"/>
        </w:rPr>
        <w:t xml:space="preserve">Figure </w:t>
      </w:r>
      <w:r w:rsidR="009C6ABD" w:rsidRPr="00AA570B">
        <w:rPr>
          <w:rFonts w:cs="Arial"/>
        </w:rPr>
        <w:fldChar w:fldCharType="begin"/>
      </w:r>
      <w:r w:rsidR="009C6ABD" w:rsidRPr="00AA570B">
        <w:rPr>
          <w:rFonts w:cs="Arial"/>
        </w:rPr>
        <w:instrText xml:space="preserve"> SEQ Figure \* ARABIC </w:instrText>
      </w:r>
      <w:r w:rsidR="009C6ABD" w:rsidRPr="00AA570B">
        <w:rPr>
          <w:rFonts w:cs="Arial"/>
        </w:rPr>
        <w:fldChar w:fldCharType="separate"/>
      </w:r>
      <w:r w:rsidR="00F9631E" w:rsidRPr="00AA570B">
        <w:rPr>
          <w:rFonts w:cs="Arial"/>
        </w:rPr>
        <w:t>1</w:t>
      </w:r>
      <w:r w:rsidR="009C6ABD" w:rsidRPr="00AA570B">
        <w:rPr>
          <w:rFonts w:cs="Arial"/>
        </w:rPr>
        <w:fldChar w:fldCharType="end"/>
      </w:r>
      <w:r w:rsidRPr="00AA570B">
        <w:rPr>
          <w:rFonts w:cs="Arial"/>
          <w:b w:val="0"/>
        </w:rPr>
        <w:t>: The boundary of the PoA is the national boundaries of Kenya, Tanzania and Uganda (host parties)</w:t>
      </w:r>
    </w:p>
    <w:p w14:paraId="6B1E26FC" w14:textId="77777777" w:rsidR="00D22115" w:rsidRPr="00AA570B" w:rsidRDefault="00D22115" w:rsidP="00F9631E">
      <w:pPr>
        <w:pStyle w:val="Caption"/>
        <w:tabs>
          <w:tab w:val="clear" w:pos="1956"/>
          <w:tab w:val="left" w:pos="180"/>
          <w:tab w:val="left" w:pos="270"/>
          <w:tab w:val="left" w:pos="1080"/>
        </w:tabs>
        <w:ind w:left="0" w:firstLine="0"/>
        <w:rPr>
          <w:rFonts w:cs="Arial"/>
          <w:b w:val="0"/>
        </w:rPr>
        <w:sectPr w:rsidR="00D22115" w:rsidRPr="00AA570B" w:rsidSect="00FC3DC1">
          <w:headerReference w:type="default" r:id="rId17"/>
          <w:footerReference w:type="even" r:id="rId18"/>
          <w:footerReference w:type="default" r:id="rId19"/>
          <w:headerReference w:type="first" r:id="rId20"/>
          <w:pgSz w:w="11907" w:h="16840" w:code="9"/>
          <w:pgMar w:top="1134" w:right="1134" w:bottom="1134" w:left="1134" w:header="851" w:footer="567" w:gutter="0"/>
          <w:cols w:space="720"/>
          <w:docGrid w:linePitch="299"/>
        </w:sectPr>
      </w:pPr>
    </w:p>
    <w:p w14:paraId="7ECA7366" w14:textId="77777777" w:rsidR="00283B02" w:rsidRPr="00AA570B" w:rsidRDefault="00233994" w:rsidP="00EE6EFD">
      <w:pPr>
        <w:pStyle w:val="SDMPDDPoASubSection2"/>
        <w:tabs>
          <w:tab w:val="clear" w:pos="1474"/>
          <w:tab w:val="left" w:pos="709"/>
        </w:tabs>
      </w:pPr>
      <w:bookmarkStart w:id="3" w:name="_Ref482370506"/>
      <w:r w:rsidRPr="00AA570B">
        <w:lastRenderedPageBreak/>
        <w:t>Corresponding g</w:t>
      </w:r>
      <w:r w:rsidR="00283B02" w:rsidRPr="00AA570B">
        <w:t xml:space="preserve">eneric </w:t>
      </w:r>
      <w:r w:rsidR="00EA3A13" w:rsidRPr="00AA570B">
        <w:t>component project activities</w:t>
      </w:r>
      <w:r w:rsidR="00DC2640" w:rsidRPr="00AA570B">
        <w:t xml:space="preserve"> (</w:t>
      </w:r>
      <w:r w:rsidR="00106B2E" w:rsidRPr="00AA570B">
        <w:t>VPA</w:t>
      </w:r>
      <w:r w:rsidR="00C3235C" w:rsidRPr="00AA570B">
        <w:t>s</w:t>
      </w:r>
      <w:r w:rsidR="00DC2640" w:rsidRPr="00AA570B">
        <w:t>)</w:t>
      </w:r>
      <w:bookmarkEnd w:id="3"/>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601"/>
        <w:gridCol w:w="1276"/>
        <w:gridCol w:w="1417"/>
        <w:gridCol w:w="3459"/>
      </w:tblGrid>
      <w:tr w:rsidR="006D7AFA" w:rsidRPr="00AA570B" w14:paraId="5939C954" w14:textId="77777777" w:rsidTr="00855842">
        <w:trPr>
          <w:cantSplit/>
          <w:tblHeader/>
        </w:trPr>
        <w:tc>
          <w:tcPr>
            <w:tcW w:w="3601"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37BA18F3" w14:textId="77777777" w:rsidR="006D7AFA" w:rsidRPr="00AA570B" w:rsidRDefault="006D7AFA" w:rsidP="0053779E">
            <w:pPr>
              <w:jc w:val="center"/>
              <w:rPr>
                <w:rFonts w:cs="Arial"/>
                <w:b/>
                <w:sz w:val="20"/>
              </w:rPr>
            </w:pPr>
            <w:r w:rsidRPr="00AA570B">
              <w:rPr>
                <w:rFonts w:cs="Arial"/>
                <w:b/>
                <w:sz w:val="20"/>
              </w:rPr>
              <w:t xml:space="preserve">Title and reference number of the corresponding generic </w:t>
            </w:r>
            <w:r w:rsidR="00106B2E" w:rsidRPr="00AA570B">
              <w:rPr>
                <w:rFonts w:cs="Arial"/>
                <w:b/>
                <w:sz w:val="20"/>
              </w:rPr>
              <w:t>VPA</w:t>
            </w:r>
          </w:p>
        </w:tc>
        <w:tc>
          <w:tcPr>
            <w:tcW w:w="1276"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795BF6B8" w14:textId="77777777" w:rsidR="006D7AFA" w:rsidRPr="00AA570B" w:rsidRDefault="006D7AFA" w:rsidP="0053779E">
            <w:pPr>
              <w:keepNext/>
              <w:keepLines/>
              <w:jc w:val="center"/>
              <w:rPr>
                <w:rFonts w:cs="Arial"/>
                <w:b/>
                <w:sz w:val="20"/>
              </w:rPr>
            </w:pPr>
            <w:r w:rsidRPr="00AA570B">
              <w:rPr>
                <w:rFonts w:cs="Arial"/>
                <w:b/>
                <w:sz w:val="20"/>
              </w:rPr>
              <w:t xml:space="preserve">Version of the PoA-DD </w:t>
            </w:r>
          </w:p>
        </w:tc>
        <w:tc>
          <w:tcPr>
            <w:tcW w:w="1417"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5814E5E1" w14:textId="77777777" w:rsidR="006D7AFA" w:rsidRPr="00AA570B" w:rsidRDefault="006D7AFA" w:rsidP="0053779E">
            <w:pPr>
              <w:jc w:val="center"/>
              <w:rPr>
                <w:rFonts w:cs="Arial"/>
                <w:b/>
                <w:sz w:val="20"/>
              </w:rPr>
            </w:pPr>
            <w:r w:rsidRPr="00AA570B">
              <w:rPr>
                <w:rFonts w:cs="Arial"/>
                <w:b/>
                <w:sz w:val="20"/>
              </w:rPr>
              <w:t>Sectoral scopes</w:t>
            </w:r>
          </w:p>
        </w:tc>
        <w:tc>
          <w:tcPr>
            <w:tcW w:w="3459"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34C3DE74" w14:textId="77777777" w:rsidR="006D7AFA" w:rsidRPr="00AA570B" w:rsidRDefault="006D7AFA" w:rsidP="0053779E">
            <w:pPr>
              <w:jc w:val="center"/>
              <w:rPr>
                <w:rFonts w:cs="Arial"/>
                <w:b/>
                <w:sz w:val="20"/>
              </w:rPr>
            </w:pPr>
            <w:r w:rsidRPr="00AA570B">
              <w:rPr>
                <w:rFonts w:cs="Arial"/>
                <w:b/>
                <w:sz w:val="20"/>
              </w:rPr>
              <w:t>Applied methodologies and standardized baselines</w:t>
            </w:r>
          </w:p>
        </w:tc>
      </w:tr>
      <w:tr w:rsidR="00855842" w:rsidRPr="00AA570B" w14:paraId="42148228" w14:textId="77777777" w:rsidTr="00855842">
        <w:trPr>
          <w:cantSplit/>
        </w:trPr>
        <w:tc>
          <w:tcPr>
            <w:tcW w:w="3601" w:type="dxa"/>
            <w:tcBorders>
              <w:top w:val="single" w:sz="4" w:space="0" w:color="auto"/>
            </w:tcBorders>
            <w:shd w:val="clear" w:color="auto" w:fill="auto"/>
            <w:tcMar>
              <w:top w:w="28" w:type="dxa"/>
              <w:left w:w="57" w:type="dxa"/>
              <w:bottom w:w="28" w:type="dxa"/>
              <w:right w:w="57" w:type="dxa"/>
            </w:tcMar>
          </w:tcPr>
          <w:tbl>
            <w:tblPr>
              <w:tblW w:w="0" w:type="auto"/>
              <w:tblBorders>
                <w:top w:val="nil"/>
                <w:left w:val="nil"/>
                <w:bottom w:val="nil"/>
                <w:right w:val="nil"/>
              </w:tblBorders>
              <w:tblLayout w:type="fixed"/>
              <w:tblLook w:val="0000" w:firstRow="0" w:lastRow="0" w:firstColumn="0" w:lastColumn="0" w:noHBand="0" w:noVBand="0"/>
            </w:tblPr>
            <w:tblGrid>
              <w:gridCol w:w="3699"/>
            </w:tblGrid>
            <w:tr w:rsidR="00855842" w:rsidRPr="00AA570B" w14:paraId="30A40A96" w14:textId="77777777" w:rsidTr="00855842">
              <w:trPr>
                <w:trHeight w:val="93"/>
              </w:trPr>
              <w:tc>
                <w:tcPr>
                  <w:tcW w:w="3699" w:type="dxa"/>
                </w:tcPr>
                <w:p w14:paraId="4F4F4F5A" w14:textId="77777777" w:rsidR="00855842" w:rsidRPr="00AA570B" w:rsidRDefault="00855842" w:rsidP="00855842">
                  <w:pPr>
                    <w:pStyle w:val="Default"/>
                    <w:ind w:right="1345"/>
                    <w:rPr>
                      <w:sz w:val="20"/>
                      <w:szCs w:val="20"/>
                    </w:rPr>
                  </w:pPr>
                  <w:r w:rsidRPr="00AA570B">
                    <w:rPr>
                      <w:sz w:val="20"/>
                      <w:szCs w:val="20"/>
                    </w:rPr>
                    <w:t xml:space="preserve">African Biogas Carbon Programme (ABC) </w:t>
                  </w:r>
                </w:p>
              </w:tc>
            </w:tr>
          </w:tbl>
          <w:p w14:paraId="18ED7668" w14:textId="73F5AD41" w:rsidR="00855842" w:rsidRPr="00AA570B" w:rsidRDefault="00855842" w:rsidP="00855842">
            <w:pPr>
              <w:jc w:val="left"/>
              <w:rPr>
                <w:rFonts w:cs="Arial"/>
                <w:b/>
                <w:sz w:val="20"/>
              </w:rPr>
            </w:pPr>
            <w:r w:rsidRPr="00AA570B">
              <w:rPr>
                <w:rFonts w:cs="Arial"/>
                <w:sz w:val="20"/>
              </w:rPr>
              <w:t xml:space="preserve"> GS 2747)</w:t>
            </w:r>
          </w:p>
        </w:tc>
        <w:tc>
          <w:tcPr>
            <w:tcW w:w="1276" w:type="dxa"/>
            <w:tcBorders>
              <w:top w:val="single" w:sz="4" w:space="0" w:color="auto"/>
            </w:tcBorders>
            <w:shd w:val="clear" w:color="auto" w:fill="auto"/>
            <w:tcMar>
              <w:top w:w="28" w:type="dxa"/>
              <w:left w:w="57" w:type="dxa"/>
              <w:bottom w:w="28" w:type="dxa"/>
              <w:right w:w="57" w:type="dxa"/>
            </w:tcMar>
          </w:tcPr>
          <w:p w14:paraId="68E433EB" w14:textId="33047ED7" w:rsidR="00855842" w:rsidRPr="00AA570B" w:rsidRDefault="00855842" w:rsidP="00855842">
            <w:pPr>
              <w:jc w:val="left"/>
              <w:rPr>
                <w:rFonts w:cs="Arial"/>
                <w:sz w:val="20"/>
              </w:rPr>
            </w:pPr>
            <w:r w:rsidRPr="00AA570B">
              <w:rPr>
                <w:rFonts w:cs="Arial"/>
                <w:sz w:val="20"/>
              </w:rPr>
              <w:t>7.0</w:t>
            </w:r>
          </w:p>
        </w:tc>
        <w:tc>
          <w:tcPr>
            <w:tcW w:w="1417" w:type="dxa"/>
            <w:tcBorders>
              <w:top w:val="single" w:sz="4" w:space="0" w:color="auto"/>
            </w:tcBorders>
            <w:shd w:val="clear" w:color="auto" w:fill="auto"/>
            <w:tcMar>
              <w:top w:w="28" w:type="dxa"/>
              <w:left w:w="57" w:type="dxa"/>
              <w:bottom w:w="28" w:type="dxa"/>
              <w:right w:w="57" w:type="dxa"/>
            </w:tcMar>
          </w:tcPr>
          <w:p w14:paraId="15A8AACC" w14:textId="4E82CB0E" w:rsidR="00855842" w:rsidRPr="00AA570B" w:rsidRDefault="00855842" w:rsidP="00855842">
            <w:pPr>
              <w:jc w:val="left"/>
              <w:rPr>
                <w:rFonts w:cs="Arial"/>
                <w:sz w:val="20"/>
              </w:rPr>
            </w:pPr>
            <w:r w:rsidRPr="00AA570B">
              <w:rPr>
                <w:rFonts w:cs="Arial"/>
                <w:sz w:val="20"/>
              </w:rPr>
              <w:t>1</w:t>
            </w:r>
          </w:p>
        </w:tc>
        <w:tc>
          <w:tcPr>
            <w:tcW w:w="3459" w:type="dxa"/>
            <w:tcBorders>
              <w:top w:val="single" w:sz="4" w:space="0" w:color="auto"/>
            </w:tcBorders>
            <w:shd w:val="clear" w:color="auto" w:fill="auto"/>
            <w:tcMar>
              <w:top w:w="28" w:type="dxa"/>
              <w:left w:w="57" w:type="dxa"/>
              <w:bottom w:w="28" w:type="dxa"/>
              <w:right w:w="57" w:type="dxa"/>
            </w:tcMar>
          </w:tcPr>
          <w:p w14:paraId="4D4A5D79" w14:textId="77777777" w:rsidR="00855842" w:rsidRPr="00AA570B" w:rsidRDefault="00855842" w:rsidP="00855842">
            <w:pPr>
              <w:pStyle w:val="Defaul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5611"/>
            </w:tblGrid>
            <w:tr w:rsidR="00855842" w:rsidRPr="00AA570B" w14:paraId="0A8EF732" w14:textId="77777777" w:rsidTr="00855842">
              <w:trPr>
                <w:trHeight w:val="208"/>
              </w:trPr>
              <w:tc>
                <w:tcPr>
                  <w:tcW w:w="5611" w:type="dxa"/>
                </w:tcPr>
                <w:p w14:paraId="38F0D7AE" w14:textId="77777777" w:rsidR="00855842" w:rsidRPr="00AA570B" w:rsidRDefault="00855842" w:rsidP="00855842">
                  <w:pPr>
                    <w:pStyle w:val="Default"/>
                    <w:ind w:right="1659"/>
                    <w:rPr>
                      <w:sz w:val="20"/>
                      <w:szCs w:val="20"/>
                    </w:rPr>
                  </w:pPr>
                  <w:r w:rsidRPr="00AA570B">
                    <w:rPr>
                      <w:sz w:val="20"/>
                      <w:szCs w:val="20"/>
                    </w:rPr>
                    <w:t xml:space="preserve"> Methodology: Gold Standard’s ‘Technologies and practices to displace decentralized thermal energy’ (11/04/2011) </w:t>
                  </w:r>
                </w:p>
              </w:tc>
            </w:tr>
          </w:tbl>
          <w:p w14:paraId="02AD0138" w14:textId="0AB4C6D5" w:rsidR="00855842" w:rsidRPr="00AA570B" w:rsidRDefault="00855842" w:rsidP="00855842">
            <w:pPr>
              <w:jc w:val="left"/>
              <w:rPr>
                <w:rFonts w:cs="Arial"/>
                <w:sz w:val="20"/>
              </w:rPr>
            </w:pPr>
          </w:p>
        </w:tc>
      </w:tr>
    </w:tbl>
    <w:p w14:paraId="27D216F2" w14:textId="77777777" w:rsidR="001E0B2D" w:rsidRPr="00AA570B" w:rsidRDefault="00106B2E" w:rsidP="00965634">
      <w:pPr>
        <w:pStyle w:val="SDMPDDPoASubSection2"/>
        <w:tabs>
          <w:tab w:val="clear" w:pos="1474"/>
          <w:tab w:val="left" w:pos="709"/>
        </w:tabs>
      </w:pPr>
      <w:r w:rsidRPr="00AA570B">
        <w:t>VPA</w:t>
      </w:r>
      <w:r w:rsidR="001E0B2D" w:rsidRPr="00AA570B">
        <w:t xml:space="preserve">s </w:t>
      </w:r>
      <w:r w:rsidR="00C07461" w:rsidRPr="00AA570B">
        <w:t>included in the PoA</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2"/>
        <w:gridCol w:w="2535"/>
        <w:gridCol w:w="1430"/>
        <w:gridCol w:w="1734"/>
        <w:gridCol w:w="1542"/>
      </w:tblGrid>
      <w:tr w:rsidR="008468CA" w:rsidRPr="00AA570B" w14:paraId="24330939" w14:textId="77777777" w:rsidTr="00073232">
        <w:tc>
          <w:tcPr>
            <w:tcW w:w="2512" w:type="dxa"/>
            <w:shd w:val="clear" w:color="auto" w:fill="D9D9D9"/>
            <w:tcMar>
              <w:top w:w="28" w:type="dxa"/>
              <w:left w:w="57" w:type="dxa"/>
              <w:bottom w:w="28" w:type="dxa"/>
              <w:right w:w="57" w:type="dxa"/>
            </w:tcMar>
            <w:vAlign w:val="center"/>
          </w:tcPr>
          <w:p w14:paraId="41C7074C" w14:textId="77777777" w:rsidR="008468CA" w:rsidRPr="00AA570B" w:rsidRDefault="008468CA" w:rsidP="0053779E">
            <w:pPr>
              <w:jc w:val="center"/>
              <w:rPr>
                <w:rFonts w:cs="Arial"/>
                <w:b/>
                <w:sz w:val="20"/>
              </w:rPr>
            </w:pPr>
            <w:r w:rsidRPr="00AA570B">
              <w:rPr>
                <w:rFonts w:cs="Arial"/>
                <w:b/>
                <w:sz w:val="20"/>
              </w:rPr>
              <w:t>Title and</w:t>
            </w:r>
            <w:r w:rsidR="006965B5" w:rsidRPr="00AA570B">
              <w:rPr>
                <w:rFonts w:cs="Arial"/>
                <w:b/>
                <w:sz w:val="20"/>
              </w:rPr>
              <w:t xml:space="preserve"> </w:t>
            </w:r>
            <w:r w:rsidRPr="00AA570B">
              <w:rPr>
                <w:rFonts w:cs="Arial"/>
                <w:b/>
                <w:sz w:val="20"/>
              </w:rPr>
              <w:t xml:space="preserve">UNFCCC reference number of the </w:t>
            </w:r>
            <w:r w:rsidR="00106B2E" w:rsidRPr="00AA570B">
              <w:rPr>
                <w:rFonts w:cs="Arial"/>
                <w:b/>
                <w:sz w:val="20"/>
              </w:rPr>
              <w:t>VPA</w:t>
            </w:r>
            <w:r w:rsidRPr="00AA570B">
              <w:rPr>
                <w:rFonts w:cs="Arial"/>
                <w:b/>
                <w:sz w:val="20"/>
              </w:rPr>
              <w:t xml:space="preserve"> </w:t>
            </w:r>
          </w:p>
        </w:tc>
        <w:tc>
          <w:tcPr>
            <w:tcW w:w="2535" w:type="dxa"/>
            <w:shd w:val="clear" w:color="auto" w:fill="D9D9D9"/>
            <w:tcMar>
              <w:top w:w="28" w:type="dxa"/>
              <w:left w:w="57" w:type="dxa"/>
              <w:bottom w:w="28" w:type="dxa"/>
              <w:right w:w="57" w:type="dxa"/>
            </w:tcMar>
            <w:vAlign w:val="center"/>
          </w:tcPr>
          <w:p w14:paraId="0B6FD018" w14:textId="77777777" w:rsidR="008468CA" w:rsidRPr="00AA570B" w:rsidRDefault="008468CA" w:rsidP="0053779E">
            <w:pPr>
              <w:jc w:val="center"/>
              <w:rPr>
                <w:rFonts w:cs="Arial"/>
                <w:b/>
                <w:sz w:val="20"/>
              </w:rPr>
            </w:pPr>
            <w:r w:rsidRPr="00AA570B">
              <w:rPr>
                <w:rFonts w:cs="Arial"/>
                <w:b/>
                <w:sz w:val="20"/>
              </w:rPr>
              <w:t xml:space="preserve">Title and reference number of the corresponding generic </w:t>
            </w:r>
            <w:r w:rsidR="00106B2E" w:rsidRPr="00AA570B">
              <w:rPr>
                <w:rFonts w:cs="Arial"/>
                <w:b/>
                <w:sz w:val="20"/>
              </w:rPr>
              <w:t>VPA</w:t>
            </w:r>
            <w:r w:rsidRPr="00AA570B">
              <w:rPr>
                <w:rFonts w:cs="Arial"/>
                <w:b/>
                <w:sz w:val="20"/>
              </w:rPr>
              <w:t xml:space="preserve"> </w:t>
            </w:r>
          </w:p>
        </w:tc>
        <w:tc>
          <w:tcPr>
            <w:tcW w:w="1430" w:type="dxa"/>
            <w:shd w:val="clear" w:color="auto" w:fill="D9D9D9"/>
            <w:tcMar>
              <w:top w:w="28" w:type="dxa"/>
              <w:left w:w="57" w:type="dxa"/>
              <w:bottom w:w="28" w:type="dxa"/>
              <w:right w:w="57" w:type="dxa"/>
            </w:tcMar>
            <w:vAlign w:val="center"/>
          </w:tcPr>
          <w:p w14:paraId="5B8EE842" w14:textId="77777777" w:rsidR="008468CA" w:rsidRPr="00AA570B" w:rsidRDefault="008468CA" w:rsidP="0053779E">
            <w:pPr>
              <w:jc w:val="center"/>
              <w:rPr>
                <w:rFonts w:cs="Arial"/>
                <w:b/>
                <w:sz w:val="20"/>
              </w:rPr>
            </w:pPr>
            <w:r w:rsidRPr="00AA570B">
              <w:rPr>
                <w:rFonts w:cs="Arial"/>
                <w:b/>
                <w:sz w:val="20"/>
              </w:rPr>
              <w:t>Version of the PoA-DD</w:t>
            </w:r>
          </w:p>
        </w:tc>
        <w:tc>
          <w:tcPr>
            <w:tcW w:w="1734" w:type="dxa"/>
            <w:shd w:val="clear" w:color="auto" w:fill="D9D9D9"/>
            <w:tcMar>
              <w:top w:w="28" w:type="dxa"/>
              <w:left w:w="57" w:type="dxa"/>
              <w:bottom w:w="28" w:type="dxa"/>
              <w:right w:w="57" w:type="dxa"/>
            </w:tcMar>
            <w:vAlign w:val="center"/>
          </w:tcPr>
          <w:p w14:paraId="14710704" w14:textId="77777777" w:rsidR="008468CA" w:rsidRPr="00AA570B" w:rsidRDefault="008468CA" w:rsidP="0053779E">
            <w:pPr>
              <w:jc w:val="center"/>
              <w:rPr>
                <w:rFonts w:cs="Arial"/>
                <w:b/>
                <w:sz w:val="20"/>
              </w:rPr>
            </w:pPr>
            <w:r w:rsidRPr="00AA570B">
              <w:rPr>
                <w:rFonts w:cs="Arial"/>
                <w:b/>
                <w:sz w:val="20"/>
              </w:rPr>
              <w:t>Crediting period type and duration</w:t>
            </w:r>
          </w:p>
        </w:tc>
        <w:tc>
          <w:tcPr>
            <w:tcW w:w="1542" w:type="dxa"/>
            <w:shd w:val="clear" w:color="auto" w:fill="D9D9D9"/>
            <w:tcMar>
              <w:top w:w="28" w:type="dxa"/>
              <w:left w:w="57" w:type="dxa"/>
              <w:bottom w:w="28" w:type="dxa"/>
              <w:right w:w="57" w:type="dxa"/>
            </w:tcMar>
            <w:vAlign w:val="center"/>
          </w:tcPr>
          <w:p w14:paraId="4F26F287" w14:textId="77777777" w:rsidR="008468CA" w:rsidRPr="00AA570B" w:rsidRDefault="008468CA" w:rsidP="0053779E">
            <w:pPr>
              <w:jc w:val="center"/>
              <w:rPr>
                <w:rFonts w:cs="Arial"/>
                <w:b/>
                <w:sz w:val="20"/>
              </w:rPr>
            </w:pPr>
            <w:r w:rsidRPr="00AA570B">
              <w:rPr>
                <w:rFonts w:cs="Arial"/>
                <w:b/>
                <w:sz w:val="20"/>
              </w:rPr>
              <w:t>Covered in this monitoring report? (yes/no)</w:t>
            </w:r>
          </w:p>
        </w:tc>
      </w:tr>
      <w:tr w:rsidR="00855842" w:rsidRPr="00AA570B" w14:paraId="65202256" w14:textId="77777777" w:rsidTr="00073232">
        <w:tc>
          <w:tcPr>
            <w:tcW w:w="2512" w:type="dxa"/>
            <w:shd w:val="clear" w:color="auto" w:fill="auto"/>
            <w:tcMar>
              <w:top w:w="28" w:type="dxa"/>
              <w:left w:w="57" w:type="dxa"/>
              <w:bottom w:w="28" w:type="dxa"/>
              <w:right w:w="57" w:type="dxa"/>
            </w:tcMar>
            <w:vAlign w:val="center"/>
          </w:tcPr>
          <w:p w14:paraId="54F5A3ED" w14:textId="77777777" w:rsidR="00855842" w:rsidRPr="00AA570B" w:rsidRDefault="00855842" w:rsidP="00855842">
            <w:pPr>
              <w:jc w:val="left"/>
              <w:rPr>
                <w:rFonts w:cs="Arial"/>
                <w:szCs w:val="22"/>
              </w:rPr>
            </w:pPr>
            <w:r w:rsidRPr="00AA570B">
              <w:rPr>
                <w:rFonts w:cs="Arial"/>
                <w:szCs w:val="22"/>
              </w:rPr>
              <w:t>African Biogas Carbon Programme (ABC) – Kenya – VPA001</w:t>
            </w:r>
          </w:p>
          <w:p w14:paraId="6E9E9B3A" w14:textId="77777777" w:rsidR="00855842" w:rsidRPr="00AA570B" w:rsidRDefault="00855842" w:rsidP="00855842">
            <w:pPr>
              <w:jc w:val="left"/>
              <w:rPr>
                <w:rFonts w:cs="Arial"/>
                <w:szCs w:val="22"/>
              </w:rPr>
            </w:pPr>
          </w:p>
          <w:p w14:paraId="55B601FF" w14:textId="77777777" w:rsidR="00855842" w:rsidRPr="00AA570B" w:rsidRDefault="00855842" w:rsidP="00855842">
            <w:pPr>
              <w:jc w:val="left"/>
              <w:rPr>
                <w:rFonts w:cs="Arial"/>
                <w:szCs w:val="22"/>
              </w:rPr>
            </w:pPr>
            <w:r w:rsidRPr="00AA570B">
              <w:rPr>
                <w:rFonts w:cs="Arial"/>
                <w:szCs w:val="22"/>
              </w:rPr>
              <w:t>GS 2750</w:t>
            </w:r>
          </w:p>
        </w:tc>
        <w:tc>
          <w:tcPr>
            <w:tcW w:w="2535" w:type="dxa"/>
            <w:shd w:val="clear" w:color="auto" w:fill="auto"/>
            <w:tcMar>
              <w:top w:w="28" w:type="dxa"/>
              <w:left w:w="57" w:type="dxa"/>
              <w:bottom w:w="28" w:type="dxa"/>
              <w:right w:w="57" w:type="dxa"/>
            </w:tcMar>
            <w:vAlign w:val="center"/>
          </w:tcPr>
          <w:p w14:paraId="29AE3417" w14:textId="77777777" w:rsidR="00855842" w:rsidRPr="00AA570B" w:rsidRDefault="00855842" w:rsidP="00855842">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3699"/>
            </w:tblGrid>
            <w:tr w:rsidR="00855842" w:rsidRPr="00AA570B" w14:paraId="79B58AE6" w14:textId="77777777" w:rsidTr="00855842">
              <w:trPr>
                <w:trHeight w:val="93"/>
              </w:trPr>
              <w:tc>
                <w:tcPr>
                  <w:tcW w:w="3699" w:type="dxa"/>
                </w:tcPr>
                <w:p w14:paraId="1B11173F" w14:textId="77777777" w:rsidR="00855842" w:rsidRPr="00AA570B" w:rsidRDefault="00855842" w:rsidP="00855842">
                  <w:pPr>
                    <w:pStyle w:val="Default"/>
                    <w:ind w:right="1345"/>
                    <w:rPr>
                      <w:sz w:val="20"/>
                      <w:szCs w:val="20"/>
                    </w:rPr>
                  </w:pPr>
                  <w:r w:rsidRPr="00AA570B">
                    <w:t xml:space="preserve"> </w:t>
                  </w:r>
                  <w:r w:rsidRPr="00AA570B">
                    <w:rPr>
                      <w:sz w:val="20"/>
                      <w:szCs w:val="20"/>
                    </w:rPr>
                    <w:t xml:space="preserve">African Biogas Carbon Programme (ABC) </w:t>
                  </w:r>
                </w:p>
              </w:tc>
            </w:tr>
          </w:tbl>
          <w:p w14:paraId="42776C47" w14:textId="543C9EB0" w:rsidR="00855842" w:rsidRPr="00AA570B" w:rsidRDefault="00855842" w:rsidP="00855842">
            <w:pPr>
              <w:jc w:val="left"/>
              <w:rPr>
                <w:rFonts w:cs="Arial"/>
                <w:szCs w:val="22"/>
              </w:rPr>
            </w:pPr>
            <w:r w:rsidRPr="00AA570B">
              <w:rPr>
                <w:rFonts w:cs="Arial"/>
                <w:sz w:val="20"/>
              </w:rPr>
              <w:t xml:space="preserve"> GS 2747)</w:t>
            </w:r>
          </w:p>
        </w:tc>
        <w:tc>
          <w:tcPr>
            <w:tcW w:w="1430" w:type="dxa"/>
            <w:shd w:val="clear" w:color="auto" w:fill="auto"/>
            <w:tcMar>
              <w:top w:w="28" w:type="dxa"/>
              <w:left w:w="57" w:type="dxa"/>
              <w:bottom w:w="28" w:type="dxa"/>
              <w:right w:w="57" w:type="dxa"/>
            </w:tcMar>
          </w:tcPr>
          <w:p w14:paraId="7A81B50F" w14:textId="58818030" w:rsidR="00855842" w:rsidRPr="00AA570B" w:rsidRDefault="00855842" w:rsidP="00855842">
            <w:pPr>
              <w:jc w:val="left"/>
              <w:rPr>
                <w:rFonts w:cs="Arial"/>
                <w:szCs w:val="22"/>
              </w:rPr>
            </w:pPr>
            <w:r w:rsidRPr="00AA570B">
              <w:rPr>
                <w:rFonts w:cs="Arial"/>
                <w:szCs w:val="22"/>
              </w:rPr>
              <w:t>Version 7.0</w:t>
            </w:r>
          </w:p>
        </w:tc>
        <w:tc>
          <w:tcPr>
            <w:tcW w:w="1734" w:type="dxa"/>
            <w:shd w:val="clear" w:color="auto" w:fill="auto"/>
            <w:tcMar>
              <w:top w:w="28" w:type="dxa"/>
              <w:left w:w="57" w:type="dxa"/>
              <w:bottom w:w="28" w:type="dxa"/>
              <w:right w:w="57" w:type="dxa"/>
            </w:tcMar>
            <w:vAlign w:val="center"/>
          </w:tcPr>
          <w:p w14:paraId="5D0BF569" w14:textId="77777777" w:rsidR="00855842" w:rsidRPr="00AA570B" w:rsidRDefault="00855842" w:rsidP="00855842">
            <w:pPr>
              <w:jc w:val="left"/>
              <w:rPr>
                <w:rFonts w:cs="Arial"/>
                <w:szCs w:val="22"/>
              </w:rPr>
            </w:pPr>
            <w:r w:rsidRPr="00AA570B">
              <w:rPr>
                <w:rFonts w:cs="Arial"/>
                <w:szCs w:val="22"/>
              </w:rPr>
              <w:t>7-year renewable crediting period</w:t>
            </w:r>
          </w:p>
          <w:p w14:paraId="2ED2ABD1" w14:textId="77777777" w:rsidR="00855842" w:rsidRPr="00AA570B" w:rsidRDefault="00855842" w:rsidP="00855842">
            <w:pPr>
              <w:jc w:val="left"/>
              <w:rPr>
                <w:rFonts w:cs="Arial"/>
                <w:szCs w:val="22"/>
              </w:rPr>
            </w:pPr>
            <w:r w:rsidRPr="00AA570B">
              <w:rPr>
                <w:rFonts w:cs="Arial"/>
                <w:szCs w:val="22"/>
              </w:rPr>
              <w:t xml:space="preserve">13/06/2013 – 12/06/2020  </w:t>
            </w:r>
          </w:p>
        </w:tc>
        <w:tc>
          <w:tcPr>
            <w:tcW w:w="1542" w:type="dxa"/>
            <w:shd w:val="clear" w:color="auto" w:fill="auto"/>
            <w:tcMar>
              <w:top w:w="28" w:type="dxa"/>
              <w:left w:w="57" w:type="dxa"/>
              <w:bottom w:w="28" w:type="dxa"/>
              <w:right w:w="57" w:type="dxa"/>
            </w:tcMar>
            <w:vAlign w:val="center"/>
          </w:tcPr>
          <w:p w14:paraId="63162F44" w14:textId="77777777" w:rsidR="00855842" w:rsidRPr="00AA570B" w:rsidRDefault="00855842" w:rsidP="00855842">
            <w:pPr>
              <w:jc w:val="left"/>
              <w:rPr>
                <w:rFonts w:cs="Arial"/>
                <w:szCs w:val="22"/>
              </w:rPr>
            </w:pPr>
            <w:r w:rsidRPr="00AA570B">
              <w:rPr>
                <w:rFonts w:cs="Arial"/>
                <w:szCs w:val="22"/>
              </w:rPr>
              <w:t>NO</w:t>
            </w:r>
          </w:p>
        </w:tc>
      </w:tr>
      <w:tr w:rsidR="00855842" w:rsidRPr="00AA570B" w14:paraId="778367F8" w14:textId="77777777" w:rsidTr="00C858CF">
        <w:tc>
          <w:tcPr>
            <w:tcW w:w="2512" w:type="dxa"/>
            <w:shd w:val="clear" w:color="auto" w:fill="auto"/>
            <w:tcMar>
              <w:top w:w="28" w:type="dxa"/>
              <w:left w:w="57" w:type="dxa"/>
              <w:bottom w:w="28" w:type="dxa"/>
              <w:right w:w="57" w:type="dxa"/>
            </w:tcMar>
            <w:vAlign w:val="center"/>
          </w:tcPr>
          <w:p w14:paraId="1CD226E5" w14:textId="77777777" w:rsidR="00855842" w:rsidRPr="00AA570B" w:rsidRDefault="00855842" w:rsidP="00855842">
            <w:pPr>
              <w:jc w:val="left"/>
              <w:rPr>
                <w:rFonts w:cs="Arial"/>
                <w:szCs w:val="22"/>
              </w:rPr>
            </w:pPr>
            <w:r w:rsidRPr="00AA570B">
              <w:rPr>
                <w:rFonts w:cs="Arial"/>
                <w:szCs w:val="22"/>
              </w:rPr>
              <w:t>African Biogas Carbon Programme (ABC) – Tanzania – VPA002</w:t>
            </w:r>
          </w:p>
          <w:p w14:paraId="452AD703" w14:textId="77777777" w:rsidR="00855842" w:rsidRPr="00AA570B" w:rsidRDefault="00855842" w:rsidP="00855842">
            <w:pPr>
              <w:jc w:val="left"/>
              <w:rPr>
                <w:rFonts w:cs="Arial"/>
                <w:szCs w:val="22"/>
              </w:rPr>
            </w:pPr>
          </w:p>
          <w:p w14:paraId="1787744B" w14:textId="77777777" w:rsidR="00855842" w:rsidRPr="00AA570B" w:rsidRDefault="00855842" w:rsidP="00855842">
            <w:pPr>
              <w:jc w:val="left"/>
              <w:rPr>
                <w:rFonts w:cs="Arial"/>
                <w:szCs w:val="22"/>
              </w:rPr>
            </w:pPr>
            <w:r w:rsidRPr="00AA570B">
              <w:rPr>
                <w:rFonts w:cs="Arial"/>
                <w:szCs w:val="22"/>
              </w:rPr>
              <w:t>GS 2751</w:t>
            </w:r>
          </w:p>
        </w:tc>
        <w:tc>
          <w:tcPr>
            <w:tcW w:w="2535" w:type="dxa"/>
            <w:shd w:val="clear" w:color="auto" w:fill="auto"/>
            <w:tcMar>
              <w:top w:w="28" w:type="dxa"/>
              <w:left w:w="57" w:type="dxa"/>
              <w:bottom w:w="28" w:type="dxa"/>
              <w:right w:w="57" w:type="dxa"/>
            </w:tcMar>
          </w:tcPr>
          <w:tbl>
            <w:tblPr>
              <w:tblW w:w="0" w:type="auto"/>
              <w:tblBorders>
                <w:top w:val="nil"/>
                <w:left w:val="nil"/>
                <w:bottom w:val="nil"/>
                <w:right w:val="nil"/>
              </w:tblBorders>
              <w:tblLayout w:type="fixed"/>
              <w:tblLook w:val="0000" w:firstRow="0" w:lastRow="0" w:firstColumn="0" w:lastColumn="0" w:noHBand="0" w:noVBand="0"/>
            </w:tblPr>
            <w:tblGrid>
              <w:gridCol w:w="3699"/>
            </w:tblGrid>
            <w:tr w:rsidR="00855842" w:rsidRPr="00AA570B" w14:paraId="52A14373" w14:textId="77777777" w:rsidTr="00855842">
              <w:trPr>
                <w:trHeight w:val="93"/>
              </w:trPr>
              <w:tc>
                <w:tcPr>
                  <w:tcW w:w="3699" w:type="dxa"/>
                </w:tcPr>
                <w:p w14:paraId="53C89FA4" w14:textId="77777777" w:rsidR="00855842" w:rsidRPr="00AA570B" w:rsidRDefault="00855842" w:rsidP="00855842">
                  <w:pPr>
                    <w:pStyle w:val="Default"/>
                    <w:ind w:right="1345"/>
                    <w:rPr>
                      <w:sz w:val="20"/>
                      <w:szCs w:val="20"/>
                    </w:rPr>
                  </w:pPr>
                  <w:r w:rsidRPr="00AA570B">
                    <w:t xml:space="preserve"> </w:t>
                  </w:r>
                  <w:r w:rsidRPr="00AA570B">
                    <w:rPr>
                      <w:sz w:val="20"/>
                      <w:szCs w:val="20"/>
                    </w:rPr>
                    <w:t xml:space="preserve">African Biogas Carbon Programme (ABC) </w:t>
                  </w:r>
                </w:p>
              </w:tc>
            </w:tr>
          </w:tbl>
          <w:p w14:paraId="428531CB" w14:textId="34A0A074" w:rsidR="00855842" w:rsidRPr="00AA570B" w:rsidRDefault="00855842" w:rsidP="00855842">
            <w:pPr>
              <w:jc w:val="left"/>
              <w:rPr>
                <w:rFonts w:cs="Arial"/>
                <w:szCs w:val="22"/>
              </w:rPr>
            </w:pPr>
            <w:r w:rsidRPr="00AA570B">
              <w:rPr>
                <w:rFonts w:cs="Arial"/>
                <w:sz w:val="20"/>
              </w:rPr>
              <w:t xml:space="preserve"> GS 2747)</w:t>
            </w:r>
          </w:p>
        </w:tc>
        <w:tc>
          <w:tcPr>
            <w:tcW w:w="1430" w:type="dxa"/>
            <w:shd w:val="clear" w:color="auto" w:fill="auto"/>
            <w:tcMar>
              <w:top w:w="28" w:type="dxa"/>
              <w:left w:w="57" w:type="dxa"/>
              <w:bottom w:w="28" w:type="dxa"/>
              <w:right w:w="57" w:type="dxa"/>
            </w:tcMar>
          </w:tcPr>
          <w:p w14:paraId="0AD41CB4" w14:textId="113845CE" w:rsidR="00855842" w:rsidRPr="00AA570B" w:rsidRDefault="00855842" w:rsidP="00855842">
            <w:pPr>
              <w:jc w:val="left"/>
              <w:rPr>
                <w:rFonts w:cs="Arial"/>
                <w:szCs w:val="22"/>
              </w:rPr>
            </w:pPr>
            <w:r w:rsidRPr="00AA570B">
              <w:rPr>
                <w:rFonts w:cs="Arial"/>
                <w:szCs w:val="22"/>
              </w:rPr>
              <w:t>Version 7.0</w:t>
            </w:r>
          </w:p>
        </w:tc>
        <w:tc>
          <w:tcPr>
            <w:tcW w:w="1734" w:type="dxa"/>
            <w:shd w:val="clear" w:color="auto" w:fill="auto"/>
            <w:tcMar>
              <w:top w:w="28" w:type="dxa"/>
              <w:left w:w="57" w:type="dxa"/>
              <w:bottom w:w="28" w:type="dxa"/>
              <w:right w:w="57" w:type="dxa"/>
            </w:tcMar>
            <w:vAlign w:val="center"/>
          </w:tcPr>
          <w:p w14:paraId="065DE4B5" w14:textId="77777777" w:rsidR="00855842" w:rsidRPr="00AA570B" w:rsidRDefault="00855842" w:rsidP="00855842">
            <w:pPr>
              <w:jc w:val="left"/>
              <w:rPr>
                <w:rFonts w:cs="Arial"/>
                <w:szCs w:val="22"/>
              </w:rPr>
            </w:pPr>
            <w:r w:rsidRPr="00AA570B">
              <w:rPr>
                <w:rFonts w:cs="Arial"/>
                <w:szCs w:val="22"/>
              </w:rPr>
              <w:t xml:space="preserve">7-year renewable crediting period </w:t>
            </w:r>
          </w:p>
          <w:p w14:paraId="5B1BB9E3" w14:textId="77777777" w:rsidR="00855842" w:rsidRPr="00AA570B" w:rsidRDefault="00855842" w:rsidP="00855842">
            <w:pPr>
              <w:jc w:val="left"/>
              <w:rPr>
                <w:rFonts w:cs="Arial"/>
                <w:szCs w:val="22"/>
              </w:rPr>
            </w:pPr>
            <w:r w:rsidRPr="00AA570B">
              <w:rPr>
                <w:rFonts w:cs="Arial"/>
                <w:szCs w:val="22"/>
              </w:rPr>
              <w:t>07/01/2014 – 06/01/2021</w:t>
            </w:r>
          </w:p>
        </w:tc>
        <w:tc>
          <w:tcPr>
            <w:tcW w:w="1542" w:type="dxa"/>
            <w:shd w:val="clear" w:color="auto" w:fill="auto"/>
            <w:tcMar>
              <w:top w:w="28" w:type="dxa"/>
              <w:left w:w="57" w:type="dxa"/>
              <w:bottom w:w="28" w:type="dxa"/>
              <w:right w:w="57" w:type="dxa"/>
            </w:tcMar>
            <w:vAlign w:val="center"/>
          </w:tcPr>
          <w:p w14:paraId="51B713E7" w14:textId="36DAA423" w:rsidR="00855842" w:rsidRPr="00AA570B" w:rsidRDefault="00855842" w:rsidP="00855842">
            <w:pPr>
              <w:jc w:val="left"/>
              <w:rPr>
                <w:rFonts w:cs="Arial"/>
                <w:szCs w:val="22"/>
              </w:rPr>
            </w:pPr>
            <w:r w:rsidRPr="00AA570B">
              <w:rPr>
                <w:rFonts w:cs="Arial"/>
                <w:szCs w:val="22"/>
              </w:rPr>
              <w:t>No</w:t>
            </w:r>
          </w:p>
        </w:tc>
      </w:tr>
      <w:tr w:rsidR="00855842" w:rsidRPr="00AA570B" w14:paraId="534E1EB1" w14:textId="77777777" w:rsidTr="00C858CF">
        <w:tc>
          <w:tcPr>
            <w:tcW w:w="2512" w:type="dxa"/>
            <w:shd w:val="clear" w:color="auto" w:fill="auto"/>
            <w:tcMar>
              <w:top w:w="28" w:type="dxa"/>
              <w:left w:w="57" w:type="dxa"/>
              <w:bottom w:w="28" w:type="dxa"/>
              <w:right w:w="57" w:type="dxa"/>
            </w:tcMar>
            <w:vAlign w:val="center"/>
          </w:tcPr>
          <w:p w14:paraId="07389A3F" w14:textId="77777777" w:rsidR="00855842" w:rsidRPr="00AA570B" w:rsidRDefault="00855842" w:rsidP="00855842">
            <w:pPr>
              <w:jc w:val="left"/>
              <w:rPr>
                <w:rFonts w:cs="Arial"/>
                <w:szCs w:val="22"/>
              </w:rPr>
            </w:pPr>
            <w:r w:rsidRPr="00AA570B">
              <w:rPr>
                <w:rFonts w:cs="Arial"/>
                <w:szCs w:val="22"/>
              </w:rPr>
              <w:t>African Biogas Carbon Programme (ABC) – Uganda – VPA003</w:t>
            </w:r>
          </w:p>
          <w:p w14:paraId="21820DD3" w14:textId="77777777" w:rsidR="00855842" w:rsidRPr="00AA570B" w:rsidRDefault="00855842" w:rsidP="00855842">
            <w:pPr>
              <w:jc w:val="left"/>
              <w:rPr>
                <w:rFonts w:cs="Arial"/>
                <w:szCs w:val="22"/>
              </w:rPr>
            </w:pPr>
          </w:p>
          <w:p w14:paraId="15590E34" w14:textId="77777777" w:rsidR="00855842" w:rsidRPr="00AA570B" w:rsidRDefault="00855842" w:rsidP="00855842">
            <w:pPr>
              <w:jc w:val="left"/>
              <w:rPr>
                <w:rFonts w:cs="Arial"/>
                <w:szCs w:val="22"/>
              </w:rPr>
            </w:pPr>
            <w:r w:rsidRPr="00AA570B">
              <w:rPr>
                <w:rFonts w:cs="Arial"/>
                <w:szCs w:val="22"/>
              </w:rPr>
              <w:t>GS 4236</w:t>
            </w:r>
          </w:p>
        </w:tc>
        <w:tc>
          <w:tcPr>
            <w:tcW w:w="2535" w:type="dxa"/>
            <w:shd w:val="clear" w:color="auto" w:fill="auto"/>
            <w:tcMar>
              <w:top w:w="28" w:type="dxa"/>
              <w:left w:w="57" w:type="dxa"/>
              <w:bottom w:w="28" w:type="dxa"/>
              <w:right w:w="57" w:type="dxa"/>
            </w:tcMar>
          </w:tcPr>
          <w:tbl>
            <w:tblPr>
              <w:tblW w:w="0" w:type="auto"/>
              <w:tblBorders>
                <w:top w:val="nil"/>
                <w:left w:val="nil"/>
                <w:bottom w:val="nil"/>
                <w:right w:val="nil"/>
              </w:tblBorders>
              <w:tblLayout w:type="fixed"/>
              <w:tblLook w:val="0000" w:firstRow="0" w:lastRow="0" w:firstColumn="0" w:lastColumn="0" w:noHBand="0" w:noVBand="0"/>
            </w:tblPr>
            <w:tblGrid>
              <w:gridCol w:w="3699"/>
            </w:tblGrid>
            <w:tr w:rsidR="00855842" w:rsidRPr="00AA570B" w14:paraId="4EDD92C7" w14:textId="77777777" w:rsidTr="00855842">
              <w:trPr>
                <w:trHeight w:val="93"/>
              </w:trPr>
              <w:tc>
                <w:tcPr>
                  <w:tcW w:w="3699" w:type="dxa"/>
                </w:tcPr>
                <w:p w14:paraId="130F5932" w14:textId="77777777" w:rsidR="00855842" w:rsidRPr="00AA570B" w:rsidRDefault="00855842" w:rsidP="00855842">
                  <w:pPr>
                    <w:pStyle w:val="Default"/>
                    <w:ind w:right="1345"/>
                    <w:rPr>
                      <w:sz w:val="20"/>
                      <w:szCs w:val="20"/>
                    </w:rPr>
                  </w:pPr>
                  <w:r w:rsidRPr="00AA570B">
                    <w:t xml:space="preserve"> </w:t>
                  </w:r>
                  <w:r w:rsidRPr="00AA570B">
                    <w:rPr>
                      <w:sz w:val="20"/>
                      <w:szCs w:val="20"/>
                    </w:rPr>
                    <w:t xml:space="preserve">African Biogas Carbon Programme (ABC) </w:t>
                  </w:r>
                </w:p>
              </w:tc>
            </w:tr>
          </w:tbl>
          <w:p w14:paraId="14829D5C" w14:textId="7CD7A44F" w:rsidR="00855842" w:rsidRPr="00AA570B" w:rsidRDefault="00855842" w:rsidP="00855842">
            <w:pPr>
              <w:jc w:val="left"/>
              <w:rPr>
                <w:rFonts w:cs="Arial"/>
                <w:szCs w:val="22"/>
              </w:rPr>
            </w:pPr>
            <w:r w:rsidRPr="00AA570B">
              <w:rPr>
                <w:rFonts w:cs="Arial"/>
                <w:sz w:val="20"/>
              </w:rPr>
              <w:t xml:space="preserve"> GS 2747)</w:t>
            </w:r>
          </w:p>
        </w:tc>
        <w:tc>
          <w:tcPr>
            <w:tcW w:w="1430" w:type="dxa"/>
            <w:shd w:val="clear" w:color="auto" w:fill="auto"/>
            <w:tcMar>
              <w:top w:w="28" w:type="dxa"/>
              <w:left w:w="57" w:type="dxa"/>
              <w:bottom w:w="28" w:type="dxa"/>
              <w:right w:w="57" w:type="dxa"/>
            </w:tcMar>
          </w:tcPr>
          <w:p w14:paraId="71DB9C4C" w14:textId="77C7637B" w:rsidR="00855842" w:rsidRPr="00AA570B" w:rsidRDefault="00855842" w:rsidP="00855842">
            <w:pPr>
              <w:jc w:val="left"/>
              <w:rPr>
                <w:rFonts w:cs="Arial"/>
                <w:szCs w:val="22"/>
              </w:rPr>
            </w:pPr>
            <w:r w:rsidRPr="00AA570B">
              <w:rPr>
                <w:rFonts w:cs="Arial"/>
                <w:szCs w:val="22"/>
              </w:rPr>
              <w:t>Version 7.0</w:t>
            </w:r>
          </w:p>
        </w:tc>
        <w:tc>
          <w:tcPr>
            <w:tcW w:w="1734" w:type="dxa"/>
            <w:shd w:val="clear" w:color="auto" w:fill="auto"/>
            <w:tcMar>
              <w:top w:w="28" w:type="dxa"/>
              <w:left w:w="57" w:type="dxa"/>
              <w:bottom w:w="28" w:type="dxa"/>
              <w:right w:w="57" w:type="dxa"/>
            </w:tcMar>
            <w:vAlign w:val="center"/>
          </w:tcPr>
          <w:p w14:paraId="11081390" w14:textId="77777777" w:rsidR="00855842" w:rsidRPr="00AA570B" w:rsidRDefault="00855842" w:rsidP="00855842">
            <w:pPr>
              <w:jc w:val="left"/>
              <w:rPr>
                <w:rFonts w:cs="Arial"/>
                <w:szCs w:val="22"/>
              </w:rPr>
            </w:pPr>
            <w:r w:rsidRPr="00AA570B">
              <w:rPr>
                <w:rFonts w:cs="Arial"/>
                <w:szCs w:val="22"/>
              </w:rPr>
              <w:t xml:space="preserve">7-year renewable crediting period </w:t>
            </w:r>
          </w:p>
          <w:p w14:paraId="7DE329D7" w14:textId="77777777" w:rsidR="00855842" w:rsidRPr="00AA570B" w:rsidRDefault="00855842" w:rsidP="00855842">
            <w:pPr>
              <w:jc w:val="left"/>
              <w:rPr>
                <w:rFonts w:cs="Arial"/>
                <w:szCs w:val="22"/>
              </w:rPr>
            </w:pPr>
            <w:r w:rsidRPr="00AA570B">
              <w:rPr>
                <w:rFonts w:cs="Arial"/>
                <w:szCs w:val="22"/>
              </w:rPr>
              <w:t>19/04/2015-18/04/2022</w:t>
            </w:r>
          </w:p>
        </w:tc>
        <w:tc>
          <w:tcPr>
            <w:tcW w:w="1542" w:type="dxa"/>
            <w:shd w:val="clear" w:color="auto" w:fill="auto"/>
            <w:tcMar>
              <w:top w:w="28" w:type="dxa"/>
              <w:left w:w="57" w:type="dxa"/>
              <w:bottom w:w="28" w:type="dxa"/>
              <w:right w:w="57" w:type="dxa"/>
            </w:tcMar>
            <w:vAlign w:val="center"/>
          </w:tcPr>
          <w:p w14:paraId="0EC91598" w14:textId="37405E65" w:rsidR="00855842" w:rsidRPr="00AA570B" w:rsidRDefault="00855842" w:rsidP="00855842">
            <w:pPr>
              <w:jc w:val="left"/>
              <w:rPr>
                <w:rFonts w:cs="Arial"/>
                <w:szCs w:val="22"/>
              </w:rPr>
            </w:pPr>
            <w:r w:rsidRPr="00AA570B">
              <w:rPr>
                <w:rFonts w:cs="Arial"/>
                <w:szCs w:val="22"/>
              </w:rPr>
              <w:t>No</w:t>
            </w:r>
          </w:p>
        </w:tc>
      </w:tr>
      <w:tr w:rsidR="00855842" w:rsidRPr="00AA570B" w14:paraId="69463DC2" w14:textId="77777777" w:rsidTr="00C858CF">
        <w:tc>
          <w:tcPr>
            <w:tcW w:w="2512" w:type="dxa"/>
            <w:shd w:val="clear" w:color="auto" w:fill="auto"/>
            <w:tcMar>
              <w:top w:w="28" w:type="dxa"/>
              <w:left w:w="57" w:type="dxa"/>
              <w:bottom w:w="28" w:type="dxa"/>
              <w:right w:w="57" w:type="dxa"/>
            </w:tcMar>
            <w:vAlign w:val="center"/>
          </w:tcPr>
          <w:p w14:paraId="76FC4829" w14:textId="77777777" w:rsidR="00855842" w:rsidRPr="00AA570B" w:rsidRDefault="00855842" w:rsidP="00855842">
            <w:pPr>
              <w:jc w:val="left"/>
              <w:rPr>
                <w:rFonts w:cs="Arial"/>
                <w:szCs w:val="22"/>
              </w:rPr>
            </w:pPr>
            <w:r w:rsidRPr="00AA570B">
              <w:rPr>
                <w:rFonts w:cs="Arial"/>
                <w:szCs w:val="22"/>
              </w:rPr>
              <w:t>African Biogas Carbon Programme (ABC) – Tanzania – VPA005</w:t>
            </w:r>
          </w:p>
          <w:p w14:paraId="47694142" w14:textId="77777777" w:rsidR="00855842" w:rsidRPr="00AA570B" w:rsidRDefault="00855842" w:rsidP="00855842">
            <w:pPr>
              <w:jc w:val="left"/>
              <w:rPr>
                <w:rFonts w:cs="Arial"/>
                <w:szCs w:val="22"/>
              </w:rPr>
            </w:pPr>
          </w:p>
          <w:p w14:paraId="2BF95E44" w14:textId="77777777" w:rsidR="00855842" w:rsidRPr="00AA570B" w:rsidRDefault="00855842" w:rsidP="00855842">
            <w:pPr>
              <w:jc w:val="left"/>
              <w:rPr>
                <w:rFonts w:cs="Arial"/>
                <w:szCs w:val="22"/>
              </w:rPr>
            </w:pPr>
            <w:r w:rsidRPr="00AA570B">
              <w:rPr>
                <w:rFonts w:cs="Arial"/>
                <w:szCs w:val="22"/>
              </w:rPr>
              <w:t>GS 5124</w:t>
            </w:r>
          </w:p>
        </w:tc>
        <w:tc>
          <w:tcPr>
            <w:tcW w:w="2535" w:type="dxa"/>
            <w:shd w:val="clear" w:color="auto" w:fill="auto"/>
            <w:tcMar>
              <w:top w:w="28" w:type="dxa"/>
              <w:left w:w="57" w:type="dxa"/>
              <w:bottom w:w="28" w:type="dxa"/>
              <w:right w:w="57" w:type="dxa"/>
            </w:tcMar>
          </w:tcPr>
          <w:tbl>
            <w:tblPr>
              <w:tblW w:w="0" w:type="auto"/>
              <w:tblBorders>
                <w:top w:val="nil"/>
                <w:left w:val="nil"/>
                <w:bottom w:val="nil"/>
                <w:right w:val="nil"/>
              </w:tblBorders>
              <w:tblLayout w:type="fixed"/>
              <w:tblLook w:val="0000" w:firstRow="0" w:lastRow="0" w:firstColumn="0" w:lastColumn="0" w:noHBand="0" w:noVBand="0"/>
            </w:tblPr>
            <w:tblGrid>
              <w:gridCol w:w="3699"/>
            </w:tblGrid>
            <w:tr w:rsidR="00855842" w:rsidRPr="00AA570B" w14:paraId="5CA3805D" w14:textId="77777777" w:rsidTr="00855842">
              <w:trPr>
                <w:trHeight w:val="93"/>
              </w:trPr>
              <w:tc>
                <w:tcPr>
                  <w:tcW w:w="3699" w:type="dxa"/>
                </w:tcPr>
                <w:p w14:paraId="3127BDA7" w14:textId="77777777" w:rsidR="00855842" w:rsidRPr="00AA570B" w:rsidRDefault="00855842" w:rsidP="00855842">
                  <w:pPr>
                    <w:pStyle w:val="Default"/>
                    <w:ind w:right="1345"/>
                    <w:rPr>
                      <w:sz w:val="20"/>
                      <w:szCs w:val="20"/>
                    </w:rPr>
                  </w:pPr>
                  <w:r w:rsidRPr="00AA570B">
                    <w:t xml:space="preserve"> </w:t>
                  </w:r>
                  <w:r w:rsidRPr="00AA570B">
                    <w:rPr>
                      <w:sz w:val="20"/>
                      <w:szCs w:val="20"/>
                    </w:rPr>
                    <w:t xml:space="preserve">African Biogas Carbon Programme (ABC) </w:t>
                  </w:r>
                </w:p>
              </w:tc>
            </w:tr>
          </w:tbl>
          <w:p w14:paraId="18A20FA7" w14:textId="3B721425" w:rsidR="00855842" w:rsidRPr="00AA570B" w:rsidRDefault="00855842" w:rsidP="00855842">
            <w:pPr>
              <w:jc w:val="left"/>
              <w:rPr>
                <w:rFonts w:cs="Arial"/>
                <w:szCs w:val="22"/>
              </w:rPr>
            </w:pPr>
            <w:r w:rsidRPr="00AA570B">
              <w:rPr>
                <w:rFonts w:cs="Arial"/>
                <w:sz w:val="20"/>
              </w:rPr>
              <w:t xml:space="preserve"> GS 2747)</w:t>
            </w:r>
          </w:p>
        </w:tc>
        <w:tc>
          <w:tcPr>
            <w:tcW w:w="1430" w:type="dxa"/>
            <w:shd w:val="clear" w:color="auto" w:fill="auto"/>
            <w:tcMar>
              <w:top w:w="28" w:type="dxa"/>
              <w:left w:w="57" w:type="dxa"/>
              <w:bottom w:w="28" w:type="dxa"/>
              <w:right w:w="57" w:type="dxa"/>
            </w:tcMar>
          </w:tcPr>
          <w:p w14:paraId="1C3F2EF2" w14:textId="227BA5E9" w:rsidR="00855842" w:rsidRPr="00AA570B" w:rsidRDefault="00855842" w:rsidP="00855842">
            <w:pPr>
              <w:jc w:val="left"/>
              <w:rPr>
                <w:rFonts w:cs="Arial"/>
                <w:szCs w:val="22"/>
              </w:rPr>
            </w:pPr>
            <w:r w:rsidRPr="00AA570B">
              <w:rPr>
                <w:rFonts w:cs="Arial"/>
                <w:szCs w:val="22"/>
              </w:rPr>
              <w:t>Version 7.0</w:t>
            </w:r>
          </w:p>
        </w:tc>
        <w:tc>
          <w:tcPr>
            <w:tcW w:w="1734" w:type="dxa"/>
            <w:shd w:val="clear" w:color="auto" w:fill="auto"/>
            <w:tcMar>
              <w:top w:w="28" w:type="dxa"/>
              <w:left w:w="57" w:type="dxa"/>
              <w:bottom w:w="28" w:type="dxa"/>
              <w:right w:w="57" w:type="dxa"/>
            </w:tcMar>
            <w:vAlign w:val="center"/>
          </w:tcPr>
          <w:p w14:paraId="3EF8B303" w14:textId="77777777" w:rsidR="00855842" w:rsidRPr="00AA570B" w:rsidRDefault="00855842" w:rsidP="00855842">
            <w:pPr>
              <w:jc w:val="left"/>
              <w:rPr>
                <w:rFonts w:cs="Arial"/>
                <w:szCs w:val="22"/>
              </w:rPr>
            </w:pPr>
            <w:r w:rsidRPr="00AA570B">
              <w:rPr>
                <w:rFonts w:cs="Arial"/>
                <w:szCs w:val="22"/>
              </w:rPr>
              <w:t>7-year renewable crediting period</w:t>
            </w:r>
          </w:p>
          <w:p w14:paraId="65F83D4C" w14:textId="77777777" w:rsidR="00855842" w:rsidRPr="00AA570B" w:rsidRDefault="00855842" w:rsidP="00855842">
            <w:pPr>
              <w:jc w:val="left"/>
              <w:rPr>
                <w:rFonts w:cs="Arial"/>
                <w:szCs w:val="22"/>
              </w:rPr>
            </w:pPr>
            <w:r w:rsidRPr="00AA570B">
              <w:rPr>
                <w:rFonts w:cs="Arial"/>
                <w:szCs w:val="22"/>
              </w:rPr>
              <w:t xml:space="preserve">04/02/2016 – 03/02/2023 </w:t>
            </w:r>
          </w:p>
        </w:tc>
        <w:tc>
          <w:tcPr>
            <w:tcW w:w="1542" w:type="dxa"/>
            <w:shd w:val="clear" w:color="auto" w:fill="auto"/>
            <w:tcMar>
              <w:top w:w="28" w:type="dxa"/>
              <w:left w:w="57" w:type="dxa"/>
              <w:bottom w:w="28" w:type="dxa"/>
              <w:right w:w="57" w:type="dxa"/>
            </w:tcMar>
            <w:vAlign w:val="center"/>
          </w:tcPr>
          <w:p w14:paraId="7F548A30" w14:textId="77777777" w:rsidR="00855842" w:rsidRPr="00AA570B" w:rsidRDefault="00855842" w:rsidP="00855842">
            <w:pPr>
              <w:jc w:val="left"/>
              <w:rPr>
                <w:rFonts w:cs="Arial"/>
                <w:szCs w:val="22"/>
              </w:rPr>
            </w:pPr>
            <w:r w:rsidRPr="00AA570B">
              <w:rPr>
                <w:rFonts w:cs="Arial"/>
                <w:szCs w:val="22"/>
              </w:rPr>
              <w:t>NO</w:t>
            </w:r>
          </w:p>
        </w:tc>
      </w:tr>
      <w:tr w:rsidR="00855842" w:rsidRPr="00AA570B" w14:paraId="593BB869" w14:textId="77777777" w:rsidTr="00C858CF">
        <w:tc>
          <w:tcPr>
            <w:tcW w:w="2512" w:type="dxa"/>
            <w:shd w:val="clear" w:color="auto" w:fill="auto"/>
            <w:tcMar>
              <w:top w:w="28" w:type="dxa"/>
              <w:left w:w="57" w:type="dxa"/>
              <w:bottom w:w="28" w:type="dxa"/>
              <w:right w:w="57" w:type="dxa"/>
            </w:tcMar>
            <w:vAlign w:val="center"/>
          </w:tcPr>
          <w:p w14:paraId="46BC3217" w14:textId="77777777" w:rsidR="00855842" w:rsidRPr="00AA570B" w:rsidRDefault="00855842" w:rsidP="00855842">
            <w:pPr>
              <w:jc w:val="left"/>
              <w:rPr>
                <w:rFonts w:cs="Arial"/>
                <w:szCs w:val="22"/>
              </w:rPr>
            </w:pPr>
            <w:r w:rsidRPr="00AA570B">
              <w:rPr>
                <w:rFonts w:cs="Arial"/>
                <w:szCs w:val="22"/>
              </w:rPr>
              <w:t>African Biogas Carbon Programme (ABC) - Kenya - VPA006</w:t>
            </w:r>
          </w:p>
          <w:p w14:paraId="3CDA6470" w14:textId="77777777" w:rsidR="00855842" w:rsidRPr="00AA570B" w:rsidRDefault="00855842" w:rsidP="00855842">
            <w:pPr>
              <w:jc w:val="left"/>
              <w:rPr>
                <w:rFonts w:cs="Arial"/>
                <w:szCs w:val="22"/>
              </w:rPr>
            </w:pPr>
          </w:p>
          <w:p w14:paraId="214BEC7D" w14:textId="77777777" w:rsidR="00855842" w:rsidRPr="00AA570B" w:rsidRDefault="00855842" w:rsidP="00855842">
            <w:pPr>
              <w:jc w:val="left"/>
              <w:rPr>
                <w:rFonts w:cs="Arial"/>
                <w:szCs w:val="22"/>
              </w:rPr>
            </w:pPr>
            <w:r w:rsidRPr="00AA570B">
              <w:rPr>
                <w:rFonts w:cs="Arial"/>
                <w:szCs w:val="22"/>
              </w:rPr>
              <w:t>GS 5801</w:t>
            </w:r>
          </w:p>
        </w:tc>
        <w:tc>
          <w:tcPr>
            <w:tcW w:w="2535" w:type="dxa"/>
            <w:shd w:val="clear" w:color="auto" w:fill="auto"/>
            <w:tcMar>
              <w:top w:w="28" w:type="dxa"/>
              <w:left w:w="57" w:type="dxa"/>
              <w:bottom w:w="28" w:type="dxa"/>
              <w:right w:w="57" w:type="dxa"/>
            </w:tcMar>
          </w:tcPr>
          <w:tbl>
            <w:tblPr>
              <w:tblW w:w="0" w:type="auto"/>
              <w:tblBorders>
                <w:top w:val="nil"/>
                <w:left w:val="nil"/>
                <w:bottom w:val="nil"/>
                <w:right w:val="nil"/>
              </w:tblBorders>
              <w:tblLayout w:type="fixed"/>
              <w:tblLook w:val="0000" w:firstRow="0" w:lastRow="0" w:firstColumn="0" w:lastColumn="0" w:noHBand="0" w:noVBand="0"/>
            </w:tblPr>
            <w:tblGrid>
              <w:gridCol w:w="3699"/>
            </w:tblGrid>
            <w:tr w:rsidR="00855842" w:rsidRPr="00AA570B" w14:paraId="06C43CD1" w14:textId="77777777" w:rsidTr="00855842">
              <w:trPr>
                <w:trHeight w:val="93"/>
              </w:trPr>
              <w:tc>
                <w:tcPr>
                  <w:tcW w:w="3699" w:type="dxa"/>
                </w:tcPr>
                <w:p w14:paraId="44944267" w14:textId="77777777" w:rsidR="00855842" w:rsidRPr="00AA570B" w:rsidRDefault="00855842" w:rsidP="00855842">
                  <w:pPr>
                    <w:pStyle w:val="Default"/>
                    <w:ind w:right="1345"/>
                    <w:rPr>
                      <w:sz w:val="20"/>
                      <w:szCs w:val="20"/>
                    </w:rPr>
                  </w:pPr>
                  <w:r w:rsidRPr="00AA570B">
                    <w:t xml:space="preserve"> </w:t>
                  </w:r>
                  <w:r w:rsidRPr="00AA570B">
                    <w:rPr>
                      <w:sz w:val="20"/>
                      <w:szCs w:val="20"/>
                    </w:rPr>
                    <w:t xml:space="preserve">African Biogas Carbon Programme (ABC) </w:t>
                  </w:r>
                </w:p>
              </w:tc>
            </w:tr>
          </w:tbl>
          <w:p w14:paraId="78BC3C0B" w14:textId="7C98A6A5" w:rsidR="00855842" w:rsidRPr="00AA570B" w:rsidRDefault="00855842" w:rsidP="00855842">
            <w:pPr>
              <w:jc w:val="left"/>
              <w:rPr>
                <w:rFonts w:cs="Arial"/>
                <w:szCs w:val="22"/>
              </w:rPr>
            </w:pPr>
            <w:r w:rsidRPr="00AA570B">
              <w:rPr>
                <w:rFonts w:cs="Arial"/>
                <w:sz w:val="20"/>
              </w:rPr>
              <w:t xml:space="preserve"> GS 2747)</w:t>
            </w:r>
          </w:p>
        </w:tc>
        <w:tc>
          <w:tcPr>
            <w:tcW w:w="1430" w:type="dxa"/>
            <w:shd w:val="clear" w:color="auto" w:fill="auto"/>
            <w:tcMar>
              <w:top w:w="28" w:type="dxa"/>
              <w:left w:w="57" w:type="dxa"/>
              <w:bottom w:w="28" w:type="dxa"/>
              <w:right w:w="57" w:type="dxa"/>
            </w:tcMar>
          </w:tcPr>
          <w:p w14:paraId="68585A85" w14:textId="073E0154" w:rsidR="00855842" w:rsidRPr="00AA570B" w:rsidRDefault="00855842" w:rsidP="00855842">
            <w:pPr>
              <w:jc w:val="left"/>
              <w:rPr>
                <w:rFonts w:cs="Arial"/>
                <w:szCs w:val="22"/>
              </w:rPr>
            </w:pPr>
            <w:r w:rsidRPr="00AA570B">
              <w:rPr>
                <w:rFonts w:cs="Arial"/>
                <w:szCs w:val="22"/>
              </w:rPr>
              <w:t>Version 7.0</w:t>
            </w:r>
          </w:p>
        </w:tc>
        <w:tc>
          <w:tcPr>
            <w:tcW w:w="1734" w:type="dxa"/>
            <w:shd w:val="clear" w:color="auto" w:fill="auto"/>
            <w:tcMar>
              <w:top w:w="28" w:type="dxa"/>
              <w:left w:w="57" w:type="dxa"/>
              <w:bottom w:w="28" w:type="dxa"/>
              <w:right w:w="57" w:type="dxa"/>
            </w:tcMar>
            <w:vAlign w:val="center"/>
          </w:tcPr>
          <w:p w14:paraId="20958925" w14:textId="78B9408D" w:rsidR="00855842" w:rsidRPr="00AA570B" w:rsidRDefault="00855842" w:rsidP="00855842">
            <w:pPr>
              <w:jc w:val="left"/>
              <w:rPr>
                <w:rFonts w:cs="Arial"/>
                <w:szCs w:val="22"/>
              </w:rPr>
            </w:pPr>
            <w:r w:rsidRPr="00AA570B">
              <w:rPr>
                <w:rFonts w:cs="Arial"/>
                <w:szCs w:val="22"/>
              </w:rPr>
              <w:t xml:space="preserve">7 year renewable. Crediting period 14/03/2017 – 13/03/2024 </w:t>
            </w:r>
          </w:p>
        </w:tc>
        <w:tc>
          <w:tcPr>
            <w:tcW w:w="1542" w:type="dxa"/>
            <w:shd w:val="clear" w:color="auto" w:fill="auto"/>
            <w:tcMar>
              <w:top w:w="28" w:type="dxa"/>
              <w:left w:w="57" w:type="dxa"/>
              <w:bottom w:w="28" w:type="dxa"/>
              <w:right w:w="57" w:type="dxa"/>
            </w:tcMar>
            <w:vAlign w:val="center"/>
          </w:tcPr>
          <w:p w14:paraId="23BB0857" w14:textId="77777777" w:rsidR="00855842" w:rsidRPr="00AA570B" w:rsidRDefault="00855842" w:rsidP="00855842">
            <w:pPr>
              <w:jc w:val="left"/>
              <w:rPr>
                <w:rFonts w:cs="Arial"/>
                <w:szCs w:val="22"/>
              </w:rPr>
            </w:pPr>
            <w:r w:rsidRPr="00AA570B">
              <w:rPr>
                <w:rFonts w:cs="Arial"/>
                <w:szCs w:val="22"/>
              </w:rPr>
              <w:t>YES</w:t>
            </w:r>
          </w:p>
        </w:tc>
      </w:tr>
    </w:tbl>
    <w:p w14:paraId="631E86EF" w14:textId="77777777" w:rsidR="006965B5" w:rsidRPr="00AA570B" w:rsidRDefault="00391F9E" w:rsidP="00C3235C">
      <w:pPr>
        <w:tabs>
          <w:tab w:val="left" w:pos="709"/>
        </w:tabs>
        <w:spacing w:before="240" w:after="60"/>
        <w:ind w:left="709" w:hanging="709"/>
        <w:rPr>
          <w:rFonts w:cs="Arial"/>
        </w:rPr>
      </w:pPr>
      <w:r w:rsidRPr="00AA570B">
        <w:rPr>
          <w:rFonts w:cs="Arial"/>
          <w:b/>
        </w:rPr>
        <w:t>A.</w:t>
      </w:r>
      <w:r w:rsidR="00892FBB" w:rsidRPr="00AA570B">
        <w:rPr>
          <w:rFonts w:cs="Arial"/>
          <w:b/>
        </w:rPr>
        <w:t>2</w:t>
      </w:r>
      <w:r w:rsidR="00537C09" w:rsidRPr="00AA570B">
        <w:rPr>
          <w:rFonts w:cs="Arial"/>
          <w:b/>
        </w:rPr>
        <w:t>.</w:t>
      </w:r>
      <w:r w:rsidRPr="00AA570B">
        <w:rPr>
          <w:rFonts w:cs="Arial"/>
          <w:b/>
        </w:rPr>
        <w:tab/>
      </w:r>
      <w:r w:rsidR="002A1019" w:rsidRPr="00AA570B">
        <w:rPr>
          <w:rFonts w:cs="Arial"/>
          <w:b/>
        </w:rPr>
        <w:t>C</w:t>
      </w:r>
      <w:r w:rsidR="009608D0" w:rsidRPr="00AA570B">
        <w:rPr>
          <w:rFonts w:cs="Arial"/>
          <w:b/>
        </w:rPr>
        <w:t>oordinating/managing entity</w:t>
      </w:r>
    </w:p>
    <w:p w14:paraId="252B6328" w14:textId="77777777" w:rsidR="00397AE4" w:rsidRPr="00AA570B" w:rsidRDefault="002D01A3" w:rsidP="002D01A3">
      <w:pPr>
        <w:rPr>
          <w:rFonts w:cs="Arial"/>
        </w:rPr>
      </w:pPr>
      <w:r w:rsidRPr="00AA570B">
        <w:rPr>
          <w:rFonts w:cs="Arial"/>
        </w:rPr>
        <w:t>&gt;&gt;</w:t>
      </w:r>
    </w:p>
    <w:p w14:paraId="0C87B154" w14:textId="53F6D2AC" w:rsidR="005F43BE" w:rsidRPr="00AA570B" w:rsidRDefault="00106B2E" w:rsidP="00F97603">
      <w:pPr>
        <w:pStyle w:val="SDMPDDPoASection"/>
        <w:keepNext w:val="0"/>
        <w:keepLines w:val="0"/>
        <w:numPr>
          <w:ilvl w:val="0"/>
          <w:numId w:val="0"/>
        </w:numPr>
        <w:suppressAutoHyphens w:val="0"/>
        <w:spacing w:before="0" w:after="0"/>
        <w:jc w:val="left"/>
        <w:outlineLvl w:val="9"/>
        <w:rPr>
          <w:b w:val="0"/>
          <w:sz w:val="22"/>
        </w:rPr>
      </w:pPr>
      <w:r w:rsidRPr="00AA570B">
        <w:rPr>
          <w:b w:val="0"/>
          <w:sz w:val="22"/>
        </w:rPr>
        <w:t>Hivos</w:t>
      </w:r>
      <w:r w:rsidR="00AE6039" w:rsidRPr="00AA570B">
        <w:rPr>
          <w:b w:val="0"/>
          <w:sz w:val="22"/>
        </w:rPr>
        <w:t xml:space="preserve"> Foundation</w:t>
      </w:r>
    </w:p>
    <w:p w14:paraId="4724A34F" w14:textId="77777777" w:rsidR="00106B2E" w:rsidRPr="00AA570B" w:rsidRDefault="00106B2E" w:rsidP="00106B2E">
      <w:pPr>
        <w:rPr>
          <w:rFonts w:cs="Arial"/>
          <w:i/>
        </w:rPr>
      </w:pPr>
      <w:r w:rsidRPr="00AA570B">
        <w:rPr>
          <w:rFonts w:cs="Arial"/>
          <w:i/>
        </w:rPr>
        <w:t xml:space="preserve">Contact details of the CME </w:t>
      </w:r>
    </w:p>
    <w:p w14:paraId="6399DF25" w14:textId="77777777" w:rsidR="00106B2E" w:rsidRPr="00AA570B" w:rsidRDefault="00106B2E" w:rsidP="00106B2E">
      <w:pPr>
        <w:rPr>
          <w:rFonts w:cs="Arial"/>
        </w:rPr>
      </w:pPr>
      <w:r w:rsidRPr="00AA570B">
        <w:rPr>
          <w:rFonts w:cs="Arial"/>
        </w:rPr>
        <w:t>Main contact person African Biogas Carbon Programme (ABC):</w:t>
      </w:r>
    </w:p>
    <w:p w14:paraId="2112794B" w14:textId="77777777" w:rsidR="00106B2E" w:rsidRPr="00AA570B" w:rsidRDefault="00106B2E" w:rsidP="00106B2E">
      <w:pPr>
        <w:rPr>
          <w:rFonts w:cs="Arial"/>
        </w:rPr>
      </w:pPr>
      <w:r w:rsidRPr="00AA570B">
        <w:rPr>
          <w:rFonts w:cs="Arial"/>
        </w:rPr>
        <w:t>Mr. Harry Clemens</w:t>
      </w:r>
    </w:p>
    <w:p w14:paraId="5CC3E678" w14:textId="77777777" w:rsidR="00106B2E" w:rsidRPr="00AA570B" w:rsidRDefault="00106B2E" w:rsidP="00106B2E">
      <w:pPr>
        <w:rPr>
          <w:rFonts w:cs="Arial"/>
        </w:rPr>
      </w:pPr>
      <w:r w:rsidRPr="00AA570B">
        <w:rPr>
          <w:rFonts w:cs="Arial"/>
        </w:rPr>
        <w:t xml:space="preserve">Programme Officer Carbon Finance and Renewable Energy </w:t>
      </w:r>
    </w:p>
    <w:p w14:paraId="626D7A95" w14:textId="77777777" w:rsidR="00106B2E" w:rsidRPr="00AA570B" w:rsidRDefault="00106B2E" w:rsidP="00106B2E">
      <w:pPr>
        <w:rPr>
          <w:rFonts w:cs="Arial"/>
        </w:rPr>
      </w:pPr>
      <w:r w:rsidRPr="00AA570B">
        <w:rPr>
          <w:rFonts w:cs="Arial"/>
        </w:rPr>
        <w:t xml:space="preserve">Hivos </w:t>
      </w:r>
    </w:p>
    <w:p w14:paraId="1D04A309" w14:textId="77777777" w:rsidR="00106B2E" w:rsidRPr="00AA570B" w:rsidRDefault="00106B2E" w:rsidP="00106B2E">
      <w:pPr>
        <w:rPr>
          <w:rFonts w:cs="Arial"/>
        </w:rPr>
      </w:pPr>
      <w:r w:rsidRPr="00AA570B">
        <w:rPr>
          <w:rFonts w:cs="Arial"/>
        </w:rPr>
        <w:t>Raamweg 16</w:t>
      </w:r>
    </w:p>
    <w:p w14:paraId="55EF623D" w14:textId="77777777" w:rsidR="00106B2E" w:rsidRPr="00AA570B" w:rsidRDefault="00106B2E" w:rsidP="00106B2E">
      <w:pPr>
        <w:rPr>
          <w:rFonts w:cs="Arial"/>
        </w:rPr>
      </w:pPr>
      <w:r w:rsidRPr="00AA570B">
        <w:rPr>
          <w:rFonts w:cs="Arial"/>
        </w:rPr>
        <w:t>2596 HL The Hague, The Netherlands</w:t>
      </w:r>
    </w:p>
    <w:p w14:paraId="5B98B36C" w14:textId="77777777" w:rsidR="00106B2E" w:rsidRPr="00AA570B" w:rsidRDefault="00106B2E" w:rsidP="00106B2E">
      <w:pPr>
        <w:rPr>
          <w:rFonts w:cs="Arial"/>
        </w:rPr>
      </w:pPr>
      <w:r w:rsidRPr="00AA570B">
        <w:rPr>
          <w:rFonts w:cs="Arial"/>
        </w:rPr>
        <w:t xml:space="preserve">Email: </w:t>
      </w:r>
      <w:hyperlink r:id="rId21" w:history="1">
        <w:r w:rsidRPr="00AA570B">
          <w:rPr>
            <w:rStyle w:val="Hyperlink"/>
            <w:rFonts w:cs="Arial"/>
          </w:rPr>
          <w:t>hclemens@hivos.or</w:t>
        </w:r>
      </w:hyperlink>
      <w:r w:rsidRPr="00AA570B">
        <w:rPr>
          <w:rStyle w:val="Hyperlink"/>
          <w:rFonts w:cs="Arial"/>
        </w:rPr>
        <w:t>g</w:t>
      </w:r>
      <w:r w:rsidRPr="00AA570B">
        <w:rPr>
          <w:rFonts w:cs="Arial"/>
        </w:rPr>
        <w:t xml:space="preserve"> </w:t>
      </w:r>
    </w:p>
    <w:p w14:paraId="0C281A58" w14:textId="77777777" w:rsidR="00106B2E" w:rsidRPr="00AA570B" w:rsidRDefault="00106B2E" w:rsidP="00106B2E">
      <w:pPr>
        <w:rPr>
          <w:rFonts w:cs="Arial"/>
        </w:rPr>
      </w:pPr>
      <w:r w:rsidRPr="00AA570B">
        <w:rPr>
          <w:rFonts w:cs="Arial"/>
        </w:rPr>
        <w:t>Phone: + 31(0)70 376 55 00</w:t>
      </w:r>
    </w:p>
    <w:p w14:paraId="47044FE6" w14:textId="1FFE74B2" w:rsidR="00855842" w:rsidRPr="00AA570B" w:rsidRDefault="00106B2E" w:rsidP="00855842">
      <w:pPr>
        <w:rPr>
          <w:rFonts w:cs="Arial"/>
        </w:rPr>
        <w:sectPr w:rsidR="00855842" w:rsidRPr="00AA570B" w:rsidSect="00FC3DC1">
          <w:pgSz w:w="11907" w:h="16840" w:code="9"/>
          <w:pgMar w:top="1134" w:right="1134" w:bottom="1134" w:left="1134" w:header="851" w:footer="567" w:gutter="0"/>
          <w:cols w:space="720"/>
          <w:docGrid w:linePitch="299"/>
        </w:sectPr>
      </w:pPr>
      <w:r w:rsidRPr="00AA570B">
        <w:rPr>
          <w:rFonts w:cs="Arial"/>
        </w:rPr>
        <w:t xml:space="preserve">ABPP website: </w:t>
      </w:r>
      <w:hyperlink r:id="rId22" w:history="1">
        <w:r w:rsidRPr="00AA570B">
          <w:rPr>
            <w:rStyle w:val="Hyperlink"/>
            <w:rFonts w:cs="Arial"/>
          </w:rPr>
          <w:t>http://africabiogas.org/</w:t>
        </w:r>
      </w:hyperlink>
      <w:r w:rsidRPr="00AA570B">
        <w:rPr>
          <w:rStyle w:val="HTMLCite"/>
          <w:rFonts w:cs="Arial"/>
        </w:rPr>
        <w:t xml:space="preserve"> </w:t>
      </w:r>
      <w:r w:rsidR="00855842" w:rsidRPr="00AA570B">
        <w:rPr>
          <w:rFonts w:cs="Arial"/>
        </w:rPr>
        <w:tab/>
      </w:r>
    </w:p>
    <w:p w14:paraId="0B7A1482" w14:textId="77777777" w:rsidR="000275F4" w:rsidRPr="00AA570B" w:rsidRDefault="00B92D90" w:rsidP="00F11067">
      <w:pPr>
        <w:pStyle w:val="SDMPDDPoASection"/>
        <w:numPr>
          <w:ilvl w:val="0"/>
          <w:numId w:val="38"/>
        </w:numPr>
        <w:tabs>
          <w:tab w:val="clear" w:pos="2325"/>
          <w:tab w:val="clear" w:pos="3970"/>
          <w:tab w:val="left" w:pos="1729"/>
        </w:tabs>
        <w:ind w:left="1729"/>
        <w:jc w:val="left"/>
      </w:pPr>
      <w:r w:rsidRPr="00AA570B">
        <w:rPr>
          <w:szCs w:val="22"/>
        </w:rPr>
        <w:lastRenderedPageBreak/>
        <w:t xml:space="preserve">Implementation of </w:t>
      </w:r>
      <w:r w:rsidR="00DC2640" w:rsidRPr="00AA570B">
        <w:rPr>
          <w:szCs w:val="22"/>
        </w:rPr>
        <w:t>PoA</w:t>
      </w:r>
    </w:p>
    <w:p w14:paraId="65716C8E" w14:textId="77777777" w:rsidR="00B92D90" w:rsidRPr="00AA570B" w:rsidRDefault="00DC2640" w:rsidP="00F11067">
      <w:pPr>
        <w:pStyle w:val="SDMPDDPoASubSection1"/>
        <w:numPr>
          <w:ilvl w:val="1"/>
          <w:numId w:val="38"/>
        </w:numPr>
        <w:tabs>
          <w:tab w:val="clear" w:pos="462"/>
          <w:tab w:val="left" w:pos="709"/>
        </w:tabs>
      </w:pPr>
      <w:r w:rsidRPr="00AA570B">
        <w:tab/>
      </w:r>
      <w:r w:rsidR="0014207F" w:rsidRPr="00AA570B">
        <w:t xml:space="preserve">Description of implemented </w:t>
      </w:r>
      <w:r w:rsidRPr="00AA570B">
        <w:t>PoA</w:t>
      </w:r>
    </w:p>
    <w:p w14:paraId="4B5E7FAB" w14:textId="77777777" w:rsidR="002F3D88" w:rsidRPr="00AA570B" w:rsidRDefault="002F3D88" w:rsidP="002F3D88">
      <w:pPr>
        <w:rPr>
          <w:rFonts w:cs="Arial"/>
        </w:rPr>
      </w:pPr>
      <w:r w:rsidRPr="00AA570B">
        <w:rPr>
          <w:rFonts w:cs="Arial"/>
        </w:rPr>
        <w:t>&gt;&gt;</w:t>
      </w:r>
    </w:p>
    <w:p w14:paraId="0354952C" w14:textId="77777777" w:rsidR="00893167" w:rsidRPr="00AA570B" w:rsidRDefault="00893167" w:rsidP="00893167">
      <w:pPr>
        <w:rPr>
          <w:rFonts w:cs="Arial"/>
        </w:rPr>
      </w:pPr>
      <w:r w:rsidRPr="00AA570B">
        <w:rPr>
          <w:rFonts w:cs="Arial"/>
        </w:rPr>
        <w:t xml:space="preserve">The management system of the PoA is implemented as per Section C of the PoA-DD. The section below gives an overview of </w:t>
      </w:r>
      <w:r w:rsidR="00D454BB" w:rsidRPr="00AA570B">
        <w:rPr>
          <w:rFonts w:cs="Arial"/>
        </w:rPr>
        <w:t xml:space="preserve">the implementation modalities. </w:t>
      </w:r>
    </w:p>
    <w:p w14:paraId="5EEB687D" w14:textId="77777777" w:rsidR="00893167" w:rsidRPr="00AA570B" w:rsidRDefault="00893167" w:rsidP="00893167">
      <w:pPr>
        <w:rPr>
          <w:rFonts w:cs="Arial"/>
        </w:rPr>
      </w:pPr>
    </w:p>
    <w:p w14:paraId="08146366" w14:textId="77777777" w:rsidR="00CD73B1" w:rsidRPr="00AA570B" w:rsidRDefault="00CD73B1" w:rsidP="00893167">
      <w:pPr>
        <w:rPr>
          <w:rFonts w:cs="Arial"/>
          <w:i/>
        </w:rPr>
      </w:pPr>
      <w:r w:rsidRPr="00AA570B">
        <w:rPr>
          <w:rFonts w:cs="Arial"/>
          <w:i/>
        </w:rPr>
        <w:t xml:space="preserve">Management system </w:t>
      </w:r>
    </w:p>
    <w:p w14:paraId="1135FE53" w14:textId="77777777" w:rsidR="00CD73B1" w:rsidRPr="00AA570B" w:rsidRDefault="00CD73B1" w:rsidP="00893167">
      <w:pPr>
        <w:rPr>
          <w:rFonts w:cs="Arial"/>
        </w:rPr>
      </w:pPr>
    </w:p>
    <w:p w14:paraId="5F6A6774" w14:textId="77777777" w:rsidR="00893167" w:rsidRPr="00AA570B" w:rsidRDefault="00893167" w:rsidP="00106B2E">
      <w:pPr>
        <w:rPr>
          <w:rFonts w:cs="Arial"/>
          <w:u w:val="single"/>
        </w:rPr>
      </w:pPr>
      <w:r w:rsidRPr="00AA570B">
        <w:rPr>
          <w:rFonts w:cs="Arial"/>
          <w:u w:val="single"/>
        </w:rPr>
        <w:t xml:space="preserve">PoA Manager </w:t>
      </w:r>
    </w:p>
    <w:p w14:paraId="100FBAEA" w14:textId="355DB053" w:rsidR="00106B2E" w:rsidRPr="00AA570B" w:rsidRDefault="00106B2E" w:rsidP="00106B2E">
      <w:pPr>
        <w:rPr>
          <w:rFonts w:cs="Arial"/>
          <w:i/>
        </w:rPr>
      </w:pPr>
      <w:r w:rsidRPr="00AA570B">
        <w:rPr>
          <w:rFonts w:cs="Arial"/>
        </w:rPr>
        <w:t>The PoA is registered and managed by the CME, H</w:t>
      </w:r>
      <w:r w:rsidR="00AE6039" w:rsidRPr="00AA570B">
        <w:rPr>
          <w:rFonts w:cs="Arial"/>
        </w:rPr>
        <w:t>IVOS Foundation (hereafter referred to HIVOS)</w:t>
      </w:r>
      <w:r w:rsidRPr="00AA570B">
        <w:rPr>
          <w:rFonts w:cs="Arial"/>
        </w:rPr>
        <w:t xml:space="preserve">. A contractual agreement between the CME and each VPA Implementer ensures that those operating the VPA are aware of their involvement in the PoA. Each entity involved in biogas system distribution </w:t>
      </w:r>
      <w:r w:rsidR="00E034DF" w:rsidRPr="00AA570B">
        <w:rPr>
          <w:rFonts w:cs="Arial"/>
        </w:rPr>
        <w:t xml:space="preserve">is </w:t>
      </w:r>
      <w:r w:rsidRPr="00AA570B">
        <w:rPr>
          <w:rFonts w:cs="Arial"/>
        </w:rPr>
        <w:t>informed that the programme is a registered PoA with the Gold Standard.</w:t>
      </w:r>
      <w:r w:rsidR="00CD73B1" w:rsidRPr="00AA570B">
        <w:rPr>
          <w:rFonts w:cs="Arial"/>
        </w:rPr>
        <w:t xml:space="preserve"> </w:t>
      </w:r>
    </w:p>
    <w:p w14:paraId="46825A74" w14:textId="77777777" w:rsidR="00CD73B1" w:rsidRPr="00AA570B" w:rsidRDefault="00CD73B1" w:rsidP="002F3D88">
      <w:pPr>
        <w:rPr>
          <w:rFonts w:cs="Arial"/>
        </w:rPr>
      </w:pPr>
    </w:p>
    <w:p w14:paraId="11D4FDDE" w14:textId="77777777" w:rsidR="00221AC9" w:rsidRPr="00AA570B" w:rsidRDefault="00221AC9" w:rsidP="00221AC9">
      <w:pPr>
        <w:rPr>
          <w:rFonts w:cs="Arial"/>
        </w:rPr>
      </w:pPr>
      <w:r w:rsidRPr="00AA570B">
        <w:rPr>
          <w:rFonts w:cs="Arial"/>
          <w:u w:val="single"/>
        </w:rPr>
        <w:t xml:space="preserve">Complete </w:t>
      </w:r>
      <w:r w:rsidR="00674EA2" w:rsidRPr="00AA570B">
        <w:rPr>
          <w:rFonts w:cs="Arial"/>
          <w:u w:val="single"/>
        </w:rPr>
        <w:t>Warranty certificate</w:t>
      </w:r>
      <w:r w:rsidRPr="00AA570B">
        <w:rPr>
          <w:rFonts w:cs="Arial"/>
          <w:u w:val="single"/>
        </w:rPr>
        <w:t>:</w:t>
      </w:r>
      <w:r w:rsidRPr="00AA570B">
        <w:rPr>
          <w:rFonts w:cs="Arial"/>
        </w:rPr>
        <w:t xml:space="preserve"> when a new cus</w:t>
      </w:r>
      <w:r w:rsidR="006950B8" w:rsidRPr="00AA570B">
        <w:rPr>
          <w:rFonts w:cs="Arial"/>
        </w:rPr>
        <w:t xml:space="preserve">tomer is added to the programme, </w:t>
      </w:r>
      <w:r w:rsidRPr="00AA570B">
        <w:rPr>
          <w:rFonts w:cs="Arial"/>
        </w:rPr>
        <w:t xml:space="preserve">the supplier signs a </w:t>
      </w:r>
      <w:r w:rsidR="00674EA2" w:rsidRPr="00AA570B">
        <w:rPr>
          <w:rFonts w:cs="Arial"/>
        </w:rPr>
        <w:t>Warranty certificate</w:t>
      </w:r>
      <w:r w:rsidRPr="00AA570B">
        <w:rPr>
          <w:rFonts w:cs="Arial"/>
        </w:rPr>
        <w:t xml:space="preserve"> with the user. The </w:t>
      </w:r>
      <w:r w:rsidR="00674EA2" w:rsidRPr="00AA570B">
        <w:rPr>
          <w:rFonts w:cs="Arial"/>
        </w:rPr>
        <w:t>Warranty certificate</w:t>
      </w:r>
      <w:r w:rsidRPr="00AA570B">
        <w:rPr>
          <w:rFonts w:cs="Arial"/>
        </w:rPr>
        <w:t xml:space="preserve"> contains at least the following information, in addition to specific sales and financing arrangements:</w:t>
      </w:r>
    </w:p>
    <w:p w14:paraId="331BEC71" w14:textId="77777777" w:rsidR="00221AC9" w:rsidRPr="00AA570B" w:rsidRDefault="00221AC9" w:rsidP="00D1252B">
      <w:pPr>
        <w:numPr>
          <w:ilvl w:val="0"/>
          <w:numId w:val="40"/>
        </w:numPr>
        <w:tabs>
          <w:tab w:val="left" w:pos="810"/>
        </w:tabs>
        <w:ind w:left="1260" w:hanging="900"/>
        <w:rPr>
          <w:rFonts w:cs="Arial"/>
        </w:rPr>
      </w:pPr>
      <w:r w:rsidRPr="00AA570B">
        <w:rPr>
          <w:rFonts w:cs="Arial"/>
        </w:rPr>
        <w:t xml:space="preserve"> Name of the customer</w:t>
      </w:r>
    </w:p>
    <w:p w14:paraId="514A66C5" w14:textId="77777777" w:rsidR="00221AC9" w:rsidRPr="00AA570B" w:rsidRDefault="00221AC9" w:rsidP="00D1252B">
      <w:pPr>
        <w:numPr>
          <w:ilvl w:val="0"/>
          <w:numId w:val="40"/>
        </w:numPr>
        <w:tabs>
          <w:tab w:val="left" w:pos="810"/>
        </w:tabs>
        <w:ind w:left="1260" w:hanging="900"/>
        <w:rPr>
          <w:rFonts w:cs="Arial"/>
        </w:rPr>
      </w:pPr>
      <w:r w:rsidRPr="00AA570B">
        <w:rPr>
          <w:rFonts w:cs="Arial"/>
        </w:rPr>
        <w:t xml:space="preserve"> Address/location (GPS)</w:t>
      </w:r>
    </w:p>
    <w:p w14:paraId="2E55647E" w14:textId="77777777" w:rsidR="00221AC9" w:rsidRPr="00AA570B" w:rsidRDefault="00221AC9" w:rsidP="00D1252B">
      <w:pPr>
        <w:numPr>
          <w:ilvl w:val="0"/>
          <w:numId w:val="40"/>
        </w:numPr>
        <w:tabs>
          <w:tab w:val="left" w:pos="810"/>
        </w:tabs>
        <w:ind w:left="1260" w:hanging="900"/>
        <w:rPr>
          <w:rFonts w:cs="Arial"/>
        </w:rPr>
      </w:pPr>
      <w:r w:rsidRPr="00AA570B">
        <w:rPr>
          <w:rFonts w:cs="Arial"/>
        </w:rPr>
        <w:t xml:space="preserve"> Date of purchase</w:t>
      </w:r>
    </w:p>
    <w:p w14:paraId="1CFCEFD8" w14:textId="77777777" w:rsidR="00221AC9" w:rsidRPr="00AA570B" w:rsidRDefault="00221AC9" w:rsidP="00D1252B">
      <w:pPr>
        <w:numPr>
          <w:ilvl w:val="0"/>
          <w:numId w:val="40"/>
        </w:numPr>
        <w:tabs>
          <w:tab w:val="left" w:pos="810"/>
        </w:tabs>
        <w:ind w:left="1260" w:hanging="900"/>
        <w:rPr>
          <w:rFonts w:cs="Arial"/>
        </w:rPr>
      </w:pPr>
      <w:r w:rsidRPr="00AA570B">
        <w:rPr>
          <w:rFonts w:cs="Arial"/>
        </w:rPr>
        <w:t xml:space="preserve"> Serial number of the digester</w:t>
      </w:r>
    </w:p>
    <w:p w14:paraId="2E8A028B" w14:textId="77777777" w:rsidR="006950B8" w:rsidRPr="00AA570B" w:rsidRDefault="00221AC9" w:rsidP="00D1252B">
      <w:pPr>
        <w:numPr>
          <w:ilvl w:val="0"/>
          <w:numId w:val="40"/>
        </w:numPr>
        <w:tabs>
          <w:tab w:val="left" w:pos="810"/>
        </w:tabs>
        <w:ind w:left="1260" w:hanging="900"/>
        <w:rPr>
          <w:rFonts w:cs="Arial"/>
        </w:rPr>
      </w:pPr>
      <w:r w:rsidRPr="00AA570B">
        <w:rPr>
          <w:rFonts w:cs="Arial"/>
        </w:rPr>
        <w:t xml:space="preserve"> Name of the VPA implementer  </w:t>
      </w:r>
    </w:p>
    <w:p w14:paraId="7F905680" w14:textId="77777777" w:rsidR="00221AC9" w:rsidRPr="00AA570B" w:rsidRDefault="006950B8" w:rsidP="00D1252B">
      <w:pPr>
        <w:numPr>
          <w:ilvl w:val="0"/>
          <w:numId w:val="40"/>
        </w:numPr>
        <w:tabs>
          <w:tab w:val="left" w:pos="810"/>
        </w:tabs>
        <w:ind w:left="1260" w:hanging="900"/>
        <w:rPr>
          <w:rFonts w:cs="Arial"/>
        </w:rPr>
      </w:pPr>
      <w:r w:rsidRPr="00AA570B">
        <w:rPr>
          <w:rFonts w:cs="Arial"/>
        </w:rPr>
        <w:t xml:space="preserve"> </w:t>
      </w:r>
      <w:r w:rsidR="00221AC9" w:rsidRPr="00AA570B">
        <w:rPr>
          <w:rFonts w:cs="Arial"/>
        </w:rPr>
        <w:t>Biogas model and size (in m</w:t>
      </w:r>
      <w:r w:rsidR="00221AC9" w:rsidRPr="00AA570B">
        <w:rPr>
          <w:rFonts w:cs="Arial"/>
          <w:vertAlign w:val="superscript"/>
        </w:rPr>
        <w:t>3</w:t>
      </w:r>
      <w:r w:rsidR="00221AC9" w:rsidRPr="00AA570B">
        <w:rPr>
          <w:rFonts w:cs="Arial"/>
        </w:rPr>
        <w:t>)</w:t>
      </w:r>
    </w:p>
    <w:p w14:paraId="5F535BB1" w14:textId="77777777" w:rsidR="00221AC9" w:rsidRPr="00AA570B" w:rsidRDefault="00221AC9" w:rsidP="00D1252B">
      <w:pPr>
        <w:numPr>
          <w:ilvl w:val="0"/>
          <w:numId w:val="40"/>
        </w:numPr>
        <w:tabs>
          <w:tab w:val="left" w:pos="810"/>
        </w:tabs>
        <w:ind w:left="1260" w:hanging="900"/>
        <w:rPr>
          <w:rFonts w:cs="Arial"/>
        </w:rPr>
      </w:pPr>
      <w:r w:rsidRPr="00AA570B">
        <w:rPr>
          <w:rFonts w:cs="Arial"/>
        </w:rPr>
        <w:t xml:space="preserve"> Phone number of the user</w:t>
      </w:r>
    </w:p>
    <w:p w14:paraId="1BF1846C" w14:textId="77777777" w:rsidR="00221AC9" w:rsidRPr="00AA570B" w:rsidRDefault="00221AC9" w:rsidP="00D1252B">
      <w:pPr>
        <w:numPr>
          <w:ilvl w:val="0"/>
          <w:numId w:val="40"/>
        </w:numPr>
        <w:tabs>
          <w:tab w:val="left" w:pos="810"/>
        </w:tabs>
        <w:ind w:left="1260" w:hanging="900"/>
        <w:rPr>
          <w:rFonts w:cs="Arial"/>
        </w:rPr>
      </w:pPr>
      <w:r w:rsidRPr="00AA570B">
        <w:rPr>
          <w:rFonts w:cs="Arial"/>
        </w:rPr>
        <w:t xml:space="preserve"> Confirmation that the user assigns the right and title to the VERs to the VPA implementer </w:t>
      </w:r>
    </w:p>
    <w:p w14:paraId="1B71E506" w14:textId="77777777" w:rsidR="00221AC9" w:rsidRPr="00AA570B" w:rsidRDefault="00221AC9" w:rsidP="00221AC9">
      <w:pPr>
        <w:rPr>
          <w:rFonts w:cs="Arial"/>
        </w:rPr>
      </w:pPr>
    </w:p>
    <w:p w14:paraId="7B6BDD16" w14:textId="77777777" w:rsidR="002656CC" w:rsidRPr="00AA570B" w:rsidRDefault="00221AC9" w:rsidP="00221AC9">
      <w:pPr>
        <w:rPr>
          <w:rFonts w:cs="Arial"/>
        </w:rPr>
      </w:pPr>
      <w:r w:rsidRPr="00AA570B">
        <w:rPr>
          <w:rFonts w:cs="Arial"/>
          <w:u w:val="single"/>
        </w:rPr>
        <w:t xml:space="preserve">Data entry and record </w:t>
      </w:r>
      <w:r w:rsidR="009B7CDE" w:rsidRPr="00AA570B">
        <w:rPr>
          <w:rFonts w:cs="Arial"/>
          <w:u w:val="single"/>
        </w:rPr>
        <w:t>keeping</w:t>
      </w:r>
      <w:r w:rsidRPr="00AA570B">
        <w:rPr>
          <w:rFonts w:cs="Arial"/>
          <w:u w:val="single"/>
        </w:rPr>
        <w:t xml:space="preserve"> </w:t>
      </w:r>
      <w:r w:rsidR="002656CC" w:rsidRPr="00AA570B">
        <w:rPr>
          <w:rFonts w:cs="Arial"/>
        </w:rPr>
        <w:t>buyer information collected through a mobile phone application known as Taro works which relays collected data to Salesforce, an online cloud based archive</w:t>
      </w:r>
      <w:r w:rsidR="003E4E88" w:rsidRPr="00AA570B">
        <w:rPr>
          <w:rFonts w:cs="Arial"/>
        </w:rPr>
        <w:t xml:space="preserve"> which is maintained by the VPA implementer</w:t>
      </w:r>
      <w:r w:rsidR="002656CC" w:rsidRPr="00AA570B">
        <w:rPr>
          <w:rFonts w:cs="Arial"/>
        </w:rPr>
        <w:t>. Information on Salesforce is then imported in a excel sheet that is used for data analysis. A hard copy covering the key information is available at the household.</w:t>
      </w:r>
    </w:p>
    <w:p w14:paraId="740D80E3" w14:textId="77777777" w:rsidR="00221AC9" w:rsidRPr="00AA570B" w:rsidRDefault="00221AC9" w:rsidP="00221AC9">
      <w:pPr>
        <w:rPr>
          <w:rFonts w:cs="Arial"/>
        </w:rPr>
      </w:pPr>
    </w:p>
    <w:p w14:paraId="451673E2" w14:textId="77777777" w:rsidR="00221AC9" w:rsidRPr="00AA570B" w:rsidRDefault="00221AC9" w:rsidP="00221AC9">
      <w:pPr>
        <w:rPr>
          <w:rFonts w:cs="Arial"/>
        </w:rPr>
      </w:pPr>
      <w:r w:rsidRPr="00AA570B">
        <w:rPr>
          <w:rFonts w:cs="Arial"/>
          <w:u w:val="single"/>
        </w:rPr>
        <w:t>Avoidance of double counting:</w:t>
      </w:r>
      <w:r w:rsidRPr="00AA570B">
        <w:rPr>
          <w:rFonts w:cs="Arial"/>
        </w:rPr>
        <w:t xml:space="preserve"> double counting is avoided through the following system</w:t>
      </w:r>
      <w:r w:rsidR="00CD73B1" w:rsidRPr="00AA570B">
        <w:rPr>
          <w:rFonts w:cs="Arial"/>
        </w:rPr>
        <w:t>:</w:t>
      </w:r>
      <w:r w:rsidRPr="00AA570B">
        <w:rPr>
          <w:rFonts w:cs="Arial"/>
        </w:rPr>
        <w:t xml:space="preserve"> </w:t>
      </w:r>
    </w:p>
    <w:p w14:paraId="096882D7" w14:textId="77777777" w:rsidR="00221AC9" w:rsidRPr="00AA570B" w:rsidRDefault="00221AC9" w:rsidP="00F11067">
      <w:pPr>
        <w:numPr>
          <w:ilvl w:val="0"/>
          <w:numId w:val="40"/>
        </w:numPr>
        <w:tabs>
          <w:tab w:val="left" w:pos="900"/>
        </w:tabs>
        <w:ind w:left="900" w:hanging="540"/>
        <w:rPr>
          <w:rFonts w:cs="Arial"/>
        </w:rPr>
      </w:pPr>
      <w:r w:rsidRPr="00AA570B">
        <w:rPr>
          <w:rFonts w:cs="Arial"/>
        </w:rPr>
        <w:t>The unique serial number and GPS coordinates of each digester will avoid the same system being counted twice in different VPAs in the PoA, as the database does not allow two biogas systems to have the same serial number. Unique serial numbers are r</w:t>
      </w:r>
      <w:r w:rsidR="00D1252B" w:rsidRPr="00AA570B">
        <w:rPr>
          <w:rFonts w:cs="Arial"/>
        </w:rPr>
        <w:t xml:space="preserve">ecorded on each </w:t>
      </w:r>
      <w:r w:rsidR="00A26BA0" w:rsidRPr="00AA570B">
        <w:rPr>
          <w:rFonts w:cs="Arial"/>
        </w:rPr>
        <w:t>warranty certificate</w:t>
      </w:r>
    </w:p>
    <w:p w14:paraId="09702E80" w14:textId="77777777" w:rsidR="00221AC9" w:rsidRPr="00AA570B" w:rsidRDefault="00221AC9" w:rsidP="00F11067">
      <w:pPr>
        <w:numPr>
          <w:ilvl w:val="0"/>
          <w:numId w:val="40"/>
        </w:numPr>
        <w:tabs>
          <w:tab w:val="left" w:pos="900"/>
        </w:tabs>
        <w:ind w:left="900" w:hanging="540"/>
        <w:rPr>
          <w:rFonts w:cs="Arial"/>
        </w:rPr>
      </w:pPr>
      <w:r w:rsidRPr="00AA570B">
        <w:rPr>
          <w:rFonts w:cs="Arial"/>
        </w:rPr>
        <w:t xml:space="preserve">Checks are performed on the electronic database for repeated serial numbers, addresses and phone number that might indicate double-entry. Possibly double-entered systems are cross-checked against the </w:t>
      </w:r>
      <w:r w:rsidR="00674EA2" w:rsidRPr="00AA570B">
        <w:rPr>
          <w:rFonts w:cs="Arial"/>
        </w:rPr>
        <w:t>Warranty certificate</w:t>
      </w:r>
      <w:r w:rsidRPr="00AA570B">
        <w:rPr>
          <w:rFonts w:cs="Arial"/>
        </w:rPr>
        <w:t>s, and through customer contact or a site visit if necessary;</w:t>
      </w:r>
    </w:p>
    <w:p w14:paraId="2FB4A76A" w14:textId="77777777" w:rsidR="00221AC9" w:rsidRPr="00AA570B" w:rsidRDefault="00221AC9" w:rsidP="00F11067">
      <w:pPr>
        <w:numPr>
          <w:ilvl w:val="0"/>
          <w:numId w:val="40"/>
        </w:numPr>
        <w:tabs>
          <w:tab w:val="left" w:pos="900"/>
        </w:tabs>
        <w:ind w:left="900" w:hanging="540"/>
        <w:rPr>
          <w:rFonts w:cs="Arial"/>
        </w:rPr>
      </w:pPr>
      <w:r w:rsidRPr="00AA570B">
        <w:rPr>
          <w:rFonts w:cs="Arial"/>
        </w:rPr>
        <w:t>The VPA implementer</w:t>
      </w:r>
      <w:r w:rsidR="00CD73B1" w:rsidRPr="00AA570B">
        <w:rPr>
          <w:rFonts w:cs="Arial"/>
        </w:rPr>
        <w:t xml:space="preserve"> </w:t>
      </w:r>
      <w:r w:rsidRPr="00AA570B">
        <w:rPr>
          <w:rFonts w:cs="Arial"/>
        </w:rPr>
        <w:t xml:space="preserve">certifies that the proposed VPA is not registered under another CDM or voluntary project activity; </w:t>
      </w:r>
    </w:p>
    <w:p w14:paraId="408748DA" w14:textId="77777777" w:rsidR="00221AC9" w:rsidRPr="00AA570B" w:rsidRDefault="00221AC9" w:rsidP="00F11067">
      <w:pPr>
        <w:numPr>
          <w:ilvl w:val="0"/>
          <w:numId w:val="40"/>
        </w:numPr>
        <w:tabs>
          <w:tab w:val="left" w:pos="900"/>
        </w:tabs>
        <w:ind w:left="900" w:hanging="540"/>
        <w:rPr>
          <w:rFonts w:cs="Arial"/>
        </w:rPr>
      </w:pPr>
      <w:r w:rsidRPr="00AA570B">
        <w:rPr>
          <w:rFonts w:cs="Arial"/>
        </w:rPr>
        <w:t xml:space="preserve">End-users are required to confirm that they assign the rights and titles to VERs to the VPA Implementer named in the </w:t>
      </w:r>
      <w:r w:rsidR="00674EA2" w:rsidRPr="00AA570B">
        <w:rPr>
          <w:rFonts w:cs="Arial"/>
        </w:rPr>
        <w:t>warranty certificate</w:t>
      </w:r>
      <w:r w:rsidRPr="00AA570B">
        <w:rPr>
          <w:rFonts w:cs="Arial"/>
        </w:rPr>
        <w:t xml:space="preserve">. </w:t>
      </w:r>
    </w:p>
    <w:p w14:paraId="2102A7A4" w14:textId="77777777" w:rsidR="00221AC9" w:rsidRPr="00AA570B" w:rsidRDefault="00221AC9" w:rsidP="00221AC9">
      <w:pPr>
        <w:rPr>
          <w:rFonts w:cs="Arial"/>
        </w:rPr>
      </w:pPr>
    </w:p>
    <w:p w14:paraId="7DE60D40" w14:textId="77777777" w:rsidR="00221AC9" w:rsidRPr="00AA570B" w:rsidRDefault="00221AC9" w:rsidP="00221AC9">
      <w:pPr>
        <w:rPr>
          <w:rFonts w:cs="Arial"/>
        </w:rPr>
      </w:pPr>
      <w:r w:rsidRPr="00AA570B">
        <w:rPr>
          <w:rFonts w:cs="Arial"/>
          <w:u w:val="single"/>
        </w:rPr>
        <w:t>Operation of the biogas system:</w:t>
      </w:r>
      <w:r w:rsidRPr="00AA570B">
        <w:rPr>
          <w:rFonts w:cs="Arial"/>
        </w:rPr>
        <w:t xml:space="preserve"> the user is provided with the contact details of the supplier should the system need maintenance at any time during the project. It is the user’s responsibility to use the biogas system as instructed during commissioning. For manure-fed biogas digesters the supplier provides user training on:</w:t>
      </w:r>
    </w:p>
    <w:p w14:paraId="7D9745CF" w14:textId="77777777" w:rsidR="00221AC9" w:rsidRPr="00AA570B" w:rsidRDefault="00221AC9" w:rsidP="00D1252B">
      <w:pPr>
        <w:numPr>
          <w:ilvl w:val="0"/>
          <w:numId w:val="40"/>
        </w:numPr>
        <w:tabs>
          <w:tab w:val="left" w:pos="810"/>
        </w:tabs>
        <w:ind w:left="1260" w:hanging="900"/>
        <w:rPr>
          <w:rFonts w:cs="Arial"/>
        </w:rPr>
      </w:pPr>
      <w:r w:rsidRPr="00AA570B">
        <w:rPr>
          <w:rFonts w:cs="Arial"/>
        </w:rPr>
        <w:t xml:space="preserve"> The proper application of slurry to agricultural land </w:t>
      </w:r>
    </w:p>
    <w:p w14:paraId="2F5E1641" w14:textId="77777777" w:rsidR="00221AC9" w:rsidRPr="00AA570B" w:rsidRDefault="00221AC9" w:rsidP="00D1252B">
      <w:pPr>
        <w:numPr>
          <w:ilvl w:val="0"/>
          <w:numId w:val="40"/>
        </w:numPr>
        <w:tabs>
          <w:tab w:val="left" w:pos="810"/>
        </w:tabs>
        <w:ind w:left="1260" w:hanging="900"/>
        <w:rPr>
          <w:rFonts w:cs="Arial"/>
        </w:rPr>
      </w:pPr>
      <w:r w:rsidRPr="00AA570B">
        <w:rPr>
          <w:rFonts w:cs="Arial"/>
        </w:rPr>
        <w:t xml:space="preserve"> The optimal quantity of manure and water fed into the bio digester</w:t>
      </w:r>
    </w:p>
    <w:p w14:paraId="47887F6C" w14:textId="77777777" w:rsidR="00221AC9" w:rsidRPr="00AA570B" w:rsidRDefault="00221AC9" w:rsidP="00D1252B">
      <w:pPr>
        <w:numPr>
          <w:ilvl w:val="0"/>
          <w:numId w:val="40"/>
        </w:numPr>
        <w:tabs>
          <w:tab w:val="left" w:pos="810"/>
        </w:tabs>
        <w:ind w:left="1260" w:hanging="900"/>
        <w:rPr>
          <w:rFonts w:cs="Arial"/>
        </w:rPr>
      </w:pPr>
      <w:r w:rsidRPr="00AA570B">
        <w:rPr>
          <w:rFonts w:cs="Arial"/>
        </w:rPr>
        <w:t xml:space="preserve"> Other essential operations and maintenance tasks</w:t>
      </w:r>
    </w:p>
    <w:p w14:paraId="5A8D3AD5" w14:textId="77777777" w:rsidR="00221AC9" w:rsidRPr="00AA570B" w:rsidRDefault="00221AC9" w:rsidP="00221AC9">
      <w:pPr>
        <w:rPr>
          <w:rFonts w:cs="Arial"/>
        </w:rPr>
      </w:pPr>
    </w:p>
    <w:p w14:paraId="7716ED18" w14:textId="77777777" w:rsidR="00AA3B2A" w:rsidRPr="00AA570B" w:rsidRDefault="00AA3B2A" w:rsidP="00221AC9">
      <w:pPr>
        <w:rPr>
          <w:rFonts w:cs="Arial"/>
        </w:rPr>
      </w:pPr>
    </w:p>
    <w:p w14:paraId="4592AB41" w14:textId="77777777" w:rsidR="003F2621" w:rsidRPr="00AA570B" w:rsidRDefault="003F2621" w:rsidP="00221AC9">
      <w:pPr>
        <w:rPr>
          <w:rFonts w:cs="Arial"/>
          <w:i/>
        </w:rPr>
      </w:pPr>
    </w:p>
    <w:p w14:paraId="26C0A811" w14:textId="77777777" w:rsidR="00221AC9" w:rsidRPr="00AA570B" w:rsidRDefault="00221AC9" w:rsidP="00221AC9">
      <w:pPr>
        <w:rPr>
          <w:rFonts w:cs="Arial"/>
          <w:i/>
        </w:rPr>
      </w:pPr>
      <w:r w:rsidRPr="00AA570B">
        <w:rPr>
          <w:rFonts w:cs="Arial"/>
          <w:i/>
        </w:rPr>
        <w:lastRenderedPageBreak/>
        <w:t xml:space="preserve">Sampling </w:t>
      </w:r>
    </w:p>
    <w:p w14:paraId="47FC6AA5" w14:textId="77777777" w:rsidR="00221AC9" w:rsidRPr="00AA570B" w:rsidRDefault="00221AC9" w:rsidP="00221AC9">
      <w:pPr>
        <w:rPr>
          <w:rFonts w:cs="Arial"/>
        </w:rPr>
      </w:pPr>
      <w:r w:rsidRPr="00AA570B">
        <w:rPr>
          <w:rFonts w:cs="Arial"/>
        </w:rPr>
        <w:t xml:space="preserve">The VPA Implementer, with support from the CME if agreed, is responsible for the production of periodical monitoring reports for each VPA. </w:t>
      </w:r>
      <w:r w:rsidRPr="009D42AF">
        <w:rPr>
          <w:rFonts w:cs="Arial"/>
        </w:rPr>
        <w:t>Multi-stage sampling will be applied</w:t>
      </w:r>
      <w:r w:rsidRPr="00AA570B">
        <w:rPr>
          <w:rFonts w:cs="Arial"/>
        </w:rPr>
        <w:t xml:space="preserve"> within the PoA, where clusters consist of regions and the subunits (biogas digesters) within them.</w:t>
      </w:r>
      <w:r w:rsidR="00CD73B1" w:rsidRPr="00AA570B">
        <w:rPr>
          <w:rFonts w:cs="Arial"/>
        </w:rPr>
        <w:t xml:space="preserve"> Please refer to section E.3 below for a full description of the sampling approach. </w:t>
      </w:r>
    </w:p>
    <w:p w14:paraId="399406F2" w14:textId="77777777" w:rsidR="00221AC9" w:rsidRPr="00AA570B" w:rsidRDefault="00221AC9" w:rsidP="00221AC9">
      <w:pPr>
        <w:rPr>
          <w:rFonts w:cs="Arial"/>
        </w:rPr>
      </w:pPr>
    </w:p>
    <w:p w14:paraId="7EDB44EE" w14:textId="77777777" w:rsidR="00221AC9" w:rsidRPr="00AA570B" w:rsidRDefault="00221AC9" w:rsidP="00221AC9">
      <w:pPr>
        <w:rPr>
          <w:rFonts w:cs="Arial"/>
          <w:i/>
        </w:rPr>
      </w:pPr>
      <w:r w:rsidRPr="00AA570B">
        <w:rPr>
          <w:rFonts w:cs="Arial"/>
          <w:i/>
        </w:rPr>
        <w:t xml:space="preserve">Technology </w:t>
      </w:r>
    </w:p>
    <w:p w14:paraId="3CF0688E" w14:textId="77777777" w:rsidR="003E4E88" w:rsidRPr="00AA570B" w:rsidRDefault="00221AC9" w:rsidP="00221AC9">
      <w:pPr>
        <w:rPr>
          <w:rFonts w:cs="Arial"/>
        </w:rPr>
      </w:pPr>
      <w:r w:rsidRPr="00AA570B">
        <w:rPr>
          <w:rFonts w:cs="Arial"/>
        </w:rPr>
        <w:t xml:space="preserve">The exact technology to be employed varies depending on the VPA Implementer and is required to meet applicable national standards. The PoA includes biogas digesters that are fed with a mixture of water and animal manure, which is then anaerobically digested to produce renewable biogas. The generated biogas is intended for use as fuel for cooking. </w:t>
      </w:r>
    </w:p>
    <w:p w14:paraId="6DE7E06E" w14:textId="77777777" w:rsidR="003E4E88" w:rsidRPr="00AA570B" w:rsidRDefault="003E4E88" w:rsidP="00221AC9">
      <w:pPr>
        <w:rPr>
          <w:rFonts w:cs="Arial"/>
        </w:rPr>
      </w:pPr>
    </w:p>
    <w:p w14:paraId="7399DBC9" w14:textId="77777777" w:rsidR="003C6837" w:rsidRPr="00AA570B" w:rsidRDefault="00221AC9" w:rsidP="00221AC9">
      <w:pPr>
        <w:rPr>
          <w:rFonts w:cs="Arial"/>
        </w:rPr>
      </w:pPr>
      <w:r w:rsidRPr="00AA570B">
        <w:rPr>
          <w:rFonts w:cs="Arial"/>
        </w:rPr>
        <w:t>The biogas digester type implemented under most of the VPAs included under the P</w:t>
      </w:r>
      <w:r w:rsidR="003E4E88" w:rsidRPr="00AA570B">
        <w:rPr>
          <w:rFonts w:cs="Arial"/>
        </w:rPr>
        <w:t>o</w:t>
      </w:r>
      <w:r w:rsidRPr="00AA570B">
        <w:rPr>
          <w:rFonts w:cs="Arial"/>
        </w:rPr>
        <w:t>A consists of a fixed-dome digester</w:t>
      </w:r>
      <w:r w:rsidR="003E4E88" w:rsidRPr="00AA570B">
        <w:rPr>
          <w:rFonts w:cs="Arial"/>
        </w:rPr>
        <w:t xml:space="preserve"> and similar models made of soft or hard </w:t>
      </w:r>
      <w:r w:rsidR="00D63F85" w:rsidRPr="00AA570B">
        <w:rPr>
          <w:rFonts w:cs="Arial"/>
        </w:rPr>
        <w:t>plastic. The</w:t>
      </w:r>
      <w:r w:rsidR="003E4E88" w:rsidRPr="00AA570B">
        <w:rPr>
          <w:rFonts w:cs="Arial"/>
        </w:rPr>
        <w:t xml:space="preserve"> fixed dome digester </w:t>
      </w:r>
      <w:r w:rsidRPr="00AA570B">
        <w:rPr>
          <w:rFonts w:cs="Arial"/>
        </w:rPr>
        <w:t xml:space="preserve">is constructed with bricks and stone masonry. The fixed-dome technology has a proven durability, and can be installed underground, saving space and protecting the installation. Materials for its construction can be sourced locally. </w:t>
      </w:r>
    </w:p>
    <w:p w14:paraId="7091A9B9" w14:textId="77777777" w:rsidR="003C6837" w:rsidRPr="00AA570B" w:rsidRDefault="003C6837" w:rsidP="00221AC9">
      <w:pPr>
        <w:rPr>
          <w:rFonts w:cs="Arial"/>
        </w:rPr>
      </w:pPr>
    </w:p>
    <w:p w14:paraId="6A5B64C5" w14:textId="77777777" w:rsidR="00AA3B2A" w:rsidRPr="00AA570B" w:rsidRDefault="00AA3B2A" w:rsidP="00221AC9">
      <w:pPr>
        <w:rPr>
          <w:rFonts w:cs="Arial"/>
        </w:rPr>
      </w:pPr>
    </w:p>
    <w:p w14:paraId="4F35CD7B" w14:textId="77777777" w:rsidR="00221AC9" w:rsidRPr="00AA570B" w:rsidRDefault="00221AC9" w:rsidP="00221AC9">
      <w:pPr>
        <w:rPr>
          <w:rFonts w:cs="Arial"/>
        </w:rPr>
      </w:pPr>
      <w:r w:rsidRPr="00AA570B">
        <w:rPr>
          <w:rFonts w:cs="Arial"/>
        </w:rPr>
        <w:t>The use of the biogas digesters is simple:</w:t>
      </w:r>
    </w:p>
    <w:p w14:paraId="5E18C172" w14:textId="77777777" w:rsidR="00221AC9" w:rsidRPr="00AA570B" w:rsidRDefault="00221AC9" w:rsidP="00F11067">
      <w:pPr>
        <w:pStyle w:val="ListParagraph"/>
        <w:numPr>
          <w:ilvl w:val="0"/>
          <w:numId w:val="41"/>
        </w:numPr>
        <w:tabs>
          <w:tab w:val="left" w:pos="990"/>
        </w:tabs>
        <w:spacing w:line="276" w:lineRule="auto"/>
        <w:ind w:left="990" w:hanging="180"/>
        <w:rPr>
          <w:rFonts w:cs="Arial"/>
        </w:rPr>
      </w:pPr>
      <w:r w:rsidRPr="00AA570B">
        <w:rPr>
          <w:rFonts w:cs="Arial"/>
        </w:rPr>
        <w:t>Collect manure and mix with water according to the type of manure used and bio digester model;</w:t>
      </w:r>
    </w:p>
    <w:p w14:paraId="76C2237A" w14:textId="77777777" w:rsidR="00221AC9" w:rsidRPr="00AA570B" w:rsidRDefault="00221AC9" w:rsidP="00F11067">
      <w:pPr>
        <w:pStyle w:val="ListParagraph"/>
        <w:numPr>
          <w:ilvl w:val="0"/>
          <w:numId w:val="41"/>
        </w:numPr>
        <w:tabs>
          <w:tab w:val="left" w:pos="990"/>
        </w:tabs>
        <w:spacing w:line="276" w:lineRule="auto"/>
        <w:ind w:left="990" w:hanging="180"/>
        <w:rPr>
          <w:rFonts w:cs="Arial"/>
        </w:rPr>
      </w:pPr>
      <w:r w:rsidRPr="00AA570B">
        <w:rPr>
          <w:rFonts w:cs="Arial"/>
        </w:rPr>
        <w:t>Feed this mix into the biogas digester;</w:t>
      </w:r>
    </w:p>
    <w:p w14:paraId="10D80333" w14:textId="77777777" w:rsidR="00221AC9" w:rsidRPr="00AA570B" w:rsidRDefault="00221AC9" w:rsidP="00F11067">
      <w:pPr>
        <w:pStyle w:val="ListParagraph"/>
        <w:numPr>
          <w:ilvl w:val="0"/>
          <w:numId w:val="41"/>
        </w:numPr>
        <w:tabs>
          <w:tab w:val="left" w:pos="990"/>
        </w:tabs>
        <w:spacing w:line="276" w:lineRule="auto"/>
        <w:ind w:left="990" w:hanging="180"/>
        <w:rPr>
          <w:rFonts w:cs="Arial"/>
        </w:rPr>
      </w:pPr>
      <w:r w:rsidRPr="00AA570B">
        <w:rPr>
          <w:rFonts w:cs="Arial"/>
        </w:rPr>
        <w:t xml:space="preserve">Both biogas and slurry (which can be used as a fertiliser) are produced. </w:t>
      </w:r>
    </w:p>
    <w:p w14:paraId="49FF6304" w14:textId="77777777" w:rsidR="00221AC9" w:rsidRPr="00AA570B" w:rsidRDefault="00221AC9" w:rsidP="00221AC9">
      <w:pPr>
        <w:rPr>
          <w:rFonts w:cs="Arial"/>
        </w:rPr>
      </w:pPr>
    </w:p>
    <w:p w14:paraId="65865FBA" w14:textId="77777777" w:rsidR="00221AC9" w:rsidRPr="00AA570B" w:rsidRDefault="00221AC9" w:rsidP="00221AC9">
      <w:pPr>
        <w:rPr>
          <w:rFonts w:cs="Arial"/>
        </w:rPr>
      </w:pPr>
      <w:r w:rsidRPr="00AA570B">
        <w:rPr>
          <w:rFonts w:cs="Arial"/>
        </w:rPr>
        <w:t xml:space="preserve">The biogas is used as cooking fuel. The build-up of gas will push out slurry through an exit pipe of the biogas </w:t>
      </w:r>
      <w:r w:rsidR="009B7CDE" w:rsidRPr="00AA570B">
        <w:rPr>
          <w:rFonts w:cs="Arial"/>
        </w:rPr>
        <w:t>system and</w:t>
      </w:r>
      <w:r w:rsidRPr="00AA570B">
        <w:rPr>
          <w:rFonts w:cs="Arial"/>
        </w:rPr>
        <w:t xml:space="preserve"> is a fertiliser that can either be applied directly to crops or aerobically composted with other organic material. </w:t>
      </w:r>
    </w:p>
    <w:p w14:paraId="6F134326" w14:textId="77777777" w:rsidR="00221AC9" w:rsidRPr="00AA570B" w:rsidRDefault="00221AC9" w:rsidP="00221AC9">
      <w:pPr>
        <w:rPr>
          <w:rFonts w:cs="Arial"/>
        </w:rPr>
      </w:pPr>
    </w:p>
    <w:p w14:paraId="51040E2D" w14:textId="77777777" w:rsidR="00221AC9" w:rsidRPr="00AA570B" w:rsidRDefault="00221AC9" w:rsidP="00221AC9">
      <w:pPr>
        <w:rPr>
          <w:rFonts w:cs="Arial"/>
        </w:rPr>
      </w:pPr>
      <w:r w:rsidRPr="00AA570B">
        <w:rPr>
          <w:rFonts w:cs="Arial"/>
        </w:rPr>
        <w:t>Maintenance needs are limited since the biogas digesters have no moving parts. Over time, some indigestible material can build up in the digester, limiting the reactor volume. This issue is solved simply by scooping the indigestible material out and re-filling the bio digester with manure.</w:t>
      </w:r>
    </w:p>
    <w:p w14:paraId="23A0BA7A" w14:textId="77777777" w:rsidR="00221AC9" w:rsidRPr="00AA570B" w:rsidRDefault="00221AC9" w:rsidP="002F3D88">
      <w:pPr>
        <w:rPr>
          <w:rFonts w:cs="Arial"/>
        </w:rPr>
      </w:pPr>
    </w:p>
    <w:p w14:paraId="681EA3E6" w14:textId="77777777" w:rsidR="00DA186F" w:rsidRPr="00AA570B" w:rsidRDefault="005662AC" w:rsidP="00F11067">
      <w:pPr>
        <w:pStyle w:val="SDMPDDPoASubSection1"/>
        <w:numPr>
          <w:ilvl w:val="1"/>
          <w:numId w:val="38"/>
        </w:numPr>
        <w:tabs>
          <w:tab w:val="clear" w:pos="462"/>
          <w:tab w:val="left" w:pos="709"/>
        </w:tabs>
        <w:rPr>
          <w:szCs w:val="22"/>
        </w:rPr>
      </w:pPr>
      <w:r w:rsidRPr="00AA570B">
        <w:rPr>
          <w:szCs w:val="22"/>
        </w:rPr>
        <w:t>Post-registration changes to PoA</w:t>
      </w:r>
    </w:p>
    <w:p w14:paraId="7A8296A0" w14:textId="77777777" w:rsidR="0085721A" w:rsidRPr="00AA570B" w:rsidRDefault="0085721A" w:rsidP="00F11067">
      <w:pPr>
        <w:pStyle w:val="SDMPDDPoASubSection2"/>
        <w:numPr>
          <w:ilvl w:val="2"/>
          <w:numId w:val="38"/>
        </w:numPr>
        <w:tabs>
          <w:tab w:val="clear" w:pos="1474"/>
          <w:tab w:val="left" w:pos="709"/>
        </w:tabs>
      </w:pPr>
      <w:r w:rsidRPr="00AA570B">
        <w:t>Corrections</w:t>
      </w:r>
    </w:p>
    <w:p w14:paraId="7ED983CA" w14:textId="77777777" w:rsidR="0085721A" w:rsidRPr="00AA570B" w:rsidRDefault="0085721A" w:rsidP="0085721A">
      <w:pPr>
        <w:rPr>
          <w:rFonts w:cs="Arial"/>
        </w:rPr>
      </w:pPr>
      <w:r w:rsidRPr="00AA570B">
        <w:rPr>
          <w:rFonts w:cs="Arial"/>
        </w:rPr>
        <w:t>&gt;&gt;</w:t>
      </w:r>
    </w:p>
    <w:p w14:paraId="79A1CC66" w14:textId="77777777" w:rsidR="005F43BE" w:rsidRPr="00AA570B" w:rsidRDefault="0048629B" w:rsidP="0085721A">
      <w:pPr>
        <w:rPr>
          <w:rFonts w:cs="Arial"/>
        </w:rPr>
      </w:pPr>
      <w:r w:rsidRPr="00AA570B">
        <w:rPr>
          <w:rFonts w:cs="Arial"/>
        </w:rPr>
        <w:t>N/A</w:t>
      </w:r>
    </w:p>
    <w:p w14:paraId="4F2B542C" w14:textId="77777777" w:rsidR="00DA186F" w:rsidRPr="00AA570B" w:rsidRDefault="00DA186F" w:rsidP="00F11067">
      <w:pPr>
        <w:pStyle w:val="SDMPDDPoASubSection2"/>
        <w:numPr>
          <w:ilvl w:val="2"/>
          <w:numId w:val="38"/>
        </w:numPr>
        <w:tabs>
          <w:tab w:val="clear" w:pos="1474"/>
          <w:tab w:val="left" w:pos="709"/>
        </w:tabs>
      </w:pPr>
      <w:r w:rsidRPr="00AA570B">
        <w:t>Inclusion of monitoring plan</w:t>
      </w:r>
    </w:p>
    <w:p w14:paraId="4C490436" w14:textId="77777777" w:rsidR="00DA186F" w:rsidRPr="00AA570B" w:rsidRDefault="00DA186F" w:rsidP="00DA186F">
      <w:pPr>
        <w:rPr>
          <w:rFonts w:cs="Arial"/>
        </w:rPr>
      </w:pPr>
      <w:r w:rsidRPr="00AA570B">
        <w:rPr>
          <w:rFonts w:cs="Arial"/>
        </w:rPr>
        <w:t>&gt;&gt;</w:t>
      </w:r>
    </w:p>
    <w:p w14:paraId="2833587F" w14:textId="77777777" w:rsidR="0048629B" w:rsidRPr="00AA570B" w:rsidRDefault="0048629B" w:rsidP="0048629B">
      <w:pPr>
        <w:rPr>
          <w:rFonts w:cs="Arial"/>
        </w:rPr>
      </w:pPr>
      <w:r w:rsidRPr="00AA570B">
        <w:rPr>
          <w:rFonts w:cs="Arial"/>
        </w:rPr>
        <w:t>N/A</w:t>
      </w:r>
    </w:p>
    <w:p w14:paraId="54D6C18C" w14:textId="77777777" w:rsidR="005F43BE" w:rsidRPr="00AA570B" w:rsidRDefault="005F43BE" w:rsidP="00DA186F">
      <w:pPr>
        <w:rPr>
          <w:rFonts w:cs="Arial"/>
        </w:rPr>
      </w:pPr>
    </w:p>
    <w:p w14:paraId="4DCC07A7" w14:textId="77777777" w:rsidR="006376E6" w:rsidRPr="00AA570B" w:rsidRDefault="006376E6" w:rsidP="00F11067">
      <w:pPr>
        <w:pStyle w:val="SDMPDDPoASubSection2"/>
        <w:numPr>
          <w:ilvl w:val="2"/>
          <w:numId w:val="38"/>
        </w:numPr>
        <w:tabs>
          <w:tab w:val="clear" w:pos="1474"/>
          <w:tab w:val="left" w:pos="709"/>
        </w:tabs>
      </w:pPr>
      <w:r w:rsidRPr="00AA570B">
        <w:t>Permanent change</w:t>
      </w:r>
      <w:r w:rsidR="00655588" w:rsidRPr="00AA570B">
        <w:t>s</w:t>
      </w:r>
      <w:r w:rsidRPr="00AA570B">
        <w:t xml:space="preserve"> to </w:t>
      </w:r>
      <w:r w:rsidR="00655588" w:rsidRPr="00AA570B">
        <w:t>the</w:t>
      </w:r>
      <w:r w:rsidR="00160802" w:rsidRPr="00AA570B">
        <w:t xml:space="preserve"> </w:t>
      </w:r>
      <w:r w:rsidR="00CA5438" w:rsidRPr="00AA570B">
        <w:t xml:space="preserve">registered </w:t>
      </w:r>
      <w:r w:rsidRPr="00AA570B">
        <w:t>monitoring plan</w:t>
      </w:r>
      <w:r w:rsidR="00B100A1" w:rsidRPr="00AA570B">
        <w:t>, or permanent deviation of monitoring from the</w:t>
      </w:r>
      <w:r w:rsidRPr="00AA570B">
        <w:t xml:space="preserve"> applied methodolog</w:t>
      </w:r>
      <w:r w:rsidR="00B100A1" w:rsidRPr="00AA570B">
        <w:t>ies</w:t>
      </w:r>
      <w:r w:rsidRPr="00AA570B">
        <w:t>, standardized baseline</w:t>
      </w:r>
      <w:r w:rsidR="00B100A1" w:rsidRPr="00AA570B">
        <w:t>s, or other applied standards or tools</w:t>
      </w:r>
    </w:p>
    <w:p w14:paraId="274E6BCF" w14:textId="77777777" w:rsidR="006376E6" w:rsidRPr="00AA570B" w:rsidRDefault="006376E6" w:rsidP="006376E6">
      <w:pPr>
        <w:rPr>
          <w:rFonts w:cs="Arial"/>
        </w:rPr>
      </w:pPr>
      <w:r w:rsidRPr="00AA570B">
        <w:rPr>
          <w:rFonts w:cs="Arial"/>
        </w:rPr>
        <w:t>&gt;&gt;</w:t>
      </w:r>
    </w:p>
    <w:p w14:paraId="068AAB63" w14:textId="77777777" w:rsidR="0048629B" w:rsidRPr="00AA570B" w:rsidRDefault="0048629B" w:rsidP="0048629B">
      <w:pPr>
        <w:rPr>
          <w:rFonts w:cs="Arial"/>
        </w:rPr>
      </w:pPr>
      <w:r w:rsidRPr="00AA570B">
        <w:rPr>
          <w:rFonts w:cs="Arial"/>
        </w:rPr>
        <w:t>N/A</w:t>
      </w:r>
    </w:p>
    <w:p w14:paraId="10DD9783" w14:textId="77777777" w:rsidR="005F43BE" w:rsidRPr="00AA570B" w:rsidRDefault="005F43BE" w:rsidP="006376E6">
      <w:pPr>
        <w:rPr>
          <w:rFonts w:cs="Arial"/>
        </w:rPr>
      </w:pPr>
    </w:p>
    <w:p w14:paraId="200A25F4" w14:textId="77777777" w:rsidR="00B55554" w:rsidRPr="00AA570B" w:rsidRDefault="000F0219" w:rsidP="00F11067">
      <w:pPr>
        <w:pStyle w:val="SDMPDDPoASubSection2"/>
        <w:numPr>
          <w:ilvl w:val="2"/>
          <w:numId w:val="38"/>
        </w:numPr>
        <w:tabs>
          <w:tab w:val="clear" w:pos="1474"/>
          <w:tab w:val="left" w:pos="709"/>
        </w:tabs>
      </w:pPr>
      <w:r w:rsidRPr="00AA570B">
        <w:t>Changes to programme design</w:t>
      </w:r>
    </w:p>
    <w:p w14:paraId="405EBF4F" w14:textId="77777777" w:rsidR="000545DD" w:rsidRPr="00AA570B" w:rsidRDefault="00B55554" w:rsidP="00357FB8">
      <w:pPr>
        <w:rPr>
          <w:rFonts w:cs="Arial"/>
        </w:rPr>
      </w:pPr>
      <w:r w:rsidRPr="00AA570B">
        <w:rPr>
          <w:rFonts w:cs="Arial"/>
        </w:rPr>
        <w:t>&gt;&gt;</w:t>
      </w:r>
    </w:p>
    <w:p w14:paraId="0DDDFFFC" w14:textId="77777777" w:rsidR="0048629B" w:rsidRPr="00AA570B" w:rsidRDefault="0048629B" w:rsidP="0048629B">
      <w:pPr>
        <w:rPr>
          <w:rFonts w:cs="Arial"/>
        </w:rPr>
      </w:pPr>
      <w:r w:rsidRPr="00AA570B">
        <w:rPr>
          <w:rFonts w:cs="Arial"/>
        </w:rPr>
        <w:t>N/A</w:t>
      </w:r>
    </w:p>
    <w:p w14:paraId="18B22890" w14:textId="77777777" w:rsidR="005510B8" w:rsidRPr="00AA570B" w:rsidRDefault="005510B8" w:rsidP="00357FB8">
      <w:pPr>
        <w:rPr>
          <w:rFonts w:cs="Arial"/>
        </w:rPr>
      </w:pPr>
    </w:p>
    <w:p w14:paraId="05CAD0C4" w14:textId="77777777" w:rsidR="00FB6C4F" w:rsidRPr="00AA570B" w:rsidRDefault="00176164" w:rsidP="00C14381">
      <w:pPr>
        <w:pStyle w:val="SDMApp1"/>
        <w:numPr>
          <w:ilvl w:val="0"/>
          <w:numId w:val="0"/>
        </w:numPr>
        <w:tabs>
          <w:tab w:val="clear" w:pos="567"/>
          <w:tab w:val="left" w:pos="1729"/>
        </w:tabs>
        <w:spacing w:before="480"/>
        <w:ind w:left="1729" w:hanging="1729"/>
      </w:pPr>
      <w:r w:rsidRPr="00AA570B">
        <w:lastRenderedPageBreak/>
        <w:t>PART II</w:t>
      </w:r>
      <w:r w:rsidR="00694232" w:rsidRPr="00AA570B">
        <w:tab/>
      </w:r>
      <w:r w:rsidR="00731320" w:rsidRPr="00AA570B">
        <w:t xml:space="preserve">Monitoring of </w:t>
      </w:r>
      <w:r w:rsidR="00106B2E" w:rsidRPr="00AA570B">
        <w:t>VPA</w:t>
      </w:r>
      <w:r w:rsidR="00655588" w:rsidRPr="00AA570B">
        <w:t>s</w:t>
      </w:r>
    </w:p>
    <w:p w14:paraId="50B7A85F" w14:textId="77777777" w:rsidR="00E80C84" w:rsidRPr="00AA570B" w:rsidRDefault="00731320" w:rsidP="00731320">
      <w:pPr>
        <w:rPr>
          <w:rFonts w:cs="Arial"/>
        </w:rPr>
      </w:pPr>
      <w:r w:rsidRPr="00AA570B">
        <w:rPr>
          <w:rFonts w:cs="Arial"/>
        </w:rPr>
        <w:t>&gt;&gt;</w:t>
      </w:r>
      <w:r w:rsidR="00E80C84" w:rsidRPr="00AA570B">
        <w:rPr>
          <w:rFonts w:cs="Arial"/>
        </w:rPr>
        <w:t xml:space="preserve"> </w:t>
      </w:r>
    </w:p>
    <w:p w14:paraId="30C3350E" w14:textId="77777777" w:rsidR="00731320" w:rsidRPr="00AA570B" w:rsidRDefault="00E80C84" w:rsidP="00E80C84">
      <w:pPr>
        <w:jc w:val="left"/>
        <w:rPr>
          <w:rFonts w:cs="Arial"/>
        </w:rPr>
      </w:pPr>
      <w:r w:rsidRPr="00AA570B">
        <w:rPr>
          <w:rFonts w:cs="Arial"/>
        </w:rPr>
        <w:t xml:space="preserve">The VPA monitored in this report is </w:t>
      </w:r>
      <w:r w:rsidRPr="00AA570B">
        <w:rPr>
          <w:rFonts w:cs="Arial"/>
          <w:szCs w:val="22"/>
        </w:rPr>
        <w:t>African Biogas Carbon Programme (ABC) – Kenya – VPA00</w:t>
      </w:r>
      <w:r w:rsidR="003E4E88" w:rsidRPr="00AA570B">
        <w:rPr>
          <w:rFonts w:cs="Arial"/>
          <w:szCs w:val="22"/>
        </w:rPr>
        <w:t>6</w:t>
      </w:r>
      <w:r w:rsidRPr="00AA570B">
        <w:rPr>
          <w:rFonts w:cs="Arial"/>
          <w:szCs w:val="22"/>
        </w:rPr>
        <w:t xml:space="preserve"> (GS </w:t>
      </w:r>
      <w:r w:rsidR="003E4E88" w:rsidRPr="00AA570B">
        <w:rPr>
          <w:rFonts w:cs="Arial"/>
          <w:szCs w:val="22"/>
        </w:rPr>
        <w:t>5801)</w:t>
      </w:r>
      <w:r w:rsidRPr="00AA570B">
        <w:rPr>
          <w:rFonts w:cs="Arial"/>
          <w:szCs w:val="22"/>
        </w:rPr>
        <w:t xml:space="preserve"> as referenced in section A.1.2.  </w:t>
      </w:r>
    </w:p>
    <w:p w14:paraId="4BD72D2E" w14:textId="77777777" w:rsidR="00731320" w:rsidRPr="00AA570B" w:rsidRDefault="00731320" w:rsidP="00731320">
      <w:pPr>
        <w:rPr>
          <w:rFonts w:cs="Arial"/>
        </w:rPr>
      </w:pPr>
    </w:p>
    <w:p w14:paraId="18ED2869" w14:textId="77777777" w:rsidR="00D15CAD" w:rsidRPr="00AA570B" w:rsidRDefault="00731320" w:rsidP="00F11067">
      <w:pPr>
        <w:pStyle w:val="SDMPDDPoASection"/>
        <w:numPr>
          <w:ilvl w:val="0"/>
          <w:numId w:val="38"/>
        </w:numPr>
        <w:tabs>
          <w:tab w:val="clear" w:pos="2325"/>
          <w:tab w:val="clear" w:pos="3970"/>
          <w:tab w:val="left" w:pos="1729"/>
        </w:tabs>
        <w:ind w:left="1729"/>
        <w:jc w:val="left"/>
      </w:pPr>
      <w:r w:rsidRPr="00AA570B">
        <w:t>I</w:t>
      </w:r>
      <w:r w:rsidR="00971783" w:rsidRPr="00AA570B">
        <w:t xml:space="preserve">mplementation </w:t>
      </w:r>
      <w:r w:rsidR="00D15CAD" w:rsidRPr="00AA570B">
        <w:t xml:space="preserve">of </w:t>
      </w:r>
      <w:r w:rsidR="00106B2E" w:rsidRPr="00AA570B">
        <w:t>VPA</w:t>
      </w:r>
      <w:r w:rsidR="005F14F9" w:rsidRPr="00AA570B">
        <w:t>s</w:t>
      </w:r>
    </w:p>
    <w:p w14:paraId="5D3410CB" w14:textId="77777777" w:rsidR="00A93857" w:rsidRPr="00AA570B" w:rsidRDefault="00971783" w:rsidP="00F11067">
      <w:pPr>
        <w:pStyle w:val="SDMPDDPoASubSection1"/>
        <w:numPr>
          <w:ilvl w:val="1"/>
          <w:numId w:val="38"/>
        </w:numPr>
        <w:tabs>
          <w:tab w:val="clear" w:pos="462"/>
          <w:tab w:val="left" w:pos="709"/>
        </w:tabs>
        <w:rPr>
          <w:szCs w:val="22"/>
        </w:rPr>
      </w:pPr>
      <w:r w:rsidRPr="00AA570B">
        <w:rPr>
          <w:szCs w:val="22"/>
        </w:rPr>
        <w:t>D</w:t>
      </w:r>
      <w:r w:rsidR="00A93857" w:rsidRPr="00AA570B">
        <w:rPr>
          <w:szCs w:val="22"/>
        </w:rPr>
        <w:t>escription</w:t>
      </w:r>
      <w:r w:rsidR="00215F96" w:rsidRPr="00AA570B">
        <w:rPr>
          <w:szCs w:val="22"/>
        </w:rPr>
        <w:t xml:space="preserve"> of</w:t>
      </w:r>
      <w:r w:rsidR="00A93857" w:rsidRPr="00AA570B">
        <w:rPr>
          <w:szCs w:val="22"/>
        </w:rPr>
        <w:t xml:space="preserve"> implement</w:t>
      </w:r>
      <w:r w:rsidR="00215F96" w:rsidRPr="00AA570B">
        <w:rPr>
          <w:szCs w:val="22"/>
        </w:rPr>
        <w:t xml:space="preserve">ed </w:t>
      </w:r>
      <w:r w:rsidR="00106B2E" w:rsidRPr="00AA570B">
        <w:rPr>
          <w:szCs w:val="22"/>
        </w:rPr>
        <w:t>VPA</w:t>
      </w:r>
      <w:r w:rsidR="005F14F9" w:rsidRPr="00AA570B">
        <w:rPr>
          <w:szCs w:val="22"/>
        </w:rPr>
        <w:t>s</w:t>
      </w:r>
    </w:p>
    <w:p w14:paraId="317534FB" w14:textId="77777777" w:rsidR="00BC2A37" w:rsidRPr="00AA570B" w:rsidRDefault="00A93857" w:rsidP="00BC2A37">
      <w:pPr>
        <w:rPr>
          <w:rFonts w:cs="Arial"/>
        </w:rPr>
      </w:pPr>
      <w:r w:rsidRPr="00AA570B">
        <w:rPr>
          <w:rFonts w:cs="Arial"/>
        </w:rPr>
        <w:t>&gt;&gt;</w:t>
      </w:r>
    </w:p>
    <w:p w14:paraId="787E56F9" w14:textId="77777777" w:rsidR="003421B2" w:rsidRPr="00AA570B" w:rsidRDefault="003421B2" w:rsidP="003421B2">
      <w:pPr>
        <w:rPr>
          <w:rFonts w:cs="Arial"/>
        </w:rPr>
      </w:pPr>
      <w:r w:rsidRPr="00AA570B">
        <w:rPr>
          <w:rFonts w:cs="Arial"/>
        </w:rPr>
        <w:t>VPA00</w:t>
      </w:r>
      <w:r w:rsidR="00B97341" w:rsidRPr="00AA570B">
        <w:rPr>
          <w:rFonts w:cs="Arial"/>
        </w:rPr>
        <w:t>6</w:t>
      </w:r>
      <w:r w:rsidRPr="00AA570B">
        <w:rPr>
          <w:rFonts w:cs="Arial"/>
        </w:rPr>
        <w:t xml:space="preserve"> is part of the African Biogas Carbon PoA, and is the </w:t>
      </w:r>
      <w:r w:rsidR="00C35BA0" w:rsidRPr="00AA570B">
        <w:rPr>
          <w:rFonts w:cs="Arial"/>
        </w:rPr>
        <w:t xml:space="preserve">second </w:t>
      </w:r>
      <w:r w:rsidRPr="00AA570B">
        <w:rPr>
          <w:rFonts w:cs="Arial"/>
        </w:rPr>
        <w:t xml:space="preserve">VPA that is implemented in Kenya. The overall objective of the VPA is to contribute to the achievement of the Sustainable Development Goals (SDGs) through the dissemination of domestic biogas systems as a local, sustainable energy source, as well as the development of a commercially viable, market-oriented biogas sector. By encouraging the switch from traditional non-renewable biomass (NRB) fuels to renewable biogas the VPA is reducing greenhouse gas (GHG) emissions. </w:t>
      </w:r>
    </w:p>
    <w:p w14:paraId="21DB8DD6" w14:textId="77777777" w:rsidR="00055899" w:rsidRPr="00AA570B" w:rsidRDefault="00055899" w:rsidP="003421B2">
      <w:pPr>
        <w:rPr>
          <w:rFonts w:cs="Arial"/>
        </w:rPr>
      </w:pPr>
    </w:p>
    <w:p w14:paraId="7EDD1C7C" w14:textId="77777777" w:rsidR="000B5BAE" w:rsidRPr="00AA570B" w:rsidRDefault="000B5BAE" w:rsidP="000B5BAE">
      <w:pPr>
        <w:rPr>
          <w:rFonts w:cs="Arial"/>
        </w:rPr>
      </w:pPr>
      <w:r w:rsidRPr="009D42AF">
        <w:rPr>
          <w:rFonts w:cs="Arial"/>
        </w:rPr>
        <w:t>The Kenya Biogas Programme (KBP),</w:t>
      </w:r>
      <w:r w:rsidRPr="00AA570B">
        <w:rPr>
          <w:rFonts w:cs="Arial"/>
        </w:rPr>
        <w:t xml:space="preserve"> </w:t>
      </w:r>
      <w:r w:rsidR="00156487" w:rsidRPr="00AA570B">
        <w:rPr>
          <w:rStyle w:val="st"/>
          <w:rFonts w:cs="Arial"/>
        </w:rPr>
        <w:t>the lead entity implementing the Africa Biogas Partnership Program (in Kenya)</w:t>
      </w:r>
      <w:r w:rsidRPr="00AA570B">
        <w:rPr>
          <w:rFonts w:cs="Arial"/>
        </w:rPr>
        <w:t>, with the responsibility of coordinating, facilitating and monitoring sector functions and supporting the technical, financial and institutional architecture necessary for development of the domestic biogas sector in Kenya.</w:t>
      </w:r>
    </w:p>
    <w:p w14:paraId="039AC7C6" w14:textId="77777777" w:rsidR="000B5BAE" w:rsidRPr="00AA570B" w:rsidRDefault="000B5BAE" w:rsidP="000B5BAE">
      <w:pPr>
        <w:rPr>
          <w:rFonts w:cs="Arial"/>
        </w:rPr>
      </w:pPr>
    </w:p>
    <w:p w14:paraId="63EE9AD2" w14:textId="77777777" w:rsidR="00055899" w:rsidRPr="00AA570B" w:rsidRDefault="00055899" w:rsidP="00055899">
      <w:pPr>
        <w:autoSpaceDE w:val="0"/>
        <w:autoSpaceDN w:val="0"/>
        <w:adjustRightInd w:val="0"/>
        <w:rPr>
          <w:rFonts w:cs="Arial"/>
        </w:rPr>
      </w:pPr>
      <w:r w:rsidRPr="00AA570B">
        <w:rPr>
          <w:rFonts w:cs="Arial"/>
        </w:rPr>
        <w:t xml:space="preserve">The VPA is implemented based on private sector market oriented principles, but also develops governmental support for a favourable regulatory and policy environment, as well as general buy-in promotion and extension. The VPA stimulates the installation of domestic biogas systems of between </w:t>
      </w:r>
      <w:r w:rsidR="00B97341" w:rsidRPr="009D42AF">
        <w:rPr>
          <w:rFonts w:eastAsia="MS Mincho" w:cs="Arial"/>
          <w:szCs w:val="22"/>
          <w:lang w:eastAsia="en-US"/>
        </w:rPr>
        <w:t xml:space="preserve">2 </w:t>
      </w:r>
      <w:r w:rsidRPr="009D42AF">
        <w:rPr>
          <w:rFonts w:eastAsia="MS Mincho" w:cs="Arial"/>
          <w:szCs w:val="22"/>
          <w:lang w:eastAsia="en-US"/>
        </w:rPr>
        <w:t>m</w:t>
      </w:r>
      <w:r w:rsidRPr="009D42AF">
        <w:rPr>
          <w:rFonts w:eastAsia="MS Mincho" w:cs="Arial"/>
          <w:szCs w:val="22"/>
          <w:vertAlign w:val="superscript"/>
          <w:lang w:eastAsia="en-US"/>
        </w:rPr>
        <w:t>3</w:t>
      </w:r>
      <w:r w:rsidRPr="009D42AF">
        <w:rPr>
          <w:rFonts w:eastAsia="MS Mincho" w:cs="Arial"/>
          <w:szCs w:val="22"/>
          <w:lang w:eastAsia="en-US"/>
        </w:rPr>
        <w:t xml:space="preserve"> to </w:t>
      </w:r>
      <w:r w:rsidR="00B97341" w:rsidRPr="009D42AF">
        <w:rPr>
          <w:rFonts w:eastAsia="MS Mincho" w:cs="Arial"/>
          <w:szCs w:val="22"/>
          <w:lang w:eastAsia="en-US"/>
        </w:rPr>
        <w:t xml:space="preserve">100 </w:t>
      </w:r>
      <w:r w:rsidRPr="009D42AF">
        <w:rPr>
          <w:rFonts w:eastAsia="MS Mincho" w:cs="Arial"/>
          <w:szCs w:val="22"/>
          <w:lang w:eastAsia="en-US"/>
        </w:rPr>
        <w:t>m</w:t>
      </w:r>
      <w:r w:rsidRPr="009D42AF">
        <w:rPr>
          <w:rFonts w:eastAsia="MS Mincho" w:cs="Arial"/>
          <w:szCs w:val="22"/>
          <w:vertAlign w:val="superscript"/>
          <w:lang w:eastAsia="en-US"/>
        </w:rPr>
        <w:t>3</w:t>
      </w:r>
      <w:r w:rsidRPr="00AA570B">
        <w:rPr>
          <w:rFonts w:eastAsia="MS Mincho" w:cs="Arial"/>
          <w:sz w:val="14"/>
          <w:szCs w:val="14"/>
          <w:lang w:eastAsia="en-US"/>
        </w:rPr>
        <w:t xml:space="preserve"> </w:t>
      </w:r>
      <w:r w:rsidRPr="00AA570B">
        <w:rPr>
          <w:rFonts w:eastAsia="MS Mincho" w:cs="Arial"/>
          <w:szCs w:val="22"/>
          <w:lang w:eastAsia="en-US"/>
        </w:rPr>
        <w:t xml:space="preserve">capacities. This VPA was retroactively included in the ABC PoA and includes biogas systems </w:t>
      </w:r>
      <w:r w:rsidR="00B97341" w:rsidRPr="00AA570B">
        <w:rPr>
          <w:rFonts w:eastAsia="MS Mincho" w:cs="Arial"/>
          <w:szCs w:val="22"/>
          <w:lang w:eastAsia="en-US"/>
        </w:rPr>
        <w:t>of which the construction started</w:t>
      </w:r>
      <w:r w:rsidRPr="00AA570B">
        <w:rPr>
          <w:rFonts w:eastAsia="MS Mincho" w:cs="Arial"/>
          <w:szCs w:val="22"/>
          <w:lang w:eastAsia="en-US"/>
        </w:rPr>
        <w:t xml:space="preserve"> since </w:t>
      </w:r>
      <w:r w:rsidR="00B97341" w:rsidRPr="009D42AF">
        <w:rPr>
          <w:rFonts w:eastAsia="MS Mincho" w:cs="Arial"/>
          <w:szCs w:val="22"/>
          <w:lang w:eastAsia="en-US"/>
        </w:rPr>
        <w:t>23/10/2015</w:t>
      </w:r>
      <w:r w:rsidRPr="00AA570B">
        <w:rPr>
          <w:rFonts w:eastAsia="MS Mincho" w:cs="Arial"/>
          <w:szCs w:val="22"/>
          <w:lang w:eastAsia="en-US"/>
        </w:rPr>
        <w:t>.</w:t>
      </w:r>
    </w:p>
    <w:p w14:paraId="53B6445A" w14:textId="77777777" w:rsidR="00055899" w:rsidRPr="00AA570B" w:rsidRDefault="00055899" w:rsidP="003421B2">
      <w:pPr>
        <w:rPr>
          <w:rFonts w:cs="Arial"/>
        </w:rPr>
      </w:pPr>
    </w:p>
    <w:p w14:paraId="12691746" w14:textId="77777777" w:rsidR="00476242" w:rsidRPr="00AA570B" w:rsidRDefault="00476242" w:rsidP="003421B2">
      <w:pPr>
        <w:rPr>
          <w:rFonts w:cs="Arial"/>
          <w:i/>
        </w:rPr>
      </w:pPr>
      <w:r w:rsidRPr="00AA570B">
        <w:rPr>
          <w:rFonts w:cs="Arial"/>
          <w:i/>
        </w:rPr>
        <w:t xml:space="preserve">Installed technology </w:t>
      </w:r>
    </w:p>
    <w:p w14:paraId="3E062E81" w14:textId="77777777" w:rsidR="00932AC3" w:rsidRPr="00AA570B" w:rsidRDefault="00476242" w:rsidP="00932AC3">
      <w:pPr>
        <w:rPr>
          <w:rFonts w:cs="Arial"/>
        </w:rPr>
      </w:pPr>
      <w:r w:rsidRPr="00AA570B">
        <w:rPr>
          <w:rFonts w:cs="Arial"/>
        </w:rPr>
        <w:t>The technology implemented under the VPA00</w:t>
      </w:r>
      <w:r w:rsidR="00B97D87" w:rsidRPr="00AA570B">
        <w:rPr>
          <w:rFonts w:cs="Arial"/>
        </w:rPr>
        <w:t>6</w:t>
      </w:r>
      <w:r w:rsidRPr="00AA570B">
        <w:rPr>
          <w:rFonts w:cs="Arial"/>
        </w:rPr>
        <w:t xml:space="preserve"> covers biodigesters fed with a mixture of water and animal manure that is anaerobically digested. The generated biogas is intended for use as fuel for cooking. </w:t>
      </w:r>
      <w:r w:rsidR="00932AC3" w:rsidRPr="00AA570B">
        <w:rPr>
          <w:rFonts w:cs="Arial"/>
        </w:rPr>
        <w:t>Models with a proven track record included in this VPA are:</w:t>
      </w:r>
    </w:p>
    <w:p w14:paraId="0E32E24F" w14:textId="77777777" w:rsidR="00932AC3" w:rsidRPr="00AA570B" w:rsidRDefault="00932AC3" w:rsidP="00932AC3">
      <w:pPr>
        <w:numPr>
          <w:ilvl w:val="0"/>
          <w:numId w:val="52"/>
        </w:numPr>
        <w:rPr>
          <w:rFonts w:cs="Arial"/>
        </w:rPr>
      </w:pPr>
      <w:r w:rsidRPr="00AA570B">
        <w:rPr>
          <w:rFonts w:cs="Arial"/>
        </w:rPr>
        <w:t>Fixed dome type digesters</w:t>
      </w:r>
    </w:p>
    <w:p w14:paraId="5120A333" w14:textId="77777777" w:rsidR="00932AC3" w:rsidRPr="00AA570B" w:rsidRDefault="00932AC3" w:rsidP="00932AC3">
      <w:pPr>
        <w:numPr>
          <w:ilvl w:val="1"/>
          <w:numId w:val="52"/>
        </w:numPr>
        <w:ind w:left="1843" w:hanging="709"/>
        <w:rPr>
          <w:rFonts w:cs="Arial"/>
        </w:rPr>
      </w:pPr>
      <w:r w:rsidRPr="00AA570B">
        <w:rPr>
          <w:rFonts w:cs="Arial"/>
        </w:rPr>
        <w:t xml:space="preserve"> Modified Kenbim Model</w:t>
      </w:r>
    </w:p>
    <w:p w14:paraId="6C21C5B3" w14:textId="77777777" w:rsidR="00932AC3" w:rsidRPr="00AA570B" w:rsidRDefault="00932AC3" w:rsidP="00932AC3">
      <w:pPr>
        <w:numPr>
          <w:ilvl w:val="1"/>
          <w:numId w:val="52"/>
        </w:numPr>
        <w:ind w:left="1843" w:hanging="709"/>
        <w:rPr>
          <w:rFonts w:cs="Arial"/>
        </w:rPr>
      </w:pPr>
      <w:r w:rsidRPr="00AA570B">
        <w:rPr>
          <w:rFonts w:cs="Arial"/>
        </w:rPr>
        <w:t xml:space="preserve"> AKUT</w:t>
      </w:r>
    </w:p>
    <w:p w14:paraId="66AA4CA0" w14:textId="77777777" w:rsidR="00932AC3" w:rsidRPr="00AA570B" w:rsidRDefault="00932AC3" w:rsidP="00932AC3">
      <w:pPr>
        <w:numPr>
          <w:ilvl w:val="1"/>
          <w:numId w:val="52"/>
        </w:numPr>
        <w:ind w:left="1843" w:hanging="709"/>
        <w:rPr>
          <w:rFonts w:cs="Arial"/>
        </w:rPr>
      </w:pPr>
      <w:r w:rsidRPr="00AA570B">
        <w:rPr>
          <w:rFonts w:cs="Arial"/>
        </w:rPr>
        <w:t xml:space="preserve"> Camartec</w:t>
      </w:r>
    </w:p>
    <w:p w14:paraId="2E4A85D8" w14:textId="77777777" w:rsidR="00932AC3" w:rsidRPr="00AA570B" w:rsidRDefault="00932AC3" w:rsidP="00932AC3">
      <w:pPr>
        <w:numPr>
          <w:ilvl w:val="0"/>
          <w:numId w:val="52"/>
        </w:numPr>
        <w:rPr>
          <w:rFonts w:cs="Arial"/>
        </w:rPr>
      </w:pPr>
      <w:r w:rsidRPr="00AA570B">
        <w:rPr>
          <w:rFonts w:cs="Arial"/>
        </w:rPr>
        <w:t>Plastic digester types</w:t>
      </w:r>
    </w:p>
    <w:p w14:paraId="7BFD82A3" w14:textId="77777777" w:rsidR="00932AC3" w:rsidRPr="00AA570B" w:rsidRDefault="00932AC3" w:rsidP="00932AC3">
      <w:pPr>
        <w:numPr>
          <w:ilvl w:val="1"/>
          <w:numId w:val="52"/>
        </w:numPr>
        <w:rPr>
          <w:rFonts w:cs="Arial"/>
        </w:rPr>
      </w:pPr>
      <w:r w:rsidRPr="00AA570B">
        <w:rPr>
          <w:rFonts w:cs="Arial"/>
        </w:rPr>
        <w:t xml:space="preserve"> Flexi biodigesters</w:t>
      </w:r>
    </w:p>
    <w:p w14:paraId="478998E2" w14:textId="77777777" w:rsidR="00932AC3" w:rsidRPr="00AA570B" w:rsidRDefault="00932AC3" w:rsidP="00932AC3">
      <w:pPr>
        <w:numPr>
          <w:ilvl w:val="1"/>
          <w:numId w:val="52"/>
        </w:numPr>
        <w:rPr>
          <w:rFonts w:cs="Arial"/>
        </w:rPr>
      </w:pPr>
      <w:r w:rsidRPr="00AA570B">
        <w:rPr>
          <w:rFonts w:cs="Arial"/>
        </w:rPr>
        <w:t xml:space="preserve"> Kentainer</w:t>
      </w:r>
    </w:p>
    <w:p w14:paraId="04BADEB6" w14:textId="77777777" w:rsidR="00932AC3" w:rsidRPr="00AA570B" w:rsidRDefault="00932AC3" w:rsidP="00932AC3">
      <w:pPr>
        <w:numPr>
          <w:ilvl w:val="1"/>
          <w:numId w:val="52"/>
        </w:numPr>
        <w:rPr>
          <w:rFonts w:cs="Arial"/>
        </w:rPr>
      </w:pPr>
      <w:r w:rsidRPr="00AA570B">
        <w:rPr>
          <w:rFonts w:cs="Arial"/>
        </w:rPr>
        <w:t xml:space="preserve"> Takamoto</w:t>
      </w:r>
    </w:p>
    <w:p w14:paraId="7BC48447" w14:textId="77777777" w:rsidR="00932AC3" w:rsidRPr="00AA570B" w:rsidRDefault="00932AC3" w:rsidP="003421B2">
      <w:pPr>
        <w:rPr>
          <w:rFonts w:cs="Arial"/>
        </w:rPr>
      </w:pPr>
    </w:p>
    <w:p w14:paraId="307668F2" w14:textId="77777777" w:rsidR="00932AC3" w:rsidRPr="00AA570B" w:rsidRDefault="00932AC3" w:rsidP="003421B2">
      <w:pPr>
        <w:rPr>
          <w:rFonts w:cs="Arial"/>
        </w:rPr>
      </w:pPr>
    </w:p>
    <w:p w14:paraId="51BC4093" w14:textId="77777777" w:rsidR="00932AC3" w:rsidRPr="00AA570B" w:rsidRDefault="00932AC3" w:rsidP="003421B2">
      <w:pPr>
        <w:rPr>
          <w:rFonts w:cs="Arial"/>
        </w:rPr>
      </w:pPr>
    </w:p>
    <w:p w14:paraId="64AEA574" w14:textId="49A4C8E8" w:rsidR="00476242" w:rsidRPr="00AA570B" w:rsidRDefault="00476242" w:rsidP="003421B2">
      <w:pPr>
        <w:rPr>
          <w:rFonts w:cs="Arial"/>
        </w:rPr>
      </w:pPr>
      <w:r w:rsidRPr="00AA570B">
        <w:rPr>
          <w:rFonts w:cs="Arial"/>
        </w:rPr>
        <w:t xml:space="preserve">Please refer to section B.1 for a more elaborate description of the technology implemented. </w:t>
      </w:r>
    </w:p>
    <w:p w14:paraId="1B0E48DB" w14:textId="77777777" w:rsidR="00576F4D" w:rsidRPr="00AA570B" w:rsidRDefault="00576F4D" w:rsidP="003421B2">
      <w:pPr>
        <w:rPr>
          <w:rFonts w:cs="Arial"/>
        </w:rPr>
      </w:pPr>
    </w:p>
    <w:p w14:paraId="0E0DBAC0" w14:textId="77777777" w:rsidR="00055899" w:rsidRPr="00AA570B" w:rsidRDefault="00055899" w:rsidP="003421B2">
      <w:pPr>
        <w:rPr>
          <w:rFonts w:cs="Arial"/>
          <w:i/>
        </w:rPr>
      </w:pPr>
      <w:r w:rsidRPr="00AA570B">
        <w:rPr>
          <w:rFonts w:cs="Arial"/>
          <w:i/>
        </w:rPr>
        <w:t>Implementation status</w:t>
      </w:r>
    </w:p>
    <w:p w14:paraId="3FC20C46" w14:textId="003CE1FC" w:rsidR="005F43BE" w:rsidRPr="00AA570B" w:rsidRDefault="00055899" w:rsidP="00BC2A37">
      <w:pPr>
        <w:rPr>
          <w:rFonts w:cs="Arial"/>
        </w:rPr>
      </w:pPr>
      <w:r w:rsidRPr="00AA570B">
        <w:rPr>
          <w:rFonts w:cs="Arial"/>
        </w:rPr>
        <w:t xml:space="preserve">The VPA is operational. Since the start of the </w:t>
      </w:r>
      <w:r w:rsidR="00B97D87" w:rsidRPr="00AA570B">
        <w:rPr>
          <w:rFonts w:cs="Arial"/>
        </w:rPr>
        <w:t>VPA</w:t>
      </w:r>
      <w:r w:rsidRPr="00AA570B">
        <w:rPr>
          <w:rFonts w:cs="Arial"/>
        </w:rPr>
        <w:t>,</w:t>
      </w:r>
      <w:r w:rsidR="00DF7F9E" w:rsidRPr="00AA570B">
        <w:rPr>
          <w:rFonts w:cs="Arial"/>
        </w:rPr>
        <w:t xml:space="preserve"> </w:t>
      </w:r>
      <w:r w:rsidR="00820B86" w:rsidRPr="00AA570B">
        <w:rPr>
          <w:rFonts w:cs="Arial"/>
        </w:rPr>
        <w:t>2,181</w:t>
      </w:r>
      <w:r w:rsidRPr="00AA570B">
        <w:rPr>
          <w:rFonts w:cs="Arial"/>
        </w:rPr>
        <w:t xml:space="preserve"> digesters have been </w:t>
      </w:r>
      <w:r w:rsidR="00D63F85" w:rsidRPr="00AA570B">
        <w:rPr>
          <w:rFonts w:cs="Arial"/>
        </w:rPr>
        <w:t>commissioned</w:t>
      </w:r>
      <w:r w:rsidR="00820B86" w:rsidRPr="00AA570B">
        <w:rPr>
          <w:rStyle w:val="FootnoteReference"/>
          <w:rFonts w:cs="Arial"/>
        </w:rPr>
        <w:footnoteReference w:id="2"/>
      </w:r>
      <w:r w:rsidRPr="00AA570B">
        <w:rPr>
          <w:rFonts w:cs="Arial"/>
        </w:rPr>
        <w:t xml:space="preserve">. The </w:t>
      </w:r>
      <w:r w:rsidR="00BA57D4" w:rsidRPr="00AA570B">
        <w:rPr>
          <w:rFonts w:cs="Arial"/>
        </w:rPr>
        <w:t>first</w:t>
      </w:r>
      <w:r w:rsidRPr="00AA570B">
        <w:rPr>
          <w:rFonts w:cs="Arial"/>
        </w:rPr>
        <w:t xml:space="preserve"> and current crediting period started on </w:t>
      </w:r>
      <w:r w:rsidR="00AD5B06" w:rsidRPr="00AA570B">
        <w:rPr>
          <w:rFonts w:cs="Arial"/>
        </w:rPr>
        <w:t>1</w:t>
      </w:r>
      <w:r w:rsidR="0095770A" w:rsidRPr="00AA570B">
        <w:rPr>
          <w:rFonts w:cs="Arial"/>
        </w:rPr>
        <w:t>4</w:t>
      </w:r>
      <w:r w:rsidR="00AD5B06" w:rsidRPr="00AA570B">
        <w:rPr>
          <w:rFonts w:cs="Arial"/>
        </w:rPr>
        <w:t>/0</w:t>
      </w:r>
      <w:r w:rsidR="002041C3" w:rsidRPr="00AA570B">
        <w:rPr>
          <w:rFonts w:cs="Arial"/>
        </w:rPr>
        <w:t>3</w:t>
      </w:r>
      <w:r w:rsidR="00AD5B06" w:rsidRPr="00AA570B">
        <w:rPr>
          <w:rFonts w:cs="Arial"/>
        </w:rPr>
        <w:t>/2017</w:t>
      </w:r>
      <w:r w:rsidR="003C6837" w:rsidRPr="00AA570B">
        <w:rPr>
          <w:rStyle w:val="FootnoteReference"/>
          <w:rFonts w:cs="Arial"/>
        </w:rPr>
        <w:footnoteReference w:id="3"/>
      </w:r>
      <w:r w:rsidR="00AD5B06" w:rsidRPr="00AA570B">
        <w:rPr>
          <w:rFonts w:cs="Arial"/>
        </w:rPr>
        <w:t>.</w:t>
      </w:r>
      <w:r w:rsidRPr="00AA570B">
        <w:rPr>
          <w:rFonts w:cs="Arial"/>
        </w:rPr>
        <w:t xml:space="preserve">  </w:t>
      </w:r>
    </w:p>
    <w:p w14:paraId="3AB6226A" w14:textId="0FFE9FF9" w:rsidR="00AE6039" w:rsidRPr="00AA570B" w:rsidRDefault="00AE6039" w:rsidP="00BC2A37">
      <w:pPr>
        <w:rPr>
          <w:rFonts w:cs="Arial"/>
        </w:rPr>
      </w:pPr>
    </w:p>
    <w:p w14:paraId="47648039" w14:textId="53DF527A" w:rsidR="00F70019" w:rsidRPr="00AA570B" w:rsidRDefault="00F70019" w:rsidP="009016DC">
      <w:pPr>
        <w:pStyle w:val="Caption"/>
        <w:rPr>
          <w:rFonts w:cs="Arial"/>
        </w:rPr>
      </w:pPr>
      <w:r w:rsidRPr="00AA570B">
        <w:rPr>
          <w:rFonts w:cs="Arial"/>
        </w:rPr>
        <w:lastRenderedPageBreak/>
        <w:t xml:space="preserve">Table </w:t>
      </w:r>
      <w:r w:rsidR="009B2FA0" w:rsidRPr="00AA570B">
        <w:rPr>
          <w:rFonts w:cs="Arial"/>
        </w:rPr>
        <w:fldChar w:fldCharType="begin"/>
      </w:r>
      <w:r w:rsidR="009B2FA0" w:rsidRPr="00AA570B">
        <w:rPr>
          <w:rFonts w:cs="Arial"/>
        </w:rPr>
        <w:instrText xml:space="preserve"> SEQ Table \* ARABIC </w:instrText>
      </w:r>
      <w:r w:rsidR="009B2FA0" w:rsidRPr="00AA570B">
        <w:rPr>
          <w:rFonts w:cs="Arial"/>
        </w:rPr>
        <w:fldChar w:fldCharType="separate"/>
      </w:r>
      <w:r w:rsidR="003A1955" w:rsidRPr="00AA570B">
        <w:rPr>
          <w:rFonts w:cs="Arial"/>
          <w:noProof/>
        </w:rPr>
        <w:t>1</w:t>
      </w:r>
      <w:r w:rsidR="009B2FA0" w:rsidRPr="00AA570B">
        <w:rPr>
          <w:rFonts w:cs="Arial"/>
          <w:noProof/>
        </w:rPr>
        <w:fldChar w:fldCharType="end"/>
      </w:r>
      <w:r w:rsidRPr="00AA570B">
        <w:rPr>
          <w:rFonts w:cs="Arial"/>
        </w:rPr>
        <w:t>: Digesters installed by size</w:t>
      </w:r>
      <w:r w:rsidRPr="00AA570B">
        <w:rPr>
          <w:rStyle w:val="FootnoteReference"/>
          <w:rFonts w:cs="Arial"/>
        </w:rPr>
        <w:footnoteReference w:id="4"/>
      </w:r>
    </w:p>
    <w:tbl>
      <w:tblPr>
        <w:tblStyle w:val="SDMMethTable"/>
        <w:tblW w:w="2700" w:type="dxa"/>
        <w:tblLook w:val="04A0" w:firstRow="1" w:lastRow="0" w:firstColumn="1" w:lastColumn="0" w:noHBand="0" w:noVBand="1"/>
      </w:tblPr>
      <w:tblGrid>
        <w:gridCol w:w="1489"/>
        <w:gridCol w:w="1211"/>
      </w:tblGrid>
      <w:tr w:rsidR="00F70019" w:rsidRPr="00AA570B" w14:paraId="5CA28839" w14:textId="77777777" w:rsidTr="004637D2">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10A9188F" w14:textId="77777777" w:rsidR="00F70019" w:rsidRPr="00AA570B" w:rsidRDefault="00F70019" w:rsidP="00F70019">
            <w:pPr>
              <w:jc w:val="left"/>
              <w:rPr>
                <w:rFonts w:cs="Arial"/>
                <w:bCs/>
                <w:color w:val="000000"/>
                <w:szCs w:val="22"/>
                <w:lang w:eastAsia="en-GB"/>
              </w:rPr>
            </w:pPr>
            <w:r w:rsidRPr="00AA570B">
              <w:rPr>
                <w:rFonts w:cs="Arial"/>
                <w:bCs/>
                <w:color w:val="000000"/>
                <w:szCs w:val="22"/>
                <w:lang w:eastAsia="en-GB"/>
              </w:rPr>
              <w:t>Volume</w:t>
            </w:r>
          </w:p>
        </w:tc>
        <w:tc>
          <w:tcPr>
            <w:tcW w:w="1211" w:type="dxa"/>
            <w:noWrap/>
            <w:hideMark/>
          </w:tcPr>
          <w:p w14:paraId="421FE50A" w14:textId="77777777" w:rsidR="00F70019" w:rsidRPr="00AA570B" w:rsidRDefault="00F70019" w:rsidP="000C6254">
            <w:pPr>
              <w:jc w:val="right"/>
              <w:cnfStyle w:val="100000000000" w:firstRow="1" w:lastRow="0" w:firstColumn="0" w:lastColumn="0" w:oddVBand="0" w:evenVBand="0" w:oddHBand="0" w:evenHBand="0" w:firstRowFirstColumn="0" w:firstRowLastColumn="0" w:lastRowFirstColumn="0" w:lastRowLastColumn="0"/>
              <w:rPr>
                <w:rFonts w:cs="Arial"/>
                <w:bCs/>
                <w:color w:val="000000"/>
                <w:szCs w:val="22"/>
                <w:lang w:eastAsia="en-GB"/>
              </w:rPr>
            </w:pPr>
            <w:r w:rsidRPr="00AA570B">
              <w:rPr>
                <w:rFonts w:cs="Arial"/>
                <w:bCs/>
                <w:color w:val="000000"/>
                <w:szCs w:val="22"/>
                <w:lang w:eastAsia="en-GB"/>
              </w:rPr>
              <w:t>Number</w:t>
            </w:r>
          </w:p>
        </w:tc>
      </w:tr>
      <w:tr w:rsidR="00F70019" w:rsidRPr="00AA570B" w14:paraId="0C5211E2"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6250D982"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3.3</w:t>
            </w:r>
          </w:p>
        </w:tc>
        <w:tc>
          <w:tcPr>
            <w:tcW w:w="1211" w:type="dxa"/>
            <w:noWrap/>
            <w:hideMark/>
          </w:tcPr>
          <w:p w14:paraId="52B53228"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3</w:t>
            </w:r>
          </w:p>
        </w:tc>
      </w:tr>
      <w:tr w:rsidR="00F70019" w:rsidRPr="00AA570B" w14:paraId="38A3596E"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4384CD6A"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4</w:t>
            </w:r>
          </w:p>
        </w:tc>
        <w:tc>
          <w:tcPr>
            <w:tcW w:w="1211" w:type="dxa"/>
            <w:noWrap/>
            <w:hideMark/>
          </w:tcPr>
          <w:p w14:paraId="58C92BD4"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170</w:t>
            </w:r>
          </w:p>
        </w:tc>
      </w:tr>
      <w:tr w:rsidR="00F70019" w:rsidRPr="00AA570B" w14:paraId="76E4D391"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6DAA9CA3"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6</w:t>
            </w:r>
          </w:p>
        </w:tc>
        <w:tc>
          <w:tcPr>
            <w:tcW w:w="1211" w:type="dxa"/>
            <w:noWrap/>
            <w:hideMark/>
          </w:tcPr>
          <w:p w14:paraId="45480496"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368</w:t>
            </w:r>
          </w:p>
        </w:tc>
      </w:tr>
      <w:tr w:rsidR="00F70019" w:rsidRPr="00AA570B" w14:paraId="6DED8BAC"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43956327"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6.2</w:t>
            </w:r>
          </w:p>
        </w:tc>
        <w:tc>
          <w:tcPr>
            <w:tcW w:w="1211" w:type="dxa"/>
            <w:noWrap/>
            <w:hideMark/>
          </w:tcPr>
          <w:p w14:paraId="5509A436" w14:textId="5087DE25"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20</w:t>
            </w:r>
          </w:p>
        </w:tc>
      </w:tr>
      <w:tr w:rsidR="00F70019" w:rsidRPr="00AA570B" w14:paraId="19441F97"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4D144071"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6.6</w:t>
            </w:r>
          </w:p>
        </w:tc>
        <w:tc>
          <w:tcPr>
            <w:tcW w:w="1211" w:type="dxa"/>
            <w:noWrap/>
            <w:hideMark/>
          </w:tcPr>
          <w:p w14:paraId="1CF90BBD"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w:t>
            </w:r>
          </w:p>
        </w:tc>
      </w:tr>
      <w:tr w:rsidR="00F70019" w:rsidRPr="00AA570B" w14:paraId="649844DC"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657C93BC"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8</w:t>
            </w:r>
          </w:p>
        </w:tc>
        <w:tc>
          <w:tcPr>
            <w:tcW w:w="1211" w:type="dxa"/>
            <w:noWrap/>
            <w:hideMark/>
          </w:tcPr>
          <w:p w14:paraId="773C6FC1"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770</w:t>
            </w:r>
          </w:p>
        </w:tc>
      </w:tr>
      <w:tr w:rsidR="00F70019" w:rsidRPr="00AA570B" w14:paraId="1CB65914"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40968E9A"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9</w:t>
            </w:r>
          </w:p>
        </w:tc>
        <w:tc>
          <w:tcPr>
            <w:tcW w:w="1211" w:type="dxa"/>
            <w:noWrap/>
            <w:hideMark/>
          </w:tcPr>
          <w:p w14:paraId="6AE98C40"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60</w:t>
            </w:r>
          </w:p>
        </w:tc>
      </w:tr>
      <w:tr w:rsidR="00F70019" w:rsidRPr="00AA570B" w14:paraId="6DE43F61"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1A84286A"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10</w:t>
            </w:r>
          </w:p>
        </w:tc>
        <w:tc>
          <w:tcPr>
            <w:tcW w:w="1211" w:type="dxa"/>
            <w:noWrap/>
            <w:hideMark/>
          </w:tcPr>
          <w:p w14:paraId="5B0F1D4F"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463</w:t>
            </w:r>
          </w:p>
        </w:tc>
      </w:tr>
      <w:tr w:rsidR="00F70019" w:rsidRPr="00AA570B" w14:paraId="2E949B1D"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68606AB7"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12</w:t>
            </w:r>
          </w:p>
        </w:tc>
        <w:tc>
          <w:tcPr>
            <w:tcW w:w="1211" w:type="dxa"/>
            <w:noWrap/>
            <w:hideMark/>
          </w:tcPr>
          <w:p w14:paraId="55EADFB2"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282</w:t>
            </w:r>
          </w:p>
        </w:tc>
      </w:tr>
      <w:tr w:rsidR="00F70019" w:rsidRPr="00AA570B" w14:paraId="32E152C5"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160F6D25"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13</w:t>
            </w:r>
          </w:p>
        </w:tc>
        <w:tc>
          <w:tcPr>
            <w:tcW w:w="1211" w:type="dxa"/>
            <w:noWrap/>
            <w:hideMark/>
          </w:tcPr>
          <w:p w14:paraId="68DAF476"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w:t>
            </w:r>
          </w:p>
        </w:tc>
      </w:tr>
      <w:tr w:rsidR="00F70019" w:rsidRPr="00AA570B" w14:paraId="201EAA25"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09312BBB"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14</w:t>
            </w:r>
          </w:p>
        </w:tc>
        <w:tc>
          <w:tcPr>
            <w:tcW w:w="1211" w:type="dxa"/>
            <w:noWrap/>
            <w:hideMark/>
          </w:tcPr>
          <w:p w14:paraId="3E676872"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w:t>
            </w:r>
          </w:p>
        </w:tc>
      </w:tr>
      <w:tr w:rsidR="00F70019" w:rsidRPr="00AA570B" w14:paraId="4B59C463"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537200EB"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16</w:t>
            </w:r>
          </w:p>
        </w:tc>
        <w:tc>
          <w:tcPr>
            <w:tcW w:w="1211" w:type="dxa"/>
            <w:noWrap/>
            <w:hideMark/>
          </w:tcPr>
          <w:p w14:paraId="579A090B" w14:textId="64B69DFA" w:rsidR="00F70019" w:rsidRPr="00AA570B" w:rsidRDefault="004637D2"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w:t>
            </w:r>
            <w:r>
              <w:rPr>
                <w:rFonts w:cs="Arial"/>
                <w:color w:val="000000"/>
                <w:szCs w:val="22"/>
                <w:lang w:eastAsia="en-GB"/>
              </w:rPr>
              <w:t>4</w:t>
            </w:r>
          </w:p>
        </w:tc>
      </w:tr>
      <w:tr w:rsidR="00F70019" w:rsidRPr="00AA570B" w14:paraId="214D6291"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4DCFD831"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18</w:t>
            </w:r>
          </w:p>
        </w:tc>
        <w:tc>
          <w:tcPr>
            <w:tcW w:w="1211" w:type="dxa"/>
            <w:noWrap/>
            <w:hideMark/>
          </w:tcPr>
          <w:p w14:paraId="39A59B8E"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w:t>
            </w:r>
          </w:p>
        </w:tc>
      </w:tr>
      <w:tr w:rsidR="00F70019" w:rsidRPr="00AA570B" w14:paraId="6036A037"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30CB0F32"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24</w:t>
            </w:r>
          </w:p>
        </w:tc>
        <w:tc>
          <w:tcPr>
            <w:tcW w:w="1211" w:type="dxa"/>
            <w:noWrap/>
            <w:hideMark/>
          </w:tcPr>
          <w:p w14:paraId="7912C5AE"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11</w:t>
            </w:r>
          </w:p>
        </w:tc>
      </w:tr>
      <w:tr w:rsidR="00F70019" w:rsidRPr="00AA570B" w14:paraId="18A42035"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2AAD4F80"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32</w:t>
            </w:r>
          </w:p>
        </w:tc>
        <w:tc>
          <w:tcPr>
            <w:tcW w:w="1211" w:type="dxa"/>
            <w:noWrap/>
            <w:hideMark/>
          </w:tcPr>
          <w:p w14:paraId="55CF9C18"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w:t>
            </w:r>
          </w:p>
        </w:tc>
      </w:tr>
      <w:tr w:rsidR="00F70019" w:rsidRPr="00AA570B" w14:paraId="35AD70EE"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6B7462C6"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35</w:t>
            </w:r>
          </w:p>
        </w:tc>
        <w:tc>
          <w:tcPr>
            <w:tcW w:w="1211" w:type="dxa"/>
            <w:noWrap/>
            <w:hideMark/>
          </w:tcPr>
          <w:p w14:paraId="6AFE37BE"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w:t>
            </w:r>
          </w:p>
        </w:tc>
      </w:tr>
      <w:tr w:rsidR="00F70019" w:rsidRPr="00AA570B" w14:paraId="465471B4"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59D22C82"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48</w:t>
            </w:r>
          </w:p>
        </w:tc>
        <w:tc>
          <w:tcPr>
            <w:tcW w:w="1211" w:type="dxa"/>
            <w:noWrap/>
            <w:hideMark/>
          </w:tcPr>
          <w:p w14:paraId="6F024D18"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w:t>
            </w:r>
          </w:p>
        </w:tc>
      </w:tr>
      <w:tr w:rsidR="00F70019" w:rsidRPr="00AA570B" w14:paraId="017027EA"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309AD418" w14:textId="77777777" w:rsidR="00F70019" w:rsidRPr="00AA570B" w:rsidRDefault="00F70019" w:rsidP="00F70019">
            <w:pPr>
              <w:jc w:val="left"/>
              <w:rPr>
                <w:rFonts w:cs="Arial"/>
                <w:color w:val="000000"/>
                <w:szCs w:val="22"/>
                <w:lang w:eastAsia="en-GB"/>
              </w:rPr>
            </w:pPr>
            <w:r w:rsidRPr="00AA570B">
              <w:rPr>
                <w:rFonts w:cs="Arial"/>
                <w:color w:val="000000"/>
                <w:szCs w:val="22"/>
                <w:lang w:eastAsia="en-GB"/>
              </w:rPr>
              <w:t>70</w:t>
            </w:r>
          </w:p>
        </w:tc>
        <w:tc>
          <w:tcPr>
            <w:tcW w:w="1211" w:type="dxa"/>
            <w:noWrap/>
            <w:hideMark/>
          </w:tcPr>
          <w:p w14:paraId="3EC75E0E" w14:textId="77777777"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w:t>
            </w:r>
          </w:p>
        </w:tc>
      </w:tr>
      <w:tr w:rsidR="00F70019" w:rsidRPr="00AA570B" w14:paraId="0CB4CF1E" w14:textId="77777777" w:rsidTr="004637D2">
        <w:trPr>
          <w:trHeight w:val="292"/>
        </w:trPr>
        <w:tc>
          <w:tcPr>
            <w:cnfStyle w:val="001000000000" w:firstRow="0" w:lastRow="0" w:firstColumn="1" w:lastColumn="0" w:oddVBand="0" w:evenVBand="0" w:oddHBand="0" w:evenHBand="0" w:firstRowFirstColumn="0" w:firstRowLastColumn="0" w:lastRowFirstColumn="0" w:lastRowLastColumn="0"/>
            <w:tcW w:w="1489" w:type="dxa"/>
            <w:noWrap/>
            <w:hideMark/>
          </w:tcPr>
          <w:p w14:paraId="15B32BED" w14:textId="77777777" w:rsidR="00F70019" w:rsidRPr="00AA570B" w:rsidRDefault="00F70019" w:rsidP="00F70019">
            <w:pPr>
              <w:jc w:val="left"/>
              <w:rPr>
                <w:rFonts w:cs="Arial"/>
                <w:bCs/>
                <w:color w:val="000000"/>
                <w:szCs w:val="22"/>
                <w:lang w:eastAsia="en-GB"/>
              </w:rPr>
            </w:pPr>
            <w:r w:rsidRPr="00AA570B">
              <w:rPr>
                <w:rFonts w:cs="Arial"/>
                <w:bCs/>
                <w:color w:val="000000"/>
                <w:szCs w:val="22"/>
                <w:lang w:eastAsia="en-GB"/>
              </w:rPr>
              <w:t>Grand Total</w:t>
            </w:r>
          </w:p>
        </w:tc>
        <w:tc>
          <w:tcPr>
            <w:tcW w:w="1211" w:type="dxa"/>
            <w:noWrap/>
            <w:hideMark/>
          </w:tcPr>
          <w:p w14:paraId="15A8EDBB" w14:textId="11212948" w:rsidR="00F70019" w:rsidRPr="00AA570B" w:rsidRDefault="00F70019" w:rsidP="00F70019">
            <w:pPr>
              <w:jc w:val="right"/>
              <w:cnfStyle w:val="000000000000" w:firstRow="0" w:lastRow="0" w:firstColumn="0" w:lastColumn="0" w:oddVBand="0" w:evenVBand="0" w:oddHBand="0" w:evenHBand="0" w:firstRowFirstColumn="0" w:firstRowLastColumn="0" w:lastRowFirstColumn="0" w:lastRowLastColumn="0"/>
              <w:rPr>
                <w:rFonts w:cs="Arial"/>
                <w:b/>
                <w:bCs/>
                <w:color w:val="000000"/>
                <w:szCs w:val="22"/>
                <w:lang w:eastAsia="en-GB"/>
              </w:rPr>
            </w:pPr>
            <w:r w:rsidRPr="00AA570B">
              <w:rPr>
                <w:rFonts w:cs="Arial"/>
                <w:b/>
                <w:bCs/>
                <w:color w:val="000000"/>
                <w:szCs w:val="22"/>
                <w:lang w:eastAsia="en-GB"/>
              </w:rPr>
              <w:t>2</w:t>
            </w:r>
            <w:r w:rsidR="00A7576D" w:rsidRPr="00AA570B">
              <w:rPr>
                <w:rFonts w:cs="Arial"/>
                <w:b/>
                <w:bCs/>
                <w:color w:val="000000"/>
                <w:szCs w:val="22"/>
                <w:lang w:eastAsia="en-GB"/>
              </w:rPr>
              <w:t>,</w:t>
            </w:r>
            <w:r w:rsidRPr="00AA570B">
              <w:rPr>
                <w:rFonts w:cs="Arial"/>
                <w:b/>
                <w:bCs/>
                <w:color w:val="000000"/>
                <w:szCs w:val="22"/>
                <w:lang w:eastAsia="en-GB"/>
              </w:rPr>
              <w:t>181</w:t>
            </w:r>
          </w:p>
        </w:tc>
      </w:tr>
    </w:tbl>
    <w:p w14:paraId="364BBB3F" w14:textId="66774C28" w:rsidR="00932AC3" w:rsidRPr="00AA570B" w:rsidRDefault="00932AC3" w:rsidP="00BC2A37">
      <w:pPr>
        <w:rPr>
          <w:rFonts w:cs="Arial"/>
        </w:rPr>
      </w:pPr>
    </w:p>
    <w:p w14:paraId="6EDC5B67" w14:textId="5A6B6E46" w:rsidR="00AE6039" w:rsidRPr="00AA570B" w:rsidRDefault="00AE6039" w:rsidP="00BC2A37">
      <w:pPr>
        <w:rPr>
          <w:rFonts w:cs="Arial"/>
        </w:rPr>
      </w:pPr>
    </w:p>
    <w:p w14:paraId="66725A4E" w14:textId="454556DB" w:rsidR="002B75C5" w:rsidRPr="00AA570B" w:rsidRDefault="002B75C5" w:rsidP="00BC2A37">
      <w:pPr>
        <w:rPr>
          <w:rFonts w:cs="Arial"/>
        </w:rPr>
      </w:pPr>
      <w:r w:rsidRPr="00AA570B">
        <w:rPr>
          <w:rFonts w:cs="Arial"/>
        </w:rPr>
        <w:t>The technical specification of the technologies are:</w:t>
      </w:r>
    </w:p>
    <w:p w14:paraId="1021EF8C" w14:textId="0C1C3035" w:rsidR="002B75C5" w:rsidRPr="00AA570B" w:rsidRDefault="002B75C5" w:rsidP="002B75C5">
      <w:pPr>
        <w:pStyle w:val="ListParagraph"/>
        <w:numPr>
          <w:ilvl w:val="0"/>
          <w:numId w:val="56"/>
        </w:numPr>
        <w:rPr>
          <w:rFonts w:cs="Arial"/>
        </w:rPr>
      </w:pPr>
      <w:r w:rsidRPr="00AA570B">
        <w:rPr>
          <w:rFonts w:cs="Arial"/>
        </w:rPr>
        <w:t>Mixing ratio: 1:1 (manure and water)</w:t>
      </w:r>
    </w:p>
    <w:p w14:paraId="3072169B" w14:textId="6350177C" w:rsidR="002B75C5" w:rsidRPr="00AA570B" w:rsidRDefault="002B75C5" w:rsidP="002B75C5">
      <w:pPr>
        <w:pStyle w:val="ListParagraph"/>
        <w:numPr>
          <w:ilvl w:val="0"/>
          <w:numId w:val="56"/>
        </w:numPr>
        <w:rPr>
          <w:rFonts w:cs="Arial"/>
        </w:rPr>
      </w:pPr>
      <w:r w:rsidRPr="00AA570B">
        <w:rPr>
          <w:rFonts w:cs="Arial"/>
        </w:rPr>
        <w:t>Thermal capacity is 2,21 KWth/m</w:t>
      </w:r>
      <w:r w:rsidRPr="009D42AF">
        <w:rPr>
          <w:rFonts w:cs="Arial"/>
          <w:vertAlign w:val="superscript"/>
        </w:rPr>
        <w:t>3</w:t>
      </w:r>
      <w:r w:rsidRPr="00AA570B">
        <w:rPr>
          <w:rFonts w:cs="Arial"/>
        </w:rPr>
        <w:t xml:space="preserve"> </w:t>
      </w:r>
      <w:r w:rsidR="00796141" w:rsidRPr="00AA570B">
        <w:rPr>
          <w:rFonts w:cs="Arial"/>
        </w:rPr>
        <w:t>digester volume</w:t>
      </w:r>
      <w:r w:rsidRPr="00AA570B">
        <w:rPr>
          <w:rFonts w:cs="Arial"/>
        </w:rPr>
        <w:t xml:space="preserve"> (as per VPA006-DD page 45 eligibility criteria 11</w:t>
      </w:r>
      <w:r w:rsidR="00796141" w:rsidRPr="00AA570B">
        <w:rPr>
          <w:rFonts w:cs="Arial"/>
        </w:rPr>
        <w:t>)</w:t>
      </w:r>
    </w:p>
    <w:p w14:paraId="5DE7D4B9" w14:textId="5E565FC3" w:rsidR="002B75C5" w:rsidRPr="00AA570B" w:rsidRDefault="002B75C5" w:rsidP="002B75C5">
      <w:pPr>
        <w:rPr>
          <w:rFonts w:cs="Arial"/>
        </w:rPr>
      </w:pPr>
    </w:p>
    <w:p w14:paraId="32A4977A" w14:textId="2A673E2A" w:rsidR="002B75C5" w:rsidRPr="00AA570B" w:rsidRDefault="002B75C5" w:rsidP="009D42AF">
      <w:pPr>
        <w:rPr>
          <w:rFonts w:cs="Arial"/>
        </w:rPr>
      </w:pPr>
      <w:r w:rsidRPr="00AA570B">
        <w:rPr>
          <w:rFonts w:cs="Arial"/>
        </w:rPr>
        <w:t>The specification</w:t>
      </w:r>
      <w:r w:rsidR="00796141" w:rsidRPr="00AA570B">
        <w:rPr>
          <w:rFonts w:cs="Arial"/>
        </w:rPr>
        <w:t>s</w:t>
      </w:r>
      <w:r w:rsidRPr="00AA570B">
        <w:rPr>
          <w:rFonts w:cs="Arial"/>
        </w:rPr>
        <w:t xml:space="preserve"> of the most commonly built digesters </w:t>
      </w:r>
      <w:r w:rsidR="00796141" w:rsidRPr="00AA570B">
        <w:rPr>
          <w:rFonts w:cs="Arial"/>
        </w:rPr>
        <w:t xml:space="preserve">sizes </w:t>
      </w:r>
      <w:r w:rsidRPr="00AA570B">
        <w:rPr>
          <w:rFonts w:cs="Arial"/>
        </w:rPr>
        <w:t>are shown below</w:t>
      </w:r>
      <w:r w:rsidRPr="00AA570B">
        <w:rPr>
          <w:rStyle w:val="FootnoteReference"/>
          <w:rFonts w:cs="Arial"/>
        </w:rPr>
        <w:footnoteReference w:id="5"/>
      </w:r>
      <w:r w:rsidRPr="00AA570B">
        <w:rPr>
          <w:rFonts w:cs="Arial"/>
        </w:rPr>
        <w:t>:</w:t>
      </w:r>
    </w:p>
    <w:p w14:paraId="11B0C4C9" w14:textId="00060AA2" w:rsidR="002B75C5" w:rsidRPr="00AA570B" w:rsidRDefault="002B75C5" w:rsidP="009D42AF">
      <w:pPr>
        <w:ind w:left="360"/>
        <w:rPr>
          <w:rFonts w:cs="Arial"/>
        </w:rPr>
      </w:pPr>
      <w:r w:rsidRPr="00AA570B">
        <w:rPr>
          <w:rFonts w:cs="Arial"/>
          <w:noProof/>
          <w:lang w:eastAsia="en-GB"/>
        </w:rPr>
        <w:drawing>
          <wp:inline distT="0" distB="0" distL="0" distR="0" wp14:anchorId="02D2A6AC" wp14:editId="53FFFECD">
            <wp:extent cx="6120765" cy="11614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F8FCB8.tmp"/>
                    <pic:cNvPicPr/>
                  </pic:nvPicPr>
                  <pic:blipFill>
                    <a:blip r:embed="rId23">
                      <a:extLst>
                        <a:ext uri="{28A0092B-C50C-407E-A947-70E740481C1C}">
                          <a14:useLocalDpi xmlns:a14="http://schemas.microsoft.com/office/drawing/2010/main" val="0"/>
                        </a:ext>
                      </a:extLst>
                    </a:blip>
                    <a:stretch>
                      <a:fillRect/>
                    </a:stretch>
                  </pic:blipFill>
                  <pic:spPr>
                    <a:xfrm>
                      <a:off x="0" y="0"/>
                      <a:ext cx="6120765" cy="1161415"/>
                    </a:xfrm>
                    <a:prstGeom prst="rect">
                      <a:avLst/>
                    </a:prstGeom>
                  </pic:spPr>
                </pic:pic>
              </a:graphicData>
            </a:graphic>
          </wp:inline>
        </w:drawing>
      </w:r>
    </w:p>
    <w:p w14:paraId="78BC20C0" w14:textId="12B0AF7F" w:rsidR="002B75C5" w:rsidRPr="00AA570B" w:rsidRDefault="00796141" w:rsidP="009D42AF">
      <w:pPr>
        <w:rPr>
          <w:rFonts w:cs="Arial"/>
        </w:rPr>
      </w:pPr>
      <w:r w:rsidRPr="00AA570B">
        <w:rPr>
          <w:rFonts w:cs="Arial"/>
        </w:rPr>
        <w:t>Other digester sizes are built in much smaller quantities. Their performance will be proportional to the 10 m</w:t>
      </w:r>
      <w:r w:rsidRPr="009D42AF">
        <w:rPr>
          <w:rFonts w:cs="Arial"/>
          <w:vertAlign w:val="superscript"/>
        </w:rPr>
        <w:t>3</w:t>
      </w:r>
      <w:r w:rsidRPr="00AA570B">
        <w:rPr>
          <w:rFonts w:cs="Arial"/>
        </w:rPr>
        <w:t xml:space="preserve"> digester. Thus the 70 m</w:t>
      </w:r>
      <w:r w:rsidRPr="009D42AF">
        <w:rPr>
          <w:rFonts w:cs="Arial"/>
          <w:vertAlign w:val="superscript"/>
        </w:rPr>
        <w:t>3</w:t>
      </w:r>
      <w:r w:rsidRPr="00AA570B">
        <w:rPr>
          <w:rFonts w:cs="Arial"/>
        </w:rPr>
        <w:t xml:space="preserve"> digester for example, can be fed 700 kg manure daily (7*100), will produce 24500 ltr (7*3500) gas per day. The same applies to all other values</w:t>
      </w:r>
    </w:p>
    <w:p w14:paraId="6FBD9F39" w14:textId="589246A4" w:rsidR="002B75C5" w:rsidRPr="00AA570B" w:rsidRDefault="002B75C5" w:rsidP="00BC2A37">
      <w:pPr>
        <w:rPr>
          <w:rFonts w:cs="Arial"/>
        </w:rPr>
      </w:pPr>
    </w:p>
    <w:p w14:paraId="7EACE202" w14:textId="49675E29" w:rsidR="002B75C5" w:rsidRPr="00AA570B" w:rsidRDefault="002B75C5" w:rsidP="00BC2A37">
      <w:pPr>
        <w:rPr>
          <w:rFonts w:cs="Arial"/>
        </w:rPr>
      </w:pPr>
    </w:p>
    <w:p w14:paraId="1D94396B" w14:textId="77777777" w:rsidR="002B75C5" w:rsidRPr="00AA570B" w:rsidRDefault="002B75C5" w:rsidP="00BC2A37">
      <w:pPr>
        <w:rPr>
          <w:rFonts w:cs="Arial"/>
        </w:rPr>
      </w:pPr>
    </w:p>
    <w:p w14:paraId="125DBFEF" w14:textId="77777777" w:rsidR="00705212" w:rsidRPr="00AA570B" w:rsidRDefault="00975975" w:rsidP="00F11067">
      <w:pPr>
        <w:pStyle w:val="SDMPDDPoASubSection1"/>
        <w:numPr>
          <w:ilvl w:val="1"/>
          <w:numId w:val="38"/>
        </w:numPr>
        <w:tabs>
          <w:tab w:val="clear" w:pos="462"/>
          <w:tab w:val="left" w:pos="709"/>
        </w:tabs>
        <w:rPr>
          <w:szCs w:val="22"/>
        </w:rPr>
      </w:pPr>
      <w:r w:rsidRPr="00AA570B">
        <w:rPr>
          <w:szCs w:val="22"/>
        </w:rPr>
        <w:lastRenderedPageBreak/>
        <w:t>L</w:t>
      </w:r>
      <w:r w:rsidR="00B14D49" w:rsidRPr="00AA570B">
        <w:rPr>
          <w:szCs w:val="22"/>
        </w:rPr>
        <w:t xml:space="preserve">ocation of </w:t>
      </w:r>
      <w:r w:rsidR="00106B2E" w:rsidRPr="00AA570B">
        <w:rPr>
          <w:szCs w:val="22"/>
        </w:rPr>
        <w:t>VPA</w:t>
      </w:r>
      <w:r w:rsidR="005F14F9" w:rsidRPr="00AA570B">
        <w:rPr>
          <w:szCs w:val="22"/>
        </w:rPr>
        <w:t>s</w:t>
      </w:r>
    </w:p>
    <w:p w14:paraId="3198F9E2" w14:textId="77777777" w:rsidR="00B34EED" w:rsidRPr="00AA570B" w:rsidRDefault="009068D5" w:rsidP="00B34EED">
      <w:pPr>
        <w:rPr>
          <w:rFonts w:cs="Arial"/>
        </w:rPr>
      </w:pPr>
      <w:r w:rsidRPr="00AA570B">
        <w:rPr>
          <w:rFonts w:cs="Arial"/>
        </w:rPr>
        <w:t>&gt;&gt;</w:t>
      </w:r>
      <w:bookmarkStart w:id="4" w:name="_Toc315340777"/>
      <w:bookmarkStart w:id="5" w:name="_Toc315881221"/>
      <w:bookmarkStart w:id="6" w:name="_Toc317686909"/>
      <w:r w:rsidR="00B34EED" w:rsidRPr="00AA570B">
        <w:rPr>
          <w:rFonts w:cs="Arial"/>
          <w:lang w:eastAsia="en-US"/>
        </w:rPr>
        <w:t xml:space="preserve"> </w:t>
      </w:r>
      <w:r w:rsidR="00B34EED" w:rsidRPr="00AA570B">
        <w:rPr>
          <w:rFonts w:cs="Arial"/>
          <w:szCs w:val="22"/>
        </w:rPr>
        <w:t xml:space="preserve"> </w:t>
      </w:r>
    </w:p>
    <w:p w14:paraId="54B72692" w14:textId="77777777" w:rsidR="00537C98" w:rsidRPr="00AA570B" w:rsidRDefault="00537C98" w:rsidP="00537C98">
      <w:pPr>
        <w:rPr>
          <w:rFonts w:cs="Arial"/>
        </w:rPr>
      </w:pPr>
    </w:p>
    <w:p w14:paraId="114F9638" w14:textId="03E10E69" w:rsidR="00FA4371" w:rsidRPr="00AA570B" w:rsidRDefault="002F5923" w:rsidP="00515A50">
      <w:pPr>
        <w:rPr>
          <w:rFonts w:cs="Arial"/>
        </w:rPr>
      </w:pPr>
      <w:r w:rsidRPr="00AA570B">
        <w:rPr>
          <w:rFonts w:cs="Arial"/>
        </w:rPr>
        <w:t>The host party of this VPA is Kenya. The co</w:t>
      </w:r>
      <w:r w:rsidR="00515A50" w:rsidRPr="00AA570B">
        <w:rPr>
          <w:rFonts w:cs="Arial"/>
        </w:rPr>
        <w:t>-</w:t>
      </w:r>
      <w:r w:rsidRPr="00AA570B">
        <w:rPr>
          <w:rFonts w:cs="Arial"/>
        </w:rPr>
        <w:t xml:space="preserve">ordinates of Kenya are represented approximately by </w:t>
      </w:r>
      <w:r w:rsidRPr="00AA570B">
        <w:rPr>
          <w:rFonts w:cs="Arial"/>
          <w:lang w:eastAsia="en-US"/>
        </w:rPr>
        <w:t>1 00 N, 38 00 E</w:t>
      </w:r>
      <w:r w:rsidRPr="00AA570B">
        <w:rPr>
          <w:rStyle w:val="FootnoteReference"/>
          <w:rFonts w:cs="Arial"/>
          <w:lang w:eastAsia="en-US"/>
        </w:rPr>
        <w:footnoteReference w:id="6"/>
      </w:r>
      <w:r w:rsidRPr="00AA570B">
        <w:rPr>
          <w:rFonts w:cs="Arial"/>
          <w:lang w:eastAsia="en-US"/>
        </w:rPr>
        <w:t>.</w:t>
      </w:r>
      <w:r w:rsidR="009A42E1" w:rsidRPr="00AA570B">
        <w:rPr>
          <w:rFonts w:cs="Arial"/>
          <w:szCs w:val="22"/>
        </w:rPr>
        <w:t>.</w:t>
      </w:r>
      <w:r w:rsidR="00AA1426" w:rsidRPr="00AA570B">
        <w:rPr>
          <w:rFonts w:cs="Arial"/>
          <w:lang w:eastAsia="en-US"/>
        </w:rPr>
        <w:t xml:space="preserve">The VPA disseminates biogas over the entire territory of Kenya. </w:t>
      </w:r>
      <w:r w:rsidR="009A42E1" w:rsidRPr="00AA570B">
        <w:rPr>
          <w:rFonts w:cs="Arial"/>
          <w:szCs w:val="22"/>
        </w:rPr>
        <w:t>The VPA implementer is the Kenya Biogas Programme. Their main office is used to represent the physical location of the project, Along Lenana Road, ACS Plaza, Nairobi, P.O. Box 79875-00202 Nairobi</w:t>
      </w:r>
      <w:r w:rsidR="009A42E1" w:rsidRPr="00AA570B" w:rsidDel="00AF0B6E">
        <w:rPr>
          <w:rFonts w:cs="Arial"/>
          <w:szCs w:val="22"/>
        </w:rPr>
        <w:t xml:space="preserve"> </w:t>
      </w:r>
      <w:r w:rsidR="009A42E1" w:rsidRPr="00AA570B">
        <w:rPr>
          <w:rFonts w:cs="Arial"/>
          <w:szCs w:val="22"/>
        </w:rPr>
        <w:t xml:space="preserve">Kenya. GPS Co-ordinates: S 1 ͦ </w:t>
      </w:r>
      <w:r w:rsidR="001D215E" w:rsidRPr="00AA570B">
        <w:rPr>
          <w:rFonts w:cs="Arial"/>
          <w:szCs w:val="22"/>
        </w:rPr>
        <w:t xml:space="preserve">17’19’’ </w:t>
      </w:r>
      <w:r w:rsidR="009A42E1" w:rsidRPr="00AA570B">
        <w:rPr>
          <w:rFonts w:cs="Arial"/>
          <w:szCs w:val="22"/>
        </w:rPr>
        <w:t>S, E 36 ͦ</w:t>
      </w:r>
      <w:r w:rsidR="00855842" w:rsidRPr="00AA570B">
        <w:rPr>
          <w:rFonts w:cs="Arial"/>
          <w:szCs w:val="22"/>
        </w:rPr>
        <w:t xml:space="preserve"> </w:t>
      </w:r>
      <w:r w:rsidR="001D215E" w:rsidRPr="00AA570B">
        <w:rPr>
          <w:rFonts w:cs="Arial"/>
          <w:szCs w:val="22"/>
        </w:rPr>
        <w:t>46’58’’</w:t>
      </w:r>
      <w:r w:rsidR="009A42E1" w:rsidRPr="00AA570B">
        <w:rPr>
          <w:rFonts w:cs="Arial"/>
          <w:lang w:eastAsia="en-US"/>
        </w:rPr>
        <w:t>.</w:t>
      </w:r>
    </w:p>
    <w:p w14:paraId="35429A64" w14:textId="77777777" w:rsidR="00F9631E" w:rsidRPr="00AA570B" w:rsidRDefault="00F9631E" w:rsidP="00515A50">
      <w:pPr>
        <w:rPr>
          <w:rFonts w:cs="Arial"/>
        </w:rPr>
      </w:pPr>
    </w:p>
    <w:p w14:paraId="5729C312" w14:textId="77777777" w:rsidR="00F9631E" w:rsidRPr="00AA570B" w:rsidRDefault="002055DE" w:rsidP="00F9631E">
      <w:pPr>
        <w:keepNext/>
        <w:rPr>
          <w:rFonts w:cs="Arial"/>
        </w:rPr>
      </w:pPr>
      <w:r w:rsidRPr="00AA570B">
        <w:rPr>
          <w:rFonts w:cs="Arial"/>
          <w:noProof/>
          <w:lang w:eastAsia="en-GB"/>
        </w:rPr>
        <w:drawing>
          <wp:inline distT="0" distB="0" distL="0" distR="0" wp14:anchorId="4AC905E9" wp14:editId="1CF485E7">
            <wp:extent cx="2731135" cy="2938780"/>
            <wp:effectExtent l="0" t="0" r="0" b="0"/>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1135" cy="2938780"/>
                    </a:xfrm>
                    <a:prstGeom prst="rect">
                      <a:avLst/>
                    </a:prstGeom>
                    <a:noFill/>
                  </pic:spPr>
                </pic:pic>
              </a:graphicData>
            </a:graphic>
          </wp:inline>
        </w:drawing>
      </w:r>
    </w:p>
    <w:p w14:paraId="782D7416" w14:textId="77777777" w:rsidR="00F9631E" w:rsidRPr="00AA570B" w:rsidRDefault="00F9631E" w:rsidP="00F9631E">
      <w:pPr>
        <w:pStyle w:val="Caption"/>
        <w:ind w:left="1247"/>
        <w:rPr>
          <w:rFonts w:cs="Arial"/>
          <w:b w:val="0"/>
        </w:rPr>
      </w:pPr>
      <w:r w:rsidRPr="00AA570B">
        <w:rPr>
          <w:rFonts w:cs="Arial"/>
        </w:rPr>
        <w:t xml:space="preserve">Figure </w:t>
      </w:r>
      <w:r w:rsidR="009C6ABD" w:rsidRPr="00AA570B">
        <w:rPr>
          <w:rFonts w:cs="Arial"/>
        </w:rPr>
        <w:fldChar w:fldCharType="begin"/>
      </w:r>
      <w:r w:rsidR="009C6ABD" w:rsidRPr="00AA570B">
        <w:rPr>
          <w:rFonts w:cs="Arial"/>
        </w:rPr>
        <w:instrText xml:space="preserve"> SEQ Figure \* ARABIC </w:instrText>
      </w:r>
      <w:r w:rsidR="009C6ABD" w:rsidRPr="00AA570B">
        <w:rPr>
          <w:rFonts w:cs="Arial"/>
        </w:rPr>
        <w:fldChar w:fldCharType="separate"/>
      </w:r>
      <w:r w:rsidRPr="00AA570B">
        <w:rPr>
          <w:rFonts w:cs="Arial"/>
        </w:rPr>
        <w:t>2</w:t>
      </w:r>
      <w:r w:rsidR="009C6ABD" w:rsidRPr="00AA570B">
        <w:rPr>
          <w:rFonts w:cs="Arial"/>
        </w:rPr>
        <w:fldChar w:fldCharType="end"/>
      </w:r>
      <w:r w:rsidRPr="00AA570B">
        <w:rPr>
          <w:rFonts w:cs="Arial"/>
          <w:b w:val="0"/>
        </w:rPr>
        <w:t>: Location of the VPA implementer</w:t>
      </w:r>
    </w:p>
    <w:p w14:paraId="02CB5513" w14:textId="220284E2" w:rsidR="00F9631E" w:rsidRPr="00AA570B" w:rsidRDefault="00F9631E" w:rsidP="00515A50">
      <w:pPr>
        <w:rPr>
          <w:rFonts w:eastAsia="MS Mincho" w:cs="Arial"/>
          <w:sz w:val="24"/>
          <w:szCs w:val="24"/>
          <w:lang w:eastAsia="en-US"/>
        </w:rPr>
      </w:pPr>
    </w:p>
    <w:p w14:paraId="55B0A56C" w14:textId="2CB5ED7A" w:rsidR="003A1955" w:rsidRPr="00AA570B" w:rsidRDefault="003A1955" w:rsidP="00515A50">
      <w:pPr>
        <w:rPr>
          <w:rFonts w:eastAsia="MS Mincho" w:cs="Arial"/>
          <w:sz w:val="24"/>
          <w:szCs w:val="24"/>
          <w:lang w:eastAsia="en-US"/>
        </w:rPr>
      </w:pPr>
      <w:r w:rsidRPr="00AA570B">
        <w:rPr>
          <w:rFonts w:eastAsia="MS Mincho" w:cs="Arial"/>
          <w:sz w:val="24"/>
          <w:szCs w:val="24"/>
          <w:lang w:eastAsia="en-US"/>
        </w:rPr>
        <w:t>There are 47 counties in Kenya which are the first order geographical divisions. In section H and overview has been provided of all the counties in which the program in active.</w:t>
      </w:r>
    </w:p>
    <w:p w14:paraId="1A5F8B6B" w14:textId="77777777" w:rsidR="00C5345A" w:rsidRPr="00AA570B" w:rsidRDefault="00C5345A" w:rsidP="00515A50">
      <w:pPr>
        <w:rPr>
          <w:rFonts w:eastAsia="MS Mincho" w:cs="Arial"/>
          <w:sz w:val="24"/>
          <w:szCs w:val="24"/>
          <w:lang w:eastAsia="en-US"/>
        </w:rPr>
      </w:pPr>
    </w:p>
    <w:p w14:paraId="4D8B6EBA" w14:textId="77777777" w:rsidR="00FA4371" w:rsidRPr="00AA570B" w:rsidRDefault="00215F96" w:rsidP="00AA3B2A">
      <w:pPr>
        <w:pStyle w:val="SDMPDDPoASubSection1"/>
        <w:numPr>
          <w:ilvl w:val="1"/>
          <w:numId w:val="38"/>
        </w:numPr>
        <w:tabs>
          <w:tab w:val="clear" w:pos="462"/>
          <w:tab w:val="left" w:pos="709"/>
        </w:tabs>
      </w:pPr>
      <w:r w:rsidRPr="00AA570B">
        <w:t>Post-registration changes to</w:t>
      </w:r>
      <w:r w:rsidR="000429FF" w:rsidRPr="00AA570B">
        <w:t xml:space="preserve"> </w:t>
      </w:r>
      <w:r w:rsidR="00106B2E" w:rsidRPr="00AA570B">
        <w:t>VPA</w:t>
      </w:r>
      <w:r w:rsidR="00517FC7" w:rsidRPr="00AA570B">
        <w:t>s</w:t>
      </w:r>
    </w:p>
    <w:p w14:paraId="7923B195" w14:textId="77777777" w:rsidR="008D5EB9" w:rsidRPr="00AA570B" w:rsidRDefault="008D5EB9" w:rsidP="00F11067">
      <w:pPr>
        <w:pStyle w:val="SDMPDDPoASubSection2"/>
        <w:numPr>
          <w:ilvl w:val="2"/>
          <w:numId w:val="38"/>
        </w:numPr>
        <w:tabs>
          <w:tab w:val="clear" w:pos="1474"/>
          <w:tab w:val="left" w:pos="709"/>
        </w:tabs>
      </w:pPr>
      <w:bookmarkStart w:id="7" w:name="_Ref317859909"/>
      <w:r w:rsidRPr="00AA570B">
        <w:t>Temp</w:t>
      </w:r>
      <w:r w:rsidR="00D734FE" w:rsidRPr="00AA570B">
        <w:t>orary deviations from the</w:t>
      </w:r>
      <w:r w:rsidRPr="00AA570B">
        <w:t xml:space="preserve"> monitoring plan</w:t>
      </w:r>
      <w:r w:rsidR="00D734FE" w:rsidRPr="00AA570B">
        <w:t>s</w:t>
      </w:r>
      <w:r w:rsidR="00223E90" w:rsidRPr="00AA570B">
        <w:t xml:space="preserve"> in the included </w:t>
      </w:r>
      <w:r w:rsidR="00106B2E" w:rsidRPr="00AA570B">
        <w:t>VPA</w:t>
      </w:r>
      <w:r w:rsidR="00223E90" w:rsidRPr="00AA570B">
        <w:t>-DD</w:t>
      </w:r>
      <w:r w:rsidR="00D734FE" w:rsidRPr="00AA570B">
        <w:t>s</w:t>
      </w:r>
      <w:r w:rsidR="003A01B2" w:rsidRPr="00AA570B">
        <w:t xml:space="preserve">, </w:t>
      </w:r>
      <w:r w:rsidRPr="00AA570B">
        <w:t>applied methodolog</w:t>
      </w:r>
      <w:r w:rsidR="00223E90" w:rsidRPr="00AA570B">
        <w:t>ies</w:t>
      </w:r>
      <w:bookmarkEnd w:id="7"/>
      <w:r w:rsidR="003A01B2" w:rsidRPr="00AA570B">
        <w:t xml:space="preserve"> or standardized baseline</w:t>
      </w:r>
      <w:r w:rsidR="00223E90" w:rsidRPr="00AA570B">
        <w:t>s</w:t>
      </w:r>
    </w:p>
    <w:p w14:paraId="69609411" w14:textId="77777777" w:rsidR="00354D1A" w:rsidRPr="00AA570B" w:rsidRDefault="00354D1A" w:rsidP="00354D1A">
      <w:pPr>
        <w:rPr>
          <w:rFonts w:cs="Arial"/>
        </w:rPr>
      </w:pPr>
      <w:r w:rsidRPr="00AA570B">
        <w:rPr>
          <w:rFonts w:cs="Arial"/>
        </w:rPr>
        <w:t>&gt;&gt;</w:t>
      </w:r>
    </w:p>
    <w:p w14:paraId="391D4298" w14:textId="77777777" w:rsidR="005F43BE" w:rsidRPr="00AA570B" w:rsidRDefault="00576F4D" w:rsidP="00354D1A">
      <w:pPr>
        <w:rPr>
          <w:rFonts w:cs="Arial"/>
        </w:rPr>
      </w:pPr>
      <w:r w:rsidRPr="00AA570B">
        <w:rPr>
          <w:rFonts w:cs="Arial"/>
        </w:rPr>
        <w:t>N/A</w:t>
      </w:r>
    </w:p>
    <w:p w14:paraId="329082B5" w14:textId="77777777" w:rsidR="008D5EB9" w:rsidRPr="00AA570B" w:rsidRDefault="008D5EB9" w:rsidP="00F11067">
      <w:pPr>
        <w:pStyle w:val="SDMPDDPoASubSection2"/>
        <w:numPr>
          <w:ilvl w:val="2"/>
          <w:numId w:val="38"/>
        </w:numPr>
        <w:tabs>
          <w:tab w:val="clear" w:pos="1474"/>
          <w:tab w:val="left" w:pos="709"/>
        </w:tabs>
      </w:pPr>
      <w:bookmarkStart w:id="8" w:name="_Ref315873739"/>
      <w:r w:rsidRPr="00AA570B">
        <w:t>Corrections</w:t>
      </w:r>
      <w:bookmarkEnd w:id="8"/>
    </w:p>
    <w:p w14:paraId="6CF32A26" w14:textId="77777777" w:rsidR="00354D1A" w:rsidRPr="00AA570B" w:rsidRDefault="00354D1A" w:rsidP="00354D1A">
      <w:pPr>
        <w:rPr>
          <w:rFonts w:cs="Arial"/>
        </w:rPr>
      </w:pPr>
      <w:r w:rsidRPr="00AA570B">
        <w:rPr>
          <w:rFonts w:cs="Arial"/>
        </w:rPr>
        <w:t>&gt;&gt;</w:t>
      </w:r>
    </w:p>
    <w:p w14:paraId="47A4F02F" w14:textId="77777777" w:rsidR="00576F4D" w:rsidRPr="00AA570B" w:rsidRDefault="00576F4D" w:rsidP="00576F4D">
      <w:pPr>
        <w:rPr>
          <w:rFonts w:cs="Arial"/>
        </w:rPr>
      </w:pPr>
      <w:r w:rsidRPr="00AA570B">
        <w:rPr>
          <w:rFonts w:cs="Arial"/>
        </w:rPr>
        <w:t>N/A</w:t>
      </w:r>
    </w:p>
    <w:p w14:paraId="1D9F28FF" w14:textId="77777777" w:rsidR="005F43BE" w:rsidRPr="00AA570B" w:rsidRDefault="005F43BE" w:rsidP="00354D1A">
      <w:pPr>
        <w:rPr>
          <w:rFonts w:cs="Arial"/>
        </w:rPr>
      </w:pPr>
    </w:p>
    <w:p w14:paraId="7DF48404" w14:textId="77777777" w:rsidR="00BC5FB0" w:rsidRPr="00AA570B" w:rsidRDefault="00BC5FB0" w:rsidP="00F11067">
      <w:pPr>
        <w:pStyle w:val="SDMPDDPoASubSection2"/>
        <w:numPr>
          <w:ilvl w:val="2"/>
          <w:numId w:val="38"/>
        </w:numPr>
        <w:tabs>
          <w:tab w:val="clear" w:pos="1474"/>
          <w:tab w:val="left" w:pos="709"/>
        </w:tabs>
      </w:pPr>
      <w:r w:rsidRPr="00AA570B">
        <w:t>Changes to the start</w:t>
      </w:r>
      <w:r w:rsidR="00517FC7" w:rsidRPr="00AA570B">
        <w:t xml:space="preserve"> </w:t>
      </w:r>
      <w:r w:rsidRPr="00AA570B">
        <w:t xml:space="preserve">date of </w:t>
      </w:r>
      <w:r w:rsidR="000F0219" w:rsidRPr="00AA570B">
        <w:t xml:space="preserve">the </w:t>
      </w:r>
      <w:r w:rsidRPr="00AA570B">
        <w:t>crediting period</w:t>
      </w:r>
    </w:p>
    <w:p w14:paraId="2879954D" w14:textId="77777777" w:rsidR="00BC5FB0" w:rsidRPr="00AA570B" w:rsidRDefault="00BC5FB0" w:rsidP="00BC5FB0">
      <w:pPr>
        <w:rPr>
          <w:rFonts w:cs="Arial"/>
        </w:rPr>
      </w:pPr>
      <w:r w:rsidRPr="00AA570B">
        <w:rPr>
          <w:rFonts w:cs="Arial"/>
        </w:rPr>
        <w:t>&gt;&gt;</w:t>
      </w:r>
    </w:p>
    <w:p w14:paraId="5B616A96" w14:textId="77777777" w:rsidR="00576F4D" w:rsidRPr="00AA570B" w:rsidRDefault="00576F4D" w:rsidP="00576F4D">
      <w:pPr>
        <w:rPr>
          <w:rFonts w:cs="Arial"/>
        </w:rPr>
      </w:pPr>
      <w:r w:rsidRPr="00AA570B">
        <w:rPr>
          <w:rFonts w:cs="Arial"/>
        </w:rPr>
        <w:t>N/A</w:t>
      </w:r>
    </w:p>
    <w:p w14:paraId="4342DE80" w14:textId="77777777" w:rsidR="005F43BE" w:rsidRPr="00AA570B" w:rsidRDefault="005F43BE" w:rsidP="00BC5FB0">
      <w:pPr>
        <w:rPr>
          <w:rFonts w:cs="Arial"/>
        </w:rPr>
      </w:pPr>
    </w:p>
    <w:p w14:paraId="775E9E74" w14:textId="77777777" w:rsidR="00BC5FB0" w:rsidRPr="00AA570B" w:rsidRDefault="00EB4FC1" w:rsidP="00F11067">
      <w:pPr>
        <w:pStyle w:val="SDMPDDPoASubSection2"/>
        <w:numPr>
          <w:ilvl w:val="2"/>
          <w:numId w:val="38"/>
        </w:numPr>
        <w:tabs>
          <w:tab w:val="clear" w:pos="1474"/>
          <w:tab w:val="left" w:pos="709"/>
        </w:tabs>
      </w:pPr>
      <w:r w:rsidRPr="00AA570B">
        <w:lastRenderedPageBreak/>
        <w:t>Inclusion of monitoring plan</w:t>
      </w:r>
    </w:p>
    <w:p w14:paraId="03F1ACB3" w14:textId="77777777" w:rsidR="00BC5FB0" w:rsidRPr="00AA570B" w:rsidRDefault="00BC5FB0" w:rsidP="00BC5FB0">
      <w:pPr>
        <w:rPr>
          <w:rFonts w:cs="Arial"/>
        </w:rPr>
      </w:pPr>
      <w:r w:rsidRPr="00AA570B">
        <w:rPr>
          <w:rFonts w:cs="Arial"/>
        </w:rPr>
        <w:t>&gt;&gt;</w:t>
      </w:r>
    </w:p>
    <w:p w14:paraId="697AF982" w14:textId="77777777" w:rsidR="00576F4D" w:rsidRPr="00AA570B" w:rsidRDefault="00576F4D" w:rsidP="00576F4D">
      <w:pPr>
        <w:rPr>
          <w:rFonts w:cs="Arial"/>
        </w:rPr>
      </w:pPr>
      <w:r w:rsidRPr="00AA570B">
        <w:rPr>
          <w:rFonts w:cs="Arial"/>
        </w:rPr>
        <w:t>N/A</w:t>
      </w:r>
    </w:p>
    <w:p w14:paraId="2DC2F00E" w14:textId="77777777" w:rsidR="005F43BE" w:rsidRPr="00AA570B" w:rsidRDefault="005F43BE" w:rsidP="00BC5FB0">
      <w:pPr>
        <w:rPr>
          <w:rFonts w:cs="Arial"/>
        </w:rPr>
      </w:pPr>
    </w:p>
    <w:p w14:paraId="2A801E48" w14:textId="77777777" w:rsidR="008D5EB9" w:rsidRPr="00AA570B" w:rsidRDefault="008D5EB9" w:rsidP="00F11067">
      <w:pPr>
        <w:pStyle w:val="SDMPDDPoASubSection2"/>
        <w:numPr>
          <w:ilvl w:val="2"/>
          <w:numId w:val="38"/>
        </w:numPr>
        <w:tabs>
          <w:tab w:val="clear" w:pos="1474"/>
          <w:tab w:val="left" w:pos="709"/>
        </w:tabs>
      </w:pPr>
      <w:bookmarkStart w:id="9" w:name="_Ref315873740"/>
      <w:r w:rsidRPr="00AA570B">
        <w:t>Permanent change</w:t>
      </w:r>
      <w:r w:rsidR="00517FC7" w:rsidRPr="00AA570B">
        <w:t>s</w:t>
      </w:r>
      <w:r w:rsidRPr="00AA570B">
        <w:t xml:space="preserve"> </w:t>
      </w:r>
      <w:r w:rsidR="003A01B2" w:rsidRPr="00AA570B">
        <w:t xml:space="preserve">to </w:t>
      </w:r>
      <w:r w:rsidR="0056079C" w:rsidRPr="00AA570B">
        <w:t xml:space="preserve">the </w:t>
      </w:r>
      <w:r w:rsidR="00517FC7" w:rsidRPr="00AA570B">
        <w:t>included</w:t>
      </w:r>
      <w:r w:rsidR="00C820AB" w:rsidRPr="00AA570B">
        <w:t xml:space="preserve"> </w:t>
      </w:r>
      <w:r w:rsidRPr="00AA570B">
        <w:t>monitoring plan</w:t>
      </w:r>
      <w:r w:rsidR="00517FC7" w:rsidRPr="00AA570B">
        <w:t>s</w:t>
      </w:r>
      <w:bookmarkEnd w:id="9"/>
      <w:r w:rsidR="00C40AD2" w:rsidRPr="00AA570B">
        <w:t>, or permanent deviation of monitoring from the applied methodologies, standardized baselines, or other applied standards or tools</w:t>
      </w:r>
    </w:p>
    <w:p w14:paraId="101677CA" w14:textId="55CD45F4" w:rsidR="007D3964" w:rsidRPr="00AA570B" w:rsidRDefault="007D3964" w:rsidP="007D3964">
      <w:pPr>
        <w:rPr>
          <w:rFonts w:cs="Arial"/>
        </w:rPr>
      </w:pPr>
      <w:r w:rsidRPr="00AA570B">
        <w:rPr>
          <w:rFonts w:cs="Arial"/>
        </w:rPr>
        <w:t>&gt;&gt;</w:t>
      </w:r>
      <w:r w:rsidR="004637D2">
        <w:rPr>
          <w:rFonts w:cs="Arial"/>
        </w:rPr>
        <w:t xml:space="preserve"> N/A</w:t>
      </w:r>
    </w:p>
    <w:p w14:paraId="5ED2A5A8" w14:textId="77777777" w:rsidR="005F43BE" w:rsidRPr="00AA570B" w:rsidRDefault="005F43BE" w:rsidP="007D3964">
      <w:pPr>
        <w:rPr>
          <w:rFonts w:cs="Arial"/>
        </w:rPr>
      </w:pPr>
    </w:p>
    <w:p w14:paraId="522A044F" w14:textId="77777777" w:rsidR="008D5EB9" w:rsidRPr="00AA570B" w:rsidRDefault="008D5EB9" w:rsidP="00F11067">
      <w:pPr>
        <w:pStyle w:val="SDMPDDPoASubSection2"/>
        <w:numPr>
          <w:ilvl w:val="2"/>
          <w:numId w:val="38"/>
        </w:numPr>
        <w:tabs>
          <w:tab w:val="clear" w:pos="1474"/>
          <w:tab w:val="left" w:pos="709"/>
        </w:tabs>
      </w:pPr>
      <w:bookmarkStart w:id="10" w:name="_Ref315873741"/>
      <w:r w:rsidRPr="00AA570B">
        <w:t xml:space="preserve">Changes to </w:t>
      </w:r>
      <w:r w:rsidR="00A64F2C" w:rsidRPr="00AA570B">
        <w:t xml:space="preserve">project </w:t>
      </w:r>
      <w:r w:rsidRPr="00AA570B">
        <w:t>design</w:t>
      </w:r>
      <w:bookmarkEnd w:id="10"/>
    </w:p>
    <w:p w14:paraId="30F42237" w14:textId="77777777" w:rsidR="00773D12" w:rsidRPr="00AA570B" w:rsidRDefault="00773D12" w:rsidP="00773D12">
      <w:pPr>
        <w:rPr>
          <w:rFonts w:cs="Arial"/>
        </w:rPr>
      </w:pPr>
      <w:r w:rsidRPr="00AA570B">
        <w:rPr>
          <w:rFonts w:cs="Arial"/>
        </w:rPr>
        <w:t>&gt;&gt;</w:t>
      </w:r>
    </w:p>
    <w:p w14:paraId="20D177D1" w14:textId="77777777" w:rsidR="00454EFA" w:rsidRPr="00AA570B" w:rsidRDefault="00576F4D" w:rsidP="00773D12">
      <w:pPr>
        <w:rPr>
          <w:rFonts w:cs="Arial"/>
        </w:rPr>
      </w:pPr>
      <w:r w:rsidRPr="00AA570B">
        <w:rPr>
          <w:rFonts w:cs="Arial"/>
        </w:rPr>
        <w:t>N/A</w:t>
      </w:r>
    </w:p>
    <w:p w14:paraId="1EEE4C9E" w14:textId="77777777" w:rsidR="000429FF" w:rsidRPr="00AA570B" w:rsidRDefault="000429FF" w:rsidP="00F11067">
      <w:pPr>
        <w:pStyle w:val="SDMPDDPoASection"/>
        <w:numPr>
          <w:ilvl w:val="0"/>
          <w:numId w:val="38"/>
        </w:numPr>
        <w:tabs>
          <w:tab w:val="clear" w:pos="2325"/>
          <w:tab w:val="clear" w:pos="3970"/>
          <w:tab w:val="left" w:pos="1729"/>
        </w:tabs>
        <w:ind w:left="1729"/>
        <w:jc w:val="left"/>
      </w:pPr>
      <w:r w:rsidRPr="00AA570B">
        <w:t xml:space="preserve">Description of monitoring system of </w:t>
      </w:r>
      <w:r w:rsidR="00106B2E" w:rsidRPr="00AA570B">
        <w:t>VPA</w:t>
      </w:r>
      <w:r w:rsidR="00517FC7" w:rsidRPr="00AA570B">
        <w:t>s</w:t>
      </w:r>
    </w:p>
    <w:p w14:paraId="36FE0C03" w14:textId="77777777" w:rsidR="00871D43" w:rsidRPr="00AA570B" w:rsidRDefault="000429FF" w:rsidP="00182957">
      <w:pPr>
        <w:rPr>
          <w:rFonts w:cs="Arial"/>
        </w:rPr>
      </w:pPr>
      <w:r w:rsidRPr="00AA570B">
        <w:rPr>
          <w:rFonts w:cs="Arial"/>
        </w:rPr>
        <w:t>&gt;&gt;</w:t>
      </w:r>
    </w:p>
    <w:p w14:paraId="4B1F94EC" w14:textId="77777777" w:rsidR="00576F4D" w:rsidRPr="00AA570B" w:rsidRDefault="00576F4D" w:rsidP="00576F4D">
      <w:pPr>
        <w:rPr>
          <w:rFonts w:cs="Arial"/>
        </w:rPr>
      </w:pPr>
      <w:r w:rsidRPr="00AA570B">
        <w:rPr>
          <w:rFonts w:cs="Arial"/>
        </w:rPr>
        <w:t xml:space="preserve">The objective of the monitoring effort conducted under this VPA was to meet the monitoring requirements set forth in the methodology ‘Technologies and Practices to Displace Decentralized Thermal Energy Consumption’ (Version 1.0), as per the PoA-DD, VPA-DD and Passport. </w:t>
      </w:r>
    </w:p>
    <w:p w14:paraId="15A106AA" w14:textId="77777777" w:rsidR="00C51800" w:rsidRPr="00AA570B" w:rsidRDefault="00C51800" w:rsidP="00576F4D">
      <w:pPr>
        <w:rPr>
          <w:rFonts w:cs="Arial"/>
        </w:rPr>
      </w:pPr>
    </w:p>
    <w:p w14:paraId="5D8974EF" w14:textId="77777777" w:rsidR="00C51800" w:rsidRPr="00AA570B" w:rsidRDefault="00C51800" w:rsidP="00C51800">
      <w:pPr>
        <w:rPr>
          <w:rFonts w:cs="Arial"/>
          <w:i/>
        </w:rPr>
      </w:pPr>
      <w:r w:rsidRPr="00AA570B">
        <w:rPr>
          <w:rFonts w:cs="Arial"/>
          <w:i/>
        </w:rPr>
        <w:t>Tasks and responsibilities in the monitoring system</w:t>
      </w:r>
    </w:p>
    <w:p w14:paraId="7D57D21B" w14:textId="77777777" w:rsidR="00C51800" w:rsidRPr="00AA570B" w:rsidRDefault="00C51800" w:rsidP="00223F59">
      <w:pPr>
        <w:shd w:val="clear" w:color="auto" w:fill="FFFFFF"/>
        <w:rPr>
          <w:rFonts w:cs="Arial"/>
        </w:rPr>
      </w:pPr>
      <w:r w:rsidRPr="00AA570B">
        <w:rPr>
          <w:rFonts w:cs="Arial"/>
        </w:rPr>
        <w:t xml:space="preserve">The implementation of the monitoring system was coordinated and managed by the CME, Hivos, in cooperation with </w:t>
      </w:r>
      <w:r w:rsidR="007916E9" w:rsidRPr="00AA570B">
        <w:rPr>
          <w:rFonts w:cs="Arial"/>
        </w:rPr>
        <w:t>Eric Buysman</w:t>
      </w:r>
      <w:r w:rsidR="00236C96" w:rsidRPr="00AA570B">
        <w:rPr>
          <w:rFonts w:cs="Arial"/>
        </w:rPr>
        <w:t>; independent consultant</w:t>
      </w:r>
      <w:r w:rsidRPr="00AA570B">
        <w:rPr>
          <w:rFonts w:cs="Arial"/>
        </w:rPr>
        <w:t xml:space="preserve">. Survey questionnaires were prepared by </w:t>
      </w:r>
      <w:r w:rsidR="00B42C33" w:rsidRPr="00AA570B">
        <w:rPr>
          <w:rFonts w:cs="Arial"/>
        </w:rPr>
        <w:t>HIVOS</w:t>
      </w:r>
      <w:r w:rsidRPr="00AA570B">
        <w:rPr>
          <w:rFonts w:cs="Arial"/>
        </w:rPr>
        <w:t xml:space="preserve"> and </w:t>
      </w:r>
      <w:r w:rsidR="00476242" w:rsidRPr="00AA570B">
        <w:rPr>
          <w:rFonts w:cs="Arial"/>
        </w:rPr>
        <w:t>KBP</w:t>
      </w:r>
      <w:r w:rsidRPr="00AA570B">
        <w:rPr>
          <w:rFonts w:cs="Arial"/>
        </w:rPr>
        <w:t xml:space="preserve">. The monitoring was </w:t>
      </w:r>
      <w:r w:rsidR="00476242" w:rsidRPr="00AA570B">
        <w:rPr>
          <w:rFonts w:cs="Arial"/>
        </w:rPr>
        <w:t xml:space="preserve">implemented by EcoFrontier </w:t>
      </w:r>
      <w:r w:rsidRPr="00AA570B">
        <w:rPr>
          <w:rFonts w:cs="Arial"/>
          <w:shd w:val="clear" w:color="auto" w:fill="FFFFFF"/>
        </w:rPr>
        <w:t xml:space="preserve">who carried out a review of the questionnaires, selected samples from the project database, recruited and trained enumerators and implemented the carbon monitoring effort, including the biogas user. Finally, </w:t>
      </w:r>
      <w:r w:rsidR="00C957FF" w:rsidRPr="00AA570B">
        <w:rPr>
          <w:rFonts w:cs="Arial"/>
          <w:shd w:val="clear" w:color="auto" w:fill="FFFFFF"/>
        </w:rPr>
        <w:t>EcoFrontier</w:t>
      </w:r>
      <w:r w:rsidRPr="00AA570B">
        <w:rPr>
          <w:rFonts w:cs="Arial"/>
          <w:shd w:val="clear" w:color="auto" w:fill="FFFFFF"/>
        </w:rPr>
        <w:t xml:space="preserve"> was responsible for the presentation of the raw data and a report detailing the findings of the monitoring report. Subsequently, </w:t>
      </w:r>
      <w:r w:rsidR="007916E9" w:rsidRPr="00AA570B">
        <w:rPr>
          <w:rFonts w:cs="Arial"/>
          <w:shd w:val="clear" w:color="auto" w:fill="FFFFFF"/>
        </w:rPr>
        <w:t>Eric Buysman</w:t>
      </w:r>
      <w:r w:rsidRPr="00AA570B">
        <w:rPr>
          <w:rFonts w:cs="Arial"/>
          <w:shd w:val="clear" w:color="auto" w:fill="FFFFFF"/>
        </w:rPr>
        <w:t xml:space="preserve"> was responsible for preparing the monitoring report, including the calculation of emission reductions. </w:t>
      </w:r>
    </w:p>
    <w:p w14:paraId="2D245B7B" w14:textId="77777777" w:rsidR="00C51800" w:rsidRPr="00AA570B" w:rsidRDefault="00C51800" w:rsidP="00C51800">
      <w:pPr>
        <w:rPr>
          <w:rFonts w:cs="Arial"/>
        </w:rPr>
      </w:pPr>
    </w:p>
    <w:p w14:paraId="66D65952" w14:textId="77777777" w:rsidR="00C957FF" w:rsidRPr="00AA570B" w:rsidRDefault="00C957FF" w:rsidP="00C51800">
      <w:pPr>
        <w:rPr>
          <w:rFonts w:cs="Arial"/>
        </w:rPr>
      </w:pPr>
    </w:p>
    <w:p w14:paraId="482D7E3F" w14:textId="77777777" w:rsidR="00C51800" w:rsidRPr="00AA570B" w:rsidRDefault="00C51800" w:rsidP="00C51800">
      <w:pPr>
        <w:rPr>
          <w:rFonts w:cs="Arial"/>
          <w:i/>
        </w:rPr>
      </w:pPr>
      <w:r w:rsidRPr="00AA570B">
        <w:rPr>
          <w:rFonts w:cs="Arial"/>
          <w:i/>
        </w:rPr>
        <w:t xml:space="preserve">Data flow </w:t>
      </w:r>
    </w:p>
    <w:p w14:paraId="14512077" w14:textId="77777777" w:rsidR="00C957FF" w:rsidRPr="00AA570B" w:rsidRDefault="00C957FF" w:rsidP="00C51800">
      <w:pPr>
        <w:rPr>
          <w:rFonts w:cs="Arial"/>
        </w:rPr>
      </w:pPr>
      <w:r w:rsidRPr="00AA570B">
        <w:rPr>
          <w:rFonts w:cs="Arial"/>
        </w:rPr>
        <w:t xml:space="preserve">The following graph provides an overview of the data flow in the monitoring process. </w:t>
      </w:r>
    </w:p>
    <w:p w14:paraId="07572616" w14:textId="77777777" w:rsidR="00BA57D4" w:rsidRPr="00AA570B" w:rsidRDefault="00BA57D4" w:rsidP="00C51800">
      <w:pPr>
        <w:rPr>
          <w:rFonts w:cs="Arial"/>
        </w:rPr>
      </w:pPr>
    </w:p>
    <w:tbl>
      <w:tblPr>
        <w:tblW w:w="0" w:type="auto"/>
        <w:tblCellMar>
          <w:top w:w="43" w:type="dxa"/>
          <w:left w:w="115" w:type="dxa"/>
          <w:bottom w:w="43" w:type="dxa"/>
          <w:right w:w="115" w:type="dxa"/>
        </w:tblCellMar>
        <w:tblLook w:val="04A0" w:firstRow="1" w:lastRow="0" w:firstColumn="1" w:lastColumn="0" w:noHBand="0" w:noVBand="1"/>
      </w:tblPr>
      <w:tblGrid>
        <w:gridCol w:w="1873"/>
        <w:gridCol w:w="5863"/>
        <w:gridCol w:w="1903"/>
      </w:tblGrid>
      <w:tr w:rsidR="00BA57D4" w:rsidRPr="00AA570B" w14:paraId="30FFEB8E" w14:textId="77777777" w:rsidTr="00BA57D4">
        <w:tc>
          <w:tcPr>
            <w:tcW w:w="1915" w:type="dxa"/>
            <w:shd w:val="clear" w:color="auto" w:fill="002060"/>
          </w:tcPr>
          <w:p w14:paraId="355CDDF4" w14:textId="77777777" w:rsidR="00BA57D4" w:rsidRPr="00AA570B" w:rsidRDefault="00BA57D4" w:rsidP="00BE692B">
            <w:pPr>
              <w:jc w:val="right"/>
              <w:rPr>
                <w:rFonts w:cs="Arial"/>
                <w:b/>
                <w:sz w:val="20"/>
              </w:rPr>
            </w:pPr>
            <w:r w:rsidRPr="00AA570B">
              <w:rPr>
                <w:rFonts w:cs="Arial"/>
                <w:b/>
                <w:sz w:val="20"/>
              </w:rPr>
              <w:t>Task</w:t>
            </w:r>
          </w:p>
        </w:tc>
        <w:tc>
          <w:tcPr>
            <w:tcW w:w="6030" w:type="dxa"/>
            <w:shd w:val="clear" w:color="auto" w:fill="002060"/>
          </w:tcPr>
          <w:p w14:paraId="46BBA9D0" w14:textId="77777777" w:rsidR="00BA57D4" w:rsidRPr="00AA570B" w:rsidRDefault="00BA57D4" w:rsidP="00BE692B">
            <w:pPr>
              <w:jc w:val="left"/>
              <w:rPr>
                <w:rFonts w:cs="Arial"/>
                <w:sz w:val="20"/>
              </w:rPr>
            </w:pPr>
            <w:r w:rsidRPr="00AA570B">
              <w:rPr>
                <w:rFonts w:cs="Arial"/>
                <w:sz w:val="20"/>
              </w:rPr>
              <w:t>Description</w:t>
            </w:r>
          </w:p>
        </w:tc>
        <w:tc>
          <w:tcPr>
            <w:tcW w:w="1924" w:type="dxa"/>
            <w:shd w:val="clear" w:color="auto" w:fill="002060"/>
          </w:tcPr>
          <w:p w14:paraId="286E780A" w14:textId="77777777" w:rsidR="00BA57D4" w:rsidRPr="00AA570B" w:rsidRDefault="00BA57D4" w:rsidP="00BE692B">
            <w:pPr>
              <w:jc w:val="left"/>
              <w:rPr>
                <w:rFonts w:cs="Arial"/>
                <w:i/>
                <w:sz w:val="20"/>
              </w:rPr>
            </w:pPr>
            <w:r w:rsidRPr="00AA570B">
              <w:rPr>
                <w:rFonts w:cs="Arial"/>
                <w:i/>
                <w:sz w:val="20"/>
              </w:rPr>
              <w:t>Responsible actor</w:t>
            </w:r>
          </w:p>
        </w:tc>
      </w:tr>
    </w:tbl>
    <w:p w14:paraId="64FC6AD8" w14:textId="77777777" w:rsidR="00C51800" w:rsidRPr="00AA570B" w:rsidRDefault="002055DE" w:rsidP="00C51800">
      <w:pPr>
        <w:rPr>
          <w:rFonts w:cs="Arial"/>
        </w:rPr>
      </w:pPr>
      <w:r w:rsidRPr="00AA570B">
        <w:rPr>
          <w:rFonts w:cs="Arial"/>
          <w:noProof/>
          <w:lang w:eastAsia="en-GB"/>
        </w:rPr>
        <mc:AlternateContent>
          <mc:Choice Requires="wps">
            <w:drawing>
              <wp:anchor distT="0" distB="0" distL="114300" distR="114300" simplePos="0" relativeHeight="251658240" behindDoc="0" locked="0" layoutInCell="1" allowOverlap="1" wp14:anchorId="6BC1A29E" wp14:editId="7E886DF9">
                <wp:simplePos x="0" y="0"/>
                <wp:positionH relativeFrom="column">
                  <wp:posOffset>-1269365</wp:posOffset>
                </wp:positionH>
                <wp:positionV relativeFrom="paragraph">
                  <wp:posOffset>1332865</wp:posOffset>
                </wp:positionV>
                <wp:extent cx="2504440" cy="0"/>
                <wp:effectExtent l="131445" t="34290" r="125730" b="4254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04440" cy="0"/>
                        </a:xfrm>
                        <a:prstGeom prst="straightConnector1">
                          <a:avLst/>
                        </a:prstGeom>
                        <a:noFill/>
                        <a:ln w="57150">
                          <a:solidFill>
                            <a:srgbClr val="00206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85C2F" id="_x0000_t32" coordsize="21600,21600" o:spt="32" o:oned="t" path="m,l21600,21600e" filled="f">
                <v:path arrowok="t" fillok="f" o:connecttype="none"/>
                <o:lock v:ext="edit" shapetype="t"/>
              </v:shapetype>
              <v:shape id="AutoShape 16" o:spid="_x0000_s1026" type="#_x0000_t32" style="position:absolute;margin-left:-99.95pt;margin-top:104.95pt;width:197.2pt;height:0;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" strokecolor="#002060" strokeweight="4.5pt">
                <v:stroke endarrow="block"/>
              </v:shape>
            </w:pict>
          </mc:Fallback>
        </mc:AlternateContent>
      </w:r>
    </w:p>
    <w:tbl>
      <w:tblPr>
        <w:tblW w:w="0" w:type="auto"/>
        <w:tblCellMar>
          <w:top w:w="43" w:type="dxa"/>
          <w:left w:w="115" w:type="dxa"/>
          <w:bottom w:w="43" w:type="dxa"/>
          <w:right w:w="115" w:type="dxa"/>
        </w:tblCellMar>
        <w:tblLook w:val="04A0" w:firstRow="1" w:lastRow="0" w:firstColumn="1" w:lastColumn="0" w:noHBand="0" w:noVBand="1"/>
      </w:tblPr>
      <w:tblGrid>
        <w:gridCol w:w="1888"/>
        <w:gridCol w:w="5852"/>
        <w:gridCol w:w="1899"/>
      </w:tblGrid>
      <w:tr w:rsidR="00B53D56" w:rsidRPr="00AA570B" w14:paraId="3152B86B" w14:textId="77777777" w:rsidTr="00AC3933">
        <w:tc>
          <w:tcPr>
            <w:tcW w:w="1915" w:type="dxa"/>
            <w:shd w:val="clear" w:color="auto" w:fill="9CC2E5"/>
          </w:tcPr>
          <w:p w14:paraId="429BCC84" w14:textId="77777777" w:rsidR="00B53D56" w:rsidRPr="00AA570B" w:rsidRDefault="00B53D56" w:rsidP="00405805">
            <w:pPr>
              <w:jc w:val="right"/>
              <w:rPr>
                <w:rFonts w:cs="Arial"/>
                <w:b/>
                <w:sz w:val="20"/>
              </w:rPr>
            </w:pPr>
            <w:r w:rsidRPr="00AA570B">
              <w:rPr>
                <w:rFonts w:cs="Arial"/>
                <w:b/>
                <w:sz w:val="20"/>
              </w:rPr>
              <w:t>Data collection</w:t>
            </w:r>
          </w:p>
        </w:tc>
        <w:tc>
          <w:tcPr>
            <w:tcW w:w="6030" w:type="dxa"/>
            <w:shd w:val="clear" w:color="auto" w:fill="DEEAF6"/>
          </w:tcPr>
          <w:p w14:paraId="6E01BAF1" w14:textId="77777777" w:rsidR="00B53D56" w:rsidRPr="00AA570B" w:rsidRDefault="00B53D56" w:rsidP="00405805">
            <w:pPr>
              <w:jc w:val="left"/>
              <w:rPr>
                <w:rFonts w:cs="Arial"/>
                <w:sz w:val="20"/>
              </w:rPr>
            </w:pPr>
            <w:r w:rsidRPr="00AA570B">
              <w:rPr>
                <w:rFonts w:cs="Arial"/>
                <w:sz w:val="20"/>
              </w:rPr>
              <w:t>Survey conducted through visiting and calling selected households</w:t>
            </w:r>
          </w:p>
        </w:tc>
        <w:tc>
          <w:tcPr>
            <w:tcW w:w="1924" w:type="dxa"/>
            <w:shd w:val="clear" w:color="auto" w:fill="E2EFD9"/>
          </w:tcPr>
          <w:p w14:paraId="536DAB55" w14:textId="77777777" w:rsidR="00B53D56" w:rsidRPr="00AA570B" w:rsidRDefault="00B53D56" w:rsidP="00405805">
            <w:pPr>
              <w:jc w:val="left"/>
              <w:rPr>
                <w:rFonts w:cs="Arial"/>
                <w:i/>
                <w:sz w:val="20"/>
              </w:rPr>
            </w:pPr>
            <w:r w:rsidRPr="00AA570B">
              <w:rPr>
                <w:rFonts w:cs="Arial"/>
                <w:i/>
                <w:sz w:val="20"/>
              </w:rPr>
              <w:t>EcoFrontier</w:t>
            </w:r>
          </w:p>
        </w:tc>
      </w:tr>
    </w:tbl>
    <w:p w14:paraId="4D79A0DC" w14:textId="77777777" w:rsidR="00C51800" w:rsidRPr="00AA570B" w:rsidRDefault="00C51800" w:rsidP="00C51800">
      <w:pPr>
        <w:jc w:val="left"/>
        <w:rPr>
          <w:rFonts w:cs="Arial"/>
          <w:sz w:val="20"/>
        </w:rPr>
      </w:pPr>
    </w:p>
    <w:tbl>
      <w:tblPr>
        <w:tblW w:w="0" w:type="auto"/>
        <w:tblCellMar>
          <w:top w:w="43" w:type="dxa"/>
          <w:left w:w="115" w:type="dxa"/>
          <w:bottom w:w="43" w:type="dxa"/>
          <w:right w:w="115" w:type="dxa"/>
        </w:tblCellMar>
        <w:tblLook w:val="04A0" w:firstRow="1" w:lastRow="0" w:firstColumn="1" w:lastColumn="0" w:noHBand="0" w:noVBand="1"/>
      </w:tblPr>
      <w:tblGrid>
        <w:gridCol w:w="1886"/>
        <w:gridCol w:w="5855"/>
        <w:gridCol w:w="1898"/>
      </w:tblGrid>
      <w:tr w:rsidR="00B53D56" w:rsidRPr="00AA570B" w14:paraId="2DD2B8FB" w14:textId="77777777" w:rsidTr="00AC3933">
        <w:trPr>
          <w:trHeight w:val="260"/>
        </w:trPr>
        <w:tc>
          <w:tcPr>
            <w:tcW w:w="1915" w:type="dxa"/>
            <w:shd w:val="clear" w:color="auto" w:fill="9CC2E5"/>
          </w:tcPr>
          <w:p w14:paraId="4E1CF668" w14:textId="77777777" w:rsidR="00B53D56" w:rsidRPr="00AA570B" w:rsidRDefault="00B53D56" w:rsidP="00405805">
            <w:pPr>
              <w:jc w:val="right"/>
              <w:rPr>
                <w:rFonts w:cs="Arial"/>
                <w:b/>
                <w:sz w:val="20"/>
              </w:rPr>
            </w:pPr>
            <w:r w:rsidRPr="00AA570B">
              <w:rPr>
                <w:rFonts w:cs="Arial"/>
                <w:b/>
                <w:sz w:val="20"/>
              </w:rPr>
              <w:t>Data recording</w:t>
            </w:r>
          </w:p>
        </w:tc>
        <w:tc>
          <w:tcPr>
            <w:tcW w:w="6030" w:type="dxa"/>
            <w:shd w:val="clear" w:color="auto" w:fill="DEEAF6"/>
          </w:tcPr>
          <w:p w14:paraId="4825CF7E" w14:textId="77777777" w:rsidR="00B53D56" w:rsidRPr="00AA570B" w:rsidRDefault="00B53D56" w:rsidP="00405805">
            <w:pPr>
              <w:jc w:val="left"/>
              <w:rPr>
                <w:rFonts w:cs="Arial"/>
                <w:sz w:val="20"/>
              </w:rPr>
            </w:pPr>
            <w:r w:rsidRPr="00AA570B">
              <w:rPr>
                <w:rFonts w:cs="Arial"/>
                <w:sz w:val="20"/>
              </w:rPr>
              <w:t>Survey data transferred from filled questionnaires to electronic spreadsheet</w:t>
            </w:r>
          </w:p>
        </w:tc>
        <w:tc>
          <w:tcPr>
            <w:tcW w:w="1924" w:type="dxa"/>
            <w:shd w:val="clear" w:color="auto" w:fill="E2EFD9"/>
          </w:tcPr>
          <w:p w14:paraId="6D95FB33" w14:textId="77777777" w:rsidR="00B53D56" w:rsidRPr="00AA570B" w:rsidRDefault="00B53D56" w:rsidP="00405805">
            <w:pPr>
              <w:jc w:val="left"/>
              <w:rPr>
                <w:rFonts w:cs="Arial"/>
                <w:i/>
                <w:sz w:val="20"/>
              </w:rPr>
            </w:pPr>
            <w:r w:rsidRPr="00AA570B">
              <w:rPr>
                <w:rFonts w:cs="Arial"/>
                <w:i/>
                <w:sz w:val="20"/>
              </w:rPr>
              <w:t xml:space="preserve">EcoFrontier </w:t>
            </w:r>
          </w:p>
        </w:tc>
      </w:tr>
    </w:tbl>
    <w:p w14:paraId="080F4CEE" w14:textId="77777777" w:rsidR="00C51800" w:rsidRPr="00AA570B" w:rsidRDefault="00C51800" w:rsidP="00C51800">
      <w:pPr>
        <w:jc w:val="left"/>
        <w:rPr>
          <w:rFonts w:cs="Arial"/>
          <w:sz w:val="20"/>
        </w:rPr>
      </w:pPr>
    </w:p>
    <w:tbl>
      <w:tblPr>
        <w:tblW w:w="0" w:type="auto"/>
        <w:tblCellMar>
          <w:top w:w="43" w:type="dxa"/>
          <w:left w:w="115" w:type="dxa"/>
          <w:bottom w:w="43" w:type="dxa"/>
          <w:right w:w="115" w:type="dxa"/>
        </w:tblCellMar>
        <w:tblLook w:val="04A0" w:firstRow="1" w:lastRow="0" w:firstColumn="1" w:lastColumn="0" w:noHBand="0" w:noVBand="1"/>
      </w:tblPr>
      <w:tblGrid>
        <w:gridCol w:w="1880"/>
        <w:gridCol w:w="5865"/>
        <w:gridCol w:w="1894"/>
      </w:tblGrid>
      <w:tr w:rsidR="00B53D56" w:rsidRPr="00AA570B" w14:paraId="17C7AE44" w14:textId="77777777" w:rsidTr="00AC3933">
        <w:tc>
          <w:tcPr>
            <w:tcW w:w="1915" w:type="dxa"/>
            <w:shd w:val="clear" w:color="auto" w:fill="9CC2E5"/>
          </w:tcPr>
          <w:p w14:paraId="4E06EE79" w14:textId="77777777" w:rsidR="00B53D56" w:rsidRPr="00AA570B" w:rsidRDefault="00B53D56" w:rsidP="00405805">
            <w:pPr>
              <w:jc w:val="right"/>
              <w:rPr>
                <w:rFonts w:cs="Arial"/>
                <w:b/>
                <w:sz w:val="20"/>
              </w:rPr>
            </w:pPr>
            <w:r w:rsidRPr="00AA570B">
              <w:rPr>
                <w:rFonts w:cs="Arial"/>
                <w:b/>
                <w:sz w:val="20"/>
              </w:rPr>
              <w:t>Data quality control</w:t>
            </w:r>
          </w:p>
        </w:tc>
        <w:tc>
          <w:tcPr>
            <w:tcW w:w="6030" w:type="dxa"/>
            <w:shd w:val="clear" w:color="auto" w:fill="DEEAF6"/>
          </w:tcPr>
          <w:p w14:paraId="7AF771A5" w14:textId="77777777" w:rsidR="00B53D56" w:rsidRPr="00AA570B" w:rsidRDefault="00B53D56" w:rsidP="00405805">
            <w:pPr>
              <w:jc w:val="left"/>
              <w:rPr>
                <w:rFonts w:cs="Arial"/>
                <w:sz w:val="20"/>
              </w:rPr>
            </w:pPr>
            <w:r w:rsidRPr="00AA570B">
              <w:rPr>
                <w:rFonts w:cs="Arial"/>
                <w:sz w:val="20"/>
              </w:rPr>
              <w:t xml:space="preserve">Collected data is cross-checked for consistency and errors </w:t>
            </w:r>
          </w:p>
        </w:tc>
        <w:tc>
          <w:tcPr>
            <w:tcW w:w="1924" w:type="dxa"/>
            <w:shd w:val="clear" w:color="auto" w:fill="E2EFD9"/>
          </w:tcPr>
          <w:p w14:paraId="01CFB10B" w14:textId="77777777" w:rsidR="00B53D56" w:rsidRPr="00AA570B" w:rsidRDefault="007916E9" w:rsidP="00405805">
            <w:pPr>
              <w:jc w:val="left"/>
              <w:rPr>
                <w:rFonts w:cs="Arial"/>
                <w:i/>
                <w:sz w:val="20"/>
              </w:rPr>
            </w:pPr>
            <w:r w:rsidRPr="00AA570B">
              <w:rPr>
                <w:rFonts w:cs="Arial"/>
                <w:i/>
                <w:sz w:val="20"/>
              </w:rPr>
              <w:t>Eric Buysman</w:t>
            </w:r>
          </w:p>
        </w:tc>
      </w:tr>
    </w:tbl>
    <w:p w14:paraId="6275342E" w14:textId="77777777" w:rsidR="00C51800" w:rsidRPr="00AA570B" w:rsidRDefault="00C51800" w:rsidP="00C51800">
      <w:pPr>
        <w:jc w:val="left"/>
        <w:rPr>
          <w:rFonts w:cs="Arial"/>
          <w:sz w:val="20"/>
        </w:rPr>
      </w:pPr>
    </w:p>
    <w:tbl>
      <w:tblPr>
        <w:tblW w:w="0" w:type="auto"/>
        <w:tblCellMar>
          <w:top w:w="43" w:type="dxa"/>
          <w:left w:w="115" w:type="dxa"/>
          <w:bottom w:w="43" w:type="dxa"/>
          <w:right w:w="115" w:type="dxa"/>
        </w:tblCellMar>
        <w:tblLook w:val="04A0" w:firstRow="1" w:lastRow="0" w:firstColumn="1" w:lastColumn="0" w:noHBand="0" w:noVBand="1"/>
      </w:tblPr>
      <w:tblGrid>
        <w:gridCol w:w="1910"/>
        <w:gridCol w:w="5837"/>
        <w:gridCol w:w="1892"/>
      </w:tblGrid>
      <w:tr w:rsidR="00B53D56" w:rsidRPr="00AA570B" w14:paraId="3CBF4B8C" w14:textId="77777777" w:rsidTr="00AC3933">
        <w:tc>
          <w:tcPr>
            <w:tcW w:w="1930" w:type="dxa"/>
            <w:shd w:val="clear" w:color="auto" w:fill="9CC2E5"/>
          </w:tcPr>
          <w:p w14:paraId="455FB282" w14:textId="77777777" w:rsidR="00B53D56" w:rsidRPr="00AA570B" w:rsidRDefault="00B53D56" w:rsidP="00405805">
            <w:pPr>
              <w:jc w:val="right"/>
              <w:rPr>
                <w:rFonts w:cs="Arial"/>
                <w:b/>
                <w:sz w:val="20"/>
              </w:rPr>
            </w:pPr>
            <w:r w:rsidRPr="00AA570B">
              <w:rPr>
                <w:rFonts w:cs="Arial"/>
                <w:b/>
                <w:sz w:val="20"/>
              </w:rPr>
              <w:t>Calculations</w:t>
            </w:r>
          </w:p>
        </w:tc>
        <w:tc>
          <w:tcPr>
            <w:tcW w:w="6015" w:type="dxa"/>
            <w:shd w:val="clear" w:color="auto" w:fill="DEEAF6"/>
          </w:tcPr>
          <w:p w14:paraId="0350115A" w14:textId="77777777" w:rsidR="00B53D56" w:rsidRPr="00AA570B" w:rsidRDefault="00B53D56" w:rsidP="00405805">
            <w:pPr>
              <w:jc w:val="left"/>
              <w:rPr>
                <w:rFonts w:cs="Arial"/>
                <w:sz w:val="20"/>
              </w:rPr>
            </w:pPr>
            <w:r w:rsidRPr="00AA570B">
              <w:rPr>
                <w:rFonts w:cs="Arial"/>
                <w:sz w:val="20"/>
              </w:rPr>
              <w:t>Collected data is analysed to calculate individual parameters for input into emission reduction calculations</w:t>
            </w:r>
          </w:p>
        </w:tc>
        <w:tc>
          <w:tcPr>
            <w:tcW w:w="1924" w:type="dxa"/>
            <w:shd w:val="clear" w:color="auto" w:fill="E2EFD9"/>
          </w:tcPr>
          <w:p w14:paraId="31B6614B" w14:textId="77777777" w:rsidR="00B53D56" w:rsidRPr="00AA570B" w:rsidRDefault="007916E9" w:rsidP="00405805">
            <w:pPr>
              <w:jc w:val="left"/>
              <w:rPr>
                <w:rFonts w:cs="Arial"/>
                <w:i/>
                <w:sz w:val="20"/>
              </w:rPr>
            </w:pPr>
            <w:r w:rsidRPr="00AA570B">
              <w:rPr>
                <w:rFonts w:cs="Arial"/>
                <w:i/>
                <w:sz w:val="20"/>
              </w:rPr>
              <w:t>Eric Buysman</w:t>
            </w:r>
            <w:r w:rsidR="00B53D56" w:rsidRPr="00AA570B">
              <w:rPr>
                <w:rFonts w:cs="Arial"/>
                <w:i/>
                <w:sz w:val="20"/>
              </w:rPr>
              <w:t xml:space="preserve"> </w:t>
            </w:r>
          </w:p>
        </w:tc>
      </w:tr>
    </w:tbl>
    <w:p w14:paraId="11C2076A" w14:textId="77777777" w:rsidR="00C51800" w:rsidRPr="00AA570B" w:rsidRDefault="00C51800" w:rsidP="00C51800">
      <w:pPr>
        <w:jc w:val="left"/>
        <w:rPr>
          <w:rFonts w:cs="Arial"/>
          <w:sz w:val="20"/>
        </w:rPr>
      </w:pPr>
    </w:p>
    <w:tbl>
      <w:tblPr>
        <w:tblW w:w="0" w:type="auto"/>
        <w:tblCellMar>
          <w:top w:w="43" w:type="dxa"/>
          <w:left w:w="115" w:type="dxa"/>
          <w:bottom w:w="43" w:type="dxa"/>
          <w:right w:w="115" w:type="dxa"/>
        </w:tblCellMar>
        <w:tblLook w:val="04A0" w:firstRow="1" w:lastRow="0" w:firstColumn="1" w:lastColumn="0" w:noHBand="0" w:noVBand="1"/>
      </w:tblPr>
      <w:tblGrid>
        <w:gridCol w:w="1888"/>
        <w:gridCol w:w="5858"/>
        <w:gridCol w:w="1893"/>
      </w:tblGrid>
      <w:tr w:rsidR="00B53D56" w:rsidRPr="00AA570B" w14:paraId="0E897053" w14:textId="77777777" w:rsidTr="00AC3933">
        <w:tc>
          <w:tcPr>
            <w:tcW w:w="1915" w:type="dxa"/>
            <w:shd w:val="clear" w:color="auto" w:fill="9CC2E5"/>
          </w:tcPr>
          <w:p w14:paraId="5BA320E8" w14:textId="77777777" w:rsidR="00B53D56" w:rsidRPr="00AA570B" w:rsidRDefault="00B53D56" w:rsidP="00405805">
            <w:pPr>
              <w:jc w:val="right"/>
              <w:rPr>
                <w:rFonts w:cs="Arial"/>
                <w:b/>
                <w:sz w:val="20"/>
              </w:rPr>
            </w:pPr>
            <w:r w:rsidRPr="00AA570B">
              <w:rPr>
                <w:rFonts w:cs="Arial"/>
                <w:b/>
                <w:sz w:val="20"/>
              </w:rPr>
              <w:t>Reporting</w:t>
            </w:r>
          </w:p>
        </w:tc>
        <w:tc>
          <w:tcPr>
            <w:tcW w:w="6030" w:type="dxa"/>
            <w:shd w:val="clear" w:color="auto" w:fill="DEEAF6"/>
          </w:tcPr>
          <w:p w14:paraId="1C32555A" w14:textId="77777777" w:rsidR="00B53D56" w:rsidRPr="00AA570B" w:rsidRDefault="00B53D56" w:rsidP="00405805">
            <w:pPr>
              <w:jc w:val="left"/>
              <w:rPr>
                <w:rFonts w:cs="Arial"/>
                <w:sz w:val="20"/>
              </w:rPr>
            </w:pPr>
            <w:r w:rsidRPr="00AA570B">
              <w:rPr>
                <w:rFonts w:cs="Arial"/>
                <w:sz w:val="20"/>
              </w:rPr>
              <w:t xml:space="preserve">Parameters input into emission reduction calculations and reported in the Monitoring Report. </w:t>
            </w:r>
          </w:p>
        </w:tc>
        <w:tc>
          <w:tcPr>
            <w:tcW w:w="1924" w:type="dxa"/>
            <w:shd w:val="clear" w:color="auto" w:fill="E2EFD9"/>
          </w:tcPr>
          <w:p w14:paraId="520114D7" w14:textId="77777777" w:rsidR="00B53D56" w:rsidRPr="00AA570B" w:rsidRDefault="007916E9" w:rsidP="00332CB3">
            <w:pPr>
              <w:keepNext/>
              <w:jc w:val="left"/>
              <w:rPr>
                <w:rFonts w:cs="Arial"/>
                <w:i/>
                <w:sz w:val="20"/>
              </w:rPr>
            </w:pPr>
            <w:r w:rsidRPr="00AA570B">
              <w:rPr>
                <w:rFonts w:cs="Arial"/>
                <w:i/>
                <w:sz w:val="20"/>
              </w:rPr>
              <w:t>Eric Buysman</w:t>
            </w:r>
            <w:r w:rsidR="00B53D56" w:rsidRPr="00AA570B">
              <w:rPr>
                <w:rFonts w:cs="Arial"/>
                <w:i/>
                <w:sz w:val="20"/>
              </w:rPr>
              <w:t xml:space="preserve"> </w:t>
            </w:r>
          </w:p>
        </w:tc>
      </w:tr>
    </w:tbl>
    <w:p w14:paraId="49A6C910" w14:textId="77777777" w:rsidR="00C957FF" w:rsidRPr="00AA570B" w:rsidRDefault="00332CB3" w:rsidP="00332CB3">
      <w:pPr>
        <w:pStyle w:val="Caption"/>
        <w:ind w:hanging="1956"/>
        <w:rPr>
          <w:rFonts w:cs="Arial"/>
          <w:b w:val="0"/>
        </w:rPr>
      </w:pPr>
      <w:r w:rsidRPr="00AA570B">
        <w:rPr>
          <w:rFonts w:cs="Arial"/>
        </w:rPr>
        <w:t xml:space="preserve">Figure </w:t>
      </w:r>
      <w:r w:rsidR="009C6ABD" w:rsidRPr="00AA570B">
        <w:rPr>
          <w:rFonts w:cs="Arial"/>
        </w:rPr>
        <w:fldChar w:fldCharType="begin"/>
      </w:r>
      <w:r w:rsidR="009C6ABD" w:rsidRPr="00AA570B">
        <w:rPr>
          <w:rFonts w:cs="Arial"/>
        </w:rPr>
        <w:instrText xml:space="preserve"> SEQ Figure \* ARABIC </w:instrText>
      </w:r>
      <w:r w:rsidR="009C6ABD" w:rsidRPr="00AA570B">
        <w:rPr>
          <w:rFonts w:cs="Arial"/>
        </w:rPr>
        <w:fldChar w:fldCharType="separate"/>
      </w:r>
      <w:r w:rsidR="00F9631E" w:rsidRPr="00AA570B">
        <w:rPr>
          <w:rFonts w:cs="Arial"/>
        </w:rPr>
        <w:t>4</w:t>
      </w:r>
      <w:r w:rsidR="009C6ABD" w:rsidRPr="00AA570B">
        <w:rPr>
          <w:rFonts w:cs="Arial"/>
        </w:rPr>
        <w:fldChar w:fldCharType="end"/>
      </w:r>
      <w:r w:rsidRPr="00AA570B">
        <w:rPr>
          <w:rFonts w:cs="Arial"/>
          <w:b w:val="0"/>
        </w:rPr>
        <w:t>: Data flow in the monitoring process</w:t>
      </w:r>
    </w:p>
    <w:p w14:paraId="1E7C4B66" w14:textId="77777777" w:rsidR="00332CB3" w:rsidRPr="00AA570B" w:rsidRDefault="00332CB3" w:rsidP="00332CB3">
      <w:pPr>
        <w:pStyle w:val="Caption"/>
        <w:ind w:hanging="1956"/>
        <w:rPr>
          <w:rFonts w:cs="Arial"/>
          <w:b w:val="0"/>
        </w:rPr>
      </w:pPr>
    </w:p>
    <w:p w14:paraId="216540B4" w14:textId="77777777" w:rsidR="00454EFA" w:rsidRPr="00AA570B" w:rsidRDefault="00454EFA" w:rsidP="00F11067">
      <w:pPr>
        <w:pStyle w:val="SDMPDDPoASection"/>
        <w:numPr>
          <w:ilvl w:val="0"/>
          <w:numId w:val="38"/>
        </w:numPr>
        <w:tabs>
          <w:tab w:val="clear" w:pos="2325"/>
          <w:tab w:val="clear" w:pos="3970"/>
          <w:tab w:val="left" w:pos="1729"/>
        </w:tabs>
        <w:ind w:left="1729"/>
        <w:jc w:val="left"/>
        <w:sectPr w:rsidR="00454EFA" w:rsidRPr="00AA570B" w:rsidSect="00FC3DC1">
          <w:pgSz w:w="11907" w:h="16840" w:code="9"/>
          <w:pgMar w:top="1134" w:right="1134" w:bottom="1134" w:left="1134" w:header="851" w:footer="567" w:gutter="0"/>
          <w:cols w:space="720"/>
          <w:docGrid w:linePitch="299"/>
        </w:sectPr>
      </w:pPr>
      <w:bookmarkStart w:id="11" w:name="_Toc317860225"/>
    </w:p>
    <w:p w14:paraId="446FF928" w14:textId="77777777" w:rsidR="000429FF" w:rsidRPr="00AA570B" w:rsidRDefault="000429FF" w:rsidP="00F11067">
      <w:pPr>
        <w:pStyle w:val="SDMPDDPoASection"/>
        <w:numPr>
          <w:ilvl w:val="0"/>
          <w:numId w:val="38"/>
        </w:numPr>
        <w:tabs>
          <w:tab w:val="clear" w:pos="2325"/>
          <w:tab w:val="clear" w:pos="3970"/>
          <w:tab w:val="left" w:pos="1729"/>
        </w:tabs>
        <w:ind w:left="1729"/>
        <w:jc w:val="left"/>
      </w:pPr>
      <w:r w:rsidRPr="00AA570B">
        <w:lastRenderedPageBreak/>
        <w:t>Data and parameters</w:t>
      </w:r>
      <w:bookmarkEnd w:id="11"/>
    </w:p>
    <w:p w14:paraId="16B63D1D" w14:textId="77777777" w:rsidR="000429FF" w:rsidRPr="00AA570B" w:rsidRDefault="0015679D" w:rsidP="00F11067">
      <w:pPr>
        <w:pStyle w:val="SDMPDDPoASubSection1"/>
        <w:numPr>
          <w:ilvl w:val="1"/>
          <w:numId w:val="38"/>
        </w:numPr>
        <w:tabs>
          <w:tab w:val="clear" w:pos="462"/>
          <w:tab w:val="left" w:pos="709"/>
        </w:tabs>
        <w:rPr>
          <w:szCs w:val="22"/>
        </w:rPr>
      </w:pPr>
      <w:bookmarkStart w:id="12" w:name="_Ref315873386"/>
      <w:r w:rsidRPr="00AA570B">
        <w:rPr>
          <w:szCs w:val="22"/>
        </w:rPr>
        <w:t>Data and p</w:t>
      </w:r>
      <w:r w:rsidR="000429FF" w:rsidRPr="00AA570B">
        <w:rPr>
          <w:szCs w:val="22"/>
        </w:rPr>
        <w:t>arameters fixed ex ante</w:t>
      </w:r>
      <w:bookmarkEnd w:id="12"/>
    </w:p>
    <w:p w14:paraId="6853433F" w14:textId="77777777" w:rsidR="000042F3" w:rsidRPr="00AA570B" w:rsidRDefault="000042F3" w:rsidP="000042F3">
      <w:pPr>
        <w:pStyle w:val="SDMPDDPoASubSection1"/>
        <w:keepLines w:val="0"/>
        <w:numPr>
          <w:ilvl w:val="0"/>
          <w:numId w:val="0"/>
        </w:numPr>
      </w:pPr>
      <w:bookmarkStart w:id="13" w:name="_Ref3158738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0042F3" w:rsidRPr="00AA570B" w14:paraId="29542330" w14:textId="77777777" w:rsidTr="00405805">
        <w:trPr>
          <w:cantSplit/>
          <w:jc w:val="center"/>
        </w:trPr>
        <w:tc>
          <w:tcPr>
            <w:tcW w:w="2696" w:type="dxa"/>
            <w:shd w:val="clear" w:color="auto" w:fill="D9D9D9"/>
            <w:tcMar>
              <w:top w:w="28" w:type="dxa"/>
              <w:left w:w="57" w:type="dxa"/>
              <w:bottom w:w="28" w:type="dxa"/>
              <w:right w:w="57" w:type="dxa"/>
            </w:tcMar>
            <w:vAlign w:val="center"/>
          </w:tcPr>
          <w:p w14:paraId="5D47AD30"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21CBFA75" w14:textId="77777777" w:rsidR="000042F3" w:rsidRPr="00AA570B" w:rsidRDefault="000042F3" w:rsidP="00405805">
            <w:pPr>
              <w:rPr>
                <w:rFonts w:cs="Arial"/>
                <w:sz w:val="20"/>
              </w:rPr>
            </w:pPr>
            <w:r w:rsidRPr="00AA570B">
              <w:rPr>
                <w:rFonts w:cs="Arial"/>
                <w:b/>
                <w:bCs/>
                <w:sz w:val="20"/>
              </w:rPr>
              <w:t>BB</w:t>
            </w:r>
            <w:r w:rsidRPr="00AA570B">
              <w:rPr>
                <w:rFonts w:cs="Arial"/>
                <w:b/>
                <w:bCs/>
                <w:sz w:val="20"/>
                <w:vertAlign w:val="subscript"/>
              </w:rPr>
              <w:t>b1,bio</w:t>
            </w:r>
          </w:p>
        </w:tc>
      </w:tr>
      <w:tr w:rsidR="000042F3" w:rsidRPr="00AA570B" w14:paraId="3EFB42E3" w14:textId="77777777" w:rsidTr="00405805">
        <w:trPr>
          <w:cantSplit/>
          <w:jc w:val="center"/>
        </w:trPr>
        <w:tc>
          <w:tcPr>
            <w:tcW w:w="2696" w:type="dxa"/>
            <w:shd w:val="clear" w:color="auto" w:fill="D9D9D9"/>
            <w:tcMar>
              <w:top w:w="28" w:type="dxa"/>
              <w:left w:w="57" w:type="dxa"/>
              <w:bottom w:w="28" w:type="dxa"/>
              <w:right w:w="57" w:type="dxa"/>
            </w:tcMar>
            <w:vAlign w:val="center"/>
          </w:tcPr>
          <w:p w14:paraId="1BD6A342"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1441E502" w14:textId="77777777" w:rsidR="000042F3" w:rsidRPr="00AA570B" w:rsidRDefault="000042F3" w:rsidP="00405805">
            <w:pPr>
              <w:rPr>
                <w:rFonts w:cs="Arial"/>
                <w:sz w:val="20"/>
              </w:rPr>
            </w:pPr>
            <w:r w:rsidRPr="00AA570B">
              <w:rPr>
                <w:rFonts w:cs="Arial"/>
                <w:bCs/>
                <w:sz w:val="20"/>
              </w:rPr>
              <w:t>Tonnes/year</w:t>
            </w:r>
          </w:p>
        </w:tc>
      </w:tr>
      <w:tr w:rsidR="000042F3" w:rsidRPr="00AA570B" w14:paraId="57BBC178" w14:textId="77777777" w:rsidTr="00405805">
        <w:trPr>
          <w:cantSplit/>
          <w:jc w:val="center"/>
        </w:trPr>
        <w:tc>
          <w:tcPr>
            <w:tcW w:w="2696" w:type="dxa"/>
            <w:shd w:val="clear" w:color="auto" w:fill="D9D9D9"/>
            <w:tcMar>
              <w:top w:w="28" w:type="dxa"/>
              <w:left w:w="57" w:type="dxa"/>
              <w:bottom w:w="28" w:type="dxa"/>
              <w:right w:w="57" w:type="dxa"/>
            </w:tcMar>
            <w:vAlign w:val="center"/>
          </w:tcPr>
          <w:p w14:paraId="4841CB0B"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1F1730E7" w14:textId="77777777" w:rsidR="000042F3" w:rsidRPr="00AA570B" w:rsidRDefault="000042F3" w:rsidP="00405805">
            <w:pPr>
              <w:pStyle w:val="SDMTableBoxParaNotNumbered"/>
              <w:jc w:val="both"/>
              <w:rPr>
                <w:rFonts w:cs="Arial"/>
              </w:rPr>
            </w:pPr>
            <w:r w:rsidRPr="00AA570B">
              <w:rPr>
                <w:rFonts w:cs="Arial"/>
                <w:bCs/>
              </w:rPr>
              <w:t>Amount of woody biomass used in the baseline scenario b1</w:t>
            </w:r>
          </w:p>
        </w:tc>
      </w:tr>
      <w:tr w:rsidR="000042F3" w:rsidRPr="00AA570B" w14:paraId="617A3AC6" w14:textId="77777777" w:rsidTr="00405805">
        <w:trPr>
          <w:cantSplit/>
          <w:jc w:val="center"/>
        </w:trPr>
        <w:tc>
          <w:tcPr>
            <w:tcW w:w="2696" w:type="dxa"/>
            <w:shd w:val="clear" w:color="auto" w:fill="D9D9D9"/>
            <w:tcMar>
              <w:top w:w="28" w:type="dxa"/>
              <w:left w:w="57" w:type="dxa"/>
              <w:bottom w:w="28" w:type="dxa"/>
              <w:right w:w="57" w:type="dxa"/>
            </w:tcMar>
            <w:vAlign w:val="center"/>
          </w:tcPr>
          <w:p w14:paraId="58F9F13C"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07A86012" w14:textId="77777777" w:rsidR="000042F3" w:rsidRPr="00AA570B" w:rsidRDefault="00004DDE" w:rsidP="00405805">
            <w:pPr>
              <w:rPr>
                <w:rFonts w:cs="Arial"/>
                <w:sz w:val="20"/>
              </w:rPr>
            </w:pPr>
            <w:r w:rsidRPr="00AA570B">
              <w:rPr>
                <w:rFonts w:cs="Arial"/>
                <w:bCs/>
                <w:sz w:val="20"/>
              </w:rPr>
              <w:t>VPA06-DD</w:t>
            </w:r>
          </w:p>
        </w:tc>
      </w:tr>
      <w:tr w:rsidR="000042F3" w:rsidRPr="00AA570B" w14:paraId="3AD8BB44" w14:textId="77777777" w:rsidTr="00405805">
        <w:trPr>
          <w:cantSplit/>
          <w:jc w:val="center"/>
        </w:trPr>
        <w:tc>
          <w:tcPr>
            <w:tcW w:w="2696" w:type="dxa"/>
            <w:shd w:val="clear" w:color="auto" w:fill="D9D9D9"/>
            <w:tcMar>
              <w:top w:w="28" w:type="dxa"/>
              <w:left w:w="57" w:type="dxa"/>
              <w:bottom w:w="28" w:type="dxa"/>
              <w:right w:w="57" w:type="dxa"/>
            </w:tcMar>
            <w:vAlign w:val="center"/>
          </w:tcPr>
          <w:p w14:paraId="292DAC87"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tcPr>
          <w:p w14:paraId="58406E6A" w14:textId="77777777" w:rsidR="000042F3" w:rsidRPr="00AA570B" w:rsidRDefault="00B86047" w:rsidP="00405805">
            <w:pPr>
              <w:pStyle w:val="SDMTableBoxParaNotNumbered"/>
              <w:rPr>
                <w:rFonts w:cs="Arial"/>
              </w:rPr>
            </w:pPr>
            <w:r w:rsidRPr="00AA570B">
              <w:rPr>
                <w:rFonts w:cs="Arial"/>
              </w:rPr>
              <w:t>3</w:t>
            </w:r>
            <w:r w:rsidR="000042F3" w:rsidRPr="00AA570B">
              <w:rPr>
                <w:rFonts w:cs="Arial"/>
              </w:rPr>
              <w:t>.66</w:t>
            </w:r>
          </w:p>
        </w:tc>
      </w:tr>
      <w:tr w:rsidR="000042F3" w:rsidRPr="00AA570B" w14:paraId="7B928777" w14:textId="77777777" w:rsidTr="00405805">
        <w:trPr>
          <w:cantSplit/>
          <w:jc w:val="center"/>
        </w:trPr>
        <w:tc>
          <w:tcPr>
            <w:tcW w:w="2696" w:type="dxa"/>
            <w:shd w:val="clear" w:color="auto" w:fill="D9D9D9"/>
            <w:tcMar>
              <w:top w:w="28" w:type="dxa"/>
              <w:left w:w="57" w:type="dxa"/>
              <w:bottom w:w="28" w:type="dxa"/>
              <w:right w:w="57" w:type="dxa"/>
            </w:tcMar>
            <w:vAlign w:val="center"/>
          </w:tcPr>
          <w:p w14:paraId="2794E29E"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15C682BF" w14:textId="77777777" w:rsidR="000042F3" w:rsidRPr="00AA570B" w:rsidRDefault="000042F3" w:rsidP="00405805">
            <w:pPr>
              <w:rPr>
                <w:rFonts w:cs="Arial"/>
                <w:sz w:val="20"/>
              </w:rPr>
            </w:pPr>
            <w:r w:rsidRPr="00AA570B">
              <w:rPr>
                <w:rFonts w:cs="Arial"/>
                <w:sz w:val="20"/>
              </w:rPr>
              <w:t>Households have been asked how much fuelwood they use, and how much charcoal they use, and undergo a Kitchen Performance Test as per the requirements of the TPDDTEC methodology.</w:t>
            </w:r>
          </w:p>
        </w:tc>
      </w:tr>
      <w:tr w:rsidR="000042F3" w:rsidRPr="00AA570B" w14:paraId="46CCD50F" w14:textId="77777777" w:rsidTr="00405805">
        <w:trPr>
          <w:cantSplit/>
          <w:jc w:val="center"/>
        </w:trPr>
        <w:tc>
          <w:tcPr>
            <w:tcW w:w="2696" w:type="dxa"/>
            <w:shd w:val="clear" w:color="auto" w:fill="D9D9D9"/>
            <w:tcMar>
              <w:top w:w="28" w:type="dxa"/>
              <w:left w:w="57" w:type="dxa"/>
              <w:bottom w:w="28" w:type="dxa"/>
              <w:right w:w="57" w:type="dxa"/>
            </w:tcMar>
            <w:vAlign w:val="center"/>
          </w:tcPr>
          <w:p w14:paraId="3F63D545"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73F9876A" w14:textId="77777777" w:rsidR="000042F3" w:rsidRPr="00AA570B" w:rsidRDefault="000042F3" w:rsidP="00405805">
            <w:pPr>
              <w:rPr>
                <w:rFonts w:cs="Arial"/>
                <w:sz w:val="20"/>
              </w:rPr>
            </w:pPr>
            <w:r w:rsidRPr="00AA570B">
              <w:rPr>
                <w:rFonts w:cs="Arial"/>
                <w:bCs/>
                <w:sz w:val="20"/>
              </w:rPr>
              <w:t>Calculation of baseline emissions</w:t>
            </w:r>
          </w:p>
        </w:tc>
      </w:tr>
      <w:tr w:rsidR="000042F3" w:rsidRPr="00AA570B" w14:paraId="665FD139" w14:textId="77777777" w:rsidTr="00405805">
        <w:trPr>
          <w:cantSplit/>
          <w:jc w:val="center"/>
        </w:trPr>
        <w:tc>
          <w:tcPr>
            <w:tcW w:w="2696" w:type="dxa"/>
            <w:shd w:val="clear" w:color="auto" w:fill="D9D9D9"/>
            <w:tcMar>
              <w:top w:w="28" w:type="dxa"/>
              <w:left w:w="57" w:type="dxa"/>
              <w:bottom w:w="28" w:type="dxa"/>
              <w:right w:w="57" w:type="dxa"/>
            </w:tcMar>
            <w:vAlign w:val="center"/>
          </w:tcPr>
          <w:p w14:paraId="3B167B7D"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688C387C" w14:textId="77777777" w:rsidR="000042F3" w:rsidRPr="00AA570B" w:rsidRDefault="000042F3" w:rsidP="00405805">
            <w:pPr>
              <w:rPr>
                <w:rFonts w:cs="Arial"/>
                <w:sz w:val="20"/>
              </w:rPr>
            </w:pPr>
            <w:r w:rsidRPr="00AA570B">
              <w:rPr>
                <w:rFonts w:cs="Arial"/>
                <w:sz w:val="20"/>
              </w:rPr>
              <w:t>N/A</w:t>
            </w:r>
          </w:p>
        </w:tc>
      </w:tr>
    </w:tbl>
    <w:p w14:paraId="04EA724B" w14:textId="77777777" w:rsidR="000042F3" w:rsidRPr="00AA570B" w:rsidRDefault="000042F3"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0042F3" w:rsidRPr="00AA570B" w14:paraId="661F1BF1" w14:textId="77777777" w:rsidTr="00405805">
        <w:trPr>
          <w:cantSplit/>
          <w:jc w:val="center"/>
        </w:trPr>
        <w:tc>
          <w:tcPr>
            <w:tcW w:w="2696" w:type="dxa"/>
            <w:shd w:val="clear" w:color="auto" w:fill="D9D9D9"/>
            <w:tcMar>
              <w:top w:w="28" w:type="dxa"/>
              <w:left w:w="57" w:type="dxa"/>
              <w:bottom w:w="28" w:type="dxa"/>
              <w:right w:w="57" w:type="dxa"/>
            </w:tcMar>
            <w:vAlign w:val="center"/>
          </w:tcPr>
          <w:p w14:paraId="312F6104"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01A9B205" w14:textId="77777777" w:rsidR="000042F3" w:rsidRPr="00AA570B" w:rsidRDefault="000042F3" w:rsidP="00405805">
            <w:pPr>
              <w:rPr>
                <w:rFonts w:cs="Arial"/>
                <w:sz w:val="20"/>
              </w:rPr>
            </w:pPr>
            <w:r w:rsidRPr="00AA570B">
              <w:rPr>
                <w:rFonts w:cs="Arial"/>
                <w:b/>
                <w:bCs/>
                <w:sz w:val="20"/>
              </w:rPr>
              <w:t>BB</w:t>
            </w:r>
            <w:r w:rsidRPr="00AA570B">
              <w:rPr>
                <w:rFonts w:cs="Arial"/>
                <w:b/>
                <w:bCs/>
                <w:sz w:val="20"/>
                <w:vertAlign w:val="subscript"/>
              </w:rPr>
              <w:t>b2,bio</w:t>
            </w:r>
          </w:p>
        </w:tc>
      </w:tr>
      <w:tr w:rsidR="000042F3" w:rsidRPr="00AA570B" w14:paraId="12D68EA2" w14:textId="77777777" w:rsidTr="00405805">
        <w:trPr>
          <w:cantSplit/>
          <w:jc w:val="center"/>
        </w:trPr>
        <w:tc>
          <w:tcPr>
            <w:tcW w:w="2696" w:type="dxa"/>
            <w:shd w:val="clear" w:color="auto" w:fill="D9D9D9"/>
            <w:tcMar>
              <w:top w:w="28" w:type="dxa"/>
              <w:left w:w="57" w:type="dxa"/>
              <w:bottom w:w="28" w:type="dxa"/>
              <w:right w:w="57" w:type="dxa"/>
            </w:tcMar>
            <w:vAlign w:val="center"/>
          </w:tcPr>
          <w:p w14:paraId="527FDA3F"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0DE48532" w14:textId="77777777" w:rsidR="000042F3" w:rsidRPr="00AA570B" w:rsidRDefault="000042F3" w:rsidP="00405805">
            <w:pPr>
              <w:rPr>
                <w:rFonts w:cs="Arial"/>
                <w:sz w:val="20"/>
              </w:rPr>
            </w:pPr>
            <w:r w:rsidRPr="00AA570B">
              <w:rPr>
                <w:rFonts w:cs="Arial"/>
                <w:bCs/>
                <w:sz w:val="20"/>
              </w:rPr>
              <w:t>Tonnes/year</w:t>
            </w:r>
          </w:p>
        </w:tc>
      </w:tr>
      <w:tr w:rsidR="000042F3" w:rsidRPr="00AA570B" w14:paraId="374C093F" w14:textId="77777777" w:rsidTr="00405805">
        <w:trPr>
          <w:cantSplit/>
          <w:jc w:val="center"/>
        </w:trPr>
        <w:tc>
          <w:tcPr>
            <w:tcW w:w="2696" w:type="dxa"/>
            <w:shd w:val="clear" w:color="auto" w:fill="D9D9D9"/>
            <w:tcMar>
              <w:top w:w="28" w:type="dxa"/>
              <w:left w:w="57" w:type="dxa"/>
              <w:bottom w:w="28" w:type="dxa"/>
              <w:right w:w="57" w:type="dxa"/>
            </w:tcMar>
            <w:vAlign w:val="center"/>
          </w:tcPr>
          <w:p w14:paraId="4C2A8A8F"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17126226" w14:textId="77777777" w:rsidR="000042F3" w:rsidRPr="00AA570B" w:rsidRDefault="000042F3" w:rsidP="00405805">
            <w:pPr>
              <w:rPr>
                <w:rFonts w:cs="Arial"/>
                <w:sz w:val="20"/>
              </w:rPr>
            </w:pPr>
            <w:r w:rsidRPr="00AA570B">
              <w:rPr>
                <w:rFonts w:cs="Arial"/>
                <w:bCs/>
                <w:sz w:val="20"/>
              </w:rPr>
              <w:t>Amount of charcoal (in fuel-wood equivalents) used in the baseline scenario b2</w:t>
            </w:r>
          </w:p>
        </w:tc>
      </w:tr>
      <w:tr w:rsidR="000042F3" w:rsidRPr="00AA570B" w14:paraId="49172320" w14:textId="77777777" w:rsidTr="00405805">
        <w:trPr>
          <w:cantSplit/>
          <w:jc w:val="center"/>
        </w:trPr>
        <w:tc>
          <w:tcPr>
            <w:tcW w:w="2696" w:type="dxa"/>
            <w:shd w:val="clear" w:color="auto" w:fill="D9D9D9"/>
            <w:tcMar>
              <w:top w:w="28" w:type="dxa"/>
              <w:left w:w="57" w:type="dxa"/>
              <w:bottom w:w="28" w:type="dxa"/>
              <w:right w:w="57" w:type="dxa"/>
            </w:tcMar>
            <w:vAlign w:val="center"/>
          </w:tcPr>
          <w:p w14:paraId="7B0B8DA0"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054527DE" w14:textId="77777777" w:rsidR="000042F3" w:rsidRPr="00AA570B" w:rsidRDefault="00004DDE" w:rsidP="00405805">
            <w:pPr>
              <w:rPr>
                <w:rFonts w:cs="Arial"/>
                <w:sz w:val="20"/>
              </w:rPr>
            </w:pPr>
            <w:r w:rsidRPr="00AA570B">
              <w:rPr>
                <w:rFonts w:cs="Arial"/>
                <w:bCs/>
                <w:sz w:val="20"/>
              </w:rPr>
              <w:t>VPA06-DD</w:t>
            </w:r>
          </w:p>
        </w:tc>
      </w:tr>
      <w:tr w:rsidR="000042F3" w:rsidRPr="00AA570B" w14:paraId="4A71EB3A" w14:textId="77777777" w:rsidTr="00405805">
        <w:trPr>
          <w:cantSplit/>
          <w:jc w:val="center"/>
        </w:trPr>
        <w:tc>
          <w:tcPr>
            <w:tcW w:w="2696" w:type="dxa"/>
            <w:shd w:val="clear" w:color="auto" w:fill="D9D9D9"/>
            <w:tcMar>
              <w:top w:w="28" w:type="dxa"/>
              <w:left w:w="57" w:type="dxa"/>
              <w:bottom w:w="28" w:type="dxa"/>
              <w:right w:w="57" w:type="dxa"/>
            </w:tcMar>
            <w:vAlign w:val="center"/>
          </w:tcPr>
          <w:p w14:paraId="17AB544D"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22CDC100" w14:textId="77777777" w:rsidR="000042F3" w:rsidRPr="00AA570B" w:rsidRDefault="00004DDE" w:rsidP="00405805">
            <w:pPr>
              <w:rPr>
                <w:rFonts w:cs="Arial"/>
                <w:sz w:val="20"/>
              </w:rPr>
            </w:pPr>
            <w:r w:rsidRPr="00AA570B">
              <w:rPr>
                <w:rFonts w:cs="Arial"/>
                <w:sz w:val="20"/>
              </w:rPr>
              <w:t>7.48</w:t>
            </w:r>
          </w:p>
        </w:tc>
      </w:tr>
      <w:tr w:rsidR="000042F3" w:rsidRPr="00AA570B" w14:paraId="5B3F765F" w14:textId="77777777" w:rsidTr="00405805">
        <w:trPr>
          <w:cantSplit/>
          <w:jc w:val="center"/>
        </w:trPr>
        <w:tc>
          <w:tcPr>
            <w:tcW w:w="2696" w:type="dxa"/>
            <w:shd w:val="clear" w:color="auto" w:fill="D9D9D9"/>
            <w:tcMar>
              <w:top w:w="28" w:type="dxa"/>
              <w:left w:w="57" w:type="dxa"/>
              <w:bottom w:w="28" w:type="dxa"/>
              <w:right w:w="57" w:type="dxa"/>
            </w:tcMar>
            <w:vAlign w:val="center"/>
          </w:tcPr>
          <w:p w14:paraId="0F59DBD3"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0552F9A2" w14:textId="77777777" w:rsidR="000042F3" w:rsidRPr="00AA570B" w:rsidRDefault="000042F3" w:rsidP="00405805">
            <w:pPr>
              <w:rPr>
                <w:rFonts w:cs="Arial"/>
                <w:sz w:val="20"/>
              </w:rPr>
            </w:pPr>
            <w:r w:rsidRPr="00AA570B">
              <w:rPr>
                <w:rFonts w:cs="Arial"/>
                <w:sz w:val="20"/>
              </w:rPr>
              <w:t>Households</w:t>
            </w:r>
            <w:r w:rsidR="00B86047" w:rsidRPr="00AA570B">
              <w:rPr>
                <w:rFonts w:cs="Arial"/>
                <w:sz w:val="20"/>
              </w:rPr>
              <w:t xml:space="preserve"> </w:t>
            </w:r>
            <w:r w:rsidRPr="00AA570B">
              <w:rPr>
                <w:rFonts w:cs="Arial"/>
                <w:sz w:val="20"/>
              </w:rPr>
              <w:t xml:space="preserve"> have been asked how much fuelwood they use, and how much charcoal they use, and undergo a Kitchen Performance Test as per the requirements of the TPDDTEC methodology.</w:t>
            </w:r>
          </w:p>
        </w:tc>
      </w:tr>
      <w:tr w:rsidR="000042F3" w:rsidRPr="00AA570B" w14:paraId="15A57B4E" w14:textId="77777777" w:rsidTr="00405805">
        <w:trPr>
          <w:cantSplit/>
          <w:jc w:val="center"/>
        </w:trPr>
        <w:tc>
          <w:tcPr>
            <w:tcW w:w="2696" w:type="dxa"/>
            <w:shd w:val="clear" w:color="auto" w:fill="D9D9D9"/>
            <w:tcMar>
              <w:top w:w="28" w:type="dxa"/>
              <w:left w:w="57" w:type="dxa"/>
              <w:bottom w:w="28" w:type="dxa"/>
              <w:right w:w="57" w:type="dxa"/>
            </w:tcMar>
            <w:vAlign w:val="center"/>
          </w:tcPr>
          <w:p w14:paraId="2CACEF08"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015ADB8E" w14:textId="77777777" w:rsidR="000042F3" w:rsidRPr="00AA570B" w:rsidRDefault="000042F3" w:rsidP="00405805">
            <w:pPr>
              <w:rPr>
                <w:rFonts w:cs="Arial"/>
                <w:sz w:val="20"/>
              </w:rPr>
            </w:pPr>
            <w:r w:rsidRPr="00AA570B">
              <w:rPr>
                <w:rFonts w:cs="Arial"/>
                <w:bCs/>
                <w:sz w:val="20"/>
              </w:rPr>
              <w:t>Calculation of baseline emissions</w:t>
            </w:r>
          </w:p>
        </w:tc>
      </w:tr>
      <w:tr w:rsidR="000042F3" w:rsidRPr="00AA570B" w14:paraId="1974F21E" w14:textId="77777777" w:rsidTr="00405805">
        <w:trPr>
          <w:cantSplit/>
          <w:jc w:val="center"/>
        </w:trPr>
        <w:tc>
          <w:tcPr>
            <w:tcW w:w="2696" w:type="dxa"/>
            <w:shd w:val="clear" w:color="auto" w:fill="D9D9D9"/>
            <w:tcMar>
              <w:top w:w="28" w:type="dxa"/>
              <w:left w:w="57" w:type="dxa"/>
              <w:bottom w:w="28" w:type="dxa"/>
              <w:right w:w="57" w:type="dxa"/>
            </w:tcMar>
            <w:vAlign w:val="center"/>
          </w:tcPr>
          <w:p w14:paraId="087812F7"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017C527B" w14:textId="77777777" w:rsidR="000042F3" w:rsidRPr="00AA570B" w:rsidRDefault="000042F3" w:rsidP="00405805">
            <w:pPr>
              <w:rPr>
                <w:rFonts w:cs="Arial"/>
                <w:sz w:val="20"/>
              </w:rPr>
            </w:pPr>
            <w:r w:rsidRPr="00AA570B">
              <w:rPr>
                <w:rFonts w:cs="Arial"/>
                <w:sz w:val="20"/>
              </w:rPr>
              <w:t>N/A</w:t>
            </w:r>
          </w:p>
        </w:tc>
      </w:tr>
    </w:tbl>
    <w:p w14:paraId="36793849" w14:textId="77777777" w:rsidR="000042F3" w:rsidRPr="00AA570B" w:rsidRDefault="000042F3"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0042F3" w:rsidRPr="00AA570B" w14:paraId="1398FB3A" w14:textId="77777777" w:rsidTr="00405805">
        <w:trPr>
          <w:cantSplit/>
          <w:jc w:val="center"/>
        </w:trPr>
        <w:tc>
          <w:tcPr>
            <w:tcW w:w="2696" w:type="dxa"/>
            <w:shd w:val="clear" w:color="auto" w:fill="D9D9D9"/>
            <w:tcMar>
              <w:top w:w="28" w:type="dxa"/>
              <w:left w:w="57" w:type="dxa"/>
              <w:bottom w:w="28" w:type="dxa"/>
              <w:right w:w="57" w:type="dxa"/>
            </w:tcMar>
            <w:vAlign w:val="center"/>
          </w:tcPr>
          <w:p w14:paraId="63712BDF"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07AD04AC" w14:textId="77777777" w:rsidR="000042F3" w:rsidRPr="00AA570B" w:rsidRDefault="000042F3" w:rsidP="00405805">
            <w:pPr>
              <w:rPr>
                <w:rFonts w:cs="Arial"/>
                <w:sz w:val="20"/>
              </w:rPr>
            </w:pPr>
            <w:r w:rsidRPr="00AA570B">
              <w:rPr>
                <w:rFonts w:cs="Arial"/>
                <w:b/>
                <w:bCs/>
                <w:sz w:val="20"/>
              </w:rPr>
              <w:t>BB</w:t>
            </w:r>
            <w:r w:rsidRPr="00AA570B">
              <w:rPr>
                <w:rFonts w:cs="Arial"/>
                <w:b/>
                <w:bCs/>
                <w:sz w:val="20"/>
                <w:vertAlign w:val="subscript"/>
              </w:rPr>
              <w:t>b3,bio</w:t>
            </w:r>
          </w:p>
        </w:tc>
      </w:tr>
      <w:tr w:rsidR="000042F3" w:rsidRPr="00AA570B" w14:paraId="23978572" w14:textId="77777777" w:rsidTr="00405805">
        <w:trPr>
          <w:cantSplit/>
          <w:jc w:val="center"/>
        </w:trPr>
        <w:tc>
          <w:tcPr>
            <w:tcW w:w="2696" w:type="dxa"/>
            <w:shd w:val="clear" w:color="auto" w:fill="D9D9D9"/>
            <w:tcMar>
              <w:top w:w="28" w:type="dxa"/>
              <w:left w:w="57" w:type="dxa"/>
              <w:bottom w:w="28" w:type="dxa"/>
              <w:right w:w="57" w:type="dxa"/>
            </w:tcMar>
            <w:vAlign w:val="center"/>
          </w:tcPr>
          <w:p w14:paraId="6EEA9125"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37CF37AC" w14:textId="77777777" w:rsidR="000042F3" w:rsidRPr="00AA570B" w:rsidRDefault="000042F3" w:rsidP="00405805">
            <w:pPr>
              <w:rPr>
                <w:rFonts w:cs="Arial"/>
                <w:sz w:val="20"/>
              </w:rPr>
            </w:pPr>
            <w:r w:rsidRPr="00AA570B">
              <w:rPr>
                <w:rFonts w:cs="Arial"/>
                <w:bCs/>
                <w:sz w:val="20"/>
              </w:rPr>
              <w:t>Tonnes/year</w:t>
            </w:r>
          </w:p>
        </w:tc>
      </w:tr>
      <w:tr w:rsidR="000042F3" w:rsidRPr="00AA570B" w14:paraId="1FD9A104" w14:textId="77777777" w:rsidTr="00405805">
        <w:trPr>
          <w:cantSplit/>
          <w:jc w:val="center"/>
        </w:trPr>
        <w:tc>
          <w:tcPr>
            <w:tcW w:w="2696" w:type="dxa"/>
            <w:shd w:val="clear" w:color="auto" w:fill="D9D9D9"/>
            <w:tcMar>
              <w:top w:w="28" w:type="dxa"/>
              <w:left w:w="57" w:type="dxa"/>
              <w:bottom w:w="28" w:type="dxa"/>
              <w:right w:w="57" w:type="dxa"/>
            </w:tcMar>
            <w:vAlign w:val="center"/>
          </w:tcPr>
          <w:p w14:paraId="06E73697"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6F25FFF7" w14:textId="77777777" w:rsidR="000042F3" w:rsidRPr="00AA570B" w:rsidRDefault="000042F3" w:rsidP="00405805">
            <w:pPr>
              <w:rPr>
                <w:rFonts w:cs="Arial"/>
                <w:sz w:val="20"/>
              </w:rPr>
            </w:pPr>
            <w:r w:rsidRPr="00AA570B">
              <w:rPr>
                <w:rFonts w:cs="Arial"/>
                <w:bCs/>
                <w:sz w:val="20"/>
              </w:rPr>
              <w:t>Amount of fuelwood and charcoal (in fuel-wood equivalents) used in the baseline scenario b3</w:t>
            </w:r>
          </w:p>
        </w:tc>
      </w:tr>
      <w:tr w:rsidR="000042F3" w:rsidRPr="00AA570B" w14:paraId="46487666" w14:textId="77777777" w:rsidTr="00405805">
        <w:trPr>
          <w:cantSplit/>
          <w:jc w:val="center"/>
        </w:trPr>
        <w:tc>
          <w:tcPr>
            <w:tcW w:w="2696" w:type="dxa"/>
            <w:shd w:val="clear" w:color="auto" w:fill="D9D9D9"/>
            <w:tcMar>
              <w:top w:w="28" w:type="dxa"/>
              <w:left w:w="57" w:type="dxa"/>
              <w:bottom w:w="28" w:type="dxa"/>
              <w:right w:w="57" w:type="dxa"/>
            </w:tcMar>
            <w:vAlign w:val="center"/>
          </w:tcPr>
          <w:p w14:paraId="7B02DAB6"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378D642A" w14:textId="77777777" w:rsidR="000042F3" w:rsidRPr="00AA570B" w:rsidRDefault="00004DDE" w:rsidP="00405805">
            <w:pPr>
              <w:rPr>
                <w:rFonts w:cs="Arial"/>
                <w:sz w:val="20"/>
              </w:rPr>
            </w:pPr>
            <w:r w:rsidRPr="00AA570B">
              <w:rPr>
                <w:rFonts w:cs="Arial"/>
                <w:bCs/>
                <w:sz w:val="20"/>
              </w:rPr>
              <w:t>VPA06-DD</w:t>
            </w:r>
          </w:p>
        </w:tc>
      </w:tr>
      <w:tr w:rsidR="000042F3" w:rsidRPr="00AA570B" w14:paraId="5912D9CA" w14:textId="77777777" w:rsidTr="00405805">
        <w:trPr>
          <w:cantSplit/>
          <w:jc w:val="center"/>
        </w:trPr>
        <w:tc>
          <w:tcPr>
            <w:tcW w:w="2696" w:type="dxa"/>
            <w:shd w:val="clear" w:color="auto" w:fill="D9D9D9"/>
            <w:tcMar>
              <w:top w:w="28" w:type="dxa"/>
              <w:left w:w="57" w:type="dxa"/>
              <w:bottom w:w="28" w:type="dxa"/>
              <w:right w:w="57" w:type="dxa"/>
            </w:tcMar>
            <w:vAlign w:val="center"/>
          </w:tcPr>
          <w:p w14:paraId="64F30A68"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5AE33270" w14:textId="77777777" w:rsidR="000042F3" w:rsidRPr="00AA570B" w:rsidRDefault="00004DDE" w:rsidP="00405805">
            <w:pPr>
              <w:rPr>
                <w:rFonts w:cs="Arial"/>
                <w:sz w:val="20"/>
              </w:rPr>
            </w:pPr>
            <w:r w:rsidRPr="00AA570B">
              <w:rPr>
                <w:rFonts w:cs="Arial"/>
                <w:sz w:val="20"/>
              </w:rPr>
              <w:t>7.06</w:t>
            </w:r>
          </w:p>
        </w:tc>
      </w:tr>
      <w:tr w:rsidR="000042F3" w:rsidRPr="00AA570B" w14:paraId="725D2620" w14:textId="77777777" w:rsidTr="00405805">
        <w:trPr>
          <w:cantSplit/>
          <w:jc w:val="center"/>
        </w:trPr>
        <w:tc>
          <w:tcPr>
            <w:tcW w:w="2696" w:type="dxa"/>
            <w:shd w:val="clear" w:color="auto" w:fill="D9D9D9"/>
            <w:tcMar>
              <w:top w:w="28" w:type="dxa"/>
              <w:left w:w="57" w:type="dxa"/>
              <w:bottom w:w="28" w:type="dxa"/>
              <w:right w:w="57" w:type="dxa"/>
            </w:tcMar>
            <w:vAlign w:val="center"/>
          </w:tcPr>
          <w:p w14:paraId="4339F1D3"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20FF0485" w14:textId="77777777" w:rsidR="000042F3" w:rsidRPr="00AA570B" w:rsidRDefault="000042F3" w:rsidP="00405805">
            <w:pPr>
              <w:rPr>
                <w:rFonts w:cs="Arial"/>
                <w:sz w:val="20"/>
              </w:rPr>
            </w:pPr>
            <w:r w:rsidRPr="00AA570B">
              <w:rPr>
                <w:rFonts w:cs="Arial"/>
                <w:sz w:val="20"/>
              </w:rPr>
              <w:t>Households have been asked how much fuelwood they use, and how much charcoal they use, and undergo a Kitchen Performance Test as per the requirements of the TPDDTEC methodology.</w:t>
            </w:r>
          </w:p>
        </w:tc>
      </w:tr>
      <w:tr w:rsidR="000042F3" w:rsidRPr="00AA570B" w14:paraId="14528CD9" w14:textId="77777777" w:rsidTr="00405805">
        <w:trPr>
          <w:cantSplit/>
          <w:jc w:val="center"/>
        </w:trPr>
        <w:tc>
          <w:tcPr>
            <w:tcW w:w="2696" w:type="dxa"/>
            <w:shd w:val="clear" w:color="auto" w:fill="D9D9D9"/>
            <w:tcMar>
              <w:top w:w="28" w:type="dxa"/>
              <w:left w:w="57" w:type="dxa"/>
              <w:bottom w:w="28" w:type="dxa"/>
              <w:right w:w="57" w:type="dxa"/>
            </w:tcMar>
            <w:vAlign w:val="center"/>
          </w:tcPr>
          <w:p w14:paraId="7A8C8239"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7B6CB46C" w14:textId="77777777" w:rsidR="000042F3" w:rsidRPr="00AA570B" w:rsidRDefault="000042F3" w:rsidP="00405805">
            <w:pPr>
              <w:rPr>
                <w:rFonts w:cs="Arial"/>
                <w:sz w:val="20"/>
              </w:rPr>
            </w:pPr>
            <w:r w:rsidRPr="00AA570B">
              <w:rPr>
                <w:rFonts w:cs="Arial"/>
                <w:sz w:val="20"/>
              </w:rPr>
              <w:t xml:space="preserve">Calculation of baseline emissions </w:t>
            </w:r>
          </w:p>
        </w:tc>
      </w:tr>
      <w:tr w:rsidR="000042F3" w:rsidRPr="00AA570B" w14:paraId="505474D6" w14:textId="77777777" w:rsidTr="00405805">
        <w:trPr>
          <w:cantSplit/>
          <w:jc w:val="center"/>
        </w:trPr>
        <w:tc>
          <w:tcPr>
            <w:tcW w:w="2696" w:type="dxa"/>
            <w:shd w:val="clear" w:color="auto" w:fill="D9D9D9"/>
            <w:tcMar>
              <w:top w:w="28" w:type="dxa"/>
              <w:left w:w="57" w:type="dxa"/>
              <w:bottom w:w="28" w:type="dxa"/>
              <w:right w:w="57" w:type="dxa"/>
            </w:tcMar>
            <w:vAlign w:val="center"/>
          </w:tcPr>
          <w:p w14:paraId="3DF20CD1"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09E2794F" w14:textId="77777777" w:rsidR="000042F3" w:rsidRPr="00AA570B" w:rsidRDefault="00004DDE" w:rsidP="00405805">
            <w:pPr>
              <w:rPr>
                <w:rFonts w:cs="Arial"/>
                <w:sz w:val="20"/>
              </w:rPr>
            </w:pPr>
            <w:r w:rsidRPr="00AA570B">
              <w:rPr>
                <w:rFonts w:cs="Arial"/>
                <w:sz w:val="20"/>
              </w:rPr>
              <w:t xml:space="preserve">This BFT scenario was retested based on a </w:t>
            </w:r>
            <w:r w:rsidRPr="009D42AF">
              <w:rPr>
                <w:rFonts w:cs="Arial"/>
                <w:sz w:val="20"/>
              </w:rPr>
              <w:t>FAR issued</w:t>
            </w:r>
            <w:r w:rsidRPr="00AA570B">
              <w:rPr>
                <w:rFonts w:cs="Arial"/>
                <w:sz w:val="20"/>
              </w:rPr>
              <w:t xml:space="preserve"> </w:t>
            </w:r>
          </w:p>
        </w:tc>
      </w:tr>
    </w:tbl>
    <w:p w14:paraId="531304DE" w14:textId="77777777" w:rsidR="00EE10E8" w:rsidRPr="00AA570B" w:rsidRDefault="00EE10E8" w:rsidP="00B86047">
      <w:pPr>
        <w:pStyle w:val="SDMPDDPoASubSection1"/>
        <w:keepLines w:val="0"/>
        <w:numPr>
          <w:ilvl w:val="0"/>
          <w:numId w:val="0"/>
        </w:num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0042F3" w:rsidRPr="00AA570B" w14:paraId="55E72484" w14:textId="77777777" w:rsidTr="00405805">
        <w:trPr>
          <w:cantSplit/>
          <w:jc w:val="center"/>
        </w:trPr>
        <w:tc>
          <w:tcPr>
            <w:tcW w:w="2696" w:type="dxa"/>
            <w:shd w:val="clear" w:color="auto" w:fill="D9D9D9"/>
            <w:tcMar>
              <w:top w:w="28" w:type="dxa"/>
              <w:left w:w="57" w:type="dxa"/>
              <w:bottom w:w="28" w:type="dxa"/>
              <w:right w:w="57" w:type="dxa"/>
            </w:tcMar>
            <w:vAlign w:val="center"/>
          </w:tcPr>
          <w:p w14:paraId="1BAE8B4C"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1222A380" w14:textId="77777777" w:rsidR="000042F3" w:rsidRPr="00AA570B" w:rsidRDefault="000042F3" w:rsidP="00405805">
            <w:pPr>
              <w:rPr>
                <w:rFonts w:cs="Arial"/>
                <w:sz w:val="20"/>
              </w:rPr>
            </w:pPr>
            <w:r w:rsidRPr="00AA570B">
              <w:rPr>
                <w:rFonts w:cs="Arial"/>
                <w:b/>
                <w:sz w:val="20"/>
              </w:rPr>
              <w:t>EF</w:t>
            </w:r>
            <w:r w:rsidRPr="00AA570B">
              <w:rPr>
                <w:rFonts w:cs="Arial"/>
                <w:b/>
                <w:sz w:val="20"/>
                <w:vertAlign w:val="subscript"/>
              </w:rPr>
              <w:t>b, bio</w:t>
            </w:r>
          </w:p>
        </w:tc>
      </w:tr>
      <w:tr w:rsidR="000042F3" w:rsidRPr="00AA570B" w14:paraId="592A47B5" w14:textId="77777777" w:rsidTr="00405805">
        <w:trPr>
          <w:cantSplit/>
          <w:jc w:val="center"/>
        </w:trPr>
        <w:tc>
          <w:tcPr>
            <w:tcW w:w="2696" w:type="dxa"/>
            <w:shd w:val="clear" w:color="auto" w:fill="D9D9D9"/>
            <w:tcMar>
              <w:top w:w="28" w:type="dxa"/>
              <w:left w:w="57" w:type="dxa"/>
              <w:bottom w:w="28" w:type="dxa"/>
              <w:right w:w="57" w:type="dxa"/>
            </w:tcMar>
            <w:vAlign w:val="center"/>
          </w:tcPr>
          <w:p w14:paraId="1F70AC94"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40996E53" w14:textId="77777777" w:rsidR="000042F3" w:rsidRPr="00AA570B" w:rsidRDefault="000042F3" w:rsidP="00405805">
            <w:pPr>
              <w:rPr>
                <w:rFonts w:cs="Arial"/>
                <w:sz w:val="20"/>
              </w:rPr>
            </w:pPr>
            <w:r w:rsidRPr="00AA570B">
              <w:rPr>
                <w:rFonts w:cs="Arial"/>
                <w:sz w:val="20"/>
              </w:rPr>
              <w:t>tCO</w:t>
            </w:r>
            <w:r w:rsidRPr="00AA570B">
              <w:rPr>
                <w:rFonts w:cs="Arial"/>
                <w:sz w:val="20"/>
                <w:vertAlign w:val="subscript"/>
              </w:rPr>
              <w:t>2</w:t>
            </w:r>
            <w:r w:rsidRPr="00AA570B">
              <w:rPr>
                <w:rFonts w:cs="Arial"/>
                <w:sz w:val="20"/>
              </w:rPr>
              <w:t>/TJ</w:t>
            </w:r>
          </w:p>
        </w:tc>
      </w:tr>
      <w:tr w:rsidR="000042F3" w:rsidRPr="00AA570B" w14:paraId="65086612" w14:textId="77777777" w:rsidTr="00405805">
        <w:trPr>
          <w:cantSplit/>
          <w:jc w:val="center"/>
        </w:trPr>
        <w:tc>
          <w:tcPr>
            <w:tcW w:w="2696" w:type="dxa"/>
            <w:shd w:val="clear" w:color="auto" w:fill="D9D9D9"/>
            <w:tcMar>
              <w:top w:w="28" w:type="dxa"/>
              <w:left w:w="57" w:type="dxa"/>
              <w:bottom w:w="28" w:type="dxa"/>
              <w:right w:w="57" w:type="dxa"/>
            </w:tcMar>
            <w:vAlign w:val="center"/>
          </w:tcPr>
          <w:p w14:paraId="460DD7A0"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1C15EC0B" w14:textId="77777777" w:rsidR="000042F3" w:rsidRPr="00AA570B" w:rsidRDefault="000042F3" w:rsidP="00405805">
            <w:pPr>
              <w:pStyle w:val="SDMTableBoxParaNotNumbered"/>
              <w:jc w:val="both"/>
              <w:rPr>
                <w:rFonts w:cs="Arial"/>
              </w:rPr>
            </w:pPr>
            <w:r w:rsidRPr="00AA570B">
              <w:rPr>
                <w:rFonts w:cs="Arial"/>
              </w:rPr>
              <w:t>Emission factor of the woody biomass used in baseline scenario b</w:t>
            </w:r>
          </w:p>
          <w:p w14:paraId="100D3073" w14:textId="77777777" w:rsidR="000042F3" w:rsidRPr="00AA570B" w:rsidRDefault="000042F3" w:rsidP="00405805">
            <w:pPr>
              <w:rPr>
                <w:rFonts w:cs="Arial"/>
                <w:sz w:val="20"/>
              </w:rPr>
            </w:pPr>
          </w:p>
        </w:tc>
      </w:tr>
      <w:tr w:rsidR="000042F3" w:rsidRPr="00AA570B" w14:paraId="14756253" w14:textId="77777777" w:rsidTr="00405805">
        <w:trPr>
          <w:cantSplit/>
          <w:jc w:val="center"/>
        </w:trPr>
        <w:tc>
          <w:tcPr>
            <w:tcW w:w="2696" w:type="dxa"/>
            <w:shd w:val="clear" w:color="auto" w:fill="D9D9D9"/>
            <w:tcMar>
              <w:top w:w="28" w:type="dxa"/>
              <w:left w:w="57" w:type="dxa"/>
              <w:bottom w:w="28" w:type="dxa"/>
              <w:right w:w="57" w:type="dxa"/>
            </w:tcMar>
            <w:vAlign w:val="center"/>
          </w:tcPr>
          <w:p w14:paraId="0E40A685"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6140F7F5" w14:textId="77777777" w:rsidR="000042F3" w:rsidRPr="00AA570B" w:rsidRDefault="000042F3" w:rsidP="00405805">
            <w:pPr>
              <w:rPr>
                <w:rFonts w:cs="Arial"/>
                <w:sz w:val="20"/>
              </w:rPr>
            </w:pPr>
            <w:r w:rsidRPr="00AA570B">
              <w:rPr>
                <w:rFonts w:cs="Arial"/>
                <w:sz w:val="20"/>
              </w:rPr>
              <w:t>2006 IPCC Guidelines for National Greenhouse Gas Inventories</w:t>
            </w:r>
          </w:p>
        </w:tc>
      </w:tr>
      <w:tr w:rsidR="000042F3" w:rsidRPr="00AA570B" w14:paraId="602E73B9" w14:textId="77777777" w:rsidTr="00405805">
        <w:trPr>
          <w:cantSplit/>
          <w:jc w:val="center"/>
        </w:trPr>
        <w:tc>
          <w:tcPr>
            <w:tcW w:w="2696" w:type="dxa"/>
            <w:shd w:val="clear" w:color="auto" w:fill="D9D9D9"/>
            <w:tcMar>
              <w:top w:w="28" w:type="dxa"/>
              <w:left w:w="57" w:type="dxa"/>
              <w:bottom w:w="28" w:type="dxa"/>
              <w:right w:w="57" w:type="dxa"/>
            </w:tcMar>
            <w:vAlign w:val="center"/>
          </w:tcPr>
          <w:p w14:paraId="7649C857"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0797A8AC" w14:textId="77777777" w:rsidR="000042F3" w:rsidRPr="00AA570B" w:rsidRDefault="000042F3" w:rsidP="00405805">
            <w:pPr>
              <w:rPr>
                <w:rFonts w:cs="Arial"/>
                <w:sz w:val="20"/>
              </w:rPr>
            </w:pPr>
            <w:r w:rsidRPr="00AA570B">
              <w:rPr>
                <w:rFonts w:cs="Arial"/>
                <w:sz w:val="20"/>
              </w:rPr>
              <w:t>112</w:t>
            </w:r>
          </w:p>
        </w:tc>
      </w:tr>
      <w:tr w:rsidR="000042F3" w:rsidRPr="00AA570B" w14:paraId="0D6FAF6B" w14:textId="77777777" w:rsidTr="00405805">
        <w:trPr>
          <w:cantSplit/>
          <w:jc w:val="center"/>
        </w:trPr>
        <w:tc>
          <w:tcPr>
            <w:tcW w:w="2696" w:type="dxa"/>
            <w:shd w:val="clear" w:color="auto" w:fill="D9D9D9"/>
            <w:tcMar>
              <w:top w:w="28" w:type="dxa"/>
              <w:left w:w="57" w:type="dxa"/>
              <w:bottom w:w="28" w:type="dxa"/>
              <w:right w:w="57" w:type="dxa"/>
            </w:tcMar>
            <w:vAlign w:val="center"/>
          </w:tcPr>
          <w:p w14:paraId="711A649C" w14:textId="77777777" w:rsidR="000042F3" w:rsidRPr="00AA570B" w:rsidRDefault="000042F3" w:rsidP="00405805">
            <w:pPr>
              <w:jc w:val="left"/>
              <w:rPr>
                <w:rFonts w:cs="Arial"/>
                <w:sz w:val="20"/>
              </w:rPr>
            </w:pPr>
            <w:r w:rsidRPr="00AA570B">
              <w:rPr>
                <w:rFonts w:cs="Arial"/>
                <w:sz w:val="20"/>
              </w:rPr>
              <w:lastRenderedPageBreak/>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1C929DCC" w14:textId="77777777" w:rsidR="000042F3" w:rsidRPr="00AA570B" w:rsidRDefault="000042F3" w:rsidP="00405805">
            <w:pPr>
              <w:pStyle w:val="SDMTableBoxParaNotNumbered"/>
              <w:rPr>
                <w:rFonts w:cs="Arial"/>
              </w:rPr>
            </w:pPr>
            <w:r w:rsidRPr="00AA570B">
              <w:rPr>
                <w:rFonts w:cs="Arial"/>
              </w:rPr>
              <w:t>As per requirement of the methodology and Table 2.3, Chapter 2, Volume 2 of the 2006 IPCC Guidelines.</w:t>
            </w:r>
          </w:p>
          <w:p w14:paraId="3FBC6EF4" w14:textId="77777777" w:rsidR="000042F3" w:rsidRPr="00AA570B" w:rsidRDefault="000042F3" w:rsidP="00405805">
            <w:pPr>
              <w:pStyle w:val="SDMTableBoxParaNotNumbered"/>
              <w:rPr>
                <w:rFonts w:cs="Arial"/>
              </w:rPr>
            </w:pPr>
          </w:p>
          <w:p w14:paraId="3AF96A4C" w14:textId="77777777" w:rsidR="000042F3" w:rsidRPr="00AA570B" w:rsidRDefault="000042F3" w:rsidP="00405805">
            <w:pPr>
              <w:rPr>
                <w:rFonts w:cs="Arial"/>
                <w:sz w:val="20"/>
              </w:rPr>
            </w:pPr>
            <w:r w:rsidRPr="00AA570B">
              <w:rPr>
                <w:rFonts w:cs="Arial"/>
                <w:sz w:val="20"/>
              </w:rPr>
              <w:t>The IPCC is a standard, credible source of emissions factors.</w:t>
            </w:r>
          </w:p>
        </w:tc>
      </w:tr>
      <w:tr w:rsidR="000042F3" w:rsidRPr="00AA570B" w14:paraId="54EBC574" w14:textId="77777777" w:rsidTr="00405805">
        <w:trPr>
          <w:cantSplit/>
          <w:jc w:val="center"/>
        </w:trPr>
        <w:tc>
          <w:tcPr>
            <w:tcW w:w="2696" w:type="dxa"/>
            <w:shd w:val="clear" w:color="auto" w:fill="D9D9D9"/>
            <w:tcMar>
              <w:top w:w="28" w:type="dxa"/>
              <w:left w:w="57" w:type="dxa"/>
              <w:bottom w:w="28" w:type="dxa"/>
              <w:right w:w="57" w:type="dxa"/>
            </w:tcMar>
            <w:vAlign w:val="center"/>
          </w:tcPr>
          <w:p w14:paraId="10A94C21"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49DA4091" w14:textId="77777777" w:rsidR="000042F3" w:rsidRPr="00AA570B" w:rsidRDefault="000042F3" w:rsidP="00405805">
            <w:pPr>
              <w:rPr>
                <w:rFonts w:cs="Arial"/>
                <w:sz w:val="20"/>
              </w:rPr>
            </w:pPr>
            <w:r w:rsidRPr="00AA570B">
              <w:rPr>
                <w:rFonts w:cs="Arial"/>
                <w:sz w:val="20"/>
              </w:rPr>
              <w:t>Calculation of the baseline scenario</w:t>
            </w:r>
          </w:p>
        </w:tc>
      </w:tr>
      <w:tr w:rsidR="000042F3" w:rsidRPr="00AA570B" w14:paraId="7EB0896B" w14:textId="77777777" w:rsidTr="00405805">
        <w:trPr>
          <w:cantSplit/>
          <w:jc w:val="center"/>
        </w:trPr>
        <w:tc>
          <w:tcPr>
            <w:tcW w:w="2696" w:type="dxa"/>
            <w:shd w:val="clear" w:color="auto" w:fill="D9D9D9"/>
            <w:tcMar>
              <w:top w:w="28" w:type="dxa"/>
              <w:left w:w="57" w:type="dxa"/>
              <w:bottom w:w="28" w:type="dxa"/>
              <w:right w:w="57" w:type="dxa"/>
            </w:tcMar>
            <w:vAlign w:val="center"/>
          </w:tcPr>
          <w:p w14:paraId="7402D79E"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2C16B87E" w14:textId="77777777" w:rsidR="000042F3" w:rsidRPr="00AA570B" w:rsidRDefault="000042F3" w:rsidP="00405805">
            <w:pPr>
              <w:rPr>
                <w:rFonts w:cs="Arial"/>
                <w:sz w:val="20"/>
              </w:rPr>
            </w:pPr>
            <w:r w:rsidRPr="00AA570B">
              <w:rPr>
                <w:rFonts w:cs="Arial"/>
                <w:sz w:val="20"/>
              </w:rPr>
              <w:t xml:space="preserve">IPCC (2006); May be updated according to any future changes by the IPCC. </w:t>
            </w:r>
          </w:p>
        </w:tc>
      </w:tr>
    </w:tbl>
    <w:p w14:paraId="65FC9219" w14:textId="77777777" w:rsidR="00D22115" w:rsidRPr="00AA570B" w:rsidRDefault="00D22115" w:rsidP="000042F3">
      <w:pPr>
        <w:pStyle w:val="SDMPDDPoASubSection1"/>
        <w:keepLines w:val="0"/>
        <w:numPr>
          <w:ilvl w:val="0"/>
          <w:numId w:val="0"/>
        </w:num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0042F3" w:rsidRPr="00AA570B" w14:paraId="7F387FC1" w14:textId="77777777" w:rsidTr="00405805">
        <w:trPr>
          <w:cantSplit/>
          <w:jc w:val="center"/>
        </w:trPr>
        <w:tc>
          <w:tcPr>
            <w:tcW w:w="2696" w:type="dxa"/>
            <w:shd w:val="clear" w:color="auto" w:fill="D9D9D9"/>
            <w:tcMar>
              <w:top w:w="28" w:type="dxa"/>
              <w:left w:w="57" w:type="dxa"/>
              <w:bottom w:w="28" w:type="dxa"/>
              <w:right w:w="57" w:type="dxa"/>
            </w:tcMar>
            <w:vAlign w:val="center"/>
          </w:tcPr>
          <w:p w14:paraId="257DB249"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622D4EE5" w14:textId="77777777" w:rsidR="000042F3" w:rsidRPr="00AA570B" w:rsidRDefault="000042F3" w:rsidP="00405805">
            <w:pPr>
              <w:rPr>
                <w:rFonts w:cs="Arial"/>
                <w:sz w:val="20"/>
              </w:rPr>
            </w:pPr>
            <w:r w:rsidRPr="00AA570B">
              <w:rPr>
                <w:rFonts w:cs="Arial"/>
                <w:b/>
                <w:sz w:val="20"/>
              </w:rPr>
              <w:t>EF</w:t>
            </w:r>
            <w:r w:rsidRPr="00AA570B">
              <w:rPr>
                <w:rFonts w:cs="Arial"/>
                <w:b/>
                <w:sz w:val="20"/>
                <w:vertAlign w:val="subscript"/>
              </w:rPr>
              <w:t>p, bio</w:t>
            </w:r>
          </w:p>
        </w:tc>
      </w:tr>
      <w:tr w:rsidR="000042F3" w:rsidRPr="00AA570B" w14:paraId="789F8D2D" w14:textId="77777777" w:rsidTr="00405805">
        <w:trPr>
          <w:cantSplit/>
          <w:jc w:val="center"/>
        </w:trPr>
        <w:tc>
          <w:tcPr>
            <w:tcW w:w="2696" w:type="dxa"/>
            <w:shd w:val="clear" w:color="auto" w:fill="D9D9D9"/>
            <w:tcMar>
              <w:top w:w="28" w:type="dxa"/>
              <w:left w:w="57" w:type="dxa"/>
              <w:bottom w:w="28" w:type="dxa"/>
              <w:right w:w="57" w:type="dxa"/>
            </w:tcMar>
            <w:vAlign w:val="center"/>
          </w:tcPr>
          <w:p w14:paraId="358A03C7"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0ABFBC18" w14:textId="77777777" w:rsidR="000042F3" w:rsidRPr="00AA570B" w:rsidRDefault="000042F3" w:rsidP="00405805">
            <w:pPr>
              <w:rPr>
                <w:rFonts w:cs="Arial"/>
                <w:sz w:val="20"/>
              </w:rPr>
            </w:pPr>
            <w:r w:rsidRPr="00AA570B">
              <w:rPr>
                <w:rFonts w:cs="Arial"/>
                <w:sz w:val="20"/>
              </w:rPr>
              <w:t>tCO</w:t>
            </w:r>
            <w:r w:rsidRPr="00AA570B">
              <w:rPr>
                <w:rFonts w:cs="Arial"/>
                <w:sz w:val="20"/>
                <w:vertAlign w:val="subscript"/>
              </w:rPr>
              <w:t>2</w:t>
            </w:r>
            <w:r w:rsidRPr="00AA570B">
              <w:rPr>
                <w:rFonts w:cs="Arial"/>
                <w:sz w:val="20"/>
              </w:rPr>
              <w:t>/TJ</w:t>
            </w:r>
          </w:p>
        </w:tc>
      </w:tr>
      <w:tr w:rsidR="000042F3" w:rsidRPr="00AA570B" w14:paraId="449916A4" w14:textId="77777777" w:rsidTr="00405805">
        <w:trPr>
          <w:cantSplit/>
          <w:jc w:val="center"/>
        </w:trPr>
        <w:tc>
          <w:tcPr>
            <w:tcW w:w="2696" w:type="dxa"/>
            <w:shd w:val="clear" w:color="auto" w:fill="D9D9D9"/>
            <w:tcMar>
              <w:top w:w="28" w:type="dxa"/>
              <w:left w:w="57" w:type="dxa"/>
              <w:bottom w:w="28" w:type="dxa"/>
              <w:right w:w="57" w:type="dxa"/>
            </w:tcMar>
            <w:vAlign w:val="center"/>
          </w:tcPr>
          <w:p w14:paraId="1BF7FAD9"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135F2848" w14:textId="77777777" w:rsidR="000042F3" w:rsidRPr="00AA570B" w:rsidRDefault="000042F3" w:rsidP="00405805">
            <w:pPr>
              <w:rPr>
                <w:rFonts w:cs="Arial"/>
                <w:sz w:val="20"/>
              </w:rPr>
            </w:pPr>
            <w:r w:rsidRPr="00AA570B">
              <w:rPr>
                <w:rFonts w:cs="Arial"/>
                <w:sz w:val="20"/>
              </w:rPr>
              <w:t>Emission factor of the woody biomass used in project scenario p</w:t>
            </w:r>
          </w:p>
        </w:tc>
      </w:tr>
      <w:tr w:rsidR="000042F3" w:rsidRPr="00AA570B" w14:paraId="62C205CA" w14:textId="77777777" w:rsidTr="00405805">
        <w:trPr>
          <w:cantSplit/>
          <w:jc w:val="center"/>
        </w:trPr>
        <w:tc>
          <w:tcPr>
            <w:tcW w:w="2696" w:type="dxa"/>
            <w:shd w:val="clear" w:color="auto" w:fill="D9D9D9"/>
            <w:tcMar>
              <w:top w:w="28" w:type="dxa"/>
              <w:left w:w="57" w:type="dxa"/>
              <w:bottom w:w="28" w:type="dxa"/>
              <w:right w:w="57" w:type="dxa"/>
            </w:tcMar>
            <w:vAlign w:val="center"/>
          </w:tcPr>
          <w:p w14:paraId="40066C2B"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51707840" w14:textId="77777777" w:rsidR="000042F3" w:rsidRPr="00AA570B" w:rsidRDefault="000042F3" w:rsidP="00405805">
            <w:pPr>
              <w:rPr>
                <w:rFonts w:cs="Arial"/>
                <w:sz w:val="20"/>
              </w:rPr>
            </w:pPr>
            <w:r w:rsidRPr="00AA570B">
              <w:rPr>
                <w:rFonts w:cs="Arial"/>
                <w:sz w:val="20"/>
              </w:rPr>
              <w:t>2006 IPCC Guidelines for National Greenhouse Gas Inventories</w:t>
            </w:r>
          </w:p>
        </w:tc>
      </w:tr>
      <w:tr w:rsidR="000042F3" w:rsidRPr="00AA570B" w14:paraId="5BE89820" w14:textId="77777777" w:rsidTr="00405805">
        <w:trPr>
          <w:cantSplit/>
          <w:jc w:val="center"/>
        </w:trPr>
        <w:tc>
          <w:tcPr>
            <w:tcW w:w="2696" w:type="dxa"/>
            <w:shd w:val="clear" w:color="auto" w:fill="D9D9D9"/>
            <w:tcMar>
              <w:top w:w="28" w:type="dxa"/>
              <w:left w:w="57" w:type="dxa"/>
              <w:bottom w:w="28" w:type="dxa"/>
              <w:right w:w="57" w:type="dxa"/>
            </w:tcMar>
            <w:vAlign w:val="center"/>
          </w:tcPr>
          <w:p w14:paraId="48650EB8"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67F277BE" w14:textId="77777777" w:rsidR="000042F3" w:rsidRPr="00AA570B" w:rsidRDefault="000042F3" w:rsidP="00405805">
            <w:pPr>
              <w:rPr>
                <w:rFonts w:cs="Arial"/>
                <w:sz w:val="20"/>
              </w:rPr>
            </w:pPr>
            <w:r w:rsidRPr="00AA570B">
              <w:rPr>
                <w:rFonts w:cs="Arial"/>
                <w:sz w:val="20"/>
              </w:rPr>
              <w:t>112</w:t>
            </w:r>
          </w:p>
        </w:tc>
      </w:tr>
      <w:tr w:rsidR="000042F3" w:rsidRPr="00AA570B" w14:paraId="03C564CA" w14:textId="77777777" w:rsidTr="00405805">
        <w:trPr>
          <w:cantSplit/>
          <w:jc w:val="center"/>
        </w:trPr>
        <w:tc>
          <w:tcPr>
            <w:tcW w:w="2696" w:type="dxa"/>
            <w:shd w:val="clear" w:color="auto" w:fill="D9D9D9"/>
            <w:tcMar>
              <w:top w:w="28" w:type="dxa"/>
              <w:left w:w="57" w:type="dxa"/>
              <w:bottom w:w="28" w:type="dxa"/>
              <w:right w:w="57" w:type="dxa"/>
            </w:tcMar>
            <w:vAlign w:val="center"/>
          </w:tcPr>
          <w:p w14:paraId="0520F73E"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5CB9C36A" w14:textId="77777777" w:rsidR="000042F3" w:rsidRPr="00AA570B" w:rsidRDefault="000042F3" w:rsidP="00405805">
            <w:pPr>
              <w:pStyle w:val="SDMTableBoxParaNotNumbered"/>
              <w:rPr>
                <w:rFonts w:cs="Arial"/>
              </w:rPr>
            </w:pPr>
            <w:r w:rsidRPr="00AA570B">
              <w:rPr>
                <w:rFonts w:cs="Arial"/>
              </w:rPr>
              <w:t>As per requirement of the methodology and Table 2.3, Chapter 2, Volume 2 of the 2006 IPCC Guidelines.</w:t>
            </w:r>
          </w:p>
          <w:p w14:paraId="5D8A94B2" w14:textId="77777777" w:rsidR="000042F3" w:rsidRPr="00AA570B" w:rsidRDefault="000042F3" w:rsidP="00405805">
            <w:pPr>
              <w:pStyle w:val="SDMTableBoxParaNotNumbered"/>
              <w:rPr>
                <w:rFonts w:cs="Arial"/>
              </w:rPr>
            </w:pPr>
          </w:p>
          <w:p w14:paraId="28774CAE" w14:textId="77777777" w:rsidR="000042F3" w:rsidRPr="00AA570B" w:rsidRDefault="000042F3" w:rsidP="00405805">
            <w:pPr>
              <w:rPr>
                <w:rFonts w:cs="Arial"/>
                <w:sz w:val="20"/>
              </w:rPr>
            </w:pPr>
            <w:r w:rsidRPr="00AA570B">
              <w:rPr>
                <w:rFonts w:cs="Arial"/>
                <w:sz w:val="20"/>
              </w:rPr>
              <w:t>The IPCC is a standard, credible source of emissions factors</w:t>
            </w:r>
          </w:p>
        </w:tc>
      </w:tr>
      <w:tr w:rsidR="000042F3" w:rsidRPr="00AA570B" w14:paraId="118A6EB8" w14:textId="77777777" w:rsidTr="00405805">
        <w:trPr>
          <w:cantSplit/>
          <w:jc w:val="center"/>
        </w:trPr>
        <w:tc>
          <w:tcPr>
            <w:tcW w:w="2696" w:type="dxa"/>
            <w:shd w:val="clear" w:color="auto" w:fill="D9D9D9"/>
            <w:tcMar>
              <w:top w:w="28" w:type="dxa"/>
              <w:left w:w="57" w:type="dxa"/>
              <w:bottom w:w="28" w:type="dxa"/>
              <w:right w:w="57" w:type="dxa"/>
            </w:tcMar>
            <w:vAlign w:val="center"/>
          </w:tcPr>
          <w:p w14:paraId="46B847FD"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26AE8E00" w14:textId="77777777" w:rsidR="000042F3" w:rsidRPr="00AA570B" w:rsidRDefault="000042F3" w:rsidP="00405805">
            <w:pPr>
              <w:rPr>
                <w:rFonts w:cs="Arial"/>
                <w:sz w:val="20"/>
              </w:rPr>
            </w:pPr>
            <w:r w:rsidRPr="00AA570B">
              <w:rPr>
                <w:rFonts w:cs="Arial"/>
                <w:sz w:val="20"/>
              </w:rPr>
              <w:t>Calculation of project emissions</w:t>
            </w:r>
          </w:p>
        </w:tc>
      </w:tr>
      <w:tr w:rsidR="000042F3" w:rsidRPr="00AA570B" w14:paraId="65FDAFC2" w14:textId="77777777" w:rsidTr="00405805">
        <w:trPr>
          <w:cantSplit/>
          <w:jc w:val="center"/>
        </w:trPr>
        <w:tc>
          <w:tcPr>
            <w:tcW w:w="2696" w:type="dxa"/>
            <w:shd w:val="clear" w:color="auto" w:fill="D9D9D9"/>
            <w:tcMar>
              <w:top w:w="28" w:type="dxa"/>
              <w:left w:w="57" w:type="dxa"/>
              <w:bottom w:w="28" w:type="dxa"/>
              <w:right w:w="57" w:type="dxa"/>
            </w:tcMar>
            <w:vAlign w:val="center"/>
          </w:tcPr>
          <w:p w14:paraId="06C63EB9"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7E60E352" w14:textId="77777777" w:rsidR="000042F3" w:rsidRPr="00AA570B" w:rsidRDefault="000042F3" w:rsidP="00405805">
            <w:pPr>
              <w:pStyle w:val="SDMTableBoxParaNotNumbered"/>
              <w:jc w:val="both"/>
              <w:rPr>
                <w:rFonts w:cs="Arial"/>
              </w:rPr>
            </w:pPr>
            <w:r w:rsidRPr="00AA570B">
              <w:rPr>
                <w:rFonts w:cs="Arial"/>
              </w:rPr>
              <w:t>IPCC (2006); May be updated according to any future changes by the IPCC.</w:t>
            </w:r>
          </w:p>
        </w:tc>
      </w:tr>
    </w:tbl>
    <w:p w14:paraId="504C7FC4" w14:textId="77777777" w:rsidR="000042F3" w:rsidRPr="00AA570B" w:rsidRDefault="000042F3"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0042F3" w:rsidRPr="00AA570B" w14:paraId="7AAFE165" w14:textId="77777777" w:rsidTr="00405805">
        <w:trPr>
          <w:cantSplit/>
          <w:jc w:val="center"/>
        </w:trPr>
        <w:tc>
          <w:tcPr>
            <w:tcW w:w="2696" w:type="dxa"/>
            <w:shd w:val="clear" w:color="auto" w:fill="D9D9D9"/>
            <w:tcMar>
              <w:top w:w="28" w:type="dxa"/>
              <w:left w:w="57" w:type="dxa"/>
              <w:bottom w:w="28" w:type="dxa"/>
              <w:right w:w="57" w:type="dxa"/>
            </w:tcMar>
            <w:vAlign w:val="center"/>
          </w:tcPr>
          <w:p w14:paraId="21CE5753"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03F8CBD2" w14:textId="77777777" w:rsidR="000042F3" w:rsidRPr="00AA570B" w:rsidRDefault="000042F3" w:rsidP="00405805">
            <w:pPr>
              <w:rPr>
                <w:rFonts w:cs="Arial"/>
                <w:sz w:val="20"/>
              </w:rPr>
            </w:pPr>
            <w:r w:rsidRPr="00AA570B">
              <w:rPr>
                <w:rFonts w:cs="Arial"/>
                <w:b/>
                <w:sz w:val="20"/>
              </w:rPr>
              <w:t>NCV</w:t>
            </w:r>
            <w:r w:rsidRPr="00AA570B">
              <w:rPr>
                <w:rFonts w:cs="Arial"/>
                <w:b/>
                <w:sz w:val="20"/>
                <w:vertAlign w:val="subscript"/>
              </w:rPr>
              <w:t>bio</w:t>
            </w:r>
          </w:p>
        </w:tc>
      </w:tr>
      <w:tr w:rsidR="000042F3" w:rsidRPr="00AA570B" w14:paraId="3E51A7F4" w14:textId="77777777" w:rsidTr="00405805">
        <w:trPr>
          <w:cantSplit/>
          <w:jc w:val="center"/>
        </w:trPr>
        <w:tc>
          <w:tcPr>
            <w:tcW w:w="2696" w:type="dxa"/>
            <w:shd w:val="clear" w:color="auto" w:fill="D9D9D9"/>
            <w:tcMar>
              <w:top w:w="28" w:type="dxa"/>
              <w:left w:w="57" w:type="dxa"/>
              <w:bottom w:w="28" w:type="dxa"/>
              <w:right w:w="57" w:type="dxa"/>
            </w:tcMar>
            <w:vAlign w:val="center"/>
          </w:tcPr>
          <w:p w14:paraId="4866E30A"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2E20E082" w14:textId="77777777" w:rsidR="000042F3" w:rsidRPr="00AA570B" w:rsidRDefault="000042F3" w:rsidP="00405805">
            <w:pPr>
              <w:rPr>
                <w:rFonts w:cs="Arial"/>
                <w:sz w:val="20"/>
              </w:rPr>
            </w:pPr>
            <w:r w:rsidRPr="00AA570B">
              <w:rPr>
                <w:rFonts w:cs="Arial"/>
                <w:sz w:val="20"/>
              </w:rPr>
              <w:t>TJ/tonne</w:t>
            </w:r>
          </w:p>
        </w:tc>
      </w:tr>
      <w:tr w:rsidR="000042F3" w:rsidRPr="00AA570B" w14:paraId="2B133973" w14:textId="77777777" w:rsidTr="00405805">
        <w:trPr>
          <w:cantSplit/>
          <w:jc w:val="center"/>
        </w:trPr>
        <w:tc>
          <w:tcPr>
            <w:tcW w:w="2696" w:type="dxa"/>
            <w:shd w:val="clear" w:color="auto" w:fill="D9D9D9"/>
            <w:tcMar>
              <w:top w:w="28" w:type="dxa"/>
              <w:left w:w="57" w:type="dxa"/>
              <w:bottom w:w="28" w:type="dxa"/>
              <w:right w:w="57" w:type="dxa"/>
            </w:tcMar>
            <w:vAlign w:val="center"/>
          </w:tcPr>
          <w:p w14:paraId="5DA5157A"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2135E15C" w14:textId="77777777" w:rsidR="000042F3" w:rsidRPr="00AA570B" w:rsidRDefault="000042F3" w:rsidP="00405805">
            <w:pPr>
              <w:rPr>
                <w:rFonts w:cs="Arial"/>
                <w:sz w:val="20"/>
              </w:rPr>
            </w:pPr>
            <w:r w:rsidRPr="00AA570B">
              <w:rPr>
                <w:rFonts w:cs="Arial"/>
                <w:sz w:val="20"/>
              </w:rPr>
              <w:t>Net calorific value of the non-renewable biomass used in the baseline scenario</w:t>
            </w:r>
          </w:p>
        </w:tc>
      </w:tr>
      <w:tr w:rsidR="000042F3" w:rsidRPr="00AA570B" w14:paraId="1F912BE1" w14:textId="77777777" w:rsidTr="00405805">
        <w:trPr>
          <w:cantSplit/>
          <w:jc w:val="center"/>
        </w:trPr>
        <w:tc>
          <w:tcPr>
            <w:tcW w:w="2696" w:type="dxa"/>
            <w:shd w:val="clear" w:color="auto" w:fill="D9D9D9"/>
            <w:tcMar>
              <w:top w:w="28" w:type="dxa"/>
              <w:left w:w="57" w:type="dxa"/>
              <w:bottom w:w="28" w:type="dxa"/>
              <w:right w:w="57" w:type="dxa"/>
            </w:tcMar>
            <w:vAlign w:val="center"/>
          </w:tcPr>
          <w:p w14:paraId="1B8FBF01"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749F551D" w14:textId="77777777" w:rsidR="000042F3" w:rsidRPr="00AA570B" w:rsidRDefault="000042F3" w:rsidP="00405805">
            <w:pPr>
              <w:rPr>
                <w:rFonts w:cs="Arial"/>
                <w:sz w:val="20"/>
              </w:rPr>
            </w:pPr>
            <w:r w:rsidRPr="00AA570B">
              <w:rPr>
                <w:rFonts w:cs="Arial"/>
                <w:sz w:val="20"/>
              </w:rPr>
              <w:t>2006 IPCC Guidelines for National Greenhouse Gas Inventories</w:t>
            </w:r>
          </w:p>
        </w:tc>
      </w:tr>
      <w:tr w:rsidR="000042F3" w:rsidRPr="00AA570B" w14:paraId="564CE28F" w14:textId="77777777" w:rsidTr="00405805">
        <w:trPr>
          <w:cantSplit/>
          <w:jc w:val="center"/>
        </w:trPr>
        <w:tc>
          <w:tcPr>
            <w:tcW w:w="2696" w:type="dxa"/>
            <w:shd w:val="clear" w:color="auto" w:fill="D9D9D9"/>
            <w:tcMar>
              <w:top w:w="28" w:type="dxa"/>
              <w:left w:w="57" w:type="dxa"/>
              <w:bottom w:w="28" w:type="dxa"/>
              <w:right w:w="57" w:type="dxa"/>
            </w:tcMar>
            <w:vAlign w:val="center"/>
          </w:tcPr>
          <w:p w14:paraId="1F4D1169"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6AA1A53C" w14:textId="77777777" w:rsidR="000042F3" w:rsidRPr="00AA570B" w:rsidRDefault="000042F3" w:rsidP="00405805">
            <w:pPr>
              <w:rPr>
                <w:rFonts w:cs="Arial"/>
                <w:sz w:val="20"/>
              </w:rPr>
            </w:pPr>
            <w:r w:rsidRPr="00AA570B">
              <w:rPr>
                <w:rFonts w:cs="Arial"/>
                <w:sz w:val="20"/>
              </w:rPr>
              <w:t>0.015</w:t>
            </w:r>
          </w:p>
        </w:tc>
      </w:tr>
      <w:tr w:rsidR="000042F3" w:rsidRPr="00AA570B" w14:paraId="41C9D59C" w14:textId="77777777" w:rsidTr="00405805">
        <w:trPr>
          <w:cantSplit/>
          <w:jc w:val="center"/>
        </w:trPr>
        <w:tc>
          <w:tcPr>
            <w:tcW w:w="2696" w:type="dxa"/>
            <w:shd w:val="clear" w:color="auto" w:fill="D9D9D9"/>
            <w:tcMar>
              <w:top w:w="28" w:type="dxa"/>
              <w:left w:w="57" w:type="dxa"/>
              <w:bottom w:w="28" w:type="dxa"/>
              <w:right w:w="57" w:type="dxa"/>
            </w:tcMar>
            <w:vAlign w:val="center"/>
          </w:tcPr>
          <w:p w14:paraId="5E9C7A23"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34068A06" w14:textId="77777777" w:rsidR="000042F3" w:rsidRPr="00AA570B" w:rsidRDefault="000042F3" w:rsidP="00405805">
            <w:pPr>
              <w:pStyle w:val="SDMTableBoxParaNotNumbered"/>
              <w:rPr>
                <w:rFonts w:cs="Arial"/>
              </w:rPr>
            </w:pPr>
            <w:r w:rsidRPr="00AA570B">
              <w:rPr>
                <w:rFonts w:cs="Arial"/>
              </w:rPr>
              <w:t>As per requirement of the methodology and Table 2.3, Chapter 2, Volume 2 of the 2006 IPCC Guidelines.</w:t>
            </w:r>
          </w:p>
          <w:p w14:paraId="79E9E4F0" w14:textId="77777777" w:rsidR="000042F3" w:rsidRPr="00AA570B" w:rsidRDefault="000042F3" w:rsidP="00405805">
            <w:pPr>
              <w:pStyle w:val="SDMTableBoxParaNotNumbered"/>
              <w:rPr>
                <w:rFonts w:cs="Arial"/>
              </w:rPr>
            </w:pPr>
          </w:p>
          <w:p w14:paraId="1D00C672" w14:textId="77777777" w:rsidR="000042F3" w:rsidRPr="00AA570B" w:rsidRDefault="000042F3" w:rsidP="00405805">
            <w:pPr>
              <w:rPr>
                <w:rFonts w:cs="Arial"/>
                <w:sz w:val="20"/>
              </w:rPr>
            </w:pPr>
            <w:r w:rsidRPr="00AA570B">
              <w:rPr>
                <w:rFonts w:cs="Arial"/>
                <w:sz w:val="20"/>
              </w:rPr>
              <w:t>The IPCC is a standard, credible source of emissions factors.</w:t>
            </w:r>
          </w:p>
        </w:tc>
      </w:tr>
      <w:tr w:rsidR="000042F3" w:rsidRPr="00AA570B" w14:paraId="6C246143" w14:textId="77777777" w:rsidTr="00405805">
        <w:trPr>
          <w:cantSplit/>
          <w:jc w:val="center"/>
        </w:trPr>
        <w:tc>
          <w:tcPr>
            <w:tcW w:w="2696" w:type="dxa"/>
            <w:shd w:val="clear" w:color="auto" w:fill="D9D9D9"/>
            <w:tcMar>
              <w:top w:w="28" w:type="dxa"/>
              <w:left w:w="57" w:type="dxa"/>
              <w:bottom w:w="28" w:type="dxa"/>
              <w:right w:w="57" w:type="dxa"/>
            </w:tcMar>
            <w:vAlign w:val="center"/>
          </w:tcPr>
          <w:p w14:paraId="7714A579"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6E1D110F" w14:textId="77777777" w:rsidR="000042F3" w:rsidRPr="00AA570B" w:rsidRDefault="000042F3" w:rsidP="00405805">
            <w:pPr>
              <w:rPr>
                <w:rFonts w:cs="Arial"/>
                <w:sz w:val="20"/>
              </w:rPr>
            </w:pPr>
            <w:r w:rsidRPr="00AA570B">
              <w:rPr>
                <w:rFonts w:cs="Arial"/>
                <w:sz w:val="20"/>
              </w:rPr>
              <w:t>Calculation of baseline emissions</w:t>
            </w:r>
          </w:p>
        </w:tc>
      </w:tr>
      <w:tr w:rsidR="000042F3" w:rsidRPr="00AA570B" w14:paraId="42647DCE" w14:textId="77777777" w:rsidTr="00405805">
        <w:trPr>
          <w:cantSplit/>
          <w:jc w:val="center"/>
        </w:trPr>
        <w:tc>
          <w:tcPr>
            <w:tcW w:w="2696" w:type="dxa"/>
            <w:shd w:val="clear" w:color="auto" w:fill="D9D9D9"/>
            <w:tcMar>
              <w:top w:w="28" w:type="dxa"/>
              <w:left w:w="57" w:type="dxa"/>
              <w:bottom w:w="28" w:type="dxa"/>
              <w:right w:w="57" w:type="dxa"/>
            </w:tcMar>
            <w:vAlign w:val="center"/>
          </w:tcPr>
          <w:p w14:paraId="4AB42812"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7C72278E" w14:textId="77777777" w:rsidR="000042F3" w:rsidRPr="00AA570B" w:rsidRDefault="000042F3" w:rsidP="00405805">
            <w:pPr>
              <w:rPr>
                <w:rFonts w:cs="Arial"/>
                <w:sz w:val="20"/>
              </w:rPr>
            </w:pPr>
            <w:r w:rsidRPr="00AA570B">
              <w:rPr>
                <w:rFonts w:cs="Arial"/>
                <w:sz w:val="20"/>
              </w:rPr>
              <w:t>N/A</w:t>
            </w:r>
          </w:p>
        </w:tc>
      </w:tr>
    </w:tbl>
    <w:p w14:paraId="243B0E32" w14:textId="4EABA4B9" w:rsidR="000042F3" w:rsidRPr="00AA570B" w:rsidRDefault="000042F3"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932AC3" w:rsidRPr="00AA570B" w14:paraId="6634B3DD" w14:textId="77777777" w:rsidTr="00966930">
        <w:trPr>
          <w:cantSplit/>
          <w:jc w:val="center"/>
        </w:trPr>
        <w:tc>
          <w:tcPr>
            <w:tcW w:w="2696" w:type="dxa"/>
            <w:shd w:val="clear" w:color="auto" w:fill="D9D9D9"/>
            <w:tcMar>
              <w:top w:w="28" w:type="dxa"/>
              <w:left w:w="57" w:type="dxa"/>
              <w:bottom w:w="28" w:type="dxa"/>
              <w:right w:w="57" w:type="dxa"/>
            </w:tcMar>
            <w:vAlign w:val="center"/>
          </w:tcPr>
          <w:p w14:paraId="55F77A3B" w14:textId="77777777" w:rsidR="00932AC3" w:rsidRPr="00AA570B" w:rsidRDefault="00932AC3" w:rsidP="00966930">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12190DD7" w14:textId="7EE8E94D" w:rsidR="00932AC3" w:rsidRPr="00AA570B" w:rsidRDefault="00932AC3" w:rsidP="00966930">
            <w:pPr>
              <w:rPr>
                <w:rFonts w:cs="Arial"/>
                <w:sz w:val="20"/>
              </w:rPr>
            </w:pPr>
            <w:r w:rsidRPr="00AA570B">
              <w:rPr>
                <w:rFonts w:cs="Arial"/>
                <w:b/>
                <w:sz w:val="20"/>
              </w:rPr>
              <w:t>EF</w:t>
            </w:r>
            <w:r w:rsidRPr="00AA570B">
              <w:rPr>
                <w:rFonts w:cs="Arial"/>
                <w:b/>
                <w:sz w:val="20"/>
                <w:vertAlign w:val="subscript"/>
              </w:rPr>
              <w:t>b</w:t>
            </w:r>
            <w:r w:rsidR="009223E3" w:rsidRPr="00AA570B">
              <w:rPr>
                <w:rFonts w:cs="Arial"/>
                <w:b/>
                <w:sz w:val="20"/>
                <w:vertAlign w:val="subscript"/>
              </w:rPr>
              <w:t>1</w:t>
            </w:r>
            <w:r w:rsidRPr="00AA570B">
              <w:rPr>
                <w:rFonts w:cs="Arial"/>
                <w:b/>
                <w:sz w:val="20"/>
                <w:vertAlign w:val="subscript"/>
              </w:rPr>
              <w:t>, fuel</w:t>
            </w:r>
          </w:p>
        </w:tc>
      </w:tr>
      <w:tr w:rsidR="00932AC3" w:rsidRPr="00AA570B" w14:paraId="3967C3E0" w14:textId="77777777" w:rsidTr="00966930">
        <w:trPr>
          <w:cantSplit/>
          <w:jc w:val="center"/>
        </w:trPr>
        <w:tc>
          <w:tcPr>
            <w:tcW w:w="2696" w:type="dxa"/>
            <w:shd w:val="clear" w:color="auto" w:fill="D9D9D9"/>
            <w:tcMar>
              <w:top w:w="28" w:type="dxa"/>
              <w:left w:w="57" w:type="dxa"/>
              <w:bottom w:w="28" w:type="dxa"/>
              <w:right w:w="57" w:type="dxa"/>
            </w:tcMar>
            <w:vAlign w:val="center"/>
          </w:tcPr>
          <w:p w14:paraId="0EE51F6C" w14:textId="77777777" w:rsidR="00932AC3" w:rsidRPr="00AA570B" w:rsidDel="00785F13" w:rsidRDefault="00932AC3" w:rsidP="00966930">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06F32890" w14:textId="77777777" w:rsidR="00932AC3" w:rsidRPr="00AA570B" w:rsidRDefault="00932AC3" w:rsidP="00966930">
            <w:pPr>
              <w:rPr>
                <w:rFonts w:cs="Arial"/>
                <w:sz w:val="20"/>
              </w:rPr>
            </w:pPr>
            <w:r w:rsidRPr="00AA570B">
              <w:rPr>
                <w:rFonts w:cs="Arial"/>
                <w:sz w:val="20"/>
              </w:rPr>
              <w:t>tCO</w:t>
            </w:r>
            <w:r w:rsidRPr="00AA570B">
              <w:rPr>
                <w:rFonts w:cs="Arial"/>
                <w:sz w:val="20"/>
                <w:vertAlign w:val="subscript"/>
              </w:rPr>
              <w:t>2</w:t>
            </w:r>
            <w:r w:rsidRPr="00AA570B">
              <w:rPr>
                <w:rFonts w:cs="Arial"/>
                <w:sz w:val="20"/>
              </w:rPr>
              <w:t>/TJ</w:t>
            </w:r>
          </w:p>
        </w:tc>
      </w:tr>
      <w:tr w:rsidR="00932AC3" w:rsidRPr="00AA570B" w14:paraId="3EA24A4E" w14:textId="77777777" w:rsidTr="00966930">
        <w:trPr>
          <w:cantSplit/>
          <w:jc w:val="center"/>
        </w:trPr>
        <w:tc>
          <w:tcPr>
            <w:tcW w:w="2696" w:type="dxa"/>
            <w:shd w:val="clear" w:color="auto" w:fill="D9D9D9"/>
            <w:tcMar>
              <w:top w:w="28" w:type="dxa"/>
              <w:left w:w="57" w:type="dxa"/>
              <w:bottom w:w="28" w:type="dxa"/>
              <w:right w:w="57" w:type="dxa"/>
            </w:tcMar>
            <w:vAlign w:val="center"/>
          </w:tcPr>
          <w:p w14:paraId="5CD23E9E" w14:textId="77777777" w:rsidR="00932AC3" w:rsidRPr="00AA570B" w:rsidRDefault="00932AC3" w:rsidP="00966930">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08B90FDD" w14:textId="77777777" w:rsidR="00932AC3" w:rsidRPr="00AA570B" w:rsidRDefault="00932AC3" w:rsidP="00966930">
            <w:pPr>
              <w:rPr>
                <w:rFonts w:cs="Arial"/>
                <w:sz w:val="20"/>
              </w:rPr>
            </w:pPr>
            <w:r w:rsidRPr="00AA570B">
              <w:rPr>
                <w:rFonts w:cs="Arial"/>
                <w:sz w:val="20"/>
              </w:rPr>
              <w:t>Emission factor of fossil fuels used in baseline scenario b</w:t>
            </w:r>
          </w:p>
        </w:tc>
      </w:tr>
      <w:tr w:rsidR="00932AC3" w:rsidRPr="00AA570B" w14:paraId="19D91A7E" w14:textId="77777777" w:rsidTr="00966930">
        <w:trPr>
          <w:cantSplit/>
          <w:jc w:val="center"/>
        </w:trPr>
        <w:tc>
          <w:tcPr>
            <w:tcW w:w="2696" w:type="dxa"/>
            <w:shd w:val="clear" w:color="auto" w:fill="D9D9D9"/>
            <w:tcMar>
              <w:top w:w="28" w:type="dxa"/>
              <w:left w:w="57" w:type="dxa"/>
              <w:bottom w:w="28" w:type="dxa"/>
              <w:right w:w="57" w:type="dxa"/>
            </w:tcMar>
            <w:vAlign w:val="center"/>
          </w:tcPr>
          <w:p w14:paraId="730974F0" w14:textId="77777777" w:rsidR="00932AC3" w:rsidRPr="00AA570B" w:rsidRDefault="00932AC3" w:rsidP="00966930">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4CD81CE3" w14:textId="77777777" w:rsidR="00932AC3" w:rsidRPr="00AA570B" w:rsidRDefault="00932AC3" w:rsidP="00966930">
            <w:pPr>
              <w:rPr>
                <w:rFonts w:cs="Arial"/>
                <w:sz w:val="20"/>
              </w:rPr>
            </w:pPr>
            <w:r w:rsidRPr="00AA570B">
              <w:rPr>
                <w:rFonts w:cs="Arial"/>
                <w:sz w:val="20"/>
              </w:rPr>
              <w:t>2006 IPCC Guidelines for National Greenhouse Gas Inventories</w:t>
            </w:r>
          </w:p>
        </w:tc>
      </w:tr>
      <w:tr w:rsidR="00932AC3" w:rsidRPr="00AA570B" w14:paraId="6620D214" w14:textId="77777777" w:rsidTr="00966930">
        <w:trPr>
          <w:cantSplit/>
          <w:jc w:val="center"/>
        </w:trPr>
        <w:tc>
          <w:tcPr>
            <w:tcW w:w="2696" w:type="dxa"/>
            <w:shd w:val="clear" w:color="auto" w:fill="D9D9D9"/>
            <w:tcMar>
              <w:top w:w="28" w:type="dxa"/>
              <w:left w:w="57" w:type="dxa"/>
              <w:bottom w:w="28" w:type="dxa"/>
              <w:right w:w="57" w:type="dxa"/>
            </w:tcMar>
            <w:vAlign w:val="center"/>
          </w:tcPr>
          <w:p w14:paraId="38DA0813" w14:textId="77777777" w:rsidR="00932AC3" w:rsidRPr="00AA570B" w:rsidRDefault="00932AC3" w:rsidP="00966930">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1F749280" w14:textId="77777777" w:rsidR="00932AC3" w:rsidRPr="00AA570B" w:rsidRDefault="00932AC3" w:rsidP="00966930">
            <w:pPr>
              <w:pStyle w:val="SDMTableBoxParaNotNumbered"/>
              <w:rPr>
                <w:rFonts w:cs="Arial"/>
              </w:rPr>
            </w:pPr>
            <w:r w:rsidRPr="00AA570B">
              <w:rPr>
                <w:rFonts w:cs="Arial"/>
              </w:rPr>
              <w:t>Kerosene = 71.9</w:t>
            </w:r>
          </w:p>
          <w:p w14:paraId="56250AEC" w14:textId="77777777" w:rsidR="00932AC3" w:rsidRPr="00AA570B" w:rsidRDefault="00932AC3" w:rsidP="00966930">
            <w:pPr>
              <w:rPr>
                <w:rFonts w:cs="Arial"/>
                <w:sz w:val="20"/>
              </w:rPr>
            </w:pPr>
            <w:r w:rsidRPr="00AA570B">
              <w:rPr>
                <w:rFonts w:cs="Arial"/>
                <w:sz w:val="20"/>
              </w:rPr>
              <w:t>LPG = 63.1</w:t>
            </w:r>
          </w:p>
        </w:tc>
      </w:tr>
      <w:tr w:rsidR="00932AC3" w:rsidRPr="00AA570B" w14:paraId="76853386" w14:textId="77777777" w:rsidTr="00966930">
        <w:trPr>
          <w:cantSplit/>
          <w:jc w:val="center"/>
        </w:trPr>
        <w:tc>
          <w:tcPr>
            <w:tcW w:w="2696" w:type="dxa"/>
            <w:shd w:val="clear" w:color="auto" w:fill="D9D9D9"/>
            <w:tcMar>
              <w:top w:w="28" w:type="dxa"/>
              <w:left w:w="57" w:type="dxa"/>
              <w:bottom w:w="28" w:type="dxa"/>
              <w:right w:w="57" w:type="dxa"/>
            </w:tcMar>
            <w:vAlign w:val="center"/>
          </w:tcPr>
          <w:p w14:paraId="14283B03" w14:textId="77777777" w:rsidR="00932AC3" w:rsidRPr="00AA570B" w:rsidRDefault="00932AC3" w:rsidP="00966930">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666C8B39" w14:textId="77777777" w:rsidR="00932AC3" w:rsidRPr="00AA570B" w:rsidRDefault="00932AC3" w:rsidP="00966930">
            <w:pPr>
              <w:pStyle w:val="SDMTableBoxParaNotNumbered"/>
              <w:rPr>
                <w:rFonts w:cs="Arial"/>
              </w:rPr>
            </w:pPr>
            <w:r w:rsidRPr="00AA570B">
              <w:rPr>
                <w:rFonts w:cs="Arial"/>
              </w:rPr>
              <w:t>As per requirement of the methodology and Table 2.3, Chapter 2, Volume 2 of the 2006 IPCC Guidelines.</w:t>
            </w:r>
          </w:p>
          <w:p w14:paraId="6D25FF31" w14:textId="77777777" w:rsidR="00932AC3" w:rsidRPr="00AA570B" w:rsidRDefault="00932AC3" w:rsidP="00966930">
            <w:pPr>
              <w:pStyle w:val="SDMTableBoxParaNotNumbered"/>
              <w:rPr>
                <w:rFonts w:cs="Arial"/>
              </w:rPr>
            </w:pPr>
          </w:p>
          <w:p w14:paraId="65BBF3CF" w14:textId="77777777" w:rsidR="00932AC3" w:rsidRPr="00AA570B" w:rsidRDefault="00932AC3" w:rsidP="00966930">
            <w:pPr>
              <w:rPr>
                <w:rFonts w:cs="Arial"/>
                <w:sz w:val="20"/>
              </w:rPr>
            </w:pPr>
            <w:r w:rsidRPr="00AA570B">
              <w:rPr>
                <w:rFonts w:cs="Arial"/>
                <w:sz w:val="20"/>
              </w:rPr>
              <w:t>The IPCC is a standard, credible source of emissions factors.</w:t>
            </w:r>
          </w:p>
        </w:tc>
      </w:tr>
      <w:tr w:rsidR="00932AC3" w:rsidRPr="00AA570B" w14:paraId="506AEE1C" w14:textId="77777777" w:rsidTr="00966930">
        <w:trPr>
          <w:cantSplit/>
          <w:jc w:val="center"/>
        </w:trPr>
        <w:tc>
          <w:tcPr>
            <w:tcW w:w="2696" w:type="dxa"/>
            <w:shd w:val="clear" w:color="auto" w:fill="D9D9D9"/>
            <w:tcMar>
              <w:top w:w="28" w:type="dxa"/>
              <w:left w:w="57" w:type="dxa"/>
              <w:bottom w:w="28" w:type="dxa"/>
              <w:right w:w="57" w:type="dxa"/>
            </w:tcMar>
            <w:vAlign w:val="center"/>
          </w:tcPr>
          <w:p w14:paraId="6F168806" w14:textId="77777777" w:rsidR="00932AC3" w:rsidRPr="00AA570B" w:rsidRDefault="00932AC3" w:rsidP="00966930">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4E6D4132" w14:textId="77777777" w:rsidR="00932AC3" w:rsidRPr="00AA570B" w:rsidRDefault="00932AC3" w:rsidP="00966930">
            <w:pPr>
              <w:rPr>
                <w:rFonts w:cs="Arial"/>
                <w:sz w:val="20"/>
              </w:rPr>
            </w:pPr>
            <w:r w:rsidRPr="00AA570B">
              <w:rPr>
                <w:rFonts w:cs="Arial"/>
                <w:sz w:val="20"/>
              </w:rPr>
              <w:t>Calculation of baseline emissions</w:t>
            </w:r>
          </w:p>
        </w:tc>
      </w:tr>
      <w:tr w:rsidR="00932AC3" w:rsidRPr="00AA570B" w14:paraId="4412F9F7" w14:textId="77777777" w:rsidTr="00966930">
        <w:trPr>
          <w:cantSplit/>
          <w:jc w:val="center"/>
        </w:trPr>
        <w:tc>
          <w:tcPr>
            <w:tcW w:w="2696" w:type="dxa"/>
            <w:shd w:val="clear" w:color="auto" w:fill="D9D9D9"/>
            <w:tcMar>
              <w:top w:w="28" w:type="dxa"/>
              <w:left w:w="57" w:type="dxa"/>
              <w:bottom w:w="28" w:type="dxa"/>
              <w:right w:w="57" w:type="dxa"/>
            </w:tcMar>
            <w:vAlign w:val="center"/>
          </w:tcPr>
          <w:p w14:paraId="313D84EF" w14:textId="77777777" w:rsidR="00932AC3" w:rsidRPr="00AA570B" w:rsidRDefault="00932AC3" w:rsidP="00966930">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202199B8" w14:textId="77777777" w:rsidR="00932AC3" w:rsidRPr="00AA570B" w:rsidRDefault="00932AC3" w:rsidP="00966930">
            <w:pPr>
              <w:rPr>
                <w:rFonts w:cs="Arial"/>
                <w:sz w:val="20"/>
              </w:rPr>
            </w:pPr>
            <w:r w:rsidRPr="00AA570B">
              <w:rPr>
                <w:rFonts w:cs="Arial"/>
                <w:sz w:val="20"/>
              </w:rPr>
              <w:t>IPCC (2006); May be updated according to any future changes by the IPCC</w:t>
            </w:r>
          </w:p>
        </w:tc>
      </w:tr>
    </w:tbl>
    <w:p w14:paraId="270C5592" w14:textId="77777777" w:rsidR="00932AC3" w:rsidRPr="00AA570B" w:rsidRDefault="00932AC3" w:rsidP="009016DC">
      <w:pPr>
        <w:pStyle w:val="SDMPDDPoASubSection1"/>
        <w:keepLines w:val="0"/>
        <w:numPr>
          <w:ilvl w:val="0"/>
          <w:numId w:val="0"/>
        </w:num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932AC3" w:rsidRPr="00AA570B" w14:paraId="242F7090" w14:textId="77777777" w:rsidTr="00966930">
        <w:trPr>
          <w:cantSplit/>
          <w:jc w:val="center"/>
        </w:trPr>
        <w:tc>
          <w:tcPr>
            <w:tcW w:w="2696" w:type="dxa"/>
            <w:shd w:val="clear" w:color="auto" w:fill="D9D9D9"/>
            <w:tcMar>
              <w:top w:w="28" w:type="dxa"/>
              <w:left w:w="57" w:type="dxa"/>
              <w:bottom w:w="28" w:type="dxa"/>
              <w:right w:w="57" w:type="dxa"/>
            </w:tcMar>
            <w:vAlign w:val="center"/>
          </w:tcPr>
          <w:p w14:paraId="1F3B778A" w14:textId="77777777" w:rsidR="00932AC3" w:rsidRPr="00AA570B" w:rsidRDefault="00932AC3" w:rsidP="00966930">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4765B722" w14:textId="484B28E1" w:rsidR="00932AC3" w:rsidRPr="00AA570B" w:rsidRDefault="00932AC3" w:rsidP="00966930">
            <w:pPr>
              <w:rPr>
                <w:rFonts w:cs="Arial"/>
                <w:sz w:val="20"/>
              </w:rPr>
            </w:pPr>
            <w:r w:rsidRPr="00AA570B">
              <w:rPr>
                <w:rFonts w:cs="Arial"/>
                <w:b/>
                <w:sz w:val="20"/>
              </w:rPr>
              <w:t>EF</w:t>
            </w:r>
            <w:r w:rsidRPr="00AA570B">
              <w:rPr>
                <w:rFonts w:cs="Arial"/>
                <w:b/>
                <w:sz w:val="20"/>
                <w:vertAlign w:val="subscript"/>
              </w:rPr>
              <w:t>p</w:t>
            </w:r>
            <w:r w:rsidR="009223E3" w:rsidRPr="00AA570B">
              <w:rPr>
                <w:rFonts w:cs="Arial"/>
                <w:b/>
                <w:sz w:val="20"/>
                <w:vertAlign w:val="subscript"/>
              </w:rPr>
              <w:t>1</w:t>
            </w:r>
            <w:r w:rsidRPr="00AA570B">
              <w:rPr>
                <w:rFonts w:cs="Arial"/>
                <w:b/>
                <w:sz w:val="20"/>
                <w:vertAlign w:val="subscript"/>
              </w:rPr>
              <w:t>, fuel</w:t>
            </w:r>
          </w:p>
        </w:tc>
      </w:tr>
      <w:tr w:rsidR="00932AC3" w:rsidRPr="00AA570B" w14:paraId="7835BEAE" w14:textId="77777777" w:rsidTr="00966930">
        <w:trPr>
          <w:cantSplit/>
          <w:jc w:val="center"/>
        </w:trPr>
        <w:tc>
          <w:tcPr>
            <w:tcW w:w="2696" w:type="dxa"/>
            <w:shd w:val="clear" w:color="auto" w:fill="D9D9D9"/>
            <w:tcMar>
              <w:top w:w="28" w:type="dxa"/>
              <w:left w:w="57" w:type="dxa"/>
              <w:bottom w:w="28" w:type="dxa"/>
              <w:right w:w="57" w:type="dxa"/>
            </w:tcMar>
            <w:vAlign w:val="center"/>
          </w:tcPr>
          <w:p w14:paraId="4AFE1CA7" w14:textId="77777777" w:rsidR="00932AC3" w:rsidRPr="00AA570B" w:rsidDel="00785F13" w:rsidRDefault="00932AC3" w:rsidP="00966930">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119E126E" w14:textId="77777777" w:rsidR="00932AC3" w:rsidRPr="00AA570B" w:rsidRDefault="00932AC3" w:rsidP="00966930">
            <w:pPr>
              <w:rPr>
                <w:rFonts w:cs="Arial"/>
                <w:sz w:val="20"/>
              </w:rPr>
            </w:pPr>
            <w:r w:rsidRPr="00AA570B">
              <w:rPr>
                <w:rFonts w:cs="Arial"/>
                <w:sz w:val="20"/>
              </w:rPr>
              <w:t>tCO</w:t>
            </w:r>
            <w:r w:rsidRPr="00AA570B">
              <w:rPr>
                <w:rFonts w:cs="Arial"/>
                <w:sz w:val="20"/>
                <w:vertAlign w:val="subscript"/>
              </w:rPr>
              <w:t>2</w:t>
            </w:r>
            <w:r w:rsidRPr="00AA570B">
              <w:rPr>
                <w:rFonts w:cs="Arial"/>
                <w:sz w:val="20"/>
              </w:rPr>
              <w:t>/TJ</w:t>
            </w:r>
          </w:p>
        </w:tc>
      </w:tr>
      <w:tr w:rsidR="00932AC3" w:rsidRPr="00AA570B" w14:paraId="264748FC" w14:textId="77777777" w:rsidTr="00966930">
        <w:trPr>
          <w:cantSplit/>
          <w:jc w:val="center"/>
        </w:trPr>
        <w:tc>
          <w:tcPr>
            <w:tcW w:w="2696" w:type="dxa"/>
            <w:shd w:val="clear" w:color="auto" w:fill="D9D9D9"/>
            <w:tcMar>
              <w:top w:w="28" w:type="dxa"/>
              <w:left w:w="57" w:type="dxa"/>
              <w:bottom w:w="28" w:type="dxa"/>
              <w:right w:w="57" w:type="dxa"/>
            </w:tcMar>
            <w:vAlign w:val="center"/>
          </w:tcPr>
          <w:p w14:paraId="40E1064F" w14:textId="77777777" w:rsidR="00932AC3" w:rsidRPr="00AA570B" w:rsidRDefault="00932AC3" w:rsidP="00966930">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13BBCA29" w14:textId="77777777" w:rsidR="00932AC3" w:rsidRPr="00AA570B" w:rsidRDefault="00932AC3" w:rsidP="00966930">
            <w:pPr>
              <w:rPr>
                <w:rFonts w:cs="Arial"/>
                <w:sz w:val="20"/>
              </w:rPr>
            </w:pPr>
            <w:r w:rsidRPr="00AA570B">
              <w:rPr>
                <w:rFonts w:cs="Arial"/>
                <w:sz w:val="20"/>
              </w:rPr>
              <w:t>Emission factor of fossil fuels used in project scenario b</w:t>
            </w:r>
          </w:p>
        </w:tc>
      </w:tr>
      <w:tr w:rsidR="00932AC3" w:rsidRPr="00AA570B" w14:paraId="4E99AEFF" w14:textId="77777777" w:rsidTr="00966930">
        <w:trPr>
          <w:cantSplit/>
          <w:jc w:val="center"/>
        </w:trPr>
        <w:tc>
          <w:tcPr>
            <w:tcW w:w="2696" w:type="dxa"/>
            <w:shd w:val="clear" w:color="auto" w:fill="D9D9D9"/>
            <w:tcMar>
              <w:top w:w="28" w:type="dxa"/>
              <w:left w:w="57" w:type="dxa"/>
              <w:bottom w:w="28" w:type="dxa"/>
              <w:right w:w="57" w:type="dxa"/>
            </w:tcMar>
            <w:vAlign w:val="center"/>
          </w:tcPr>
          <w:p w14:paraId="17C7A6F8" w14:textId="77777777" w:rsidR="00932AC3" w:rsidRPr="00AA570B" w:rsidRDefault="00932AC3" w:rsidP="00966930">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615D2D24" w14:textId="77777777" w:rsidR="00932AC3" w:rsidRPr="00AA570B" w:rsidRDefault="00932AC3" w:rsidP="00966930">
            <w:pPr>
              <w:pStyle w:val="SDMTableBoxParaNotNumbered"/>
              <w:jc w:val="both"/>
              <w:rPr>
                <w:rFonts w:cs="Arial"/>
              </w:rPr>
            </w:pPr>
            <w:r w:rsidRPr="00AA570B">
              <w:rPr>
                <w:rFonts w:cs="Arial"/>
              </w:rPr>
              <w:t>2006 IPCC Guidelines for National Greenhouse Gas Inventories</w:t>
            </w:r>
          </w:p>
        </w:tc>
      </w:tr>
      <w:tr w:rsidR="00932AC3" w:rsidRPr="00AA570B" w14:paraId="0C3EE014" w14:textId="77777777" w:rsidTr="00966930">
        <w:trPr>
          <w:cantSplit/>
          <w:jc w:val="center"/>
        </w:trPr>
        <w:tc>
          <w:tcPr>
            <w:tcW w:w="2696" w:type="dxa"/>
            <w:shd w:val="clear" w:color="auto" w:fill="D9D9D9"/>
            <w:tcMar>
              <w:top w:w="28" w:type="dxa"/>
              <w:left w:w="57" w:type="dxa"/>
              <w:bottom w:w="28" w:type="dxa"/>
              <w:right w:w="57" w:type="dxa"/>
            </w:tcMar>
            <w:vAlign w:val="center"/>
          </w:tcPr>
          <w:p w14:paraId="78DB3C35" w14:textId="77777777" w:rsidR="00932AC3" w:rsidRPr="00AA570B" w:rsidRDefault="00932AC3" w:rsidP="00966930">
            <w:pPr>
              <w:rPr>
                <w:rFonts w:cs="Arial"/>
                <w:sz w:val="20"/>
              </w:rPr>
            </w:pPr>
            <w:r w:rsidRPr="00AA570B">
              <w:rPr>
                <w:rFonts w:cs="Arial"/>
                <w:sz w:val="20"/>
              </w:rPr>
              <w:lastRenderedPageBreak/>
              <w:t>Value(s) applied</w:t>
            </w:r>
          </w:p>
        </w:tc>
        <w:tc>
          <w:tcPr>
            <w:tcW w:w="6933" w:type="dxa"/>
            <w:shd w:val="clear" w:color="auto" w:fill="auto"/>
            <w:tcMar>
              <w:top w:w="28" w:type="dxa"/>
              <w:left w:w="57" w:type="dxa"/>
              <w:bottom w:w="28" w:type="dxa"/>
              <w:right w:w="57" w:type="dxa"/>
            </w:tcMar>
            <w:vAlign w:val="center"/>
          </w:tcPr>
          <w:p w14:paraId="0DA1B9B7" w14:textId="77777777" w:rsidR="00932AC3" w:rsidRPr="00AA570B" w:rsidRDefault="00932AC3" w:rsidP="00966930">
            <w:pPr>
              <w:pStyle w:val="SDMTableBoxParaNotNumbered"/>
              <w:rPr>
                <w:rFonts w:cs="Arial"/>
              </w:rPr>
            </w:pPr>
            <w:r w:rsidRPr="00AA570B">
              <w:rPr>
                <w:rFonts w:cs="Arial"/>
              </w:rPr>
              <w:t>Kerosene = 71.9</w:t>
            </w:r>
          </w:p>
          <w:p w14:paraId="105E49B8" w14:textId="77777777" w:rsidR="00932AC3" w:rsidRPr="00AA570B" w:rsidRDefault="00932AC3" w:rsidP="00966930">
            <w:pPr>
              <w:rPr>
                <w:rFonts w:cs="Arial"/>
                <w:sz w:val="20"/>
              </w:rPr>
            </w:pPr>
            <w:r w:rsidRPr="00AA570B">
              <w:rPr>
                <w:rFonts w:cs="Arial"/>
                <w:sz w:val="20"/>
              </w:rPr>
              <w:t>LPG = 63.1</w:t>
            </w:r>
          </w:p>
        </w:tc>
      </w:tr>
      <w:tr w:rsidR="00932AC3" w:rsidRPr="00AA570B" w14:paraId="2B33ACE0" w14:textId="77777777" w:rsidTr="00966930">
        <w:trPr>
          <w:cantSplit/>
          <w:jc w:val="center"/>
        </w:trPr>
        <w:tc>
          <w:tcPr>
            <w:tcW w:w="2696" w:type="dxa"/>
            <w:shd w:val="clear" w:color="auto" w:fill="D9D9D9"/>
            <w:tcMar>
              <w:top w:w="28" w:type="dxa"/>
              <w:left w:w="57" w:type="dxa"/>
              <w:bottom w:w="28" w:type="dxa"/>
              <w:right w:w="57" w:type="dxa"/>
            </w:tcMar>
            <w:vAlign w:val="center"/>
          </w:tcPr>
          <w:p w14:paraId="632716A3" w14:textId="77777777" w:rsidR="00932AC3" w:rsidRPr="00AA570B" w:rsidRDefault="00932AC3" w:rsidP="00966930">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6D9C4DF8" w14:textId="77777777" w:rsidR="00932AC3" w:rsidRPr="00AA570B" w:rsidRDefault="00932AC3" w:rsidP="00966930">
            <w:pPr>
              <w:pStyle w:val="SDMTableBoxParaNotNumbered"/>
              <w:rPr>
                <w:rFonts w:cs="Arial"/>
              </w:rPr>
            </w:pPr>
            <w:r w:rsidRPr="00AA570B">
              <w:rPr>
                <w:rFonts w:cs="Arial"/>
              </w:rPr>
              <w:t>As per requirement of the methodology and Table 2.3, Chapter 2, Volume 2 of the 2006 IPCC Guidelines.</w:t>
            </w:r>
          </w:p>
          <w:p w14:paraId="20680C5F" w14:textId="77777777" w:rsidR="00932AC3" w:rsidRPr="00AA570B" w:rsidRDefault="00932AC3" w:rsidP="00966930">
            <w:pPr>
              <w:pStyle w:val="SDMTableBoxParaNotNumbered"/>
              <w:rPr>
                <w:rFonts w:cs="Arial"/>
              </w:rPr>
            </w:pPr>
          </w:p>
          <w:p w14:paraId="52AF53EE" w14:textId="77777777" w:rsidR="00932AC3" w:rsidRPr="00AA570B" w:rsidRDefault="00932AC3" w:rsidP="00966930">
            <w:pPr>
              <w:rPr>
                <w:rFonts w:cs="Arial"/>
                <w:sz w:val="20"/>
              </w:rPr>
            </w:pPr>
            <w:r w:rsidRPr="00AA570B">
              <w:rPr>
                <w:rFonts w:cs="Arial"/>
                <w:sz w:val="20"/>
              </w:rPr>
              <w:t>The IPCC is a standard, credible source of emissions factors.</w:t>
            </w:r>
          </w:p>
        </w:tc>
      </w:tr>
      <w:tr w:rsidR="00932AC3" w:rsidRPr="00AA570B" w14:paraId="1DBD5084" w14:textId="77777777" w:rsidTr="00966930">
        <w:trPr>
          <w:cantSplit/>
          <w:jc w:val="center"/>
        </w:trPr>
        <w:tc>
          <w:tcPr>
            <w:tcW w:w="2696" w:type="dxa"/>
            <w:shd w:val="clear" w:color="auto" w:fill="D9D9D9"/>
            <w:tcMar>
              <w:top w:w="28" w:type="dxa"/>
              <w:left w:w="57" w:type="dxa"/>
              <w:bottom w:w="28" w:type="dxa"/>
              <w:right w:w="57" w:type="dxa"/>
            </w:tcMar>
            <w:vAlign w:val="center"/>
          </w:tcPr>
          <w:p w14:paraId="787BD7ED" w14:textId="77777777" w:rsidR="00932AC3" w:rsidRPr="00AA570B" w:rsidRDefault="00932AC3" w:rsidP="00966930">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42179509" w14:textId="77777777" w:rsidR="00932AC3" w:rsidRPr="00AA570B" w:rsidRDefault="00932AC3" w:rsidP="00966930">
            <w:pPr>
              <w:rPr>
                <w:rFonts w:cs="Arial"/>
                <w:sz w:val="20"/>
              </w:rPr>
            </w:pPr>
            <w:r w:rsidRPr="00AA570B">
              <w:rPr>
                <w:rFonts w:cs="Arial"/>
                <w:sz w:val="20"/>
              </w:rPr>
              <w:t>Calculation of project emissions</w:t>
            </w:r>
          </w:p>
        </w:tc>
      </w:tr>
      <w:tr w:rsidR="00932AC3" w:rsidRPr="00AA570B" w14:paraId="595AB66A" w14:textId="77777777" w:rsidTr="00966930">
        <w:trPr>
          <w:cantSplit/>
          <w:jc w:val="center"/>
        </w:trPr>
        <w:tc>
          <w:tcPr>
            <w:tcW w:w="2696" w:type="dxa"/>
            <w:shd w:val="clear" w:color="auto" w:fill="D9D9D9"/>
            <w:tcMar>
              <w:top w:w="28" w:type="dxa"/>
              <w:left w:w="57" w:type="dxa"/>
              <w:bottom w:w="28" w:type="dxa"/>
              <w:right w:w="57" w:type="dxa"/>
            </w:tcMar>
            <w:vAlign w:val="center"/>
          </w:tcPr>
          <w:p w14:paraId="02C68E0E" w14:textId="77777777" w:rsidR="00932AC3" w:rsidRPr="00AA570B" w:rsidRDefault="00932AC3" w:rsidP="00966930">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1644681C" w14:textId="77777777" w:rsidR="00932AC3" w:rsidRPr="00AA570B" w:rsidRDefault="00932AC3" w:rsidP="00966930">
            <w:pPr>
              <w:rPr>
                <w:rFonts w:cs="Arial"/>
                <w:sz w:val="20"/>
              </w:rPr>
            </w:pPr>
            <w:r w:rsidRPr="00AA570B">
              <w:rPr>
                <w:rFonts w:cs="Arial"/>
                <w:sz w:val="20"/>
              </w:rPr>
              <w:t>IPCC (2006); May be updated according to any future changes by the IPCC</w:t>
            </w:r>
          </w:p>
        </w:tc>
      </w:tr>
    </w:tbl>
    <w:p w14:paraId="29DB1D15" w14:textId="77777777" w:rsidR="00932AC3" w:rsidRPr="00AA570B" w:rsidRDefault="00932AC3"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0042F3" w:rsidRPr="00AA570B" w14:paraId="20F5F305" w14:textId="77777777" w:rsidTr="00405805">
        <w:trPr>
          <w:cantSplit/>
          <w:jc w:val="center"/>
        </w:trPr>
        <w:tc>
          <w:tcPr>
            <w:tcW w:w="2696" w:type="dxa"/>
            <w:shd w:val="clear" w:color="auto" w:fill="D9D9D9"/>
            <w:tcMar>
              <w:top w:w="28" w:type="dxa"/>
              <w:left w:w="57" w:type="dxa"/>
              <w:bottom w:w="28" w:type="dxa"/>
              <w:right w:w="57" w:type="dxa"/>
            </w:tcMar>
            <w:vAlign w:val="center"/>
          </w:tcPr>
          <w:p w14:paraId="4AB58C8C"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31DDB1AC" w14:textId="77777777" w:rsidR="000042F3" w:rsidRPr="00AA570B" w:rsidRDefault="000042F3" w:rsidP="00405805">
            <w:pPr>
              <w:rPr>
                <w:rFonts w:cs="Arial"/>
                <w:sz w:val="20"/>
              </w:rPr>
            </w:pPr>
            <w:r w:rsidRPr="00AA570B">
              <w:rPr>
                <w:rFonts w:cs="Arial"/>
                <w:b/>
                <w:sz w:val="20"/>
              </w:rPr>
              <w:t>NCV</w:t>
            </w:r>
            <w:r w:rsidRPr="00AA570B">
              <w:rPr>
                <w:rFonts w:cs="Arial"/>
                <w:b/>
                <w:sz w:val="20"/>
                <w:vertAlign w:val="subscript"/>
              </w:rPr>
              <w:t>fuel</w:t>
            </w:r>
          </w:p>
        </w:tc>
      </w:tr>
      <w:tr w:rsidR="000042F3" w:rsidRPr="00AA570B" w14:paraId="167485A2" w14:textId="77777777" w:rsidTr="00405805">
        <w:trPr>
          <w:cantSplit/>
          <w:jc w:val="center"/>
        </w:trPr>
        <w:tc>
          <w:tcPr>
            <w:tcW w:w="2696" w:type="dxa"/>
            <w:shd w:val="clear" w:color="auto" w:fill="D9D9D9"/>
            <w:tcMar>
              <w:top w:w="28" w:type="dxa"/>
              <w:left w:w="57" w:type="dxa"/>
              <w:bottom w:w="28" w:type="dxa"/>
              <w:right w:w="57" w:type="dxa"/>
            </w:tcMar>
            <w:vAlign w:val="center"/>
          </w:tcPr>
          <w:p w14:paraId="1678D100"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33F699BC" w14:textId="77777777" w:rsidR="000042F3" w:rsidRPr="00AA570B" w:rsidRDefault="000042F3" w:rsidP="00405805">
            <w:pPr>
              <w:rPr>
                <w:rFonts w:cs="Arial"/>
                <w:sz w:val="20"/>
              </w:rPr>
            </w:pPr>
            <w:r w:rsidRPr="00AA570B">
              <w:rPr>
                <w:rFonts w:cs="Arial"/>
                <w:sz w:val="20"/>
              </w:rPr>
              <w:t>TJ/tonne</w:t>
            </w:r>
          </w:p>
        </w:tc>
      </w:tr>
      <w:tr w:rsidR="000042F3" w:rsidRPr="00AA570B" w14:paraId="2EF2B117" w14:textId="77777777" w:rsidTr="00405805">
        <w:trPr>
          <w:cantSplit/>
          <w:jc w:val="center"/>
        </w:trPr>
        <w:tc>
          <w:tcPr>
            <w:tcW w:w="2696" w:type="dxa"/>
            <w:shd w:val="clear" w:color="auto" w:fill="D9D9D9"/>
            <w:tcMar>
              <w:top w:w="28" w:type="dxa"/>
              <w:left w:w="57" w:type="dxa"/>
              <w:bottom w:w="28" w:type="dxa"/>
              <w:right w:w="57" w:type="dxa"/>
            </w:tcMar>
            <w:vAlign w:val="center"/>
          </w:tcPr>
          <w:p w14:paraId="0F376482"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5B177BBC" w14:textId="77777777" w:rsidR="000042F3" w:rsidRPr="00AA570B" w:rsidRDefault="000042F3" w:rsidP="00405805">
            <w:pPr>
              <w:rPr>
                <w:rFonts w:cs="Arial"/>
                <w:sz w:val="20"/>
              </w:rPr>
            </w:pPr>
            <w:r w:rsidRPr="00AA570B">
              <w:rPr>
                <w:rFonts w:cs="Arial"/>
                <w:sz w:val="20"/>
              </w:rPr>
              <w:t>Net calorific value of fossil fuels used in the baseline scenario</w:t>
            </w:r>
          </w:p>
        </w:tc>
      </w:tr>
      <w:tr w:rsidR="000042F3" w:rsidRPr="00AA570B" w14:paraId="1C2E3256" w14:textId="77777777" w:rsidTr="00405805">
        <w:trPr>
          <w:cantSplit/>
          <w:jc w:val="center"/>
        </w:trPr>
        <w:tc>
          <w:tcPr>
            <w:tcW w:w="2696" w:type="dxa"/>
            <w:shd w:val="clear" w:color="auto" w:fill="D9D9D9"/>
            <w:tcMar>
              <w:top w:w="28" w:type="dxa"/>
              <w:left w:w="57" w:type="dxa"/>
              <w:bottom w:w="28" w:type="dxa"/>
              <w:right w:w="57" w:type="dxa"/>
            </w:tcMar>
            <w:vAlign w:val="center"/>
          </w:tcPr>
          <w:p w14:paraId="2F80985F"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73624641" w14:textId="77777777" w:rsidR="000042F3" w:rsidRPr="00AA570B" w:rsidRDefault="000042F3" w:rsidP="00405805">
            <w:pPr>
              <w:rPr>
                <w:rFonts w:cs="Arial"/>
                <w:sz w:val="20"/>
              </w:rPr>
            </w:pPr>
            <w:r w:rsidRPr="00AA570B">
              <w:rPr>
                <w:rFonts w:cs="Arial"/>
                <w:sz w:val="20"/>
              </w:rPr>
              <w:t>2006 IPCC Guidelines for National Greenhouse Gas Inventories</w:t>
            </w:r>
          </w:p>
        </w:tc>
      </w:tr>
      <w:tr w:rsidR="000042F3" w:rsidRPr="00AA570B" w14:paraId="7788FCD5" w14:textId="77777777" w:rsidTr="00405805">
        <w:trPr>
          <w:cantSplit/>
          <w:jc w:val="center"/>
        </w:trPr>
        <w:tc>
          <w:tcPr>
            <w:tcW w:w="2696" w:type="dxa"/>
            <w:shd w:val="clear" w:color="auto" w:fill="D9D9D9"/>
            <w:tcMar>
              <w:top w:w="28" w:type="dxa"/>
              <w:left w:w="57" w:type="dxa"/>
              <w:bottom w:w="28" w:type="dxa"/>
              <w:right w:w="57" w:type="dxa"/>
            </w:tcMar>
            <w:vAlign w:val="center"/>
          </w:tcPr>
          <w:p w14:paraId="334DD77F"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4C50FD33" w14:textId="77777777" w:rsidR="000042F3" w:rsidRPr="00AA570B" w:rsidRDefault="000042F3" w:rsidP="00405805">
            <w:pPr>
              <w:pStyle w:val="SDMTableBoxParaNotNumbered"/>
              <w:rPr>
                <w:rFonts w:cs="Arial"/>
              </w:rPr>
            </w:pPr>
            <w:r w:rsidRPr="00AA570B">
              <w:rPr>
                <w:rFonts w:cs="Arial"/>
              </w:rPr>
              <w:t>Kerosene = 0.0438</w:t>
            </w:r>
          </w:p>
          <w:p w14:paraId="5A0E741A" w14:textId="77777777" w:rsidR="000042F3" w:rsidRPr="00AA570B" w:rsidRDefault="000042F3" w:rsidP="00405805">
            <w:pPr>
              <w:rPr>
                <w:rFonts w:cs="Arial"/>
                <w:sz w:val="20"/>
              </w:rPr>
            </w:pPr>
            <w:r w:rsidRPr="00AA570B">
              <w:rPr>
                <w:rFonts w:cs="Arial"/>
                <w:sz w:val="20"/>
              </w:rPr>
              <w:t>LPG = 0.0473</w:t>
            </w:r>
          </w:p>
        </w:tc>
      </w:tr>
      <w:tr w:rsidR="000042F3" w:rsidRPr="00AA570B" w14:paraId="06216AE4" w14:textId="77777777" w:rsidTr="00405805">
        <w:trPr>
          <w:cantSplit/>
          <w:jc w:val="center"/>
        </w:trPr>
        <w:tc>
          <w:tcPr>
            <w:tcW w:w="2696" w:type="dxa"/>
            <w:shd w:val="clear" w:color="auto" w:fill="D9D9D9"/>
            <w:tcMar>
              <w:top w:w="28" w:type="dxa"/>
              <w:left w:w="57" w:type="dxa"/>
              <w:bottom w:w="28" w:type="dxa"/>
              <w:right w:w="57" w:type="dxa"/>
            </w:tcMar>
            <w:vAlign w:val="center"/>
          </w:tcPr>
          <w:p w14:paraId="5D586D17"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245DF2FC" w14:textId="77777777" w:rsidR="000042F3" w:rsidRPr="00AA570B" w:rsidRDefault="000042F3" w:rsidP="00405805">
            <w:pPr>
              <w:pStyle w:val="SDMTableBoxParaNotNumbered"/>
              <w:rPr>
                <w:rFonts w:cs="Arial"/>
              </w:rPr>
            </w:pPr>
            <w:r w:rsidRPr="00AA570B">
              <w:rPr>
                <w:rFonts w:cs="Arial"/>
              </w:rPr>
              <w:t>As per requirement of the methodology and Table 2.3, Chapter 2, Volume 2 of the 2006 IPCC Guidelines.</w:t>
            </w:r>
          </w:p>
          <w:p w14:paraId="433F690A" w14:textId="77777777" w:rsidR="000042F3" w:rsidRPr="00AA570B" w:rsidRDefault="000042F3" w:rsidP="00405805">
            <w:pPr>
              <w:pStyle w:val="SDMTableBoxParaNotNumbered"/>
              <w:rPr>
                <w:rFonts w:cs="Arial"/>
              </w:rPr>
            </w:pPr>
          </w:p>
          <w:p w14:paraId="72AD8703" w14:textId="77777777" w:rsidR="000042F3" w:rsidRPr="00AA570B" w:rsidRDefault="000042F3" w:rsidP="00405805">
            <w:pPr>
              <w:rPr>
                <w:rFonts w:cs="Arial"/>
                <w:sz w:val="20"/>
              </w:rPr>
            </w:pPr>
            <w:r w:rsidRPr="00AA570B">
              <w:rPr>
                <w:rFonts w:cs="Arial"/>
                <w:sz w:val="20"/>
              </w:rPr>
              <w:t>The IPCC is a standard, credible source of emissions factors.</w:t>
            </w:r>
          </w:p>
        </w:tc>
      </w:tr>
      <w:tr w:rsidR="000042F3" w:rsidRPr="00AA570B" w14:paraId="651B268C" w14:textId="77777777" w:rsidTr="00405805">
        <w:trPr>
          <w:cantSplit/>
          <w:jc w:val="center"/>
        </w:trPr>
        <w:tc>
          <w:tcPr>
            <w:tcW w:w="2696" w:type="dxa"/>
            <w:shd w:val="clear" w:color="auto" w:fill="D9D9D9"/>
            <w:tcMar>
              <w:top w:w="28" w:type="dxa"/>
              <w:left w:w="57" w:type="dxa"/>
              <w:bottom w:w="28" w:type="dxa"/>
              <w:right w:w="57" w:type="dxa"/>
            </w:tcMar>
            <w:vAlign w:val="center"/>
          </w:tcPr>
          <w:p w14:paraId="4B0E566A"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0015F315" w14:textId="77777777" w:rsidR="000042F3" w:rsidRPr="00AA570B" w:rsidRDefault="000042F3" w:rsidP="00405805">
            <w:pPr>
              <w:rPr>
                <w:rFonts w:cs="Arial"/>
                <w:sz w:val="20"/>
              </w:rPr>
            </w:pPr>
            <w:r w:rsidRPr="00AA570B">
              <w:rPr>
                <w:rFonts w:cs="Arial"/>
                <w:sz w:val="20"/>
              </w:rPr>
              <w:t>Calculation of baseline emissions</w:t>
            </w:r>
          </w:p>
        </w:tc>
      </w:tr>
      <w:tr w:rsidR="000042F3" w:rsidRPr="00AA570B" w14:paraId="58B90E07" w14:textId="77777777" w:rsidTr="00405805">
        <w:trPr>
          <w:cantSplit/>
          <w:jc w:val="center"/>
        </w:trPr>
        <w:tc>
          <w:tcPr>
            <w:tcW w:w="2696" w:type="dxa"/>
            <w:shd w:val="clear" w:color="auto" w:fill="D9D9D9"/>
            <w:tcMar>
              <w:top w:w="28" w:type="dxa"/>
              <w:left w:w="57" w:type="dxa"/>
              <w:bottom w:w="28" w:type="dxa"/>
              <w:right w:w="57" w:type="dxa"/>
            </w:tcMar>
            <w:vAlign w:val="center"/>
          </w:tcPr>
          <w:p w14:paraId="5DA2B25C"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45A1514F" w14:textId="77777777" w:rsidR="000042F3" w:rsidRPr="00AA570B" w:rsidRDefault="000042F3" w:rsidP="00405805">
            <w:pPr>
              <w:rPr>
                <w:rFonts w:cs="Arial"/>
                <w:sz w:val="20"/>
              </w:rPr>
            </w:pPr>
            <w:r w:rsidRPr="00AA570B">
              <w:rPr>
                <w:rFonts w:cs="Arial"/>
                <w:sz w:val="20"/>
              </w:rPr>
              <w:t>IPCC (2006); May be updated according to any future changes by the IPCC</w:t>
            </w:r>
          </w:p>
        </w:tc>
      </w:tr>
    </w:tbl>
    <w:p w14:paraId="4E5C0393" w14:textId="77777777" w:rsidR="000042F3" w:rsidRPr="00AA570B" w:rsidRDefault="000042F3"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696"/>
        <w:gridCol w:w="6933"/>
      </w:tblGrid>
      <w:tr w:rsidR="000042F3" w:rsidRPr="00AA570B" w14:paraId="1489CCFC" w14:textId="77777777" w:rsidTr="00454EFA">
        <w:trPr>
          <w:cantSplit/>
          <w:jc w:val="center"/>
        </w:trPr>
        <w:tc>
          <w:tcPr>
            <w:tcW w:w="2696" w:type="dxa"/>
            <w:shd w:val="clear" w:color="auto" w:fill="D9D9D9"/>
            <w:tcMar>
              <w:top w:w="28" w:type="dxa"/>
              <w:left w:w="57" w:type="dxa"/>
              <w:bottom w:w="28" w:type="dxa"/>
              <w:right w:w="57" w:type="dxa"/>
            </w:tcMar>
            <w:vAlign w:val="center"/>
          </w:tcPr>
          <w:p w14:paraId="3B0200DC"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56E7C552" w14:textId="77777777" w:rsidR="000042F3" w:rsidRPr="00AA570B" w:rsidRDefault="000042F3" w:rsidP="00405805">
            <w:pPr>
              <w:rPr>
                <w:rFonts w:cs="Arial"/>
                <w:sz w:val="20"/>
              </w:rPr>
            </w:pPr>
            <w:r w:rsidRPr="00AA570B">
              <w:rPr>
                <w:rFonts w:cs="Arial"/>
                <w:b/>
                <w:sz w:val="20"/>
              </w:rPr>
              <w:t>VS</w:t>
            </w:r>
            <w:r w:rsidRPr="00AA570B">
              <w:rPr>
                <w:rFonts w:cs="Arial"/>
                <w:b/>
                <w:sz w:val="20"/>
                <w:vertAlign w:val="subscript"/>
              </w:rPr>
              <w:t>T</w:t>
            </w:r>
          </w:p>
        </w:tc>
      </w:tr>
      <w:tr w:rsidR="000042F3" w:rsidRPr="00AA570B" w14:paraId="6E905CA4" w14:textId="77777777" w:rsidTr="00454EFA">
        <w:trPr>
          <w:cantSplit/>
          <w:jc w:val="center"/>
        </w:trPr>
        <w:tc>
          <w:tcPr>
            <w:tcW w:w="2696" w:type="dxa"/>
            <w:shd w:val="clear" w:color="auto" w:fill="D9D9D9"/>
            <w:tcMar>
              <w:top w:w="28" w:type="dxa"/>
              <w:left w:w="57" w:type="dxa"/>
              <w:bottom w:w="28" w:type="dxa"/>
              <w:right w:w="57" w:type="dxa"/>
            </w:tcMar>
            <w:vAlign w:val="center"/>
          </w:tcPr>
          <w:p w14:paraId="05898C22"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08D1AAC1" w14:textId="77777777" w:rsidR="000042F3" w:rsidRPr="00AA570B" w:rsidRDefault="000042F3" w:rsidP="00405805">
            <w:pPr>
              <w:rPr>
                <w:rFonts w:cs="Arial"/>
                <w:sz w:val="20"/>
              </w:rPr>
            </w:pPr>
            <w:r w:rsidRPr="00AA570B">
              <w:rPr>
                <w:rFonts w:cs="Arial"/>
                <w:sz w:val="20"/>
              </w:rPr>
              <w:t>kg/head/day</w:t>
            </w:r>
          </w:p>
        </w:tc>
      </w:tr>
      <w:tr w:rsidR="000042F3" w:rsidRPr="00AA570B" w14:paraId="75056E2A" w14:textId="77777777" w:rsidTr="00454EFA">
        <w:trPr>
          <w:cantSplit/>
          <w:jc w:val="center"/>
        </w:trPr>
        <w:tc>
          <w:tcPr>
            <w:tcW w:w="2696" w:type="dxa"/>
            <w:shd w:val="clear" w:color="auto" w:fill="D9D9D9"/>
            <w:tcMar>
              <w:top w:w="28" w:type="dxa"/>
              <w:left w:w="57" w:type="dxa"/>
              <w:bottom w:w="28" w:type="dxa"/>
              <w:right w:w="57" w:type="dxa"/>
            </w:tcMar>
            <w:vAlign w:val="center"/>
          </w:tcPr>
          <w:p w14:paraId="333EF810"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11BF5AA7" w14:textId="77777777" w:rsidR="000042F3" w:rsidRPr="00AA570B" w:rsidRDefault="000042F3" w:rsidP="00405805">
            <w:pPr>
              <w:rPr>
                <w:rFonts w:cs="Arial"/>
                <w:sz w:val="20"/>
              </w:rPr>
            </w:pPr>
            <w:r w:rsidRPr="00AA570B">
              <w:rPr>
                <w:rFonts w:cs="Arial"/>
                <w:sz w:val="20"/>
              </w:rPr>
              <w:t>Daily volatile solid excreted for livestock category T</w:t>
            </w:r>
          </w:p>
        </w:tc>
      </w:tr>
      <w:tr w:rsidR="000042F3" w:rsidRPr="00AA570B" w14:paraId="135395BF" w14:textId="77777777" w:rsidTr="00454EFA">
        <w:trPr>
          <w:cantSplit/>
          <w:jc w:val="center"/>
        </w:trPr>
        <w:tc>
          <w:tcPr>
            <w:tcW w:w="2696" w:type="dxa"/>
            <w:shd w:val="clear" w:color="auto" w:fill="D9D9D9"/>
            <w:tcMar>
              <w:top w:w="28" w:type="dxa"/>
              <w:left w:w="57" w:type="dxa"/>
              <w:bottom w:w="28" w:type="dxa"/>
              <w:right w:w="57" w:type="dxa"/>
            </w:tcMar>
            <w:vAlign w:val="center"/>
          </w:tcPr>
          <w:p w14:paraId="6C60359E"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41F5F20C" w14:textId="77777777" w:rsidR="000042F3" w:rsidRPr="00AA570B" w:rsidRDefault="000042F3" w:rsidP="00405805">
            <w:pPr>
              <w:rPr>
                <w:rFonts w:cs="Arial"/>
                <w:sz w:val="20"/>
              </w:rPr>
            </w:pPr>
            <w:r w:rsidRPr="00AA570B">
              <w:rPr>
                <w:rFonts w:cs="Arial"/>
                <w:sz w:val="20"/>
              </w:rPr>
              <w:t>2006 IPCC Guidelines for National Greenhouse Gas Inventories</w:t>
            </w:r>
          </w:p>
        </w:tc>
      </w:tr>
      <w:tr w:rsidR="000042F3" w:rsidRPr="00AA570B" w14:paraId="43637446" w14:textId="77777777" w:rsidTr="00454EFA">
        <w:trPr>
          <w:cantSplit/>
          <w:jc w:val="center"/>
        </w:trPr>
        <w:tc>
          <w:tcPr>
            <w:tcW w:w="2696" w:type="dxa"/>
            <w:shd w:val="clear" w:color="auto" w:fill="D9D9D9"/>
            <w:tcMar>
              <w:top w:w="28" w:type="dxa"/>
              <w:left w:w="57" w:type="dxa"/>
              <w:bottom w:w="28" w:type="dxa"/>
              <w:right w:w="57" w:type="dxa"/>
            </w:tcMar>
            <w:vAlign w:val="center"/>
          </w:tcPr>
          <w:p w14:paraId="08A47CA2"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tbl>
            <w:tblPr>
              <w:tblpPr w:leftFromText="180" w:rightFromText="180" w:vertAnchor="text" w:horzAnchor="margin" w:tblpY="-4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3405"/>
            </w:tblGrid>
            <w:tr w:rsidR="000042F3" w:rsidRPr="00AA570B" w14:paraId="58EFCEA4" w14:textId="77777777" w:rsidTr="00454EFA">
              <w:trPr>
                <w:trHeight w:val="252"/>
              </w:trPr>
              <w:tc>
                <w:tcPr>
                  <w:tcW w:w="2500" w:type="pct"/>
                  <w:shd w:val="clear" w:color="auto" w:fill="D9D9D9"/>
                </w:tcPr>
                <w:p w14:paraId="294E07D4" w14:textId="77777777" w:rsidR="000042F3" w:rsidRPr="00AA570B" w:rsidRDefault="000042F3" w:rsidP="00405805">
                  <w:pPr>
                    <w:rPr>
                      <w:rFonts w:cs="Arial"/>
                      <w:b/>
                      <w:sz w:val="20"/>
                    </w:rPr>
                  </w:pPr>
                  <w:r w:rsidRPr="00AA570B">
                    <w:rPr>
                      <w:rFonts w:cs="Arial"/>
                      <w:b/>
                      <w:sz w:val="20"/>
                    </w:rPr>
                    <w:t>Animal T</w:t>
                  </w:r>
                </w:p>
              </w:tc>
              <w:tc>
                <w:tcPr>
                  <w:tcW w:w="2500" w:type="pct"/>
                  <w:shd w:val="clear" w:color="auto" w:fill="D9D9D9"/>
                </w:tcPr>
                <w:p w14:paraId="318F139A" w14:textId="77777777" w:rsidR="000042F3" w:rsidRPr="00AA570B" w:rsidRDefault="000042F3" w:rsidP="00405805">
                  <w:pPr>
                    <w:rPr>
                      <w:rFonts w:cs="Arial"/>
                      <w:b/>
                      <w:sz w:val="20"/>
                    </w:rPr>
                  </w:pPr>
                  <w:r w:rsidRPr="00AA570B">
                    <w:rPr>
                      <w:rFonts w:cs="Arial"/>
                      <w:b/>
                      <w:sz w:val="20"/>
                    </w:rPr>
                    <w:t>Average kg/head/day</w:t>
                  </w:r>
                </w:p>
              </w:tc>
            </w:tr>
            <w:tr w:rsidR="000042F3" w:rsidRPr="00AA570B" w14:paraId="3052BAE7" w14:textId="77777777" w:rsidTr="00454EFA">
              <w:trPr>
                <w:trHeight w:val="252"/>
              </w:trPr>
              <w:tc>
                <w:tcPr>
                  <w:tcW w:w="2500" w:type="pct"/>
                  <w:shd w:val="clear" w:color="auto" w:fill="auto"/>
                </w:tcPr>
                <w:p w14:paraId="02D73F4D" w14:textId="77777777" w:rsidR="000042F3" w:rsidRPr="00AA570B" w:rsidRDefault="000042F3" w:rsidP="00405805">
                  <w:pPr>
                    <w:rPr>
                      <w:rFonts w:cs="Arial"/>
                      <w:sz w:val="20"/>
                    </w:rPr>
                  </w:pPr>
                  <w:r w:rsidRPr="00AA570B">
                    <w:rPr>
                      <w:rFonts w:cs="Arial"/>
                      <w:sz w:val="20"/>
                    </w:rPr>
                    <w:t>Dairy Cow</w:t>
                  </w:r>
                </w:p>
              </w:tc>
              <w:tc>
                <w:tcPr>
                  <w:tcW w:w="2500" w:type="pct"/>
                  <w:shd w:val="clear" w:color="auto" w:fill="auto"/>
                </w:tcPr>
                <w:p w14:paraId="16A418A9" w14:textId="77777777" w:rsidR="000042F3" w:rsidRPr="00AA570B" w:rsidRDefault="000042F3" w:rsidP="00405805">
                  <w:pPr>
                    <w:rPr>
                      <w:rFonts w:cs="Arial"/>
                      <w:sz w:val="20"/>
                    </w:rPr>
                  </w:pPr>
                  <w:r w:rsidRPr="00AA570B">
                    <w:rPr>
                      <w:rFonts w:cs="Arial"/>
                      <w:sz w:val="20"/>
                    </w:rPr>
                    <w:t>1.90</w:t>
                  </w:r>
                </w:p>
              </w:tc>
            </w:tr>
            <w:tr w:rsidR="000042F3" w:rsidRPr="00AA570B" w14:paraId="425A8FB8" w14:textId="77777777" w:rsidTr="00454EFA">
              <w:trPr>
                <w:trHeight w:val="252"/>
              </w:trPr>
              <w:tc>
                <w:tcPr>
                  <w:tcW w:w="2500" w:type="pct"/>
                  <w:shd w:val="clear" w:color="auto" w:fill="auto"/>
                </w:tcPr>
                <w:p w14:paraId="70D9008A" w14:textId="77777777" w:rsidR="000042F3" w:rsidRPr="00AA570B" w:rsidRDefault="000042F3" w:rsidP="00405805">
                  <w:pPr>
                    <w:rPr>
                      <w:rFonts w:cs="Arial"/>
                      <w:sz w:val="20"/>
                    </w:rPr>
                  </w:pPr>
                  <w:r w:rsidRPr="00AA570B">
                    <w:rPr>
                      <w:rFonts w:cs="Arial"/>
                      <w:sz w:val="20"/>
                    </w:rPr>
                    <w:t>Goat</w:t>
                  </w:r>
                </w:p>
              </w:tc>
              <w:tc>
                <w:tcPr>
                  <w:tcW w:w="2500" w:type="pct"/>
                  <w:shd w:val="clear" w:color="auto" w:fill="auto"/>
                </w:tcPr>
                <w:p w14:paraId="4FF6990E" w14:textId="77777777" w:rsidR="000042F3" w:rsidRPr="00AA570B" w:rsidRDefault="000042F3" w:rsidP="00405805">
                  <w:pPr>
                    <w:rPr>
                      <w:rFonts w:cs="Arial"/>
                      <w:sz w:val="20"/>
                    </w:rPr>
                  </w:pPr>
                  <w:r w:rsidRPr="00AA570B">
                    <w:rPr>
                      <w:rFonts w:cs="Arial"/>
                      <w:sz w:val="20"/>
                    </w:rPr>
                    <w:t>0.35</w:t>
                  </w:r>
                </w:p>
              </w:tc>
            </w:tr>
            <w:tr w:rsidR="000042F3" w:rsidRPr="00AA570B" w14:paraId="577AA051" w14:textId="77777777" w:rsidTr="00454EFA">
              <w:trPr>
                <w:trHeight w:val="252"/>
              </w:trPr>
              <w:tc>
                <w:tcPr>
                  <w:tcW w:w="2500" w:type="pct"/>
                  <w:shd w:val="clear" w:color="auto" w:fill="auto"/>
                </w:tcPr>
                <w:p w14:paraId="27485352" w14:textId="77777777" w:rsidR="000042F3" w:rsidRPr="00AA570B" w:rsidRDefault="000042F3" w:rsidP="00405805">
                  <w:pPr>
                    <w:rPr>
                      <w:rFonts w:cs="Arial"/>
                      <w:sz w:val="20"/>
                    </w:rPr>
                  </w:pPr>
                  <w:r w:rsidRPr="00AA570B">
                    <w:rPr>
                      <w:rFonts w:cs="Arial"/>
                      <w:sz w:val="20"/>
                    </w:rPr>
                    <w:t>Market swine</w:t>
                  </w:r>
                </w:p>
              </w:tc>
              <w:tc>
                <w:tcPr>
                  <w:tcW w:w="2500" w:type="pct"/>
                  <w:shd w:val="clear" w:color="auto" w:fill="auto"/>
                </w:tcPr>
                <w:p w14:paraId="1CB14396" w14:textId="77777777" w:rsidR="000042F3" w:rsidRPr="00AA570B" w:rsidRDefault="000042F3" w:rsidP="00405805">
                  <w:pPr>
                    <w:rPr>
                      <w:rFonts w:cs="Arial"/>
                      <w:sz w:val="20"/>
                    </w:rPr>
                  </w:pPr>
                  <w:r w:rsidRPr="00AA570B">
                    <w:rPr>
                      <w:rFonts w:cs="Arial"/>
                      <w:sz w:val="20"/>
                    </w:rPr>
                    <w:t>0.30</w:t>
                  </w:r>
                </w:p>
              </w:tc>
            </w:tr>
            <w:tr w:rsidR="000042F3" w:rsidRPr="00AA570B" w14:paraId="2FA9EE74" w14:textId="77777777" w:rsidTr="00454EFA">
              <w:trPr>
                <w:trHeight w:val="252"/>
              </w:trPr>
              <w:tc>
                <w:tcPr>
                  <w:tcW w:w="2500" w:type="pct"/>
                  <w:shd w:val="clear" w:color="auto" w:fill="auto"/>
                </w:tcPr>
                <w:p w14:paraId="16652091" w14:textId="77777777" w:rsidR="000042F3" w:rsidRPr="00AA570B" w:rsidRDefault="000042F3" w:rsidP="00405805">
                  <w:pPr>
                    <w:rPr>
                      <w:rFonts w:cs="Arial"/>
                      <w:sz w:val="20"/>
                    </w:rPr>
                  </w:pPr>
                  <w:r w:rsidRPr="00AA570B">
                    <w:rPr>
                      <w:rFonts w:cs="Arial"/>
                      <w:sz w:val="20"/>
                    </w:rPr>
                    <w:t>Sheep</w:t>
                  </w:r>
                </w:p>
              </w:tc>
              <w:tc>
                <w:tcPr>
                  <w:tcW w:w="2500" w:type="pct"/>
                  <w:shd w:val="clear" w:color="auto" w:fill="auto"/>
                </w:tcPr>
                <w:p w14:paraId="409F05AF" w14:textId="77777777" w:rsidR="000042F3" w:rsidRPr="00AA570B" w:rsidRDefault="000042F3" w:rsidP="00405805">
                  <w:pPr>
                    <w:rPr>
                      <w:rFonts w:cs="Arial"/>
                      <w:sz w:val="20"/>
                    </w:rPr>
                  </w:pPr>
                  <w:r w:rsidRPr="00AA570B">
                    <w:rPr>
                      <w:rFonts w:cs="Arial"/>
                      <w:sz w:val="20"/>
                    </w:rPr>
                    <w:t>0.31</w:t>
                  </w:r>
                </w:p>
              </w:tc>
            </w:tr>
            <w:tr w:rsidR="000042F3" w:rsidRPr="00AA570B" w14:paraId="74417CD7" w14:textId="77777777" w:rsidTr="00454EFA">
              <w:trPr>
                <w:trHeight w:val="252"/>
              </w:trPr>
              <w:tc>
                <w:tcPr>
                  <w:tcW w:w="2500" w:type="pct"/>
                  <w:shd w:val="clear" w:color="auto" w:fill="auto"/>
                </w:tcPr>
                <w:p w14:paraId="252DB6DA" w14:textId="77777777" w:rsidR="000042F3" w:rsidRPr="00AA570B" w:rsidRDefault="000042F3" w:rsidP="00405805">
                  <w:pPr>
                    <w:rPr>
                      <w:rFonts w:cs="Arial"/>
                      <w:sz w:val="20"/>
                    </w:rPr>
                  </w:pPr>
                  <w:r w:rsidRPr="00AA570B">
                    <w:rPr>
                      <w:rFonts w:cs="Arial"/>
                      <w:sz w:val="20"/>
                    </w:rPr>
                    <w:t>Other cattle</w:t>
                  </w:r>
                </w:p>
              </w:tc>
              <w:tc>
                <w:tcPr>
                  <w:tcW w:w="2500" w:type="pct"/>
                  <w:shd w:val="clear" w:color="auto" w:fill="auto"/>
                </w:tcPr>
                <w:p w14:paraId="65CC9373" w14:textId="77777777" w:rsidR="000042F3" w:rsidRPr="00AA570B" w:rsidRDefault="000042F3" w:rsidP="00405805">
                  <w:pPr>
                    <w:rPr>
                      <w:rFonts w:cs="Arial"/>
                      <w:sz w:val="20"/>
                    </w:rPr>
                  </w:pPr>
                  <w:r w:rsidRPr="00AA570B">
                    <w:rPr>
                      <w:rFonts w:cs="Arial"/>
                      <w:sz w:val="20"/>
                    </w:rPr>
                    <w:t>1.50</w:t>
                  </w:r>
                </w:p>
              </w:tc>
            </w:tr>
            <w:tr w:rsidR="000042F3" w:rsidRPr="00AA570B" w14:paraId="6CF1EB2A" w14:textId="77777777" w:rsidTr="00454EFA">
              <w:trPr>
                <w:trHeight w:val="252"/>
              </w:trPr>
              <w:tc>
                <w:tcPr>
                  <w:tcW w:w="2500" w:type="pct"/>
                  <w:shd w:val="clear" w:color="auto" w:fill="auto"/>
                </w:tcPr>
                <w:p w14:paraId="0F5F2AB0" w14:textId="77777777" w:rsidR="000042F3" w:rsidRPr="00AA570B" w:rsidRDefault="000042F3" w:rsidP="00405805">
                  <w:pPr>
                    <w:rPr>
                      <w:rFonts w:cs="Arial"/>
                      <w:sz w:val="20"/>
                    </w:rPr>
                  </w:pPr>
                  <w:r w:rsidRPr="00AA570B">
                    <w:rPr>
                      <w:rFonts w:cs="Arial"/>
                      <w:sz w:val="20"/>
                    </w:rPr>
                    <w:t>Poultry</w:t>
                  </w:r>
                </w:p>
              </w:tc>
              <w:tc>
                <w:tcPr>
                  <w:tcW w:w="2500" w:type="pct"/>
                  <w:shd w:val="clear" w:color="auto" w:fill="auto"/>
                </w:tcPr>
                <w:p w14:paraId="50F548AD" w14:textId="77777777" w:rsidR="000042F3" w:rsidRPr="00AA570B" w:rsidRDefault="000042F3" w:rsidP="00405805">
                  <w:pPr>
                    <w:rPr>
                      <w:rFonts w:cs="Arial"/>
                      <w:sz w:val="20"/>
                    </w:rPr>
                  </w:pPr>
                  <w:r w:rsidRPr="00AA570B">
                    <w:rPr>
                      <w:rFonts w:cs="Arial"/>
                      <w:sz w:val="20"/>
                    </w:rPr>
                    <w:t>0.02</w:t>
                  </w:r>
                </w:p>
              </w:tc>
            </w:tr>
          </w:tbl>
          <w:p w14:paraId="17D78DB1" w14:textId="77777777" w:rsidR="000042F3" w:rsidRPr="00AA570B" w:rsidRDefault="000042F3" w:rsidP="00405805">
            <w:pPr>
              <w:rPr>
                <w:rFonts w:cs="Arial"/>
                <w:sz w:val="20"/>
              </w:rPr>
            </w:pPr>
          </w:p>
        </w:tc>
      </w:tr>
      <w:tr w:rsidR="000042F3" w:rsidRPr="00AA570B" w14:paraId="7AF6955C" w14:textId="77777777" w:rsidTr="00454EFA">
        <w:trPr>
          <w:cantSplit/>
          <w:jc w:val="center"/>
        </w:trPr>
        <w:tc>
          <w:tcPr>
            <w:tcW w:w="2696" w:type="dxa"/>
            <w:shd w:val="clear" w:color="auto" w:fill="D9D9D9"/>
            <w:tcMar>
              <w:top w:w="28" w:type="dxa"/>
              <w:left w:w="57" w:type="dxa"/>
              <w:bottom w:w="28" w:type="dxa"/>
              <w:right w:w="57" w:type="dxa"/>
            </w:tcMar>
            <w:vAlign w:val="center"/>
          </w:tcPr>
          <w:p w14:paraId="59708B61"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4D9FDBEF" w14:textId="77777777" w:rsidR="000042F3" w:rsidRPr="00AA570B" w:rsidRDefault="000042F3" w:rsidP="00405805">
            <w:pPr>
              <w:pStyle w:val="SDMTableBoxParaNotNumbered"/>
              <w:rPr>
                <w:rFonts w:cs="Arial"/>
              </w:rPr>
            </w:pPr>
            <w:r w:rsidRPr="00AA570B">
              <w:rPr>
                <w:rFonts w:cs="Arial"/>
              </w:rPr>
              <w:t>As per requirement of the methodology and sourced from Tables 10. A-4 through A-9, Chapter 10, Volume 4 of the 2006 IPCC Guidelines</w:t>
            </w:r>
          </w:p>
          <w:p w14:paraId="08C5358C" w14:textId="77777777" w:rsidR="000042F3" w:rsidRPr="00AA570B" w:rsidRDefault="000042F3" w:rsidP="00405805">
            <w:pPr>
              <w:pStyle w:val="SDMTableBoxParaNotNumbered"/>
              <w:rPr>
                <w:rFonts w:cs="Arial"/>
              </w:rPr>
            </w:pPr>
          </w:p>
          <w:p w14:paraId="10A3E78C" w14:textId="77777777" w:rsidR="000042F3" w:rsidRPr="00AA570B" w:rsidRDefault="000042F3" w:rsidP="00405805">
            <w:pPr>
              <w:rPr>
                <w:rFonts w:cs="Arial"/>
                <w:sz w:val="20"/>
              </w:rPr>
            </w:pPr>
            <w:r w:rsidRPr="00AA570B">
              <w:rPr>
                <w:rFonts w:cs="Arial"/>
                <w:sz w:val="20"/>
              </w:rPr>
              <w:t>The IPCC is a standard, credible source of emissions factors.</w:t>
            </w:r>
          </w:p>
        </w:tc>
      </w:tr>
      <w:tr w:rsidR="000042F3" w:rsidRPr="00AA570B" w14:paraId="1FE1AF68" w14:textId="77777777" w:rsidTr="00454EFA">
        <w:trPr>
          <w:cantSplit/>
          <w:jc w:val="center"/>
        </w:trPr>
        <w:tc>
          <w:tcPr>
            <w:tcW w:w="2696" w:type="dxa"/>
            <w:shd w:val="clear" w:color="auto" w:fill="D9D9D9"/>
            <w:tcMar>
              <w:top w:w="28" w:type="dxa"/>
              <w:left w:w="57" w:type="dxa"/>
              <w:bottom w:w="28" w:type="dxa"/>
              <w:right w:w="57" w:type="dxa"/>
            </w:tcMar>
            <w:vAlign w:val="center"/>
          </w:tcPr>
          <w:p w14:paraId="60CCF0C4"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313D8345" w14:textId="77777777" w:rsidR="000042F3" w:rsidRPr="00AA570B" w:rsidRDefault="000042F3" w:rsidP="00405805">
            <w:pPr>
              <w:rPr>
                <w:rFonts w:cs="Arial"/>
                <w:sz w:val="20"/>
              </w:rPr>
            </w:pPr>
            <w:r w:rsidRPr="00AA570B">
              <w:rPr>
                <w:rFonts w:cs="Arial"/>
                <w:sz w:val="20"/>
              </w:rPr>
              <w:t>Calculation of baseline emissions</w:t>
            </w:r>
          </w:p>
        </w:tc>
      </w:tr>
      <w:tr w:rsidR="000042F3" w:rsidRPr="00AA570B" w14:paraId="4780F0D4" w14:textId="77777777" w:rsidTr="00454EFA">
        <w:trPr>
          <w:cantSplit/>
          <w:jc w:val="center"/>
        </w:trPr>
        <w:tc>
          <w:tcPr>
            <w:tcW w:w="2696" w:type="dxa"/>
            <w:shd w:val="clear" w:color="auto" w:fill="D9D9D9"/>
            <w:tcMar>
              <w:top w:w="28" w:type="dxa"/>
              <w:left w:w="57" w:type="dxa"/>
              <w:bottom w:w="28" w:type="dxa"/>
              <w:right w:w="57" w:type="dxa"/>
            </w:tcMar>
            <w:vAlign w:val="center"/>
          </w:tcPr>
          <w:p w14:paraId="3012EB3E"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60D787C8" w14:textId="77777777" w:rsidR="000042F3" w:rsidRPr="00AA570B" w:rsidRDefault="000042F3" w:rsidP="00405805">
            <w:pPr>
              <w:rPr>
                <w:rFonts w:cs="Arial"/>
                <w:sz w:val="20"/>
              </w:rPr>
            </w:pPr>
            <w:r w:rsidRPr="00AA570B">
              <w:rPr>
                <w:rFonts w:cs="Arial"/>
                <w:sz w:val="20"/>
              </w:rPr>
              <w:t>IPCC (2006); May be updated according to any future changes by the IPCC. National data can replace the IPCC value, if available</w:t>
            </w:r>
          </w:p>
        </w:tc>
      </w:tr>
    </w:tbl>
    <w:p w14:paraId="7D40F060" w14:textId="77777777" w:rsidR="00F63EB1" w:rsidRPr="00AA570B" w:rsidRDefault="00F63EB1"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696"/>
        <w:gridCol w:w="6933"/>
      </w:tblGrid>
      <w:tr w:rsidR="000042F3" w:rsidRPr="00AA570B" w14:paraId="74B9752E" w14:textId="77777777" w:rsidTr="00454EFA">
        <w:trPr>
          <w:cantSplit/>
          <w:jc w:val="center"/>
        </w:trPr>
        <w:tc>
          <w:tcPr>
            <w:tcW w:w="2696" w:type="dxa"/>
            <w:shd w:val="clear" w:color="auto" w:fill="D9D9D9"/>
            <w:tcMar>
              <w:top w:w="28" w:type="dxa"/>
              <w:left w:w="57" w:type="dxa"/>
              <w:bottom w:w="28" w:type="dxa"/>
              <w:right w:w="57" w:type="dxa"/>
            </w:tcMar>
            <w:vAlign w:val="center"/>
          </w:tcPr>
          <w:p w14:paraId="3F529B65"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5F2049BB" w14:textId="77777777" w:rsidR="000042F3" w:rsidRPr="00AA570B" w:rsidRDefault="000042F3" w:rsidP="00405805">
            <w:pPr>
              <w:rPr>
                <w:rFonts w:cs="Arial"/>
                <w:sz w:val="20"/>
              </w:rPr>
            </w:pPr>
            <w:r w:rsidRPr="00AA570B">
              <w:rPr>
                <w:rFonts w:cs="Arial"/>
                <w:b/>
                <w:sz w:val="20"/>
              </w:rPr>
              <w:t>Bo</w:t>
            </w:r>
            <w:r w:rsidRPr="00AA570B">
              <w:rPr>
                <w:rFonts w:cs="Arial"/>
                <w:b/>
                <w:sz w:val="20"/>
                <w:vertAlign w:val="subscript"/>
              </w:rPr>
              <w:t>T</w:t>
            </w:r>
          </w:p>
        </w:tc>
      </w:tr>
      <w:tr w:rsidR="000042F3" w:rsidRPr="00AA570B" w14:paraId="1E045FBF" w14:textId="77777777" w:rsidTr="00454EFA">
        <w:trPr>
          <w:cantSplit/>
          <w:jc w:val="center"/>
        </w:trPr>
        <w:tc>
          <w:tcPr>
            <w:tcW w:w="2696" w:type="dxa"/>
            <w:shd w:val="clear" w:color="auto" w:fill="D9D9D9"/>
            <w:tcMar>
              <w:top w:w="28" w:type="dxa"/>
              <w:left w:w="57" w:type="dxa"/>
              <w:bottom w:w="28" w:type="dxa"/>
              <w:right w:w="57" w:type="dxa"/>
            </w:tcMar>
            <w:vAlign w:val="center"/>
          </w:tcPr>
          <w:p w14:paraId="09D15548"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3EC17077" w14:textId="77777777" w:rsidR="000042F3" w:rsidRPr="00AA570B" w:rsidRDefault="000042F3" w:rsidP="00405805">
            <w:pPr>
              <w:rPr>
                <w:rFonts w:cs="Arial"/>
                <w:sz w:val="20"/>
              </w:rPr>
            </w:pPr>
            <w:r w:rsidRPr="00AA570B">
              <w:rPr>
                <w:rFonts w:cs="Arial"/>
                <w:sz w:val="20"/>
              </w:rPr>
              <w:t>m</w:t>
            </w:r>
            <w:r w:rsidRPr="00AA570B">
              <w:rPr>
                <w:rFonts w:cs="Arial"/>
                <w:sz w:val="20"/>
                <w:vertAlign w:val="superscript"/>
              </w:rPr>
              <w:t>3</w:t>
            </w:r>
            <w:r w:rsidRPr="00AA570B">
              <w:rPr>
                <w:rFonts w:cs="Arial"/>
                <w:sz w:val="20"/>
              </w:rPr>
              <w:t xml:space="preserve"> CH</w:t>
            </w:r>
            <w:r w:rsidRPr="00AA570B">
              <w:rPr>
                <w:rFonts w:cs="Arial"/>
                <w:sz w:val="20"/>
                <w:vertAlign w:val="subscript"/>
              </w:rPr>
              <w:t>4</w:t>
            </w:r>
            <w:r w:rsidRPr="00AA570B">
              <w:rPr>
                <w:rFonts w:cs="Arial"/>
                <w:sz w:val="20"/>
              </w:rPr>
              <w:t>/kg</w:t>
            </w:r>
          </w:p>
        </w:tc>
      </w:tr>
      <w:tr w:rsidR="000042F3" w:rsidRPr="00AA570B" w14:paraId="280DF8C7" w14:textId="77777777" w:rsidTr="00454EFA">
        <w:trPr>
          <w:cantSplit/>
          <w:jc w:val="center"/>
        </w:trPr>
        <w:tc>
          <w:tcPr>
            <w:tcW w:w="2696" w:type="dxa"/>
            <w:shd w:val="clear" w:color="auto" w:fill="D9D9D9"/>
            <w:tcMar>
              <w:top w:w="28" w:type="dxa"/>
              <w:left w:w="57" w:type="dxa"/>
              <w:bottom w:w="28" w:type="dxa"/>
              <w:right w:w="57" w:type="dxa"/>
            </w:tcMar>
            <w:vAlign w:val="center"/>
          </w:tcPr>
          <w:p w14:paraId="28D9E60C"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4A5B3506" w14:textId="77777777" w:rsidR="000042F3" w:rsidRPr="00AA570B" w:rsidRDefault="000042F3" w:rsidP="00405805">
            <w:pPr>
              <w:rPr>
                <w:rFonts w:cs="Arial"/>
                <w:sz w:val="20"/>
              </w:rPr>
            </w:pPr>
            <w:r w:rsidRPr="00AA570B">
              <w:rPr>
                <w:rFonts w:cs="Arial"/>
                <w:sz w:val="20"/>
              </w:rPr>
              <w:t>Maximum methane producing capacity for manure produced by animal type T</w:t>
            </w:r>
          </w:p>
        </w:tc>
      </w:tr>
      <w:tr w:rsidR="000042F3" w:rsidRPr="00AA570B" w14:paraId="3793B265" w14:textId="77777777" w:rsidTr="00454EFA">
        <w:trPr>
          <w:cantSplit/>
          <w:jc w:val="center"/>
        </w:trPr>
        <w:tc>
          <w:tcPr>
            <w:tcW w:w="2696" w:type="dxa"/>
            <w:shd w:val="clear" w:color="auto" w:fill="D9D9D9"/>
            <w:tcMar>
              <w:top w:w="28" w:type="dxa"/>
              <w:left w:w="57" w:type="dxa"/>
              <w:bottom w:w="28" w:type="dxa"/>
              <w:right w:w="57" w:type="dxa"/>
            </w:tcMar>
            <w:vAlign w:val="center"/>
          </w:tcPr>
          <w:p w14:paraId="3B0DBCB7"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190D8AD4" w14:textId="77777777" w:rsidR="000042F3" w:rsidRPr="00AA570B" w:rsidRDefault="000042F3" w:rsidP="00405805">
            <w:pPr>
              <w:rPr>
                <w:rFonts w:cs="Arial"/>
                <w:sz w:val="20"/>
              </w:rPr>
            </w:pPr>
            <w:r w:rsidRPr="00AA570B">
              <w:rPr>
                <w:rFonts w:cs="Arial"/>
                <w:sz w:val="20"/>
              </w:rPr>
              <w:t>2006 IPCC Guidelines for National Greenhouse Gas Inventories</w:t>
            </w:r>
          </w:p>
        </w:tc>
      </w:tr>
      <w:tr w:rsidR="000042F3" w:rsidRPr="00AA570B" w14:paraId="5C593DA3" w14:textId="77777777" w:rsidTr="00454EFA">
        <w:trPr>
          <w:cantSplit/>
          <w:jc w:val="center"/>
        </w:trPr>
        <w:tc>
          <w:tcPr>
            <w:tcW w:w="2696" w:type="dxa"/>
            <w:shd w:val="clear" w:color="auto" w:fill="D9D9D9"/>
            <w:tcMar>
              <w:top w:w="28" w:type="dxa"/>
              <w:left w:w="57" w:type="dxa"/>
              <w:bottom w:w="28" w:type="dxa"/>
              <w:right w:w="57" w:type="dxa"/>
            </w:tcMar>
            <w:vAlign w:val="center"/>
          </w:tcPr>
          <w:p w14:paraId="382F9C31" w14:textId="77777777" w:rsidR="000042F3" w:rsidRPr="00AA570B" w:rsidRDefault="000042F3" w:rsidP="00405805">
            <w:pPr>
              <w:rPr>
                <w:rFonts w:cs="Arial"/>
                <w:sz w:val="20"/>
              </w:rPr>
            </w:pPr>
            <w:r w:rsidRPr="00AA570B">
              <w:rPr>
                <w:rFonts w:cs="Arial"/>
                <w:sz w:val="20"/>
              </w:rPr>
              <w:lastRenderedPageBreak/>
              <w:t>Value(s) applied</w:t>
            </w:r>
          </w:p>
        </w:tc>
        <w:tc>
          <w:tcPr>
            <w:tcW w:w="6933" w:type="dxa"/>
            <w:shd w:val="clear" w:color="auto" w:fill="auto"/>
            <w:tcMar>
              <w:top w:w="28" w:type="dxa"/>
              <w:left w:w="57" w:type="dxa"/>
              <w:bottom w:w="28" w:type="dxa"/>
              <w:right w:w="57" w:type="dxa"/>
            </w:tcMar>
            <w:vAlign w:val="center"/>
          </w:tcPr>
          <w:tbl>
            <w:tblPr>
              <w:tblpPr w:leftFromText="180" w:rightFromText="180" w:vertAnchor="text" w:horzAnchor="margin" w:tblpY="-4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3405"/>
            </w:tblGrid>
            <w:tr w:rsidR="000042F3" w:rsidRPr="00AA570B" w14:paraId="042A8047" w14:textId="77777777" w:rsidTr="00454EFA">
              <w:trPr>
                <w:trHeight w:val="252"/>
              </w:trPr>
              <w:tc>
                <w:tcPr>
                  <w:tcW w:w="2500" w:type="pct"/>
                  <w:shd w:val="clear" w:color="auto" w:fill="D9D9D9"/>
                </w:tcPr>
                <w:p w14:paraId="1587D2EE" w14:textId="77777777" w:rsidR="000042F3" w:rsidRPr="00AA570B" w:rsidRDefault="000042F3" w:rsidP="00405805">
                  <w:pPr>
                    <w:rPr>
                      <w:rFonts w:cs="Arial"/>
                      <w:b/>
                      <w:sz w:val="20"/>
                    </w:rPr>
                  </w:pPr>
                  <w:r w:rsidRPr="00AA570B">
                    <w:rPr>
                      <w:rFonts w:cs="Arial"/>
                      <w:b/>
                      <w:sz w:val="20"/>
                    </w:rPr>
                    <w:t>Animal T</w:t>
                  </w:r>
                </w:p>
              </w:tc>
              <w:tc>
                <w:tcPr>
                  <w:tcW w:w="2500" w:type="pct"/>
                  <w:shd w:val="clear" w:color="auto" w:fill="D9D9D9"/>
                </w:tcPr>
                <w:p w14:paraId="16B3A0BF" w14:textId="77777777" w:rsidR="000042F3" w:rsidRPr="00AA570B" w:rsidRDefault="000042F3" w:rsidP="00405805">
                  <w:pPr>
                    <w:rPr>
                      <w:rFonts w:cs="Arial"/>
                      <w:b/>
                      <w:sz w:val="20"/>
                    </w:rPr>
                  </w:pPr>
                  <w:r w:rsidRPr="00AA570B">
                    <w:rPr>
                      <w:rFonts w:cs="Arial"/>
                      <w:b/>
                      <w:sz w:val="20"/>
                    </w:rPr>
                    <w:t>Average m</w:t>
                  </w:r>
                  <w:r w:rsidRPr="00AA570B">
                    <w:rPr>
                      <w:rFonts w:cs="Arial"/>
                      <w:b/>
                      <w:sz w:val="20"/>
                      <w:vertAlign w:val="superscript"/>
                    </w:rPr>
                    <w:t>3</w:t>
                  </w:r>
                  <w:r w:rsidRPr="00AA570B">
                    <w:rPr>
                      <w:rFonts w:cs="Arial"/>
                      <w:b/>
                      <w:sz w:val="20"/>
                    </w:rPr>
                    <w:t xml:space="preserve"> CH</w:t>
                  </w:r>
                  <w:r w:rsidRPr="00AA570B">
                    <w:rPr>
                      <w:rFonts w:cs="Arial"/>
                      <w:b/>
                      <w:sz w:val="20"/>
                      <w:vertAlign w:val="subscript"/>
                    </w:rPr>
                    <w:t>4</w:t>
                  </w:r>
                  <w:r w:rsidRPr="00AA570B">
                    <w:rPr>
                      <w:rFonts w:cs="Arial"/>
                      <w:b/>
                      <w:sz w:val="20"/>
                    </w:rPr>
                    <w:t>/kg</w:t>
                  </w:r>
                </w:p>
              </w:tc>
            </w:tr>
            <w:tr w:rsidR="000042F3" w:rsidRPr="00AA570B" w14:paraId="6B413636" w14:textId="77777777" w:rsidTr="00454EFA">
              <w:trPr>
                <w:trHeight w:val="252"/>
              </w:trPr>
              <w:tc>
                <w:tcPr>
                  <w:tcW w:w="2500" w:type="pct"/>
                  <w:shd w:val="clear" w:color="auto" w:fill="auto"/>
                </w:tcPr>
                <w:p w14:paraId="6D87E2CE" w14:textId="77777777" w:rsidR="000042F3" w:rsidRPr="00AA570B" w:rsidRDefault="000042F3" w:rsidP="00405805">
                  <w:pPr>
                    <w:rPr>
                      <w:rFonts w:cs="Arial"/>
                      <w:sz w:val="20"/>
                    </w:rPr>
                  </w:pPr>
                  <w:r w:rsidRPr="00AA570B">
                    <w:rPr>
                      <w:rFonts w:cs="Arial"/>
                      <w:sz w:val="20"/>
                    </w:rPr>
                    <w:t>Dairy Cow</w:t>
                  </w:r>
                </w:p>
              </w:tc>
              <w:tc>
                <w:tcPr>
                  <w:tcW w:w="2500" w:type="pct"/>
                  <w:shd w:val="clear" w:color="auto" w:fill="auto"/>
                </w:tcPr>
                <w:p w14:paraId="1114EFD3" w14:textId="77777777" w:rsidR="000042F3" w:rsidRPr="00AA570B" w:rsidRDefault="000042F3" w:rsidP="00405805">
                  <w:pPr>
                    <w:rPr>
                      <w:rFonts w:cs="Arial"/>
                      <w:sz w:val="20"/>
                    </w:rPr>
                  </w:pPr>
                  <w:r w:rsidRPr="00AA570B">
                    <w:rPr>
                      <w:rFonts w:cs="Arial"/>
                      <w:sz w:val="20"/>
                    </w:rPr>
                    <w:t>0.13</w:t>
                  </w:r>
                </w:p>
              </w:tc>
            </w:tr>
            <w:tr w:rsidR="000042F3" w:rsidRPr="00AA570B" w14:paraId="69A4EB37" w14:textId="77777777" w:rsidTr="00454EFA">
              <w:trPr>
                <w:trHeight w:val="252"/>
              </w:trPr>
              <w:tc>
                <w:tcPr>
                  <w:tcW w:w="2500" w:type="pct"/>
                  <w:shd w:val="clear" w:color="auto" w:fill="auto"/>
                </w:tcPr>
                <w:p w14:paraId="3FC9972D" w14:textId="77777777" w:rsidR="000042F3" w:rsidRPr="00AA570B" w:rsidRDefault="000042F3" w:rsidP="00405805">
                  <w:pPr>
                    <w:rPr>
                      <w:rFonts w:cs="Arial"/>
                      <w:sz w:val="20"/>
                    </w:rPr>
                  </w:pPr>
                  <w:r w:rsidRPr="00AA570B">
                    <w:rPr>
                      <w:rFonts w:cs="Arial"/>
                      <w:sz w:val="20"/>
                    </w:rPr>
                    <w:t>Goat</w:t>
                  </w:r>
                </w:p>
              </w:tc>
              <w:tc>
                <w:tcPr>
                  <w:tcW w:w="2500" w:type="pct"/>
                  <w:shd w:val="clear" w:color="auto" w:fill="auto"/>
                </w:tcPr>
                <w:p w14:paraId="33B96002" w14:textId="77777777" w:rsidR="000042F3" w:rsidRPr="00AA570B" w:rsidRDefault="000042F3" w:rsidP="00405805">
                  <w:pPr>
                    <w:rPr>
                      <w:rFonts w:cs="Arial"/>
                      <w:sz w:val="20"/>
                    </w:rPr>
                  </w:pPr>
                  <w:r w:rsidRPr="00AA570B">
                    <w:rPr>
                      <w:rFonts w:cs="Arial"/>
                      <w:sz w:val="20"/>
                    </w:rPr>
                    <w:t>0.13</w:t>
                  </w:r>
                </w:p>
              </w:tc>
            </w:tr>
            <w:tr w:rsidR="000042F3" w:rsidRPr="00AA570B" w14:paraId="553C4A6C" w14:textId="77777777" w:rsidTr="00454EFA">
              <w:trPr>
                <w:trHeight w:val="252"/>
              </w:trPr>
              <w:tc>
                <w:tcPr>
                  <w:tcW w:w="2500" w:type="pct"/>
                  <w:shd w:val="clear" w:color="auto" w:fill="auto"/>
                </w:tcPr>
                <w:p w14:paraId="76E0898C" w14:textId="77777777" w:rsidR="000042F3" w:rsidRPr="00AA570B" w:rsidRDefault="000042F3" w:rsidP="00405805">
                  <w:pPr>
                    <w:rPr>
                      <w:rFonts w:cs="Arial"/>
                      <w:sz w:val="20"/>
                    </w:rPr>
                  </w:pPr>
                  <w:r w:rsidRPr="00AA570B">
                    <w:rPr>
                      <w:rFonts w:cs="Arial"/>
                      <w:sz w:val="20"/>
                    </w:rPr>
                    <w:t>Market swine</w:t>
                  </w:r>
                </w:p>
              </w:tc>
              <w:tc>
                <w:tcPr>
                  <w:tcW w:w="2500" w:type="pct"/>
                  <w:shd w:val="clear" w:color="auto" w:fill="auto"/>
                </w:tcPr>
                <w:p w14:paraId="1F09C7A2" w14:textId="77777777" w:rsidR="000042F3" w:rsidRPr="00AA570B" w:rsidRDefault="000042F3" w:rsidP="00405805">
                  <w:pPr>
                    <w:rPr>
                      <w:rFonts w:cs="Arial"/>
                      <w:sz w:val="20"/>
                    </w:rPr>
                  </w:pPr>
                  <w:r w:rsidRPr="00AA570B">
                    <w:rPr>
                      <w:rFonts w:cs="Arial"/>
                      <w:sz w:val="20"/>
                    </w:rPr>
                    <w:t>0.29</w:t>
                  </w:r>
                </w:p>
              </w:tc>
            </w:tr>
            <w:tr w:rsidR="000042F3" w:rsidRPr="00AA570B" w14:paraId="0B058408" w14:textId="77777777" w:rsidTr="00454EFA">
              <w:trPr>
                <w:trHeight w:val="252"/>
              </w:trPr>
              <w:tc>
                <w:tcPr>
                  <w:tcW w:w="2500" w:type="pct"/>
                  <w:shd w:val="clear" w:color="auto" w:fill="auto"/>
                </w:tcPr>
                <w:p w14:paraId="04FFF066" w14:textId="77777777" w:rsidR="000042F3" w:rsidRPr="00AA570B" w:rsidRDefault="000042F3" w:rsidP="00405805">
                  <w:pPr>
                    <w:rPr>
                      <w:rFonts w:cs="Arial"/>
                      <w:sz w:val="20"/>
                    </w:rPr>
                  </w:pPr>
                  <w:r w:rsidRPr="00AA570B">
                    <w:rPr>
                      <w:rFonts w:cs="Arial"/>
                      <w:sz w:val="20"/>
                    </w:rPr>
                    <w:t>Sheep</w:t>
                  </w:r>
                </w:p>
              </w:tc>
              <w:tc>
                <w:tcPr>
                  <w:tcW w:w="2500" w:type="pct"/>
                  <w:shd w:val="clear" w:color="auto" w:fill="auto"/>
                </w:tcPr>
                <w:p w14:paraId="69B62064" w14:textId="77777777" w:rsidR="000042F3" w:rsidRPr="00AA570B" w:rsidRDefault="000042F3" w:rsidP="00405805">
                  <w:pPr>
                    <w:rPr>
                      <w:rFonts w:cs="Arial"/>
                      <w:sz w:val="20"/>
                    </w:rPr>
                  </w:pPr>
                  <w:r w:rsidRPr="00AA570B">
                    <w:rPr>
                      <w:rFonts w:cs="Arial"/>
                      <w:sz w:val="20"/>
                    </w:rPr>
                    <w:t>0.13</w:t>
                  </w:r>
                </w:p>
              </w:tc>
            </w:tr>
            <w:tr w:rsidR="000042F3" w:rsidRPr="00AA570B" w14:paraId="1D31181B" w14:textId="77777777" w:rsidTr="00454EFA">
              <w:trPr>
                <w:trHeight w:val="252"/>
              </w:trPr>
              <w:tc>
                <w:tcPr>
                  <w:tcW w:w="2500" w:type="pct"/>
                  <w:shd w:val="clear" w:color="auto" w:fill="auto"/>
                </w:tcPr>
                <w:p w14:paraId="6DA6E95D" w14:textId="77777777" w:rsidR="000042F3" w:rsidRPr="00AA570B" w:rsidRDefault="000042F3" w:rsidP="00405805">
                  <w:pPr>
                    <w:rPr>
                      <w:rFonts w:cs="Arial"/>
                      <w:sz w:val="20"/>
                    </w:rPr>
                  </w:pPr>
                  <w:r w:rsidRPr="00AA570B">
                    <w:rPr>
                      <w:rFonts w:cs="Arial"/>
                      <w:sz w:val="20"/>
                    </w:rPr>
                    <w:t>Other cattle</w:t>
                  </w:r>
                </w:p>
              </w:tc>
              <w:tc>
                <w:tcPr>
                  <w:tcW w:w="2500" w:type="pct"/>
                  <w:shd w:val="clear" w:color="auto" w:fill="auto"/>
                </w:tcPr>
                <w:p w14:paraId="37539969" w14:textId="77777777" w:rsidR="000042F3" w:rsidRPr="00AA570B" w:rsidRDefault="000042F3" w:rsidP="00405805">
                  <w:pPr>
                    <w:rPr>
                      <w:rFonts w:cs="Arial"/>
                      <w:sz w:val="20"/>
                    </w:rPr>
                  </w:pPr>
                  <w:r w:rsidRPr="00AA570B">
                    <w:rPr>
                      <w:rFonts w:cs="Arial"/>
                      <w:sz w:val="20"/>
                    </w:rPr>
                    <w:t>0.10</w:t>
                  </w:r>
                </w:p>
              </w:tc>
            </w:tr>
            <w:tr w:rsidR="000042F3" w:rsidRPr="00AA570B" w14:paraId="504CFF80" w14:textId="77777777" w:rsidTr="00454EFA">
              <w:trPr>
                <w:trHeight w:val="252"/>
              </w:trPr>
              <w:tc>
                <w:tcPr>
                  <w:tcW w:w="2500" w:type="pct"/>
                  <w:shd w:val="clear" w:color="auto" w:fill="auto"/>
                </w:tcPr>
                <w:p w14:paraId="7F7677CE" w14:textId="77777777" w:rsidR="000042F3" w:rsidRPr="00AA570B" w:rsidRDefault="000042F3" w:rsidP="00405805">
                  <w:pPr>
                    <w:rPr>
                      <w:rFonts w:cs="Arial"/>
                      <w:sz w:val="20"/>
                    </w:rPr>
                  </w:pPr>
                  <w:r w:rsidRPr="00AA570B">
                    <w:rPr>
                      <w:rFonts w:cs="Arial"/>
                      <w:sz w:val="20"/>
                    </w:rPr>
                    <w:t>Poultry</w:t>
                  </w:r>
                </w:p>
              </w:tc>
              <w:tc>
                <w:tcPr>
                  <w:tcW w:w="2500" w:type="pct"/>
                  <w:shd w:val="clear" w:color="auto" w:fill="auto"/>
                </w:tcPr>
                <w:p w14:paraId="7EDF1C48" w14:textId="77777777" w:rsidR="000042F3" w:rsidRPr="00AA570B" w:rsidRDefault="000042F3" w:rsidP="00405805">
                  <w:pPr>
                    <w:rPr>
                      <w:rFonts w:cs="Arial"/>
                      <w:sz w:val="20"/>
                    </w:rPr>
                  </w:pPr>
                  <w:r w:rsidRPr="00AA570B">
                    <w:rPr>
                      <w:rFonts w:cs="Arial"/>
                      <w:sz w:val="20"/>
                    </w:rPr>
                    <w:t>0.24</w:t>
                  </w:r>
                </w:p>
              </w:tc>
            </w:tr>
          </w:tbl>
          <w:p w14:paraId="34F2A964" w14:textId="77777777" w:rsidR="000042F3" w:rsidRPr="00AA570B" w:rsidRDefault="000042F3" w:rsidP="00405805">
            <w:pPr>
              <w:rPr>
                <w:rFonts w:cs="Arial"/>
                <w:sz w:val="20"/>
              </w:rPr>
            </w:pPr>
          </w:p>
        </w:tc>
      </w:tr>
      <w:tr w:rsidR="000042F3" w:rsidRPr="00AA570B" w14:paraId="5AD6CF98" w14:textId="77777777" w:rsidTr="00454EFA">
        <w:trPr>
          <w:cantSplit/>
          <w:jc w:val="center"/>
        </w:trPr>
        <w:tc>
          <w:tcPr>
            <w:tcW w:w="2696" w:type="dxa"/>
            <w:shd w:val="clear" w:color="auto" w:fill="D9D9D9"/>
            <w:tcMar>
              <w:top w:w="28" w:type="dxa"/>
              <w:left w:w="57" w:type="dxa"/>
              <w:bottom w:w="28" w:type="dxa"/>
              <w:right w:w="57" w:type="dxa"/>
            </w:tcMar>
            <w:vAlign w:val="center"/>
          </w:tcPr>
          <w:p w14:paraId="669E8E06"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6BBB6706" w14:textId="77777777" w:rsidR="000042F3" w:rsidRPr="00AA570B" w:rsidRDefault="000042F3" w:rsidP="00405805">
            <w:pPr>
              <w:pStyle w:val="SDMTableBoxParaNotNumbered"/>
              <w:rPr>
                <w:rFonts w:cs="Arial"/>
              </w:rPr>
            </w:pPr>
            <w:r w:rsidRPr="00AA570B">
              <w:rPr>
                <w:rFonts w:cs="Arial"/>
              </w:rPr>
              <w:t>As per requirement of the methodology and sourced from Tables 10. A-4 through A-9, Chapter 10, Volume 4 of the 2006 IPCC Guidelines</w:t>
            </w:r>
          </w:p>
          <w:p w14:paraId="0F6C5222" w14:textId="77777777" w:rsidR="000042F3" w:rsidRPr="00AA570B" w:rsidRDefault="000042F3" w:rsidP="00405805">
            <w:pPr>
              <w:pStyle w:val="SDMTableBoxParaNotNumbered"/>
              <w:rPr>
                <w:rFonts w:cs="Arial"/>
              </w:rPr>
            </w:pPr>
          </w:p>
          <w:p w14:paraId="4997AD0E" w14:textId="77777777" w:rsidR="000042F3" w:rsidRPr="00AA570B" w:rsidRDefault="000042F3" w:rsidP="00405805">
            <w:pPr>
              <w:rPr>
                <w:rFonts w:cs="Arial"/>
                <w:sz w:val="20"/>
              </w:rPr>
            </w:pPr>
            <w:r w:rsidRPr="00AA570B">
              <w:rPr>
                <w:rFonts w:cs="Arial"/>
                <w:sz w:val="20"/>
              </w:rPr>
              <w:t>The IPCC is a standard, credible source of emissions factors.</w:t>
            </w:r>
          </w:p>
        </w:tc>
      </w:tr>
      <w:tr w:rsidR="000042F3" w:rsidRPr="00AA570B" w14:paraId="3DA2B951" w14:textId="77777777" w:rsidTr="00454EFA">
        <w:trPr>
          <w:cantSplit/>
          <w:jc w:val="center"/>
        </w:trPr>
        <w:tc>
          <w:tcPr>
            <w:tcW w:w="2696" w:type="dxa"/>
            <w:shd w:val="clear" w:color="auto" w:fill="D9D9D9"/>
            <w:tcMar>
              <w:top w:w="28" w:type="dxa"/>
              <w:left w:w="57" w:type="dxa"/>
              <w:bottom w:w="28" w:type="dxa"/>
              <w:right w:w="57" w:type="dxa"/>
            </w:tcMar>
            <w:vAlign w:val="center"/>
          </w:tcPr>
          <w:p w14:paraId="7DE6EE6E"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1F55E79A" w14:textId="77777777" w:rsidR="000042F3" w:rsidRPr="00AA570B" w:rsidRDefault="000042F3" w:rsidP="00405805">
            <w:pPr>
              <w:rPr>
                <w:rFonts w:cs="Arial"/>
                <w:sz w:val="20"/>
              </w:rPr>
            </w:pPr>
            <w:r w:rsidRPr="00AA570B">
              <w:rPr>
                <w:rFonts w:cs="Arial"/>
                <w:sz w:val="20"/>
              </w:rPr>
              <w:t>Calculation of baseline emissions</w:t>
            </w:r>
          </w:p>
        </w:tc>
      </w:tr>
      <w:tr w:rsidR="000042F3" w:rsidRPr="00AA570B" w14:paraId="742FEA5C" w14:textId="77777777" w:rsidTr="00454EFA">
        <w:trPr>
          <w:cantSplit/>
          <w:jc w:val="center"/>
        </w:trPr>
        <w:tc>
          <w:tcPr>
            <w:tcW w:w="2696" w:type="dxa"/>
            <w:shd w:val="clear" w:color="auto" w:fill="D9D9D9"/>
            <w:tcMar>
              <w:top w:w="28" w:type="dxa"/>
              <w:left w:w="57" w:type="dxa"/>
              <w:bottom w:w="28" w:type="dxa"/>
              <w:right w:w="57" w:type="dxa"/>
            </w:tcMar>
            <w:vAlign w:val="center"/>
          </w:tcPr>
          <w:p w14:paraId="26AC1F03"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342E6D9D" w14:textId="77777777" w:rsidR="000042F3" w:rsidRPr="00AA570B" w:rsidRDefault="000042F3" w:rsidP="00405805">
            <w:pPr>
              <w:rPr>
                <w:rFonts w:cs="Arial"/>
                <w:sz w:val="20"/>
              </w:rPr>
            </w:pPr>
            <w:r w:rsidRPr="00AA570B">
              <w:rPr>
                <w:rFonts w:cs="Arial"/>
                <w:sz w:val="20"/>
              </w:rPr>
              <w:t>IPCC (2006); May be updated according to any future changes by the IPCC. National data can replace the IPCC value, if available</w:t>
            </w:r>
          </w:p>
        </w:tc>
      </w:tr>
    </w:tbl>
    <w:p w14:paraId="6D3ED2D1" w14:textId="77777777" w:rsidR="000042F3" w:rsidRPr="00AA570B" w:rsidRDefault="000042F3"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696"/>
        <w:gridCol w:w="6933"/>
      </w:tblGrid>
      <w:tr w:rsidR="000042F3" w:rsidRPr="00AA570B" w14:paraId="074392F5" w14:textId="77777777" w:rsidTr="00454EFA">
        <w:trPr>
          <w:cantSplit/>
          <w:jc w:val="center"/>
        </w:trPr>
        <w:tc>
          <w:tcPr>
            <w:tcW w:w="2696" w:type="dxa"/>
            <w:shd w:val="clear" w:color="auto" w:fill="D9D9D9"/>
            <w:tcMar>
              <w:top w:w="28" w:type="dxa"/>
              <w:left w:w="57" w:type="dxa"/>
              <w:bottom w:w="28" w:type="dxa"/>
              <w:right w:w="57" w:type="dxa"/>
            </w:tcMar>
            <w:vAlign w:val="center"/>
          </w:tcPr>
          <w:p w14:paraId="1E2A7E75"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5F4222F2" w14:textId="77777777" w:rsidR="000042F3" w:rsidRPr="00AA570B" w:rsidRDefault="000042F3" w:rsidP="00405805">
            <w:pPr>
              <w:rPr>
                <w:rFonts w:cs="Arial"/>
              </w:rPr>
            </w:pPr>
            <w:r w:rsidRPr="00AA570B">
              <w:rPr>
                <w:rFonts w:cs="Arial"/>
                <w:b/>
              </w:rPr>
              <w:t>EF</w:t>
            </w:r>
            <w:r w:rsidRPr="00AA570B">
              <w:rPr>
                <w:rFonts w:cs="Arial"/>
                <w:b/>
                <w:vertAlign w:val="subscript"/>
              </w:rPr>
              <w:t>awms,T</w:t>
            </w:r>
          </w:p>
        </w:tc>
      </w:tr>
      <w:tr w:rsidR="000042F3" w:rsidRPr="00AA570B" w14:paraId="1D5613FA" w14:textId="77777777" w:rsidTr="00454EFA">
        <w:trPr>
          <w:cantSplit/>
          <w:jc w:val="center"/>
        </w:trPr>
        <w:tc>
          <w:tcPr>
            <w:tcW w:w="2696" w:type="dxa"/>
            <w:shd w:val="clear" w:color="auto" w:fill="D9D9D9"/>
            <w:tcMar>
              <w:top w:w="28" w:type="dxa"/>
              <w:left w:w="57" w:type="dxa"/>
              <w:bottom w:w="28" w:type="dxa"/>
              <w:right w:w="57" w:type="dxa"/>
            </w:tcMar>
            <w:vAlign w:val="center"/>
          </w:tcPr>
          <w:p w14:paraId="466969D7"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550E36B8" w14:textId="77777777" w:rsidR="000042F3" w:rsidRPr="00AA570B" w:rsidRDefault="000042F3" w:rsidP="00405805">
            <w:pPr>
              <w:rPr>
                <w:rFonts w:cs="Arial"/>
                <w:sz w:val="20"/>
              </w:rPr>
            </w:pPr>
            <w:r w:rsidRPr="00AA570B">
              <w:rPr>
                <w:rFonts w:cs="Arial"/>
                <w:sz w:val="20"/>
              </w:rPr>
              <w:t>kg CH</w:t>
            </w:r>
            <w:r w:rsidRPr="00AA570B">
              <w:rPr>
                <w:rFonts w:cs="Arial"/>
                <w:sz w:val="20"/>
                <w:vertAlign w:val="subscript"/>
              </w:rPr>
              <w:t>4</w:t>
            </w:r>
          </w:p>
        </w:tc>
      </w:tr>
      <w:tr w:rsidR="000042F3" w:rsidRPr="00AA570B" w14:paraId="3C680229" w14:textId="77777777" w:rsidTr="00454EFA">
        <w:trPr>
          <w:cantSplit/>
          <w:jc w:val="center"/>
        </w:trPr>
        <w:tc>
          <w:tcPr>
            <w:tcW w:w="2696" w:type="dxa"/>
            <w:shd w:val="clear" w:color="auto" w:fill="D9D9D9"/>
            <w:tcMar>
              <w:top w:w="28" w:type="dxa"/>
              <w:left w:w="57" w:type="dxa"/>
              <w:bottom w:w="28" w:type="dxa"/>
              <w:right w:w="57" w:type="dxa"/>
            </w:tcMar>
            <w:vAlign w:val="center"/>
          </w:tcPr>
          <w:p w14:paraId="0A491D37"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31F26DB8" w14:textId="77777777" w:rsidR="000042F3" w:rsidRPr="00AA570B" w:rsidRDefault="000042F3" w:rsidP="00405805">
            <w:pPr>
              <w:rPr>
                <w:rFonts w:cs="Arial"/>
                <w:sz w:val="20"/>
              </w:rPr>
            </w:pPr>
            <w:r w:rsidRPr="00AA570B">
              <w:rPr>
                <w:rFonts w:cs="Arial"/>
                <w:sz w:val="20"/>
              </w:rPr>
              <w:t>Emission factor for the defined livestock population category T by average temperature</w:t>
            </w:r>
          </w:p>
        </w:tc>
      </w:tr>
      <w:tr w:rsidR="000042F3" w:rsidRPr="00AA570B" w14:paraId="10E056A4" w14:textId="77777777" w:rsidTr="00454EFA">
        <w:trPr>
          <w:cantSplit/>
          <w:jc w:val="center"/>
        </w:trPr>
        <w:tc>
          <w:tcPr>
            <w:tcW w:w="2696" w:type="dxa"/>
            <w:shd w:val="clear" w:color="auto" w:fill="D9D9D9"/>
            <w:tcMar>
              <w:top w:w="28" w:type="dxa"/>
              <w:left w:w="57" w:type="dxa"/>
              <w:bottom w:w="28" w:type="dxa"/>
              <w:right w:w="57" w:type="dxa"/>
            </w:tcMar>
            <w:vAlign w:val="center"/>
          </w:tcPr>
          <w:p w14:paraId="7D27C252"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7956C569" w14:textId="77777777" w:rsidR="000042F3" w:rsidRPr="00AA570B" w:rsidRDefault="000042F3" w:rsidP="00405805">
            <w:pPr>
              <w:rPr>
                <w:rFonts w:cs="Arial"/>
                <w:sz w:val="20"/>
              </w:rPr>
            </w:pPr>
            <w:r w:rsidRPr="00AA570B">
              <w:rPr>
                <w:rFonts w:cs="Arial"/>
                <w:sz w:val="20"/>
              </w:rPr>
              <w:t>2006 IPCC Guidelines for National Greenhouse Gas Inventories; Indonesian Meteorological Climatological and Geophysical Agency</w:t>
            </w:r>
          </w:p>
        </w:tc>
      </w:tr>
      <w:tr w:rsidR="000042F3" w:rsidRPr="00AA570B" w14:paraId="6E2AD0FB" w14:textId="77777777" w:rsidTr="00454EFA">
        <w:trPr>
          <w:cantSplit/>
          <w:jc w:val="center"/>
        </w:trPr>
        <w:tc>
          <w:tcPr>
            <w:tcW w:w="2696" w:type="dxa"/>
            <w:shd w:val="clear" w:color="auto" w:fill="D9D9D9"/>
            <w:tcMar>
              <w:top w:w="28" w:type="dxa"/>
              <w:left w:w="57" w:type="dxa"/>
              <w:bottom w:w="28" w:type="dxa"/>
              <w:right w:w="57" w:type="dxa"/>
            </w:tcMar>
            <w:vAlign w:val="center"/>
          </w:tcPr>
          <w:p w14:paraId="0968910C"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tbl>
            <w:tblPr>
              <w:tblpPr w:leftFromText="180" w:rightFromText="180" w:vertAnchor="text" w:horzAnchor="margin" w:tblpY="-4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3405"/>
            </w:tblGrid>
            <w:tr w:rsidR="000042F3" w:rsidRPr="00AA570B" w14:paraId="0F66E552" w14:textId="77777777" w:rsidTr="00454EFA">
              <w:trPr>
                <w:trHeight w:val="252"/>
              </w:trPr>
              <w:tc>
                <w:tcPr>
                  <w:tcW w:w="2500" w:type="pct"/>
                  <w:shd w:val="clear" w:color="auto" w:fill="D9D9D9"/>
                </w:tcPr>
                <w:p w14:paraId="0B912712" w14:textId="77777777" w:rsidR="000042F3" w:rsidRPr="00AA570B" w:rsidRDefault="000042F3" w:rsidP="00405805">
                  <w:pPr>
                    <w:rPr>
                      <w:rFonts w:cs="Arial"/>
                      <w:b/>
                      <w:sz w:val="20"/>
                    </w:rPr>
                  </w:pPr>
                  <w:r w:rsidRPr="00AA570B">
                    <w:rPr>
                      <w:rFonts w:cs="Arial"/>
                      <w:b/>
                      <w:sz w:val="20"/>
                    </w:rPr>
                    <w:t>Animal T</w:t>
                  </w:r>
                </w:p>
              </w:tc>
              <w:tc>
                <w:tcPr>
                  <w:tcW w:w="2500" w:type="pct"/>
                  <w:shd w:val="clear" w:color="auto" w:fill="D9D9D9"/>
                </w:tcPr>
                <w:p w14:paraId="5A94895F" w14:textId="77777777" w:rsidR="000042F3" w:rsidRPr="00AA570B" w:rsidRDefault="000042F3" w:rsidP="00405805">
                  <w:pPr>
                    <w:rPr>
                      <w:rFonts w:cs="Arial"/>
                      <w:b/>
                      <w:sz w:val="20"/>
                    </w:rPr>
                  </w:pPr>
                  <w:r w:rsidRPr="00AA570B">
                    <w:rPr>
                      <w:rFonts w:cs="Arial"/>
                      <w:b/>
                      <w:sz w:val="20"/>
                    </w:rPr>
                    <w:t>Average kg CH</w:t>
                  </w:r>
                  <w:r w:rsidRPr="00AA570B">
                    <w:rPr>
                      <w:rFonts w:cs="Arial"/>
                      <w:b/>
                      <w:sz w:val="20"/>
                      <w:vertAlign w:val="subscript"/>
                    </w:rPr>
                    <w:t>4</w:t>
                  </w:r>
                </w:p>
              </w:tc>
            </w:tr>
            <w:tr w:rsidR="000042F3" w:rsidRPr="00AA570B" w14:paraId="38617F7A" w14:textId="77777777" w:rsidTr="00454EFA">
              <w:trPr>
                <w:trHeight w:val="252"/>
              </w:trPr>
              <w:tc>
                <w:tcPr>
                  <w:tcW w:w="2500" w:type="pct"/>
                  <w:shd w:val="clear" w:color="auto" w:fill="auto"/>
                </w:tcPr>
                <w:p w14:paraId="79782C2A" w14:textId="77777777" w:rsidR="000042F3" w:rsidRPr="00AA570B" w:rsidRDefault="000042F3" w:rsidP="00405805">
                  <w:pPr>
                    <w:rPr>
                      <w:rFonts w:cs="Arial"/>
                      <w:sz w:val="20"/>
                    </w:rPr>
                  </w:pPr>
                  <w:r w:rsidRPr="00AA570B">
                    <w:rPr>
                      <w:rFonts w:cs="Arial"/>
                      <w:sz w:val="20"/>
                    </w:rPr>
                    <w:t>Dairy Cow</w:t>
                  </w:r>
                </w:p>
              </w:tc>
              <w:tc>
                <w:tcPr>
                  <w:tcW w:w="2500" w:type="pct"/>
                  <w:shd w:val="clear" w:color="auto" w:fill="auto"/>
                </w:tcPr>
                <w:p w14:paraId="12433C00" w14:textId="77777777" w:rsidR="000042F3" w:rsidRPr="00AA570B" w:rsidRDefault="000042F3" w:rsidP="00405805">
                  <w:pPr>
                    <w:rPr>
                      <w:rFonts w:cs="Arial"/>
                      <w:sz w:val="20"/>
                    </w:rPr>
                  </w:pPr>
                  <w:r w:rsidRPr="00AA570B">
                    <w:rPr>
                      <w:rFonts w:cs="Arial"/>
                      <w:sz w:val="20"/>
                    </w:rPr>
                    <w:t>1</w:t>
                  </w:r>
                </w:p>
              </w:tc>
            </w:tr>
            <w:tr w:rsidR="000042F3" w:rsidRPr="00AA570B" w14:paraId="653A08FB" w14:textId="77777777" w:rsidTr="00454EFA">
              <w:trPr>
                <w:trHeight w:val="252"/>
              </w:trPr>
              <w:tc>
                <w:tcPr>
                  <w:tcW w:w="2500" w:type="pct"/>
                  <w:shd w:val="clear" w:color="auto" w:fill="auto"/>
                </w:tcPr>
                <w:p w14:paraId="0F643CFF" w14:textId="77777777" w:rsidR="000042F3" w:rsidRPr="00AA570B" w:rsidRDefault="000042F3" w:rsidP="00405805">
                  <w:pPr>
                    <w:rPr>
                      <w:rFonts w:cs="Arial"/>
                      <w:sz w:val="20"/>
                    </w:rPr>
                  </w:pPr>
                  <w:r w:rsidRPr="00AA570B">
                    <w:rPr>
                      <w:rFonts w:cs="Arial"/>
                      <w:sz w:val="20"/>
                    </w:rPr>
                    <w:t>Other cattle</w:t>
                  </w:r>
                </w:p>
              </w:tc>
              <w:tc>
                <w:tcPr>
                  <w:tcW w:w="2500" w:type="pct"/>
                  <w:shd w:val="clear" w:color="auto" w:fill="auto"/>
                </w:tcPr>
                <w:p w14:paraId="1384B5AA" w14:textId="77777777" w:rsidR="000042F3" w:rsidRPr="00AA570B" w:rsidRDefault="000042F3" w:rsidP="00405805">
                  <w:pPr>
                    <w:rPr>
                      <w:rFonts w:cs="Arial"/>
                      <w:sz w:val="20"/>
                    </w:rPr>
                  </w:pPr>
                  <w:r w:rsidRPr="00AA570B">
                    <w:rPr>
                      <w:rFonts w:cs="Arial"/>
                      <w:sz w:val="20"/>
                    </w:rPr>
                    <w:t>1</w:t>
                  </w:r>
                </w:p>
              </w:tc>
            </w:tr>
            <w:tr w:rsidR="000042F3" w:rsidRPr="00AA570B" w14:paraId="574D9B4F" w14:textId="77777777" w:rsidTr="00454EFA">
              <w:trPr>
                <w:trHeight w:val="252"/>
              </w:trPr>
              <w:tc>
                <w:tcPr>
                  <w:tcW w:w="2500" w:type="pct"/>
                  <w:shd w:val="clear" w:color="auto" w:fill="auto"/>
                </w:tcPr>
                <w:p w14:paraId="7E77774C" w14:textId="77777777" w:rsidR="000042F3" w:rsidRPr="00AA570B" w:rsidRDefault="000042F3" w:rsidP="00405805">
                  <w:pPr>
                    <w:rPr>
                      <w:rFonts w:cs="Arial"/>
                      <w:sz w:val="20"/>
                    </w:rPr>
                  </w:pPr>
                  <w:r w:rsidRPr="00AA570B">
                    <w:rPr>
                      <w:rFonts w:cs="Arial"/>
                      <w:sz w:val="20"/>
                    </w:rPr>
                    <w:t>Market swine</w:t>
                  </w:r>
                </w:p>
              </w:tc>
              <w:tc>
                <w:tcPr>
                  <w:tcW w:w="2500" w:type="pct"/>
                  <w:shd w:val="clear" w:color="auto" w:fill="auto"/>
                </w:tcPr>
                <w:p w14:paraId="482890F3" w14:textId="77777777" w:rsidR="000042F3" w:rsidRPr="00AA570B" w:rsidRDefault="000042F3" w:rsidP="00405805">
                  <w:pPr>
                    <w:rPr>
                      <w:rFonts w:cs="Arial"/>
                      <w:sz w:val="20"/>
                    </w:rPr>
                  </w:pPr>
                  <w:r w:rsidRPr="00AA570B">
                    <w:rPr>
                      <w:rFonts w:cs="Arial"/>
                      <w:sz w:val="20"/>
                    </w:rPr>
                    <w:t>1</w:t>
                  </w:r>
                </w:p>
              </w:tc>
            </w:tr>
            <w:tr w:rsidR="000042F3" w:rsidRPr="00AA570B" w14:paraId="5FC0A3A6" w14:textId="77777777" w:rsidTr="00454EFA">
              <w:trPr>
                <w:trHeight w:val="252"/>
              </w:trPr>
              <w:tc>
                <w:tcPr>
                  <w:tcW w:w="2500" w:type="pct"/>
                  <w:shd w:val="clear" w:color="auto" w:fill="auto"/>
                </w:tcPr>
                <w:p w14:paraId="574C0827" w14:textId="77777777" w:rsidR="000042F3" w:rsidRPr="00AA570B" w:rsidRDefault="000042F3" w:rsidP="00405805">
                  <w:pPr>
                    <w:rPr>
                      <w:rFonts w:cs="Arial"/>
                      <w:sz w:val="20"/>
                    </w:rPr>
                  </w:pPr>
                  <w:r w:rsidRPr="00AA570B">
                    <w:rPr>
                      <w:rFonts w:cs="Arial"/>
                      <w:sz w:val="20"/>
                    </w:rPr>
                    <w:t>Breeding swine</w:t>
                  </w:r>
                </w:p>
              </w:tc>
              <w:tc>
                <w:tcPr>
                  <w:tcW w:w="2500" w:type="pct"/>
                  <w:shd w:val="clear" w:color="auto" w:fill="auto"/>
                </w:tcPr>
                <w:p w14:paraId="1AE1B3EF" w14:textId="77777777" w:rsidR="000042F3" w:rsidRPr="00AA570B" w:rsidRDefault="000042F3" w:rsidP="00405805">
                  <w:pPr>
                    <w:rPr>
                      <w:rFonts w:cs="Arial"/>
                      <w:sz w:val="20"/>
                    </w:rPr>
                  </w:pPr>
                  <w:r w:rsidRPr="00AA570B">
                    <w:rPr>
                      <w:rFonts w:cs="Arial"/>
                      <w:sz w:val="20"/>
                    </w:rPr>
                    <w:t>1</w:t>
                  </w:r>
                </w:p>
              </w:tc>
            </w:tr>
            <w:tr w:rsidR="000042F3" w:rsidRPr="00AA570B" w14:paraId="3E1CEE27" w14:textId="77777777" w:rsidTr="00454EFA">
              <w:trPr>
                <w:trHeight w:val="252"/>
              </w:trPr>
              <w:tc>
                <w:tcPr>
                  <w:tcW w:w="2500" w:type="pct"/>
                  <w:shd w:val="clear" w:color="auto" w:fill="auto"/>
                </w:tcPr>
                <w:p w14:paraId="7C53109C" w14:textId="77777777" w:rsidR="000042F3" w:rsidRPr="00AA570B" w:rsidRDefault="000042F3" w:rsidP="00405805">
                  <w:pPr>
                    <w:rPr>
                      <w:rFonts w:cs="Arial"/>
                      <w:sz w:val="20"/>
                    </w:rPr>
                  </w:pPr>
                  <w:r w:rsidRPr="00AA570B">
                    <w:rPr>
                      <w:rFonts w:cs="Arial"/>
                      <w:sz w:val="20"/>
                    </w:rPr>
                    <w:t>Goats</w:t>
                  </w:r>
                </w:p>
              </w:tc>
              <w:tc>
                <w:tcPr>
                  <w:tcW w:w="2500" w:type="pct"/>
                  <w:shd w:val="clear" w:color="auto" w:fill="auto"/>
                </w:tcPr>
                <w:p w14:paraId="19B133CD" w14:textId="77777777" w:rsidR="000042F3" w:rsidRPr="00AA570B" w:rsidRDefault="000042F3" w:rsidP="00405805">
                  <w:pPr>
                    <w:rPr>
                      <w:rFonts w:cs="Arial"/>
                      <w:sz w:val="20"/>
                    </w:rPr>
                  </w:pPr>
                  <w:r w:rsidRPr="00AA570B">
                    <w:rPr>
                      <w:rFonts w:cs="Arial"/>
                      <w:sz w:val="20"/>
                    </w:rPr>
                    <w:t>0.17</w:t>
                  </w:r>
                </w:p>
              </w:tc>
            </w:tr>
            <w:tr w:rsidR="000042F3" w:rsidRPr="00AA570B" w14:paraId="79C0C571" w14:textId="77777777" w:rsidTr="00454EFA">
              <w:trPr>
                <w:trHeight w:val="252"/>
              </w:trPr>
              <w:tc>
                <w:tcPr>
                  <w:tcW w:w="2500" w:type="pct"/>
                  <w:shd w:val="clear" w:color="auto" w:fill="auto"/>
                </w:tcPr>
                <w:p w14:paraId="76E92E39" w14:textId="77777777" w:rsidR="000042F3" w:rsidRPr="00AA570B" w:rsidRDefault="000042F3" w:rsidP="00405805">
                  <w:pPr>
                    <w:rPr>
                      <w:rFonts w:cs="Arial"/>
                      <w:sz w:val="20"/>
                    </w:rPr>
                  </w:pPr>
                  <w:r w:rsidRPr="00AA570B">
                    <w:rPr>
                      <w:rFonts w:cs="Arial"/>
                      <w:sz w:val="20"/>
                    </w:rPr>
                    <w:t>Sheep</w:t>
                  </w:r>
                </w:p>
              </w:tc>
              <w:tc>
                <w:tcPr>
                  <w:tcW w:w="2500" w:type="pct"/>
                  <w:shd w:val="clear" w:color="auto" w:fill="auto"/>
                </w:tcPr>
                <w:p w14:paraId="6A9F3BA9" w14:textId="77777777" w:rsidR="000042F3" w:rsidRPr="00AA570B" w:rsidRDefault="000042F3" w:rsidP="00405805">
                  <w:pPr>
                    <w:rPr>
                      <w:rFonts w:cs="Arial"/>
                      <w:sz w:val="20"/>
                    </w:rPr>
                  </w:pPr>
                  <w:r w:rsidRPr="00AA570B">
                    <w:rPr>
                      <w:rFonts w:cs="Arial"/>
                      <w:sz w:val="20"/>
                    </w:rPr>
                    <w:t>0.15</w:t>
                  </w:r>
                </w:p>
              </w:tc>
            </w:tr>
            <w:tr w:rsidR="000042F3" w:rsidRPr="00AA570B" w14:paraId="5C67785E" w14:textId="77777777" w:rsidTr="00454EFA">
              <w:trPr>
                <w:trHeight w:val="252"/>
              </w:trPr>
              <w:tc>
                <w:tcPr>
                  <w:tcW w:w="2500" w:type="pct"/>
                  <w:shd w:val="clear" w:color="auto" w:fill="auto"/>
                </w:tcPr>
                <w:p w14:paraId="73637456" w14:textId="77777777" w:rsidR="000042F3" w:rsidRPr="00AA570B" w:rsidRDefault="000042F3" w:rsidP="00405805">
                  <w:pPr>
                    <w:rPr>
                      <w:rFonts w:cs="Arial"/>
                      <w:sz w:val="20"/>
                    </w:rPr>
                  </w:pPr>
                  <w:r w:rsidRPr="00AA570B">
                    <w:rPr>
                      <w:rFonts w:cs="Arial"/>
                      <w:sz w:val="20"/>
                    </w:rPr>
                    <w:t>Poultry</w:t>
                  </w:r>
                </w:p>
              </w:tc>
              <w:tc>
                <w:tcPr>
                  <w:tcW w:w="2500" w:type="pct"/>
                  <w:shd w:val="clear" w:color="auto" w:fill="auto"/>
                </w:tcPr>
                <w:p w14:paraId="497303D9" w14:textId="77777777" w:rsidR="000042F3" w:rsidRPr="00AA570B" w:rsidRDefault="000042F3" w:rsidP="00405805">
                  <w:pPr>
                    <w:rPr>
                      <w:rFonts w:cs="Arial"/>
                      <w:sz w:val="20"/>
                    </w:rPr>
                  </w:pPr>
                  <w:r w:rsidRPr="00AA570B">
                    <w:rPr>
                      <w:rFonts w:cs="Arial"/>
                      <w:sz w:val="20"/>
                    </w:rPr>
                    <w:t>0.02</w:t>
                  </w:r>
                </w:p>
              </w:tc>
            </w:tr>
          </w:tbl>
          <w:p w14:paraId="08819481" w14:textId="77777777" w:rsidR="000042F3" w:rsidRPr="00AA570B" w:rsidRDefault="000042F3" w:rsidP="00405805">
            <w:pPr>
              <w:rPr>
                <w:rFonts w:cs="Arial"/>
                <w:sz w:val="20"/>
              </w:rPr>
            </w:pPr>
          </w:p>
        </w:tc>
      </w:tr>
      <w:tr w:rsidR="000042F3" w:rsidRPr="00AA570B" w14:paraId="3A37A3A3" w14:textId="77777777" w:rsidTr="00454EFA">
        <w:trPr>
          <w:cantSplit/>
          <w:jc w:val="center"/>
        </w:trPr>
        <w:tc>
          <w:tcPr>
            <w:tcW w:w="2696" w:type="dxa"/>
            <w:shd w:val="clear" w:color="auto" w:fill="D9D9D9"/>
            <w:tcMar>
              <w:top w:w="28" w:type="dxa"/>
              <w:left w:w="57" w:type="dxa"/>
              <w:bottom w:w="28" w:type="dxa"/>
              <w:right w:w="57" w:type="dxa"/>
            </w:tcMar>
            <w:vAlign w:val="center"/>
          </w:tcPr>
          <w:p w14:paraId="7BA02F41"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4B41DD67" w14:textId="77777777" w:rsidR="000042F3" w:rsidRPr="00AA570B" w:rsidRDefault="000042F3" w:rsidP="00405805">
            <w:pPr>
              <w:pStyle w:val="SDMTableBoxParaNotNumbered"/>
              <w:ind w:left="57"/>
              <w:rPr>
                <w:rFonts w:cs="Arial"/>
              </w:rPr>
            </w:pPr>
            <w:r w:rsidRPr="00AA570B">
              <w:rPr>
                <w:rFonts w:cs="Arial"/>
              </w:rPr>
              <w:t>As per requirement of the methodology and sourced from Tables 10.A-4 through A-9., Chapter 10, Volume 4 of the 2006 IPCC Guidelines</w:t>
            </w:r>
          </w:p>
          <w:p w14:paraId="38D79DF2" w14:textId="77777777" w:rsidR="000042F3" w:rsidRPr="00AA570B" w:rsidRDefault="000042F3" w:rsidP="00405805">
            <w:pPr>
              <w:pStyle w:val="SDMTableBoxParaNotNumbered"/>
              <w:ind w:left="57"/>
              <w:rPr>
                <w:rFonts w:cs="Arial"/>
              </w:rPr>
            </w:pPr>
          </w:p>
          <w:p w14:paraId="42D32B79" w14:textId="77777777" w:rsidR="000042F3" w:rsidRPr="00AA570B" w:rsidRDefault="000042F3" w:rsidP="00405805">
            <w:pPr>
              <w:rPr>
                <w:rFonts w:cs="Arial"/>
                <w:sz w:val="20"/>
              </w:rPr>
            </w:pPr>
            <w:r w:rsidRPr="00AA570B">
              <w:rPr>
                <w:rFonts w:cs="Arial"/>
                <w:sz w:val="20"/>
              </w:rPr>
              <w:t>The IPCC is a standard, credible source of emissions factors.</w:t>
            </w:r>
          </w:p>
        </w:tc>
      </w:tr>
      <w:tr w:rsidR="000042F3" w:rsidRPr="00AA570B" w14:paraId="15839984" w14:textId="77777777" w:rsidTr="00454EFA">
        <w:trPr>
          <w:cantSplit/>
          <w:jc w:val="center"/>
        </w:trPr>
        <w:tc>
          <w:tcPr>
            <w:tcW w:w="2696" w:type="dxa"/>
            <w:shd w:val="clear" w:color="auto" w:fill="D9D9D9"/>
            <w:tcMar>
              <w:top w:w="28" w:type="dxa"/>
              <w:left w:w="57" w:type="dxa"/>
              <w:bottom w:w="28" w:type="dxa"/>
              <w:right w:w="57" w:type="dxa"/>
            </w:tcMar>
            <w:vAlign w:val="center"/>
          </w:tcPr>
          <w:p w14:paraId="038D8686"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676E8224" w14:textId="77777777" w:rsidR="000042F3" w:rsidRPr="00AA570B" w:rsidRDefault="000042F3" w:rsidP="00405805">
            <w:pPr>
              <w:rPr>
                <w:rFonts w:cs="Arial"/>
                <w:sz w:val="20"/>
              </w:rPr>
            </w:pPr>
            <w:r w:rsidRPr="00AA570B">
              <w:rPr>
                <w:rFonts w:cs="Arial"/>
                <w:sz w:val="20"/>
              </w:rPr>
              <w:t>Calculation of baseline emissions</w:t>
            </w:r>
          </w:p>
        </w:tc>
      </w:tr>
      <w:tr w:rsidR="000042F3" w:rsidRPr="00AA570B" w14:paraId="40937865" w14:textId="77777777" w:rsidTr="00454EFA">
        <w:trPr>
          <w:cantSplit/>
          <w:jc w:val="center"/>
        </w:trPr>
        <w:tc>
          <w:tcPr>
            <w:tcW w:w="2696" w:type="dxa"/>
            <w:shd w:val="clear" w:color="auto" w:fill="D9D9D9"/>
            <w:tcMar>
              <w:top w:w="28" w:type="dxa"/>
              <w:left w:w="57" w:type="dxa"/>
              <w:bottom w:w="28" w:type="dxa"/>
              <w:right w:w="57" w:type="dxa"/>
            </w:tcMar>
            <w:vAlign w:val="center"/>
          </w:tcPr>
          <w:p w14:paraId="74A508C9"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7A4EEAD2" w14:textId="77777777" w:rsidR="000042F3" w:rsidRPr="00AA570B" w:rsidRDefault="000042F3" w:rsidP="00405805">
            <w:pPr>
              <w:rPr>
                <w:rFonts w:cs="Arial"/>
                <w:sz w:val="20"/>
              </w:rPr>
            </w:pPr>
            <w:r w:rsidRPr="00AA570B">
              <w:rPr>
                <w:rFonts w:cs="Arial"/>
                <w:sz w:val="20"/>
              </w:rPr>
              <w:t>IPCC (2006); May be updated according to any future changes by the IPCC</w:t>
            </w:r>
          </w:p>
        </w:tc>
      </w:tr>
    </w:tbl>
    <w:p w14:paraId="747E8923" w14:textId="77777777" w:rsidR="000042F3" w:rsidRPr="00AA570B" w:rsidRDefault="000042F3"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0042F3" w:rsidRPr="00AA570B" w14:paraId="577E832D" w14:textId="77777777" w:rsidTr="00405805">
        <w:trPr>
          <w:cantSplit/>
          <w:jc w:val="center"/>
        </w:trPr>
        <w:tc>
          <w:tcPr>
            <w:tcW w:w="2696" w:type="dxa"/>
            <w:shd w:val="clear" w:color="auto" w:fill="D9D9D9"/>
            <w:tcMar>
              <w:top w:w="28" w:type="dxa"/>
              <w:left w:w="57" w:type="dxa"/>
              <w:bottom w:w="28" w:type="dxa"/>
              <w:right w:w="57" w:type="dxa"/>
            </w:tcMar>
            <w:vAlign w:val="center"/>
          </w:tcPr>
          <w:p w14:paraId="35600ABD"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4088B46D" w14:textId="77777777" w:rsidR="000042F3" w:rsidRPr="00AA570B" w:rsidRDefault="000042F3" w:rsidP="00405805">
            <w:pPr>
              <w:rPr>
                <w:rFonts w:cs="Arial"/>
                <w:sz w:val="20"/>
              </w:rPr>
            </w:pPr>
            <w:r w:rsidRPr="00AA570B">
              <w:rPr>
                <w:rFonts w:cs="Arial"/>
                <w:b/>
                <w:bCs/>
                <w:sz w:val="20"/>
              </w:rPr>
              <w:t>MCF</w:t>
            </w:r>
          </w:p>
        </w:tc>
      </w:tr>
      <w:tr w:rsidR="000042F3" w:rsidRPr="00AA570B" w14:paraId="6875A0C9" w14:textId="77777777" w:rsidTr="00405805">
        <w:trPr>
          <w:cantSplit/>
          <w:jc w:val="center"/>
        </w:trPr>
        <w:tc>
          <w:tcPr>
            <w:tcW w:w="2696" w:type="dxa"/>
            <w:shd w:val="clear" w:color="auto" w:fill="D9D9D9"/>
            <w:tcMar>
              <w:top w:w="28" w:type="dxa"/>
              <w:left w:w="57" w:type="dxa"/>
              <w:bottom w:w="28" w:type="dxa"/>
              <w:right w:w="57" w:type="dxa"/>
            </w:tcMar>
            <w:vAlign w:val="center"/>
          </w:tcPr>
          <w:p w14:paraId="2B7B3D6D"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31F03D8A" w14:textId="1F827B80" w:rsidR="000042F3" w:rsidRPr="00AA570B" w:rsidRDefault="00855842" w:rsidP="00405805">
            <w:pPr>
              <w:rPr>
                <w:rFonts w:cs="Arial"/>
                <w:sz w:val="20"/>
              </w:rPr>
            </w:pPr>
            <w:r w:rsidRPr="00AA570B">
              <w:rPr>
                <w:rFonts w:cs="Arial"/>
                <w:bCs/>
                <w:sz w:val="20"/>
              </w:rPr>
              <w:t xml:space="preserve">% </w:t>
            </w:r>
          </w:p>
        </w:tc>
      </w:tr>
      <w:tr w:rsidR="000042F3" w:rsidRPr="00AA570B" w14:paraId="13938CAB" w14:textId="77777777" w:rsidTr="00405805">
        <w:trPr>
          <w:cantSplit/>
          <w:jc w:val="center"/>
        </w:trPr>
        <w:tc>
          <w:tcPr>
            <w:tcW w:w="2696" w:type="dxa"/>
            <w:shd w:val="clear" w:color="auto" w:fill="D9D9D9"/>
            <w:tcMar>
              <w:top w:w="28" w:type="dxa"/>
              <w:left w:w="57" w:type="dxa"/>
              <w:bottom w:w="28" w:type="dxa"/>
              <w:right w:w="57" w:type="dxa"/>
            </w:tcMar>
            <w:vAlign w:val="center"/>
          </w:tcPr>
          <w:p w14:paraId="03A62E11"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1941FCFF" w14:textId="77777777" w:rsidR="000042F3" w:rsidRPr="00AA570B" w:rsidRDefault="000042F3" w:rsidP="00405805">
            <w:pPr>
              <w:rPr>
                <w:rFonts w:cs="Arial"/>
                <w:sz w:val="20"/>
              </w:rPr>
            </w:pPr>
            <w:r w:rsidRPr="00AA570B">
              <w:rPr>
                <w:rFonts w:cs="Arial"/>
                <w:bCs/>
                <w:sz w:val="20"/>
              </w:rPr>
              <w:t>Average Methane Conversion Factor for the defined livestock population category T by average temperature (Kenya: 20°C)</w:t>
            </w:r>
          </w:p>
        </w:tc>
      </w:tr>
      <w:tr w:rsidR="000042F3" w:rsidRPr="00AA570B" w14:paraId="457AA184" w14:textId="77777777" w:rsidTr="00405805">
        <w:trPr>
          <w:cantSplit/>
          <w:jc w:val="center"/>
        </w:trPr>
        <w:tc>
          <w:tcPr>
            <w:tcW w:w="2696" w:type="dxa"/>
            <w:shd w:val="clear" w:color="auto" w:fill="D9D9D9"/>
            <w:tcMar>
              <w:top w:w="28" w:type="dxa"/>
              <w:left w:w="57" w:type="dxa"/>
              <w:bottom w:w="28" w:type="dxa"/>
              <w:right w:w="57" w:type="dxa"/>
            </w:tcMar>
            <w:vAlign w:val="center"/>
          </w:tcPr>
          <w:p w14:paraId="1E884148"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6C3D33BB" w14:textId="77777777" w:rsidR="000042F3" w:rsidRPr="00AA570B" w:rsidRDefault="000042F3" w:rsidP="00405805">
            <w:pPr>
              <w:jc w:val="left"/>
              <w:rPr>
                <w:rFonts w:cs="Arial"/>
                <w:bCs/>
                <w:sz w:val="20"/>
              </w:rPr>
            </w:pPr>
            <w:r w:rsidRPr="00AA570B">
              <w:rPr>
                <w:rFonts w:cs="Arial"/>
                <w:bCs/>
                <w:sz w:val="20"/>
              </w:rPr>
              <w:t xml:space="preserve">‘Survey A Monitoring’, sheet ‘Analysis’ </w:t>
            </w:r>
          </w:p>
          <w:p w14:paraId="02F67F34" w14:textId="77777777" w:rsidR="000042F3" w:rsidRPr="00AA570B" w:rsidRDefault="000042F3" w:rsidP="00405805">
            <w:pPr>
              <w:jc w:val="left"/>
              <w:rPr>
                <w:rFonts w:cs="Arial"/>
                <w:sz w:val="20"/>
              </w:rPr>
            </w:pPr>
            <w:r w:rsidRPr="00AA570B">
              <w:rPr>
                <w:rFonts w:cs="Arial"/>
                <w:bCs/>
                <w:sz w:val="20"/>
              </w:rPr>
              <w:t xml:space="preserve">2006 IPCC Guidelines for National Greenhouse Gas Inventories; Temperature: World Weather Online, </w:t>
            </w:r>
            <w:hyperlink r:id="rId25" w:history="1">
              <w:r w:rsidRPr="00AA570B">
                <w:rPr>
                  <w:rStyle w:val="Hyperlink"/>
                  <w:rFonts w:cs="Arial"/>
                  <w:bCs/>
                  <w:sz w:val="20"/>
                </w:rPr>
                <w:t>http://www.worldweatheronline.com/v2/weather-averages.aspx?q=Nairobi,%20Kenya</w:t>
              </w:r>
            </w:hyperlink>
          </w:p>
        </w:tc>
      </w:tr>
      <w:tr w:rsidR="000042F3" w:rsidRPr="00AA570B" w14:paraId="66439701" w14:textId="77777777" w:rsidTr="00405805">
        <w:trPr>
          <w:cantSplit/>
          <w:jc w:val="center"/>
        </w:trPr>
        <w:tc>
          <w:tcPr>
            <w:tcW w:w="2696" w:type="dxa"/>
            <w:shd w:val="clear" w:color="auto" w:fill="D9D9D9"/>
            <w:tcMar>
              <w:top w:w="28" w:type="dxa"/>
              <w:left w:w="57" w:type="dxa"/>
              <w:bottom w:w="28" w:type="dxa"/>
              <w:right w:w="57" w:type="dxa"/>
            </w:tcMar>
            <w:vAlign w:val="center"/>
          </w:tcPr>
          <w:p w14:paraId="0C932491"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tbl>
            <w:tblPr>
              <w:tblW w:w="4993" w:type="pct"/>
              <w:tblInd w:w="5" w:type="dxa"/>
              <w:tblLayout w:type="fixed"/>
              <w:tblLook w:val="04A0" w:firstRow="1" w:lastRow="0" w:firstColumn="1" w:lastColumn="0" w:noHBand="0" w:noVBand="1"/>
            </w:tblPr>
            <w:tblGrid>
              <w:gridCol w:w="935"/>
              <w:gridCol w:w="936"/>
              <w:gridCol w:w="403"/>
              <w:gridCol w:w="757"/>
              <w:gridCol w:w="759"/>
              <w:gridCol w:w="757"/>
              <w:gridCol w:w="757"/>
              <w:gridCol w:w="757"/>
              <w:gridCol w:w="748"/>
            </w:tblGrid>
            <w:tr w:rsidR="00A75AFC" w:rsidRPr="00AA570B" w14:paraId="5BC59885" w14:textId="77777777" w:rsidTr="00B1740A">
              <w:trPr>
                <w:trHeight w:val="300"/>
              </w:trPr>
              <w:tc>
                <w:tcPr>
                  <w:tcW w:w="687" w:type="pct"/>
                  <w:tcBorders>
                    <w:top w:val="nil"/>
                    <w:left w:val="nil"/>
                    <w:bottom w:val="nil"/>
                    <w:right w:val="nil"/>
                  </w:tcBorders>
                  <w:shd w:val="clear" w:color="auto" w:fill="auto"/>
                  <w:noWrap/>
                  <w:vAlign w:val="bottom"/>
                  <w:hideMark/>
                </w:tcPr>
                <w:p w14:paraId="03EE9078" w14:textId="77777777" w:rsidR="00A75AFC" w:rsidRPr="00AA570B" w:rsidRDefault="00A75AFC" w:rsidP="00A75AFC">
                  <w:pPr>
                    <w:jc w:val="left"/>
                    <w:rPr>
                      <w:rFonts w:cs="Arial"/>
                      <w:color w:val="000000"/>
                      <w:sz w:val="16"/>
                    </w:rPr>
                  </w:pPr>
                </w:p>
              </w:tc>
              <w:tc>
                <w:tcPr>
                  <w:tcW w:w="687" w:type="pct"/>
                  <w:tcBorders>
                    <w:top w:val="nil"/>
                    <w:left w:val="nil"/>
                    <w:bottom w:val="nil"/>
                    <w:right w:val="nil"/>
                  </w:tcBorders>
                  <w:shd w:val="clear" w:color="auto" w:fill="auto"/>
                  <w:noWrap/>
                  <w:vAlign w:val="bottom"/>
                  <w:hideMark/>
                </w:tcPr>
                <w:p w14:paraId="7228EB23" w14:textId="77777777" w:rsidR="00A75AFC" w:rsidRPr="00AA570B" w:rsidRDefault="00A75AFC" w:rsidP="00A75AFC">
                  <w:pPr>
                    <w:jc w:val="left"/>
                    <w:rPr>
                      <w:rFonts w:cs="Arial"/>
                      <w:color w:val="000000"/>
                      <w:sz w:val="16"/>
                    </w:rPr>
                  </w:pPr>
                </w:p>
              </w:tc>
              <w:tc>
                <w:tcPr>
                  <w:tcW w:w="296" w:type="pct"/>
                  <w:tcBorders>
                    <w:top w:val="nil"/>
                    <w:left w:val="nil"/>
                    <w:bottom w:val="nil"/>
                    <w:right w:val="nil"/>
                  </w:tcBorders>
                  <w:shd w:val="clear" w:color="auto" w:fill="auto"/>
                  <w:noWrap/>
                  <w:vAlign w:val="bottom"/>
                  <w:hideMark/>
                </w:tcPr>
                <w:p w14:paraId="26D1899D" w14:textId="77777777" w:rsidR="00A75AFC" w:rsidRPr="00AA570B" w:rsidRDefault="00A75AFC" w:rsidP="00A75AFC">
                  <w:pPr>
                    <w:jc w:val="left"/>
                    <w:rPr>
                      <w:rFonts w:cs="Arial"/>
                      <w:color w:val="000000"/>
                      <w:sz w:val="16"/>
                    </w:rPr>
                  </w:pPr>
                </w:p>
              </w:tc>
              <w:tc>
                <w:tcPr>
                  <w:tcW w:w="556" w:type="pct"/>
                  <w:tcBorders>
                    <w:top w:val="nil"/>
                    <w:left w:val="nil"/>
                    <w:bottom w:val="nil"/>
                    <w:right w:val="nil"/>
                  </w:tcBorders>
                  <w:shd w:val="clear" w:color="auto" w:fill="auto"/>
                  <w:noWrap/>
                  <w:vAlign w:val="bottom"/>
                  <w:hideMark/>
                </w:tcPr>
                <w:p w14:paraId="4F991517" w14:textId="77777777" w:rsidR="00A75AFC" w:rsidRPr="00AA570B" w:rsidRDefault="00A75AFC" w:rsidP="00A75AFC">
                  <w:pPr>
                    <w:jc w:val="left"/>
                    <w:rPr>
                      <w:rFonts w:cs="Arial"/>
                      <w:color w:val="000000"/>
                      <w:sz w:val="16"/>
                    </w:rPr>
                  </w:pPr>
                </w:p>
              </w:tc>
              <w:tc>
                <w:tcPr>
                  <w:tcW w:w="557" w:type="pct"/>
                  <w:tcBorders>
                    <w:top w:val="nil"/>
                    <w:left w:val="nil"/>
                    <w:bottom w:val="nil"/>
                    <w:right w:val="nil"/>
                  </w:tcBorders>
                  <w:shd w:val="clear" w:color="auto" w:fill="auto"/>
                  <w:noWrap/>
                  <w:vAlign w:val="bottom"/>
                  <w:hideMark/>
                </w:tcPr>
                <w:p w14:paraId="3ECAF104" w14:textId="77777777" w:rsidR="00A75AFC" w:rsidRPr="00AA570B" w:rsidRDefault="00A75AFC" w:rsidP="00A75AFC">
                  <w:pPr>
                    <w:jc w:val="left"/>
                    <w:rPr>
                      <w:rFonts w:cs="Arial"/>
                      <w:color w:val="000000"/>
                      <w:sz w:val="16"/>
                    </w:rPr>
                  </w:pPr>
                </w:p>
              </w:tc>
              <w:tc>
                <w:tcPr>
                  <w:tcW w:w="556" w:type="pct"/>
                  <w:tcBorders>
                    <w:top w:val="nil"/>
                    <w:left w:val="nil"/>
                    <w:bottom w:val="nil"/>
                    <w:right w:val="nil"/>
                  </w:tcBorders>
                  <w:shd w:val="clear" w:color="auto" w:fill="auto"/>
                  <w:noWrap/>
                  <w:vAlign w:val="bottom"/>
                  <w:hideMark/>
                </w:tcPr>
                <w:p w14:paraId="0A8D023E" w14:textId="77777777" w:rsidR="00A75AFC" w:rsidRPr="00AA570B" w:rsidRDefault="00A75AFC" w:rsidP="00A75AFC">
                  <w:pPr>
                    <w:jc w:val="left"/>
                    <w:rPr>
                      <w:rFonts w:cs="Arial"/>
                      <w:color w:val="000000"/>
                      <w:sz w:val="16"/>
                    </w:rPr>
                  </w:pPr>
                </w:p>
              </w:tc>
              <w:tc>
                <w:tcPr>
                  <w:tcW w:w="556" w:type="pct"/>
                  <w:tcBorders>
                    <w:top w:val="nil"/>
                    <w:left w:val="nil"/>
                    <w:bottom w:val="nil"/>
                    <w:right w:val="nil"/>
                  </w:tcBorders>
                  <w:shd w:val="clear" w:color="auto" w:fill="auto"/>
                  <w:noWrap/>
                  <w:vAlign w:val="bottom"/>
                  <w:hideMark/>
                </w:tcPr>
                <w:p w14:paraId="5E9BCB8E" w14:textId="77777777" w:rsidR="00A75AFC" w:rsidRPr="00AA570B" w:rsidRDefault="00A75AFC" w:rsidP="00A75AFC">
                  <w:pPr>
                    <w:jc w:val="left"/>
                    <w:rPr>
                      <w:rFonts w:cs="Arial"/>
                      <w:color w:val="000000"/>
                      <w:sz w:val="16"/>
                    </w:rPr>
                  </w:pPr>
                </w:p>
              </w:tc>
              <w:tc>
                <w:tcPr>
                  <w:tcW w:w="556" w:type="pct"/>
                  <w:tcBorders>
                    <w:top w:val="nil"/>
                    <w:left w:val="nil"/>
                    <w:bottom w:val="nil"/>
                    <w:right w:val="nil"/>
                  </w:tcBorders>
                  <w:shd w:val="clear" w:color="auto" w:fill="auto"/>
                  <w:noWrap/>
                  <w:vAlign w:val="bottom"/>
                  <w:hideMark/>
                </w:tcPr>
                <w:p w14:paraId="19DCE7EC" w14:textId="77777777" w:rsidR="00A75AFC" w:rsidRPr="00AA570B" w:rsidRDefault="00A75AFC" w:rsidP="00A75AFC">
                  <w:pPr>
                    <w:jc w:val="left"/>
                    <w:rPr>
                      <w:rFonts w:cs="Arial"/>
                      <w:color w:val="000000"/>
                      <w:sz w:val="16"/>
                    </w:rPr>
                  </w:pPr>
                </w:p>
              </w:tc>
              <w:tc>
                <w:tcPr>
                  <w:tcW w:w="549" w:type="pct"/>
                  <w:tcBorders>
                    <w:top w:val="nil"/>
                    <w:left w:val="nil"/>
                    <w:bottom w:val="nil"/>
                    <w:right w:val="nil"/>
                  </w:tcBorders>
                  <w:shd w:val="clear" w:color="auto" w:fill="auto"/>
                  <w:noWrap/>
                  <w:vAlign w:val="bottom"/>
                  <w:hideMark/>
                </w:tcPr>
                <w:p w14:paraId="4AB9FA56" w14:textId="77777777" w:rsidR="00A75AFC" w:rsidRPr="00AA570B" w:rsidRDefault="00A75AFC" w:rsidP="00A75AFC">
                  <w:pPr>
                    <w:jc w:val="left"/>
                    <w:rPr>
                      <w:rFonts w:cs="Arial"/>
                      <w:color w:val="000000"/>
                      <w:sz w:val="16"/>
                    </w:rPr>
                  </w:pPr>
                </w:p>
              </w:tc>
            </w:tr>
            <w:tr w:rsidR="00A75AFC" w:rsidRPr="00AA570B" w14:paraId="3D1BFE81" w14:textId="77777777" w:rsidTr="00B1740A">
              <w:trPr>
                <w:trHeight w:val="300"/>
              </w:trPr>
              <w:tc>
                <w:tcPr>
                  <w:tcW w:w="687"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791A01" w14:textId="77777777" w:rsidR="00A75AFC" w:rsidRPr="00AA570B" w:rsidRDefault="00A75AFC" w:rsidP="00A75AFC">
                  <w:pPr>
                    <w:jc w:val="left"/>
                    <w:rPr>
                      <w:rFonts w:cs="Arial"/>
                      <w:b/>
                      <w:bCs/>
                      <w:color w:val="000000"/>
                      <w:sz w:val="16"/>
                    </w:rPr>
                  </w:pPr>
                  <w:r w:rsidRPr="00AA570B">
                    <w:rPr>
                      <w:rFonts w:cs="Arial"/>
                      <w:b/>
                      <w:bCs/>
                      <w:color w:val="000000"/>
                      <w:sz w:val="16"/>
                    </w:rPr>
                    <w:t>MCF</w:t>
                  </w:r>
                  <w:r w:rsidRPr="00AA570B">
                    <w:rPr>
                      <w:rFonts w:cs="Arial"/>
                      <w:b/>
                      <w:bCs/>
                      <w:color w:val="000000"/>
                      <w:sz w:val="16"/>
                      <w:vertAlign w:val="subscript"/>
                    </w:rPr>
                    <w:t>x,k</w:t>
                  </w:r>
                </w:p>
              </w:tc>
              <w:tc>
                <w:tcPr>
                  <w:tcW w:w="687" w:type="pct"/>
                  <w:tcBorders>
                    <w:top w:val="single" w:sz="4" w:space="0" w:color="auto"/>
                    <w:left w:val="nil"/>
                    <w:bottom w:val="single" w:sz="4" w:space="0" w:color="auto"/>
                    <w:right w:val="single" w:sz="4" w:space="0" w:color="auto"/>
                  </w:tcBorders>
                  <w:shd w:val="clear" w:color="auto" w:fill="auto"/>
                  <w:noWrap/>
                  <w:vAlign w:val="bottom"/>
                  <w:hideMark/>
                </w:tcPr>
                <w:p w14:paraId="2EE78396" w14:textId="77777777" w:rsidR="00A75AFC" w:rsidRPr="00AA570B" w:rsidRDefault="00A75AFC" w:rsidP="00A75AFC">
                  <w:pPr>
                    <w:jc w:val="right"/>
                    <w:rPr>
                      <w:rFonts w:cs="Arial"/>
                      <w:color w:val="000000"/>
                      <w:sz w:val="16"/>
                    </w:rPr>
                  </w:pPr>
                  <w:r w:rsidRPr="00AA570B">
                    <w:rPr>
                      <w:rFonts w:cs="Arial"/>
                      <w:color w:val="000000"/>
                      <w:sz w:val="16"/>
                    </w:rPr>
                    <w:t>3.39%</w:t>
                  </w:r>
                </w:p>
              </w:tc>
              <w:tc>
                <w:tcPr>
                  <w:tcW w:w="296" w:type="pct"/>
                  <w:tcBorders>
                    <w:top w:val="nil"/>
                    <w:left w:val="nil"/>
                    <w:bottom w:val="nil"/>
                    <w:right w:val="nil"/>
                  </w:tcBorders>
                  <w:shd w:val="clear" w:color="auto" w:fill="auto"/>
                  <w:noWrap/>
                  <w:vAlign w:val="bottom"/>
                  <w:hideMark/>
                </w:tcPr>
                <w:p w14:paraId="02AFE890" w14:textId="77777777" w:rsidR="00A75AFC" w:rsidRPr="00AA570B" w:rsidRDefault="00A75AFC" w:rsidP="00A75AFC">
                  <w:pPr>
                    <w:jc w:val="left"/>
                    <w:rPr>
                      <w:rFonts w:cs="Arial"/>
                      <w:color w:val="000000"/>
                      <w:sz w:val="16"/>
                    </w:rPr>
                  </w:pPr>
                </w:p>
              </w:tc>
              <w:tc>
                <w:tcPr>
                  <w:tcW w:w="556" w:type="pct"/>
                  <w:tcBorders>
                    <w:top w:val="nil"/>
                    <w:left w:val="nil"/>
                    <w:bottom w:val="nil"/>
                    <w:right w:val="nil"/>
                  </w:tcBorders>
                  <w:shd w:val="clear" w:color="auto" w:fill="auto"/>
                  <w:noWrap/>
                  <w:vAlign w:val="bottom"/>
                  <w:hideMark/>
                </w:tcPr>
                <w:p w14:paraId="31799256" w14:textId="77777777" w:rsidR="00A75AFC" w:rsidRPr="00AA570B" w:rsidRDefault="00A75AFC" w:rsidP="00A75AFC">
                  <w:pPr>
                    <w:jc w:val="left"/>
                    <w:rPr>
                      <w:rFonts w:cs="Arial"/>
                      <w:color w:val="000000"/>
                      <w:sz w:val="16"/>
                    </w:rPr>
                  </w:pPr>
                </w:p>
              </w:tc>
              <w:tc>
                <w:tcPr>
                  <w:tcW w:w="557" w:type="pct"/>
                  <w:tcBorders>
                    <w:top w:val="nil"/>
                    <w:left w:val="nil"/>
                    <w:bottom w:val="nil"/>
                    <w:right w:val="nil"/>
                  </w:tcBorders>
                  <w:shd w:val="clear" w:color="auto" w:fill="auto"/>
                  <w:noWrap/>
                  <w:vAlign w:val="bottom"/>
                  <w:hideMark/>
                </w:tcPr>
                <w:p w14:paraId="1FEFC5AA" w14:textId="77777777" w:rsidR="00A75AFC" w:rsidRPr="00AA570B" w:rsidRDefault="00A75AFC" w:rsidP="00A75AFC">
                  <w:pPr>
                    <w:jc w:val="left"/>
                    <w:rPr>
                      <w:rFonts w:cs="Arial"/>
                      <w:color w:val="000000"/>
                      <w:sz w:val="16"/>
                    </w:rPr>
                  </w:pPr>
                </w:p>
              </w:tc>
              <w:tc>
                <w:tcPr>
                  <w:tcW w:w="556" w:type="pct"/>
                  <w:tcBorders>
                    <w:top w:val="nil"/>
                    <w:left w:val="nil"/>
                    <w:bottom w:val="nil"/>
                    <w:right w:val="nil"/>
                  </w:tcBorders>
                  <w:shd w:val="clear" w:color="auto" w:fill="auto"/>
                  <w:noWrap/>
                  <w:vAlign w:val="bottom"/>
                  <w:hideMark/>
                </w:tcPr>
                <w:p w14:paraId="4C7EBBC3" w14:textId="77777777" w:rsidR="00A75AFC" w:rsidRPr="00AA570B" w:rsidRDefault="00A75AFC" w:rsidP="00A75AFC">
                  <w:pPr>
                    <w:jc w:val="left"/>
                    <w:rPr>
                      <w:rFonts w:cs="Arial"/>
                      <w:color w:val="000000"/>
                      <w:sz w:val="16"/>
                    </w:rPr>
                  </w:pPr>
                </w:p>
              </w:tc>
              <w:tc>
                <w:tcPr>
                  <w:tcW w:w="556" w:type="pct"/>
                  <w:tcBorders>
                    <w:top w:val="nil"/>
                    <w:left w:val="nil"/>
                    <w:bottom w:val="nil"/>
                    <w:right w:val="nil"/>
                  </w:tcBorders>
                  <w:shd w:val="clear" w:color="auto" w:fill="auto"/>
                  <w:noWrap/>
                  <w:vAlign w:val="bottom"/>
                  <w:hideMark/>
                </w:tcPr>
                <w:p w14:paraId="34F5F9BD" w14:textId="77777777" w:rsidR="00A75AFC" w:rsidRPr="00AA570B" w:rsidRDefault="00A75AFC" w:rsidP="00A75AFC">
                  <w:pPr>
                    <w:jc w:val="left"/>
                    <w:rPr>
                      <w:rFonts w:cs="Arial"/>
                      <w:color w:val="000000"/>
                      <w:sz w:val="16"/>
                    </w:rPr>
                  </w:pPr>
                </w:p>
              </w:tc>
              <w:tc>
                <w:tcPr>
                  <w:tcW w:w="556" w:type="pct"/>
                  <w:tcBorders>
                    <w:top w:val="nil"/>
                    <w:left w:val="nil"/>
                    <w:bottom w:val="nil"/>
                    <w:right w:val="nil"/>
                  </w:tcBorders>
                  <w:shd w:val="clear" w:color="auto" w:fill="auto"/>
                  <w:noWrap/>
                  <w:vAlign w:val="bottom"/>
                  <w:hideMark/>
                </w:tcPr>
                <w:p w14:paraId="5B7A8F97" w14:textId="77777777" w:rsidR="00A75AFC" w:rsidRPr="00AA570B" w:rsidRDefault="00A75AFC" w:rsidP="00A75AFC">
                  <w:pPr>
                    <w:jc w:val="left"/>
                    <w:rPr>
                      <w:rFonts w:cs="Arial"/>
                      <w:color w:val="000000"/>
                      <w:sz w:val="16"/>
                    </w:rPr>
                  </w:pPr>
                </w:p>
              </w:tc>
              <w:tc>
                <w:tcPr>
                  <w:tcW w:w="549" w:type="pct"/>
                  <w:tcBorders>
                    <w:top w:val="nil"/>
                    <w:left w:val="nil"/>
                    <w:bottom w:val="nil"/>
                    <w:right w:val="nil"/>
                  </w:tcBorders>
                  <w:shd w:val="clear" w:color="auto" w:fill="auto"/>
                  <w:noWrap/>
                  <w:vAlign w:val="bottom"/>
                  <w:hideMark/>
                </w:tcPr>
                <w:p w14:paraId="07E37C16" w14:textId="77777777" w:rsidR="00A75AFC" w:rsidRPr="00AA570B" w:rsidRDefault="00A75AFC" w:rsidP="00A75AFC">
                  <w:pPr>
                    <w:jc w:val="left"/>
                    <w:rPr>
                      <w:rFonts w:cs="Arial"/>
                      <w:color w:val="000000"/>
                      <w:sz w:val="16"/>
                    </w:rPr>
                  </w:pPr>
                </w:p>
              </w:tc>
            </w:tr>
          </w:tbl>
          <w:p w14:paraId="75FF82A3" w14:textId="77777777" w:rsidR="000042F3" w:rsidRPr="00AA570B" w:rsidRDefault="000042F3" w:rsidP="00405805">
            <w:pPr>
              <w:rPr>
                <w:rFonts w:cs="Arial"/>
                <w:sz w:val="20"/>
              </w:rPr>
            </w:pPr>
          </w:p>
        </w:tc>
      </w:tr>
      <w:tr w:rsidR="000042F3" w:rsidRPr="00AA570B" w14:paraId="3F2F4A8E" w14:textId="77777777" w:rsidTr="00405805">
        <w:trPr>
          <w:cantSplit/>
          <w:jc w:val="center"/>
        </w:trPr>
        <w:tc>
          <w:tcPr>
            <w:tcW w:w="2696" w:type="dxa"/>
            <w:shd w:val="clear" w:color="auto" w:fill="D9D9D9"/>
            <w:tcMar>
              <w:top w:w="28" w:type="dxa"/>
              <w:left w:w="57" w:type="dxa"/>
              <w:bottom w:w="28" w:type="dxa"/>
              <w:right w:w="57" w:type="dxa"/>
            </w:tcMar>
            <w:vAlign w:val="center"/>
          </w:tcPr>
          <w:p w14:paraId="4A0501DD"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3D2568D5" w14:textId="77777777" w:rsidR="000042F3" w:rsidRPr="00AA570B" w:rsidRDefault="000042F3" w:rsidP="00405805">
            <w:pPr>
              <w:pStyle w:val="SDMTableBoxParaNotNumbered"/>
              <w:jc w:val="both"/>
              <w:rPr>
                <w:rFonts w:cs="Arial"/>
                <w:bCs/>
              </w:rPr>
            </w:pPr>
            <w:r w:rsidRPr="00AA570B">
              <w:rPr>
                <w:rFonts w:cs="Arial"/>
                <w:bCs/>
              </w:rPr>
              <w:t>As per requirement of the methodology and sourced from Tables 10.A-4 through A-9., Chapter 10, Volume 4 of the 2006 IPCC Guidelines</w:t>
            </w:r>
          </w:p>
          <w:p w14:paraId="5F337C48" w14:textId="77777777" w:rsidR="000042F3" w:rsidRPr="00AA570B" w:rsidRDefault="000042F3" w:rsidP="00405805">
            <w:pPr>
              <w:pStyle w:val="SDMTableBoxParaNotNumbered"/>
              <w:jc w:val="both"/>
              <w:rPr>
                <w:rFonts w:cs="Arial"/>
                <w:bCs/>
              </w:rPr>
            </w:pPr>
          </w:p>
          <w:p w14:paraId="5533CC3E" w14:textId="77777777" w:rsidR="000042F3" w:rsidRPr="00AA570B" w:rsidRDefault="000042F3" w:rsidP="00454EFA">
            <w:pPr>
              <w:pStyle w:val="SDMTableBoxParaNotNumbered"/>
              <w:jc w:val="both"/>
              <w:rPr>
                <w:rFonts w:cs="Arial"/>
              </w:rPr>
            </w:pPr>
            <w:r w:rsidRPr="00AA570B">
              <w:rPr>
                <w:rFonts w:cs="Arial"/>
                <w:bCs/>
              </w:rPr>
              <w:t>The IPCC is a standard, credible source of emissions factors</w:t>
            </w:r>
            <w:r w:rsidRPr="00AA570B">
              <w:rPr>
                <w:rFonts w:cs="Arial"/>
                <w:bCs/>
                <w:i/>
              </w:rPr>
              <w:t>.</w:t>
            </w:r>
          </w:p>
        </w:tc>
      </w:tr>
      <w:tr w:rsidR="000042F3" w:rsidRPr="00AA570B" w14:paraId="2593C0FF" w14:textId="77777777" w:rsidTr="00405805">
        <w:trPr>
          <w:cantSplit/>
          <w:jc w:val="center"/>
        </w:trPr>
        <w:tc>
          <w:tcPr>
            <w:tcW w:w="2696" w:type="dxa"/>
            <w:shd w:val="clear" w:color="auto" w:fill="D9D9D9"/>
            <w:tcMar>
              <w:top w:w="28" w:type="dxa"/>
              <w:left w:w="57" w:type="dxa"/>
              <w:bottom w:w="28" w:type="dxa"/>
              <w:right w:w="57" w:type="dxa"/>
            </w:tcMar>
            <w:vAlign w:val="center"/>
          </w:tcPr>
          <w:p w14:paraId="144BEFDF" w14:textId="77777777" w:rsidR="000042F3" w:rsidRPr="00AA570B" w:rsidRDefault="000042F3" w:rsidP="00405805">
            <w:pPr>
              <w:rPr>
                <w:rFonts w:cs="Arial"/>
                <w:sz w:val="20"/>
              </w:rPr>
            </w:pPr>
            <w:r w:rsidRPr="00AA570B">
              <w:rPr>
                <w:rFonts w:cs="Arial"/>
                <w:sz w:val="20"/>
              </w:rPr>
              <w:lastRenderedPageBreak/>
              <w:t>Purpose of data</w:t>
            </w:r>
          </w:p>
        </w:tc>
        <w:tc>
          <w:tcPr>
            <w:tcW w:w="6933" w:type="dxa"/>
            <w:shd w:val="clear" w:color="auto" w:fill="auto"/>
            <w:tcMar>
              <w:top w:w="28" w:type="dxa"/>
              <w:left w:w="57" w:type="dxa"/>
              <w:bottom w:w="28" w:type="dxa"/>
              <w:right w:w="57" w:type="dxa"/>
            </w:tcMar>
            <w:vAlign w:val="center"/>
          </w:tcPr>
          <w:p w14:paraId="403E0006" w14:textId="77777777" w:rsidR="000042F3" w:rsidRPr="00AA570B" w:rsidRDefault="000042F3" w:rsidP="00405805">
            <w:pPr>
              <w:rPr>
                <w:rFonts w:cs="Arial"/>
                <w:sz w:val="20"/>
              </w:rPr>
            </w:pPr>
            <w:r w:rsidRPr="00AA570B">
              <w:rPr>
                <w:rFonts w:cs="Arial"/>
                <w:bCs/>
                <w:sz w:val="20"/>
              </w:rPr>
              <w:t>Calculation of baseline emissions</w:t>
            </w:r>
          </w:p>
        </w:tc>
      </w:tr>
      <w:tr w:rsidR="000042F3" w:rsidRPr="00AA570B" w14:paraId="2B12F656" w14:textId="77777777" w:rsidTr="00405805">
        <w:trPr>
          <w:cantSplit/>
          <w:jc w:val="center"/>
        </w:trPr>
        <w:tc>
          <w:tcPr>
            <w:tcW w:w="2696" w:type="dxa"/>
            <w:shd w:val="clear" w:color="auto" w:fill="D9D9D9"/>
            <w:tcMar>
              <w:top w:w="28" w:type="dxa"/>
              <w:left w:w="57" w:type="dxa"/>
              <w:bottom w:w="28" w:type="dxa"/>
              <w:right w:w="57" w:type="dxa"/>
            </w:tcMar>
            <w:vAlign w:val="center"/>
          </w:tcPr>
          <w:p w14:paraId="305FAFCF"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61E86260" w14:textId="77777777" w:rsidR="000042F3" w:rsidRPr="00AA570B" w:rsidRDefault="000042F3" w:rsidP="00405805">
            <w:pPr>
              <w:rPr>
                <w:rFonts w:cs="Arial"/>
                <w:sz w:val="20"/>
              </w:rPr>
            </w:pPr>
            <w:r w:rsidRPr="00AA570B">
              <w:rPr>
                <w:rFonts w:cs="Arial"/>
                <w:bCs/>
                <w:sz w:val="20"/>
              </w:rPr>
              <w:t>IPCC (2006); May be updated according to any future changes by the IPCC</w:t>
            </w:r>
          </w:p>
        </w:tc>
      </w:tr>
    </w:tbl>
    <w:p w14:paraId="11810594" w14:textId="77777777" w:rsidR="000042F3" w:rsidRPr="00AA570B" w:rsidRDefault="000042F3"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C0" w:firstRow="0" w:lastRow="1" w:firstColumn="1" w:lastColumn="0" w:noHBand="0" w:noVBand="0"/>
      </w:tblPr>
      <w:tblGrid>
        <w:gridCol w:w="2696"/>
        <w:gridCol w:w="6933"/>
      </w:tblGrid>
      <w:tr w:rsidR="000042F3" w:rsidRPr="00AA570B" w14:paraId="269C40D1" w14:textId="77777777" w:rsidTr="00454EFA">
        <w:trPr>
          <w:cantSplit/>
          <w:jc w:val="center"/>
        </w:trPr>
        <w:tc>
          <w:tcPr>
            <w:tcW w:w="2696" w:type="dxa"/>
            <w:shd w:val="clear" w:color="auto" w:fill="D9D9D9"/>
            <w:tcMar>
              <w:top w:w="28" w:type="dxa"/>
              <w:left w:w="57" w:type="dxa"/>
              <w:bottom w:w="28" w:type="dxa"/>
              <w:right w:w="57" w:type="dxa"/>
            </w:tcMar>
            <w:vAlign w:val="center"/>
          </w:tcPr>
          <w:p w14:paraId="1DBFCB6B"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61EB9ABD" w14:textId="77777777" w:rsidR="000042F3" w:rsidRPr="00AA570B" w:rsidRDefault="000042F3" w:rsidP="00405805">
            <w:pPr>
              <w:rPr>
                <w:rFonts w:cs="Arial"/>
                <w:sz w:val="20"/>
              </w:rPr>
            </w:pPr>
            <w:r w:rsidRPr="00AA570B">
              <w:rPr>
                <w:rFonts w:cs="Arial"/>
                <w:b/>
                <w:sz w:val="20"/>
              </w:rPr>
              <w:t>η</w:t>
            </w:r>
            <w:r w:rsidRPr="00AA570B">
              <w:rPr>
                <w:rFonts w:cs="Arial"/>
                <w:b/>
                <w:sz w:val="20"/>
                <w:vertAlign w:val="subscript"/>
              </w:rPr>
              <w:t>biogas</w:t>
            </w:r>
            <w:r w:rsidRPr="00AA570B">
              <w:rPr>
                <w:rFonts w:cs="Arial"/>
                <w:b/>
                <w:iCs/>
                <w:sz w:val="20"/>
                <w:vertAlign w:val="subscript"/>
              </w:rPr>
              <w:t xml:space="preserve"> stove</w:t>
            </w:r>
          </w:p>
        </w:tc>
      </w:tr>
      <w:tr w:rsidR="000042F3" w:rsidRPr="00AA570B" w14:paraId="191550F8" w14:textId="77777777" w:rsidTr="00454EFA">
        <w:trPr>
          <w:cantSplit/>
          <w:jc w:val="center"/>
        </w:trPr>
        <w:tc>
          <w:tcPr>
            <w:tcW w:w="2696" w:type="dxa"/>
            <w:shd w:val="clear" w:color="auto" w:fill="D9D9D9"/>
            <w:tcMar>
              <w:top w:w="28" w:type="dxa"/>
              <w:left w:w="57" w:type="dxa"/>
              <w:bottom w:w="28" w:type="dxa"/>
              <w:right w:w="57" w:type="dxa"/>
            </w:tcMar>
            <w:vAlign w:val="center"/>
          </w:tcPr>
          <w:p w14:paraId="536F6AF1"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7466714B" w14:textId="77777777" w:rsidR="000042F3" w:rsidRPr="00AA570B" w:rsidRDefault="000042F3" w:rsidP="00405805">
            <w:pPr>
              <w:rPr>
                <w:rFonts w:cs="Arial"/>
                <w:sz w:val="20"/>
              </w:rPr>
            </w:pPr>
            <w:r w:rsidRPr="00AA570B">
              <w:rPr>
                <w:rFonts w:cs="Arial"/>
                <w:sz w:val="20"/>
              </w:rPr>
              <w:t>Fraction</w:t>
            </w:r>
          </w:p>
        </w:tc>
      </w:tr>
      <w:tr w:rsidR="000042F3" w:rsidRPr="00AA570B" w14:paraId="32069D45" w14:textId="77777777" w:rsidTr="00454EFA">
        <w:trPr>
          <w:cantSplit/>
          <w:jc w:val="center"/>
        </w:trPr>
        <w:tc>
          <w:tcPr>
            <w:tcW w:w="2696" w:type="dxa"/>
            <w:shd w:val="clear" w:color="auto" w:fill="D9D9D9"/>
            <w:tcMar>
              <w:top w:w="28" w:type="dxa"/>
              <w:left w:w="57" w:type="dxa"/>
              <w:bottom w:w="28" w:type="dxa"/>
              <w:right w:w="57" w:type="dxa"/>
            </w:tcMar>
            <w:vAlign w:val="center"/>
          </w:tcPr>
          <w:p w14:paraId="61D00459"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0443A466" w14:textId="77777777" w:rsidR="000042F3" w:rsidRPr="00AA570B" w:rsidRDefault="000042F3" w:rsidP="00405805">
            <w:pPr>
              <w:rPr>
                <w:rFonts w:cs="Arial"/>
                <w:sz w:val="20"/>
              </w:rPr>
            </w:pPr>
            <w:r w:rsidRPr="00AA570B">
              <w:rPr>
                <w:rFonts w:cs="Arial"/>
                <w:sz w:val="20"/>
              </w:rPr>
              <w:t>Combustion efficiency of the new biogas stove introduced by the programme</w:t>
            </w:r>
          </w:p>
        </w:tc>
      </w:tr>
      <w:tr w:rsidR="000042F3" w:rsidRPr="00AA570B" w14:paraId="21FD90BB" w14:textId="77777777" w:rsidTr="00454EFA">
        <w:trPr>
          <w:cantSplit/>
          <w:jc w:val="center"/>
        </w:trPr>
        <w:tc>
          <w:tcPr>
            <w:tcW w:w="2696" w:type="dxa"/>
            <w:shd w:val="clear" w:color="auto" w:fill="D9D9D9"/>
            <w:tcMar>
              <w:top w:w="28" w:type="dxa"/>
              <w:left w:w="57" w:type="dxa"/>
              <w:bottom w:w="28" w:type="dxa"/>
              <w:right w:w="57" w:type="dxa"/>
            </w:tcMar>
            <w:vAlign w:val="center"/>
          </w:tcPr>
          <w:p w14:paraId="42CC2D18"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2DEAC112" w14:textId="77777777" w:rsidR="000042F3" w:rsidRPr="00AA570B" w:rsidRDefault="00B1740A" w:rsidP="00B1740A">
            <w:pPr>
              <w:rPr>
                <w:rFonts w:cs="Arial"/>
                <w:sz w:val="20"/>
              </w:rPr>
            </w:pPr>
            <w:r w:rsidRPr="00AA570B">
              <w:rPr>
                <w:rFonts w:cs="Arial"/>
                <w:sz w:val="20"/>
              </w:rPr>
              <w:t>US-EPA (1998) Greenhouse Gases from Small-Scale Combustion Devices in</w:t>
            </w:r>
            <w:r w:rsidR="003E6B27" w:rsidRPr="00AA570B">
              <w:rPr>
                <w:rFonts w:cs="Arial"/>
                <w:sz w:val="20"/>
              </w:rPr>
              <w:t xml:space="preserve"> </w:t>
            </w:r>
            <w:r w:rsidRPr="00AA570B">
              <w:rPr>
                <w:rFonts w:cs="Arial"/>
                <w:sz w:val="20"/>
              </w:rPr>
              <w:t>Developing Countries by Kirk R. Smith. R. Uma. V.V.N. Kishore. K. Lata. V. Joshi. Jufeng Zhang. R.A. Ramussen and M. A. K. Khalil referenced in Centre for Energy Studies, Institute of Engineering for the Nepal Biogas Support Programme (NBSP).</w:t>
            </w:r>
          </w:p>
        </w:tc>
      </w:tr>
      <w:tr w:rsidR="000042F3" w:rsidRPr="00AA570B" w14:paraId="16553FCA" w14:textId="77777777" w:rsidTr="00454EFA">
        <w:trPr>
          <w:cantSplit/>
          <w:jc w:val="center"/>
        </w:trPr>
        <w:tc>
          <w:tcPr>
            <w:tcW w:w="2696" w:type="dxa"/>
            <w:shd w:val="clear" w:color="auto" w:fill="D9D9D9"/>
            <w:tcMar>
              <w:top w:w="28" w:type="dxa"/>
              <w:left w:w="57" w:type="dxa"/>
              <w:bottom w:w="28" w:type="dxa"/>
              <w:right w:w="57" w:type="dxa"/>
            </w:tcMar>
            <w:vAlign w:val="center"/>
          </w:tcPr>
          <w:p w14:paraId="17A60A76"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57EC1101" w14:textId="77777777" w:rsidR="000042F3" w:rsidRPr="00AA570B" w:rsidRDefault="00B1740A" w:rsidP="00405805">
            <w:pPr>
              <w:rPr>
                <w:rFonts w:cs="Arial"/>
                <w:sz w:val="20"/>
              </w:rPr>
            </w:pPr>
            <w:r w:rsidRPr="00AA570B">
              <w:rPr>
                <w:rFonts w:cs="Arial"/>
                <w:sz w:val="20"/>
              </w:rPr>
              <w:t>99.4%</w:t>
            </w:r>
          </w:p>
        </w:tc>
      </w:tr>
      <w:tr w:rsidR="00B1740A" w:rsidRPr="00AA570B" w14:paraId="34F16FE7" w14:textId="77777777" w:rsidTr="00454EFA">
        <w:trPr>
          <w:cantSplit/>
          <w:jc w:val="center"/>
        </w:trPr>
        <w:tc>
          <w:tcPr>
            <w:tcW w:w="2696" w:type="dxa"/>
            <w:shd w:val="clear" w:color="auto" w:fill="D9D9D9"/>
            <w:tcMar>
              <w:top w:w="28" w:type="dxa"/>
              <w:left w:w="57" w:type="dxa"/>
              <w:bottom w:w="28" w:type="dxa"/>
              <w:right w:w="57" w:type="dxa"/>
            </w:tcMar>
            <w:vAlign w:val="center"/>
          </w:tcPr>
          <w:p w14:paraId="5F7CD57D" w14:textId="77777777" w:rsidR="00B1740A" w:rsidRPr="00AA570B" w:rsidRDefault="00B1740A" w:rsidP="00B1740A">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53170396" w14:textId="77777777" w:rsidR="00B1740A" w:rsidRPr="00AA570B" w:rsidRDefault="00B1740A" w:rsidP="00B1740A">
            <w:pPr>
              <w:pStyle w:val="SDMTableBoxParaNotNumbered"/>
              <w:rPr>
                <w:rFonts w:cs="Arial"/>
              </w:rPr>
            </w:pPr>
            <w:r w:rsidRPr="00AA570B">
              <w:rPr>
                <w:rFonts w:cs="Arial"/>
              </w:rPr>
              <w:t xml:space="preserve">KBP does not specify the type of biogas stove that should be installed by a household. Users however are trained on proper usage of the stove. It is reasonable to assume the combustion efficiency is maintained as incompletely combusted biogas is easily detectable due to its strong foul </w:t>
            </w:r>
            <w:r w:rsidR="00D63F85" w:rsidRPr="00AA570B">
              <w:rPr>
                <w:rFonts w:cs="Arial"/>
              </w:rPr>
              <w:t>odour</w:t>
            </w:r>
            <w:r w:rsidRPr="00AA570B">
              <w:rPr>
                <w:rFonts w:cs="Arial"/>
              </w:rPr>
              <w:t>, prompting the user to examine issues with the stove.</w:t>
            </w:r>
          </w:p>
        </w:tc>
      </w:tr>
      <w:tr w:rsidR="00B1740A" w:rsidRPr="00AA570B" w14:paraId="36FCD8A1" w14:textId="77777777" w:rsidTr="00454EFA">
        <w:trPr>
          <w:cantSplit/>
          <w:jc w:val="center"/>
        </w:trPr>
        <w:tc>
          <w:tcPr>
            <w:tcW w:w="2696" w:type="dxa"/>
            <w:shd w:val="clear" w:color="auto" w:fill="D9D9D9"/>
            <w:tcMar>
              <w:top w:w="28" w:type="dxa"/>
              <w:left w:w="57" w:type="dxa"/>
              <w:bottom w:w="28" w:type="dxa"/>
              <w:right w:w="57" w:type="dxa"/>
            </w:tcMar>
            <w:vAlign w:val="center"/>
          </w:tcPr>
          <w:p w14:paraId="2D5EC5AA" w14:textId="77777777" w:rsidR="00B1740A" w:rsidRPr="00AA570B" w:rsidRDefault="00B1740A" w:rsidP="00B1740A">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27D1CEF2" w14:textId="77777777" w:rsidR="00B1740A" w:rsidRPr="00AA570B" w:rsidRDefault="00B1740A" w:rsidP="00B1740A">
            <w:pPr>
              <w:rPr>
                <w:rFonts w:cs="Arial"/>
                <w:sz w:val="20"/>
              </w:rPr>
            </w:pPr>
            <w:r w:rsidRPr="00AA570B">
              <w:rPr>
                <w:rFonts w:cs="Arial"/>
                <w:sz w:val="20"/>
              </w:rPr>
              <w:t>Calculation of project emissions</w:t>
            </w:r>
          </w:p>
        </w:tc>
      </w:tr>
      <w:tr w:rsidR="00B1740A" w:rsidRPr="00AA570B" w14:paraId="51B65CF8" w14:textId="77777777" w:rsidTr="00454EFA">
        <w:trPr>
          <w:cantSplit/>
          <w:jc w:val="center"/>
        </w:trPr>
        <w:tc>
          <w:tcPr>
            <w:tcW w:w="2696" w:type="dxa"/>
            <w:shd w:val="clear" w:color="auto" w:fill="D9D9D9"/>
            <w:tcMar>
              <w:top w:w="28" w:type="dxa"/>
              <w:left w:w="57" w:type="dxa"/>
              <w:bottom w:w="28" w:type="dxa"/>
              <w:right w:w="57" w:type="dxa"/>
            </w:tcMar>
            <w:vAlign w:val="center"/>
          </w:tcPr>
          <w:p w14:paraId="1D0F739B" w14:textId="77777777" w:rsidR="00B1740A" w:rsidRPr="00AA570B" w:rsidRDefault="00B1740A" w:rsidP="00B1740A">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74D2AFFC" w14:textId="77777777" w:rsidR="00B1740A" w:rsidRPr="00AA570B" w:rsidRDefault="00B1740A" w:rsidP="00B1740A">
            <w:pPr>
              <w:rPr>
                <w:rFonts w:cs="Arial"/>
                <w:sz w:val="20"/>
              </w:rPr>
            </w:pPr>
            <w:r w:rsidRPr="00AA570B">
              <w:rPr>
                <w:rFonts w:cs="Arial"/>
                <w:sz w:val="20"/>
              </w:rPr>
              <w:t>NBSP is the mother programme of KBP.</w:t>
            </w:r>
            <w:r w:rsidRPr="00AA570B">
              <w:rPr>
                <w:rFonts w:cs="Arial"/>
              </w:rPr>
              <w:t xml:space="preserve"> </w:t>
            </w:r>
          </w:p>
        </w:tc>
      </w:tr>
    </w:tbl>
    <w:p w14:paraId="5C196AD6" w14:textId="77777777" w:rsidR="000042F3" w:rsidRPr="00AA570B" w:rsidRDefault="000042F3" w:rsidP="000042F3">
      <w:pPr>
        <w:pStyle w:val="SDMPDDPoASubSection1"/>
        <w:keepLines w:val="0"/>
        <w:numPr>
          <w:ilvl w:val="0"/>
          <w:numId w:val="0"/>
        </w:numPr>
        <w:ind w:left="709" w:hanging="709"/>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0042F3" w:rsidRPr="00AA570B" w14:paraId="17D6D57C" w14:textId="77777777" w:rsidTr="00405805">
        <w:trPr>
          <w:cantSplit/>
          <w:jc w:val="center"/>
        </w:trPr>
        <w:tc>
          <w:tcPr>
            <w:tcW w:w="2696" w:type="dxa"/>
            <w:shd w:val="clear" w:color="auto" w:fill="D9D9D9"/>
            <w:tcMar>
              <w:top w:w="28" w:type="dxa"/>
              <w:left w:w="57" w:type="dxa"/>
              <w:bottom w:w="28" w:type="dxa"/>
              <w:right w:w="57" w:type="dxa"/>
            </w:tcMar>
            <w:vAlign w:val="center"/>
          </w:tcPr>
          <w:p w14:paraId="56247E4A" w14:textId="77777777" w:rsidR="000042F3" w:rsidRPr="00AA570B" w:rsidRDefault="000042F3" w:rsidP="00405805">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510DC1F6" w14:textId="77777777" w:rsidR="000042F3" w:rsidRPr="00AA570B" w:rsidRDefault="000042F3" w:rsidP="00405805">
            <w:pPr>
              <w:rPr>
                <w:rFonts w:cs="Arial"/>
                <w:sz w:val="20"/>
              </w:rPr>
            </w:pPr>
            <w:r w:rsidRPr="00AA570B">
              <w:rPr>
                <w:rFonts w:cs="Arial"/>
                <w:b/>
                <w:bCs/>
                <w:sz w:val="20"/>
              </w:rPr>
              <w:t>PL</w:t>
            </w:r>
          </w:p>
        </w:tc>
      </w:tr>
      <w:tr w:rsidR="000042F3" w:rsidRPr="00AA570B" w14:paraId="3EE91C15" w14:textId="77777777" w:rsidTr="00405805">
        <w:trPr>
          <w:cantSplit/>
          <w:jc w:val="center"/>
        </w:trPr>
        <w:tc>
          <w:tcPr>
            <w:tcW w:w="2696" w:type="dxa"/>
            <w:shd w:val="clear" w:color="auto" w:fill="D9D9D9"/>
            <w:tcMar>
              <w:top w:w="28" w:type="dxa"/>
              <w:left w:w="57" w:type="dxa"/>
              <w:bottom w:w="28" w:type="dxa"/>
              <w:right w:w="57" w:type="dxa"/>
            </w:tcMar>
            <w:vAlign w:val="center"/>
          </w:tcPr>
          <w:p w14:paraId="27C8A4BB" w14:textId="77777777" w:rsidR="000042F3" w:rsidRPr="00AA570B" w:rsidDel="00785F13" w:rsidRDefault="000042F3" w:rsidP="00405805">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576453A1" w14:textId="77777777" w:rsidR="000042F3" w:rsidRPr="00AA570B" w:rsidRDefault="000042F3" w:rsidP="00405805">
            <w:pPr>
              <w:rPr>
                <w:rFonts w:cs="Arial"/>
                <w:sz w:val="20"/>
              </w:rPr>
            </w:pPr>
            <w:r w:rsidRPr="00AA570B">
              <w:rPr>
                <w:rFonts w:cs="Arial"/>
                <w:bCs/>
                <w:sz w:val="20"/>
              </w:rPr>
              <w:t>%</w:t>
            </w:r>
          </w:p>
        </w:tc>
      </w:tr>
      <w:tr w:rsidR="000042F3" w:rsidRPr="00AA570B" w14:paraId="3422940C" w14:textId="77777777" w:rsidTr="00405805">
        <w:trPr>
          <w:cantSplit/>
          <w:jc w:val="center"/>
        </w:trPr>
        <w:tc>
          <w:tcPr>
            <w:tcW w:w="2696" w:type="dxa"/>
            <w:shd w:val="clear" w:color="auto" w:fill="D9D9D9"/>
            <w:tcMar>
              <w:top w:w="28" w:type="dxa"/>
              <w:left w:w="57" w:type="dxa"/>
              <w:bottom w:w="28" w:type="dxa"/>
              <w:right w:w="57" w:type="dxa"/>
            </w:tcMar>
            <w:vAlign w:val="center"/>
          </w:tcPr>
          <w:p w14:paraId="0FE72E3E" w14:textId="77777777" w:rsidR="000042F3" w:rsidRPr="00AA570B" w:rsidRDefault="000042F3" w:rsidP="00405805">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32E5C77B" w14:textId="77777777" w:rsidR="000042F3" w:rsidRPr="00AA570B" w:rsidRDefault="000042F3" w:rsidP="00405805">
            <w:pPr>
              <w:rPr>
                <w:rFonts w:cs="Arial"/>
                <w:sz w:val="20"/>
              </w:rPr>
            </w:pPr>
            <w:r w:rsidRPr="00AA570B">
              <w:rPr>
                <w:rFonts w:cs="Arial"/>
                <w:bCs/>
                <w:sz w:val="20"/>
              </w:rPr>
              <w:t>Physical leakage of the biodigester</w:t>
            </w:r>
          </w:p>
        </w:tc>
      </w:tr>
      <w:tr w:rsidR="000042F3" w:rsidRPr="00AA570B" w14:paraId="54A2FEA3" w14:textId="77777777" w:rsidTr="00405805">
        <w:trPr>
          <w:cantSplit/>
          <w:jc w:val="center"/>
        </w:trPr>
        <w:tc>
          <w:tcPr>
            <w:tcW w:w="2696" w:type="dxa"/>
            <w:shd w:val="clear" w:color="auto" w:fill="D9D9D9"/>
            <w:tcMar>
              <w:top w:w="28" w:type="dxa"/>
              <w:left w:w="57" w:type="dxa"/>
              <w:bottom w:w="28" w:type="dxa"/>
              <w:right w:w="57" w:type="dxa"/>
            </w:tcMar>
            <w:vAlign w:val="center"/>
          </w:tcPr>
          <w:p w14:paraId="2D966C73" w14:textId="77777777" w:rsidR="000042F3" w:rsidRPr="00AA570B" w:rsidRDefault="000042F3" w:rsidP="00405805">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7ECB3451" w14:textId="77777777" w:rsidR="000042F3" w:rsidRPr="00AA570B" w:rsidRDefault="000042F3" w:rsidP="00405805">
            <w:pPr>
              <w:rPr>
                <w:rFonts w:cs="Arial"/>
                <w:sz w:val="20"/>
              </w:rPr>
            </w:pPr>
            <w:r w:rsidRPr="00AA570B">
              <w:rPr>
                <w:rFonts w:cs="Arial"/>
                <w:bCs/>
                <w:sz w:val="20"/>
              </w:rPr>
              <w:t>IPCC</w:t>
            </w:r>
          </w:p>
        </w:tc>
      </w:tr>
      <w:tr w:rsidR="000042F3" w:rsidRPr="00AA570B" w14:paraId="1385FB4E" w14:textId="77777777" w:rsidTr="00405805">
        <w:trPr>
          <w:cantSplit/>
          <w:jc w:val="center"/>
        </w:trPr>
        <w:tc>
          <w:tcPr>
            <w:tcW w:w="2696" w:type="dxa"/>
            <w:shd w:val="clear" w:color="auto" w:fill="D9D9D9"/>
            <w:tcMar>
              <w:top w:w="28" w:type="dxa"/>
              <w:left w:w="57" w:type="dxa"/>
              <w:bottom w:w="28" w:type="dxa"/>
              <w:right w:w="57" w:type="dxa"/>
            </w:tcMar>
            <w:vAlign w:val="center"/>
          </w:tcPr>
          <w:p w14:paraId="0C0F8CC2" w14:textId="77777777" w:rsidR="000042F3" w:rsidRPr="00AA570B" w:rsidRDefault="000042F3" w:rsidP="00405805">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4B97A446" w14:textId="77777777" w:rsidR="000042F3" w:rsidRPr="00AA570B" w:rsidRDefault="000042F3" w:rsidP="00405805">
            <w:pPr>
              <w:rPr>
                <w:rFonts w:cs="Arial"/>
                <w:sz w:val="20"/>
              </w:rPr>
            </w:pPr>
            <w:r w:rsidRPr="00AA570B">
              <w:rPr>
                <w:rFonts w:cs="Arial"/>
                <w:bCs/>
                <w:sz w:val="20"/>
              </w:rPr>
              <w:t>Estimated using a 10% default rate of total methane production</w:t>
            </w:r>
          </w:p>
        </w:tc>
      </w:tr>
      <w:tr w:rsidR="000042F3" w:rsidRPr="00AA570B" w14:paraId="3F42C757" w14:textId="77777777" w:rsidTr="00405805">
        <w:trPr>
          <w:cantSplit/>
          <w:jc w:val="center"/>
        </w:trPr>
        <w:tc>
          <w:tcPr>
            <w:tcW w:w="2696" w:type="dxa"/>
            <w:shd w:val="clear" w:color="auto" w:fill="D9D9D9"/>
            <w:tcMar>
              <w:top w:w="28" w:type="dxa"/>
              <w:left w:w="57" w:type="dxa"/>
              <w:bottom w:w="28" w:type="dxa"/>
              <w:right w:w="57" w:type="dxa"/>
            </w:tcMar>
            <w:vAlign w:val="center"/>
          </w:tcPr>
          <w:p w14:paraId="1606AC11" w14:textId="77777777" w:rsidR="000042F3" w:rsidRPr="00AA570B" w:rsidRDefault="000042F3" w:rsidP="00405805">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1903BBA7" w14:textId="77777777" w:rsidR="000042F3" w:rsidRPr="00AA570B" w:rsidRDefault="000042F3" w:rsidP="00405805">
            <w:pPr>
              <w:rPr>
                <w:rFonts w:cs="Arial"/>
                <w:sz w:val="20"/>
              </w:rPr>
            </w:pPr>
            <w:r w:rsidRPr="00AA570B">
              <w:rPr>
                <w:rFonts w:cs="Arial"/>
                <w:sz w:val="20"/>
              </w:rPr>
              <w:t>N/A</w:t>
            </w:r>
          </w:p>
        </w:tc>
      </w:tr>
      <w:tr w:rsidR="000042F3" w:rsidRPr="00AA570B" w14:paraId="7D40B309" w14:textId="77777777" w:rsidTr="00405805">
        <w:trPr>
          <w:cantSplit/>
          <w:jc w:val="center"/>
        </w:trPr>
        <w:tc>
          <w:tcPr>
            <w:tcW w:w="2696" w:type="dxa"/>
            <w:shd w:val="clear" w:color="auto" w:fill="D9D9D9"/>
            <w:tcMar>
              <w:top w:w="28" w:type="dxa"/>
              <w:left w:w="57" w:type="dxa"/>
              <w:bottom w:w="28" w:type="dxa"/>
              <w:right w:w="57" w:type="dxa"/>
            </w:tcMar>
            <w:vAlign w:val="center"/>
          </w:tcPr>
          <w:p w14:paraId="7FE62DFE" w14:textId="77777777" w:rsidR="000042F3" w:rsidRPr="00AA570B" w:rsidRDefault="000042F3" w:rsidP="00405805">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3C7F5DDD" w14:textId="77777777" w:rsidR="000042F3" w:rsidRPr="00AA570B" w:rsidRDefault="000042F3" w:rsidP="00405805">
            <w:pPr>
              <w:rPr>
                <w:rFonts w:cs="Arial"/>
                <w:sz w:val="20"/>
              </w:rPr>
            </w:pPr>
            <w:r w:rsidRPr="00AA570B">
              <w:rPr>
                <w:rFonts w:cs="Arial"/>
                <w:sz w:val="20"/>
              </w:rPr>
              <w:t>Calculation of project emissions</w:t>
            </w:r>
          </w:p>
        </w:tc>
      </w:tr>
      <w:tr w:rsidR="000042F3" w:rsidRPr="00AA570B" w14:paraId="20ACDAD9" w14:textId="77777777" w:rsidTr="00405805">
        <w:trPr>
          <w:cantSplit/>
          <w:trHeight w:val="42"/>
          <w:jc w:val="center"/>
        </w:trPr>
        <w:tc>
          <w:tcPr>
            <w:tcW w:w="2696" w:type="dxa"/>
            <w:shd w:val="clear" w:color="auto" w:fill="D9D9D9"/>
            <w:tcMar>
              <w:top w:w="28" w:type="dxa"/>
              <w:left w:w="57" w:type="dxa"/>
              <w:bottom w:w="28" w:type="dxa"/>
              <w:right w:w="57" w:type="dxa"/>
            </w:tcMar>
            <w:vAlign w:val="center"/>
          </w:tcPr>
          <w:p w14:paraId="3621529C" w14:textId="77777777" w:rsidR="000042F3" w:rsidRPr="00AA570B" w:rsidRDefault="000042F3" w:rsidP="00405805">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376B0BB4" w14:textId="77777777" w:rsidR="000042F3" w:rsidRPr="00AA570B" w:rsidRDefault="000042F3" w:rsidP="00405805">
            <w:pPr>
              <w:rPr>
                <w:rFonts w:cs="Arial"/>
                <w:sz w:val="20"/>
              </w:rPr>
            </w:pPr>
            <w:r w:rsidRPr="00AA570B">
              <w:rPr>
                <w:rFonts w:cs="Arial"/>
                <w:sz w:val="20"/>
              </w:rPr>
              <w:t>N/A</w:t>
            </w:r>
          </w:p>
        </w:tc>
      </w:tr>
    </w:tbl>
    <w:p w14:paraId="2254843C" w14:textId="77777777" w:rsidR="000042F3" w:rsidRPr="00AA570B" w:rsidRDefault="000042F3" w:rsidP="000042F3">
      <w:pPr>
        <w:pStyle w:val="SDMPDDPoASubSection1"/>
        <w:numPr>
          <w:ilvl w:val="0"/>
          <w:numId w:val="0"/>
        </w:numPr>
        <w:tabs>
          <w:tab w:val="clear" w:pos="462"/>
          <w:tab w:val="left" w:pos="709"/>
        </w:tabs>
        <w:ind w:left="709" w:hanging="709"/>
        <w:rPr>
          <w:szCs w:val="22"/>
        </w:rPr>
      </w:pPr>
    </w:p>
    <w:p w14:paraId="1F61BDA0" w14:textId="77777777" w:rsidR="000042F3" w:rsidRPr="00AA570B" w:rsidRDefault="000042F3" w:rsidP="000042F3">
      <w:pPr>
        <w:pStyle w:val="SDMPDDPoASubSection1"/>
        <w:numPr>
          <w:ilvl w:val="0"/>
          <w:numId w:val="0"/>
        </w:numPr>
        <w:tabs>
          <w:tab w:val="clear" w:pos="462"/>
          <w:tab w:val="left" w:pos="709"/>
        </w:tabs>
        <w:ind w:left="709" w:hanging="709"/>
        <w:rPr>
          <w:szCs w:val="22"/>
        </w:rPr>
      </w:pPr>
    </w:p>
    <w:p w14:paraId="03B47613" w14:textId="77777777" w:rsidR="00F63EB1" w:rsidRPr="00AA570B" w:rsidRDefault="00F63EB1" w:rsidP="000042F3">
      <w:pPr>
        <w:pStyle w:val="SDMPDDPoASubSection1"/>
        <w:numPr>
          <w:ilvl w:val="0"/>
          <w:numId w:val="0"/>
        </w:numPr>
        <w:tabs>
          <w:tab w:val="clear" w:pos="462"/>
          <w:tab w:val="left" w:pos="709"/>
        </w:tabs>
        <w:ind w:left="709" w:hanging="709"/>
        <w:rPr>
          <w:szCs w:val="22"/>
        </w:rPr>
      </w:pPr>
      <w:r w:rsidRPr="00AA570B">
        <w:rPr>
          <w:szCs w:val="22"/>
        </w:rPr>
        <w:br w:type="page"/>
      </w:r>
    </w:p>
    <w:p w14:paraId="3D226D4D" w14:textId="77777777" w:rsidR="00F22C73" w:rsidRPr="00AA570B" w:rsidRDefault="0015679D" w:rsidP="00F11067">
      <w:pPr>
        <w:pStyle w:val="SDMPDDPoASubSection1"/>
        <w:numPr>
          <w:ilvl w:val="1"/>
          <w:numId w:val="38"/>
        </w:numPr>
        <w:tabs>
          <w:tab w:val="clear" w:pos="462"/>
          <w:tab w:val="left" w:pos="709"/>
        </w:tabs>
        <w:rPr>
          <w:szCs w:val="22"/>
        </w:rPr>
      </w:pPr>
      <w:r w:rsidRPr="00AA570B">
        <w:rPr>
          <w:szCs w:val="22"/>
        </w:rPr>
        <w:lastRenderedPageBreak/>
        <w:t>Data and p</w:t>
      </w:r>
      <w:r w:rsidR="00F22C73" w:rsidRPr="00AA570B">
        <w:rPr>
          <w:szCs w:val="22"/>
        </w:rPr>
        <w:t>arameters monitored</w:t>
      </w:r>
      <w:bookmarkEnd w:id="13"/>
    </w:p>
    <w:p w14:paraId="6CC7F7DD" w14:textId="77777777" w:rsidR="00972A00" w:rsidRPr="00AA570B" w:rsidRDefault="00972A00" w:rsidP="00972A00">
      <w:pPr>
        <w:pStyle w:val="Caption"/>
        <w:keepLines w:val="0"/>
        <w:tabs>
          <w:tab w:val="clear" w:pos="1134"/>
          <w:tab w:val="clear" w:pos="1956"/>
          <w:tab w:val="clear" w:pos="2126"/>
          <w:tab w:val="clear" w:pos="2693"/>
          <w:tab w:val="clear" w:pos="3260"/>
        </w:tabs>
        <w:spacing w:after="60"/>
        <w:ind w:left="0" w:firstLine="0"/>
        <w:rPr>
          <w:rFonts w:cs="Arial"/>
          <w:b w:val="0"/>
          <w:bCs w:val="0"/>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0C2BCC" w:rsidRPr="00AA570B" w14:paraId="795AFE47" w14:textId="77777777" w:rsidTr="002C744A">
        <w:trPr>
          <w:cantSplit/>
          <w:jc w:val="center"/>
        </w:trPr>
        <w:tc>
          <w:tcPr>
            <w:tcW w:w="2696" w:type="dxa"/>
            <w:shd w:val="clear" w:color="auto" w:fill="D9D9D9"/>
            <w:tcMar>
              <w:top w:w="28" w:type="dxa"/>
              <w:left w:w="57" w:type="dxa"/>
              <w:bottom w:w="28" w:type="dxa"/>
              <w:right w:w="57" w:type="dxa"/>
            </w:tcMar>
            <w:vAlign w:val="center"/>
          </w:tcPr>
          <w:p w14:paraId="4E7CD1C5" w14:textId="77777777" w:rsidR="000C2BCC" w:rsidRPr="00AA570B" w:rsidRDefault="000C2BCC" w:rsidP="002C744A">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25884F68" w14:textId="77777777" w:rsidR="000C2BCC" w:rsidRPr="00AA570B" w:rsidRDefault="000C2BCC" w:rsidP="002C744A">
            <w:pPr>
              <w:jc w:val="left"/>
              <w:rPr>
                <w:rFonts w:cs="Arial"/>
                <w:sz w:val="20"/>
              </w:rPr>
            </w:pPr>
            <w:r w:rsidRPr="00AA570B">
              <w:rPr>
                <w:rFonts w:cs="Arial"/>
                <w:b/>
                <w:sz w:val="20"/>
              </w:rPr>
              <w:t>f</w:t>
            </w:r>
            <w:r w:rsidRPr="00AA570B">
              <w:rPr>
                <w:rFonts w:cs="Arial"/>
                <w:b/>
                <w:sz w:val="20"/>
                <w:vertAlign w:val="subscript"/>
              </w:rPr>
              <w:t>NRB,y</w:t>
            </w:r>
          </w:p>
        </w:tc>
      </w:tr>
      <w:tr w:rsidR="000C2BCC" w:rsidRPr="00AA570B" w14:paraId="257D0E3D" w14:textId="77777777" w:rsidTr="002C744A">
        <w:trPr>
          <w:cantSplit/>
          <w:jc w:val="center"/>
        </w:trPr>
        <w:tc>
          <w:tcPr>
            <w:tcW w:w="2696" w:type="dxa"/>
            <w:shd w:val="clear" w:color="auto" w:fill="D9D9D9"/>
            <w:tcMar>
              <w:top w:w="28" w:type="dxa"/>
              <w:left w:w="57" w:type="dxa"/>
              <w:bottom w:w="28" w:type="dxa"/>
              <w:right w:w="57" w:type="dxa"/>
            </w:tcMar>
            <w:vAlign w:val="center"/>
          </w:tcPr>
          <w:p w14:paraId="32D9DE28" w14:textId="77777777" w:rsidR="000C2BCC" w:rsidRPr="00AA570B" w:rsidDel="00785F13" w:rsidRDefault="000C2BCC" w:rsidP="002C744A">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6B2C81D1" w14:textId="77777777" w:rsidR="000C2BCC" w:rsidRPr="00AA570B" w:rsidRDefault="000C2BCC" w:rsidP="002C744A">
            <w:pPr>
              <w:jc w:val="left"/>
              <w:rPr>
                <w:rFonts w:cs="Arial"/>
                <w:sz w:val="20"/>
              </w:rPr>
            </w:pPr>
            <w:r w:rsidRPr="00AA570B">
              <w:rPr>
                <w:rFonts w:cs="Arial"/>
                <w:sz w:val="20"/>
              </w:rPr>
              <w:t>%</w:t>
            </w:r>
          </w:p>
        </w:tc>
      </w:tr>
      <w:tr w:rsidR="000C2BCC" w:rsidRPr="00AA570B" w14:paraId="1AC6663C" w14:textId="77777777" w:rsidTr="002C744A">
        <w:trPr>
          <w:cantSplit/>
          <w:jc w:val="center"/>
        </w:trPr>
        <w:tc>
          <w:tcPr>
            <w:tcW w:w="2696" w:type="dxa"/>
            <w:shd w:val="clear" w:color="auto" w:fill="D9D9D9"/>
            <w:tcMar>
              <w:top w:w="28" w:type="dxa"/>
              <w:left w:w="57" w:type="dxa"/>
              <w:bottom w:w="28" w:type="dxa"/>
              <w:right w:w="57" w:type="dxa"/>
            </w:tcMar>
            <w:vAlign w:val="center"/>
          </w:tcPr>
          <w:p w14:paraId="4997EF6F" w14:textId="77777777" w:rsidR="000C2BCC" w:rsidRPr="00AA570B" w:rsidRDefault="000C2BCC" w:rsidP="002C744A">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64C954C8" w14:textId="77777777" w:rsidR="000C2BCC" w:rsidRPr="00AA570B" w:rsidRDefault="000C2BCC" w:rsidP="002C744A">
            <w:pPr>
              <w:jc w:val="left"/>
              <w:rPr>
                <w:rFonts w:cs="Arial"/>
                <w:sz w:val="20"/>
              </w:rPr>
            </w:pPr>
            <w:r w:rsidRPr="00AA570B">
              <w:rPr>
                <w:rFonts w:cs="Arial"/>
                <w:sz w:val="20"/>
              </w:rPr>
              <w:t>Fraction of biomass used in the absence of the project activity in year y that can be established as non-renewable biomass using nationally approved methods</w:t>
            </w:r>
          </w:p>
        </w:tc>
      </w:tr>
      <w:tr w:rsidR="000C2BCC" w:rsidRPr="00AA570B" w14:paraId="42E6EEA9" w14:textId="77777777" w:rsidTr="002C744A">
        <w:trPr>
          <w:cantSplit/>
          <w:jc w:val="center"/>
        </w:trPr>
        <w:tc>
          <w:tcPr>
            <w:tcW w:w="2696" w:type="dxa"/>
            <w:shd w:val="clear" w:color="auto" w:fill="D9D9D9"/>
            <w:tcMar>
              <w:top w:w="28" w:type="dxa"/>
              <w:left w:w="57" w:type="dxa"/>
              <w:bottom w:w="28" w:type="dxa"/>
              <w:right w:w="57" w:type="dxa"/>
            </w:tcMar>
            <w:vAlign w:val="center"/>
          </w:tcPr>
          <w:p w14:paraId="484CBCA6" w14:textId="77777777" w:rsidR="000C2BCC" w:rsidRPr="00AA570B" w:rsidRDefault="000C2BCC" w:rsidP="002C744A">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42EE16A1" w14:textId="77777777" w:rsidR="000C2BCC" w:rsidRPr="00AA570B" w:rsidRDefault="000C2BCC" w:rsidP="002C744A">
            <w:pPr>
              <w:jc w:val="left"/>
              <w:rPr>
                <w:rFonts w:cs="Arial"/>
                <w:sz w:val="20"/>
              </w:rPr>
            </w:pPr>
            <w:r w:rsidRPr="00AA570B">
              <w:rPr>
                <w:rFonts w:cs="Arial"/>
                <w:sz w:val="20"/>
              </w:rPr>
              <w:t>National Climate Change Action Plan (NCCAP) : Mitiga</w:t>
            </w:r>
            <w:r w:rsidR="00344D65" w:rsidRPr="00AA570B">
              <w:rPr>
                <w:rFonts w:cs="Arial"/>
                <w:sz w:val="20"/>
              </w:rPr>
              <w:t>t</w:t>
            </w:r>
            <w:r w:rsidRPr="00AA570B">
              <w:rPr>
                <w:rFonts w:cs="Arial"/>
                <w:sz w:val="20"/>
              </w:rPr>
              <w:t>ion Technical  Analysis Report 2018-2022 vol 3, page 40</w:t>
            </w:r>
          </w:p>
        </w:tc>
      </w:tr>
      <w:tr w:rsidR="000C2BCC" w:rsidRPr="00AA570B" w14:paraId="0A794B16" w14:textId="77777777" w:rsidTr="002C744A">
        <w:trPr>
          <w:cantSplit/>
          <w:jc w:val="center"/>
        </w:trPr>
        <w:tc>
          <w:tcPr>
            <w:tcW w:w="2696" w:type="dxa"/>
            <w:shd w:val="clear" w:color="auto" w:fill="D9D9D9"/>
            <w:tcMar>
              <w:top w:w="28" w:type="dxa"/>
              <w:left w:w="57" w:type="dxa"/>
              <w:bottom w:w="28" w:type="dxa"/>
              <w:right w:w="57" w:type="dxa"/>
            </w:tcMar>
            <w:vAlign w:val="center"/>
          </w:tcPr>
          <w:p w14:paraId="305EB0DF" w14:textId="77777777" w:rsidR="000C2BCC" w:rsidRPr="00AA570B" w:rsidRDefault="000C2BCC" w:rsidP="002C744A">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3BB42EEF" w14:textId="77777777" w:rsidR="000C2BCC" w:rsidRPr="00AA570B" w:rsidRDefault="000C2BCC" w:rsidP="002C744A">
            <w:pPr>
              <w:jc w:val="left"/>
              <w:rPr>
                <w:rFonts w:cs="Arial"/>
                <w:sz w:val="20"/>
              </w:rPr>
            </w:pPr>
            <w:r w:rsidRPr="00AA570B">
              <w:rPr>
                <w:rFonts w:cs="Arial"/>
                <w:sz w:val="20"/>
              </w:rPr>
              <w:t>Kenya: 92%</w:t>
            </w:r>
          </w:p>
        </w:tc>
      </w:tr>
      <w:tr w:rsidR="000C2BCC" w:rsidRPr="00AA570B" w14:paraId="4C54B486" w14:textId="77777777" w:rsidTr="002C744A">
        <w:trPr>
          <w:cantSplit/>
          <w:jc w:val="center"/>
        </w:trPr>
        <w:tc>
          <w:tcPr>
            <w:tcW w:w="2696" w:type="dxa"/>
            <w:shd w:val="clear" w:color="auto" w:fill="D9D9D9"/>
            <w:tcMar>
              <w:top w:w="28" w:type="dxa"/>
              <w:left w:w="57" w:type="dxa"/>
              <w:bottom w:w="28" w:type="dxa"/>
              <w:right w:w="57" w:type="dxa"/>
            </w:tcMar>
            <w:vAlign w:val="center"/>
          </w:tcPr>
          <w:p w14:paraId="6A4250AC" w14:textId="77777777" w:rsidR="000C2BCC" w:rsidRPr="00AA570B" w:rsidRDefault="000C2BCC" w:rsidP="002C744A">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0D1DD3D8" w14:textId="77777777" w:rsidR="000C2BCC" w:rsidRPr="00AA570B" w:rsidRDefault="000C2BCC" w:rsidP="002C744A">
            <w:pPr>
              <w:jc w:val="left"/>
              <w:rPr>
                <w:rFonts w:cs="Arial"/>
                <w:sz w:val="20"/>
              </w:rPr>
            </w:pPr>
            <w:r w:rsidRPr="00AA570B">
              <w:rPr>
                <w:rFonts w:cs="Arial"/>
                <w:sz w:val="20"/>
              </w:rPr>
              <w:t>Official government report</w:t>
            </w:r>
          </w:p>
        </w:tc>
      </w:tr>
      <w:tr w:rsidR="000C2BCC" w:rsidRPr="00AA570B" w14:paraId="09316C5E" w14:textId="77777777" w:rsidTr="002C744A">
        <w:trPr>
          <w:cantSplit/>
          <w:jc w:val="center"/>
        </w:trPr>
        <w:tc>
          <w:tcPr>
            <w:tcW w:w="2696" w:type="dxa"/>
            <w:shd w:val="clear" w:color="auto" w:fill="D9D9D9"/>
            <w:tcMar>
              <w:top w:w="28" w:type="dxa"/>
              <w:left w:w="57" w:type="dxa"/>
              <w:bottom w:w="28" w:type="dxa"/>
              <w:right w:w="57" w:type="dxa"/>
            </w:tcMar>
            <w:vAlign w:val="center"/>
          </w:tcPr>
          <w:p w14:paraId="689E5537" w14:textId="77777777" w:rsidR="000C2BCC" w:rsidRPr="00AA570B" w:rsidRDefault="000C2BCC" w:rsidP="002C744A">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1D380556" w14:textId="77777777" w:rsidR="000C2BCC" w:rsidRPr="00AA570B" w:rsidRDefault="000C2BCC" w:rsidP="002C744A">
            <w:pPr>
              <w:jc w:val="left"/>
              <w:rPr>
                <w:rFonts w:cs="Arial"/>
                <w:sz w:val="20"/>
              </w:rPr>
            </w:pPr>
            <w:r w:rsidRPr="00AA570B">
              <w:rPr>
                <w:rFonts w:cs="Arial"/>
                <w:sz w:val="20"/>
              </w:rPr>
              <w:t>Calculation of baseline and project emissions</w:t>
            </w:r>
          </w:p>
        </w:tc>
      </w:tr>
      <w:tr w:rsidR="000C2BCC" w:rsidRPr="00AA570B" w14:paraId="064F6EC5" w14:textId="77777777" w:rsidTr="002C744A">
        <w:trPr>
          <w:cantSplit/>
          <w:jc w:val="center"/>
        </w:trPr>
        <w:tc>
          <w:tcPr>
            <w:tcW w:w="2696" w:type="dxa"/>
            <w:shd w:val="clear" w:color="auto" w:fill="D9D9D9"/>
            <w:tcMar>
              <w:top w:w="28" w:type="dxa"/>
              <w:left w:w="57" w:type="dxa"/>
              <w:bottom w:w="28" w:type="dxa"/>
              <w:right w:w="57" w:type="dxa"/>
            </w:tcMar>
            <w:vAlign w:val="center"/>
          </w:tcPr>
          <w:p w14:paraId="4817077F" w14:textId="77777777" w:rsidR="000C2BCC" w:rsidRPr="00AA570B" w:rsidRDefault="000C2BCC" w:rsidP="002C744A">
            <w:pPr>
              <w:rPr>
                <w:rFonts w:cs="Arial"/>
                <w:sz w:val="20"/>
              </w:rPr>
            </w:pPr>
            <w:r w:rsidRPr="00AA570B">
              <w:rPr>
                <w:rFonts w:cs="Arial"/>
                <w:sz w:val="20"/>
              </w:rPr>
              <w:t>Additional comment</w:t>
            </w:r>
          </w:p>
        </w:tc>
        <w:tc>
          <w:tcPr>
            <w:tcW w:w="6933" w:type="dxa"/>
            <w:shd w:val="clear" w:color="auto" w:fill="auto"/>
            <w:tcMar>
              <w:top w:w="28" w:type="dxa"/>
              <w:left w:w="57" w:type="dxa"/>
              <w:bottom w:w="28" w:type="dxa"/>
              <w:right w:w="57" w:type="dxa"/>
            </w:tcMar>
            <w:vAlign w:val="center"/>
          </w:tcPr>
          <w:p w14:paraId="36877991" w14:textId="77777777" w:rsidR="000C2BCC" w:rsidRPr="00AA570B" w:rsidRDefault="00CA015C" w:rsidP="002C744A">
            <w:pPr>
              <w:jc w:val="left"/>
              <w:rPr>
                <w:rFonts w:cs="Arial"/>
                <w:sz w:val="20"/>
              </w:rPr>
            </w:pPr>
            <w:r w:rsidRPr="00AA570B">
              <w:rPr>
                <w:rFonts w:cs="Arial"/>
                <w:sz w:val="20"/>
              </w:rPr>
              <w:t xml:space="preserve">Valid until </w:t>
            </w:r>
            <w:r w:rsidR="0018753B" w:rsidRPr="00AA570B">
              <w:rPr>
                <w:rFonts w:cs="Arial"/>
                <w:sz w:val="20"/>
              </w:rPr>
              <w:t xml:space="preserve">end of </w:t>
            </w:r>
            <w:r w:rsidRPr="00AA570B">
              <w:rPr>
                <w:rFonts w:cs="Arial"/>
                <w:sz w:val="20"/>
              </w:rPr>
              <w:t>2022</w:t>
            </w:r>
          </w:p>
        </w:tc>
      </w:tr>
    </w:tbl>
    <w:p w14:paraId="30592CCC" w14:textId="77777777" w:rsidR="000C2BCC" w:rsidRPr="00AA570B" w:rsidRDefault="000C2BCC" w:rsidP="00972A00">
      <w:pPr>
        <w:pStyle w:val="Caption"/>
        <w:keepLines w:val="0"/>
        <w:tabs>
          <w:tab w:val="clear" w:pos="1134"/>
          <w:tab w:val="clear" w:pos="1956"/>
          <w:tab w:val="clear" w:pos="2126"/>
          <w:tab w:val="clear" w:pos="2693"/>
          <w:tab w:val="clear" w:pos="3260"/>
        </w:tabs>
        <w:spacing w:after="60"/>
        <w:ind w:left="0" w:firstLine="0"/>
        <w:rPr>
          <w:rFonts w:cs="Arial"/>
          <w:b w:val="0"/>
          <w:bCs w:val="0"/>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729"/>
        <w:gridCol w:w="6900"/>
      </w:tblGrid>
      <w:tr w:rsidR="00F22C73" w:rsidRPr="00AA570B" w14:paraId="5BCB58BB" w14:textId="77777777" w:rsidTr="00F74E42">
        <w:trPr>
          <w:cantSplit/>
          <w:jc w:val="center"/>
        </w:trPr>
        <w:tc>
          <w:tcPr>
            <w:tcW w:w="2731" w:type="dxa"/>
            <w:shd w:val="clear" w:color="auto" w:fill="D9D9D9"/>
            <w:tcMar>
              <w:top w:w="28" w:type="dxa"/>
              <w:left w:w="57" w:type="dxa"/>
              <w:bottom w:w="28" w:type="dxa"/>
              <w:right w:w="57" w:type="dxa"/>
            </w:tcMar>
            <w:vAlign w:val="center"/>
          </w:tcPr>
          <w:p w14:paraId="68184E8C" w14:textId="77777777" w:rsidR="00F22C73" w:rsidRPr="00AA570B" w:rsidRDefault="00F22C73" w:rsidP="003F0993">
            <w:pPr>
              <w:keepNext/>
              <w:rPr>
                <w:rFonts w:eastAsia="MS Mincho" w:cs="Arial"/>
                <w:b/>
              </w:rPr>
            </w:pPr>
            <w:r w:rsidRPr="00AA570B">
              <w:rPr>
                <w:rFonts w:cs="Arial"/>
                <w:b/>
                <w:sz w:val="20"/>
              </w:rPr>
              <w:t>Data/</w:t>
            </w:r>
            <w:r w:rsidR="00BA17D6" w:rsidRPr="00AA570B">
              <w:rPr>
                <w:rFonts w:cs="Arial"/>
                <w:b/>
                <w:sz w:val="20"/>
              </w:rPr>
              <w:t>P</w:t>
            </w:r>
            <w:r w:rsidRPr="00AA570B">
              <w:rPr>
                <w:rFonts w:cs="Arial"/>
                <w:b/>
                <w:sz w:val="20"/>
              </w:rPr>
              <w:t>arameter</w:t>
            </w:r>
          </w:p>
        </w:tc>
        <w:tc>
          <w:tcPr>
            <w:tcW w:w="7022" w:type="dxa"/>
            <w:shd w:val="clear" w:color="auto" w:fill="auto"/>
            <w:tcMar>
              <w:top w:w="28" w:type="dxa"/>
              <w:left w:w="57" w:type="dxa"/>
              <w:bottom w:w="28" w:type="dxa"/>
              <w:right w:w="57" w:type="dxa"/>
            </w:tcMar>
            <w:vAlign w:val="center"/>
          </w:tcPr>
          <w:p w14:paraId="078A32CB" w14:textId="77777777" w:rsidR="00F22C73" w:rsidRPr="00AA570B" w:rsidRDefault="00FE761E" w:rsidP="00214E81">
            <w:pPr>
              <w:pStyle w:val="SDMTableBoxParaNotNumbered"/>
              <w:jc w:val="both"/>
              <w:rPr>
                <w:rFonts w:cs="Arial"/>
              </w:rPr>
            </w:pPr>
            <w:r w:rsidRPr="00AA570B">
              <w:rPr>
                <w:rFonts w:cs="Arial"/>
                <w:b/>
                <w:bCs/>
              </w:rPr>
              <w:t>U</w:t>
            </w:r>
            <w:r w:rsidRPr="00AA570B">
              <w:rPr>
                <w:rFonts w:cs="Arial"/>
                <w:b/>
                <w:bCs/>
                <w:vertAlign w:val="subscript"/>
              </w:rPr>
              <w:t>p1,y</w:t>
            </w:r>
          </w:p>
        </w:tc>
      </w:tr>
      <w:tr w:rsidR="00F22C73" w:rsidRPr="00AA570B" w14:paraId="230A0BB0" w14:textId="77777777" w:rsidTr="00F74E42">
        <w:trPr>
          <w:cantSplit/>
          <w:jc w:val="center"/>
        </w:trPr>
        <w:tc>
          <w:tcPr>
            <w:tcW w:w="2731" w:type="dxa"/>
            <w:shd w:val="clear" w:color="auto" w:fill="D9D9D9"/>
            <w:tcMar>
              <w:top w:w="28" w:type="dxa"/>
              <w:left w:w="57" w:type="dxa"/>
              <w:bottom w:w="28" w:type="dxa"/>
              <w:right w:w="57" w:type="dxa"/>
            </w:tcMar>
            <w:vAlign w:val="center"/>
          </w:tcPr>
          <w:p w14:paraId="2317E69C" w14:textId="77777777" w:rsidR="00F22C73" w:rsidRPr="00AA570B" w:rsidRDefault="00F22C73" w:rsidP="00931245">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66F6BEFE" w14:textId="77777777" w:rsidR="00F22C73" w:rsidRPr="00AA570B" w:rsidRDefault="00FE761E" w:rsidP="00214E81">
            <w:pPr>
              <w:pStyle w:val="SDMTableBoxParaNotNumbered"/>
              <w:jc w:val="both"/>
              <w:rPr>
                <w:rFonts w:cs="Arial"/>
              </w:rPr>
            </w:pPr>
            <w:r w:rsidRPr="00AA570B">
              <w:rPr>
                <w:rFonts w:cs="Arial"/>
                <w:bCs/>
              </w:rPr>
              <w:t>Fraction</w:t>
            </w:r>
          </w:p>
        </w:tc>
      </w:tr>
      <w:tr w:rsidR="00F22C73" w:rsidRPr="00AA570B" w14:paraId="4A8FDEC9" w14:textId="77777777" w:rsidTr="00F74E42">
        <w:trPr>
          <w:cantSplit/>
          <w:jc w:val="center"/>
        </w:trPr>
        <w:tc>
          <w:tcPr>
            <w:tcW w:w="2731" w:type="dxa"/>
            <w:shd w:val="clear" w:color="auto" w:fill="D9D9D9"/>
            <w:tcMar>
              <w:top w:w="28" w:type="dxa"/>
              <w:left w:w="57" w:type="dxa"/>
              <w:bottom w:w="28" w:type="dxa"/>
              <w:right w:w="57" w:type="dxa"/>
            </w:tcMar>
            <w:vAlign w:val="center"/>
          </w:tcPr>
          <w:p w14:paraId="536F2A9D" w14:textId="77777777" w:rsidR="00F22C73" w:rsidRPr="00AA570B" w:rsidRDefault="00F22C73" w:rsidP="00931245">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6AC2B468" w14:textId="77777777" w:rsidR="00F22C73" w:rsidRPr="00AA570B" w:rsidRDefault="00FE761E" w:rsidP="00214E81">
            <w:pPr>
              <w:pStyle w:val="SDMTableBoxParaNotNumbered"/>
              <w:jc w:val="both"/>
              <w:rPr>
                <w:rFonts w:cs="Arial"/>
              </w:rPr>
            </w:pPr>
            <w:r w:rsidRPr="00AA570B">
              <w:rPr>
                <w:rFonts w:cs="Arial"/>
                <w:bCs/>
              </w:rPr>
              <w:t>Cumulative usage rate for technologies in project scenario p1 in year y, based on cumulative adoption rate and drop off rate (fraction)</w:t>
            </w:r>
          </w:p>
        </w:tc>
      </w:tr>
      <w:tr w:rsidR="00F22C73" w:rsidRPr="00AA570B" w14:paraId="64E2667C" w14:textId="77777777" w:rsidTr="00F74E42">
        <w:trPr>
          <w:cantSplit/>
          <w:jc w:val="center"/>
        </w:trPr>
        <w:tc>
          <w:tcPr>
            <w:tcW w:w="2731" w:type="dxa"/>
            <w:shd w:val="clear" w:color="auto" w:fill="D9D9D9"/>
            <w:tcMar>
              <w:top w:w="28" w:type="dxa"/>
              <w:left w:w="57" w:type="dxa"/>
              <w:bottom w:w="28" w:type="dxa"/>
              <w:right w:w="57" w:type="dxa"/>
            </w:tcMar>
            <w:vAlign w:val="center"/>
          </w:tcPr>
          <w:p w14:paraId="0C62992B" w14:textId="77777777" w:rsidR="00592381" w:rsidRPr="00AA570B" w:rsidRDefault="00F22C73" w:rsidP="009714D1">
            <w:pPr>
              <w:pStyle w:val="SDMTableBoxParaNotNumbered"/>
              <w:rPr>
                <w:rFonts w:cs="Arial"/>
              </w:rPr>
            </w:pPr>
            <w:r w:rsidRPr="00AA570B">
              <w:rPr>
                <w:rFonts w:cs="Arial"/>
              </w:rPr>
              <w:t>Measured/</w:t>
            </w:r>
            <w:r w:rsidR="0037104D" w:rsidRPr="00AA570B">
              <w:rPr>
                <w:rFonts w:cs="Arial"/>
              </w:rPr>
              <w:t>c</w:t>
            </w:r>
            <w:r w:rsidRPr="00AA570B">
              <w:rPr>
                <w:rFonts w:cs="Arial"/>
              </w:rPr>
              <w:t>alculated</w:t>
            </w:r>
            <w:r w:rsidR="00592381" w:rsidRPr="00AA570B">
              <w:rPr>
                <w:rFonts w:cs="Arial"/>
              </w:rPr>
              <w:t>/</w:t>
            </w:r>
          </w:p>
          <w:p w14:paraId="3D9AB96C" w14:textId="77777777" w:rsidR="00F22C73" w:rsidRPr="00AA570B" w:rsidRDefault="0037104D" w:rsidP="009714D1">
            <w:pPr>
              <w:pStyle w:val="SDMTableBoxParaNotNumbered"/>
              <w:rPr>
                <w:rFonts w:cs="Arial"/>
              </w:rPr>
            </w:pPr>
            <w:r w:rsidRPr="00AA570B">
              <w:rPr>
                <w:rFonts w:cs="Arial"/>
              </w:rPr>
              <w:t>d</w:t>
            </w:r>
            <w:r w:rsidR="00F22C73" w:rsidRPr="00AA570B">
              <w:rPr>
                <w:rFonts w:cs="Arial"/>
              </w:rPr>
              <w:t>efault</w:t>
            </w:r>
          </w:p>
        </w:tc>
        <w:tc>
          <w:tcPr>
            <w:tcW w:w="7022" w:type="dxa"/>
            <w:shd w:val="clear" w:color="auto" w:fill="auto"/>
            <w:tcMar>
              <w:top w:w="28" w:type="dxa"/>
              <w:left w:w="57" w:type="dxa"/>
              <w:bottom w:w="28" w:type="dxa"/>
              <w:right w:w="57" w:type="dxa"/>
            </w:tcMar>
            <w:vAlign w:val="center"/>
          </w:tcPr>
          <w:p w14:paraId="73C843EA" w14:textId="77777777" w:rsidR="00F22C73" w:rsidRPr="00AA570B" w:rsidRDefault="00214E81" w:rsidP="00214E81">
            <w:pPr>
              <w:pStyle w:val="SDMTableBoxParaNotNumbered"/>
              <w:jc w:val="both"/>
              <w:rPr>
                <w:rFonts w:cs="Arial"/>
              </w:rPr>
            </w:pPr>
            <w:r w:rsidRPr="00AA570B">
              <w:rPr>
                <w:rFonts w:cs="Arial"/>
              </w:rPr>
              <w:t>Measured</w:t>
            </w:r>
          </w:p>
        </w:tc>
      </w:tr>
      <w:tr w:rsidR="00F22C73" w:rsidRPr="00AA570B" w14:paraId="50AA3FFE" w14:textId="77777777" w:rsidTr="00F74E42">
        <w:trPr>
          <w:cantSplit/>
          <w:jc w:val="center"/>
        </w:trPr>
        <w:tc>
          <w:tcPr>
            <w:tcW w:w="2731" w:type="dxa"/>
            <w:shd w:val="clear" w:color="auto" w:fill="D9D9D9"/>
            <w:tcMar>
              <w:top w:w="28" w:type="dxa"/>
              <w:left w:w="57" w:type="dxa"/>
              <w:bottom w:w="28" w:type="dxa"/>
              <w:right w:w="57" w:type="dxa"/>
            </w:tcMar>
            <w:vAlign w:val="center"/>
          </w:tcPr>
          <w:p w14:paraId="5C829443" w14:textId="77777777" w:rsidR="00F22C73" w:rsidRPr="00AA570B" w:rsidRDefault="00F22C73" w:rsidP="00931245">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187EB9CA" w14:textId="77777777" w:rsidR="00F22C73" w:rsidRPr="00AA570B" w:rsidRDefault="00214E81" w:rsidP="00214E81">
            <w:pPr>
              <w:pStyle w:val="SDMTableBoxParaNotNumbered"/>
              <w:jc w:val="both"/>
              <w:rPr>
                <w:rFonts w:cs="Arial"/>
              </w:rPr>
            </w:pPr>
            <w:r w:rsidRPr="00AA570B">
              <w:rPr>
                <w:rFonts w:cs="Arial"/>
                <w:bCs/>
              </w:rPr>
              <w:t xml:space="preserve">Collected </w:t>
            </w:r>
            <w:r w:rsidR="0064087B" w:rsidRPr="00AA570B">
              <w:rPr>
                <w:rFonts w:cs="Arial"/>
                <w:bCs/>
              </w:rPr>
              <w:t>as part of</w:t>
            </w:r>
            <w:r w:rsidRPr="00AA570B">
              <w:rPr>
                <w:rFonts w:cs="Arial"/>
                <w:bCs/>
              </w:rPr>
              <w:t xml:space="preserve"> the annual Biogas User Survey</w:t>
            </w:r>
            <w:r w:rsidR="0064087B" w:rsidRPr="00AA570B">
              <w:rPr>
                <w:rFonts w:cs="Arial"/>
                <w:bCs/>
              </w:rPr>
              <w:t xml:space="preserve"> (Survey B). For further details please refer to spreadsheet ‘</w:t>
            </w:r>
            <w:r w:rsidR="004F1B44" w:rsidRPr="00AA570B">
              <w:rPr>
                <w:rFonts w:cs="Arial"/>
                <w:bCs/>
              </w:rPr>
              <w:t>KBP Survey A and B results and analysis, sheet Analysis B’</w:t>
            </w:r>
          </w:p>
        </w:tc>
      </w:tr>
      <w:tr w:rsidR="00F22C73" w:rsidRPr="00AA570B" w14:paraId="5D7C6D02" w14:textId="77777777" w:rsidTr="00F74E42">
        <w:trPr>
          <w:cantSplit/>
          <w:jc w:val="center"/>
        </w:trPr>
        <w:tc>
          <w:tcPr>
            <w:tcW w:w="2731" w:type="dxa"/>
            <w:shd w:val="clear" w:color="auto" w:fill="D9D9D9"/>
            <w:tcMar>
              <w:top w:w="28" w:type="dxa"/>
              <w:left w:w="57" w:type="dxa"/>
              <w:bottom w:w="28" w:type="dxa"/>
              <w:right w:w="57" w:type="dxa"/>
            </w:tcMar>
            <w:vAlign w:val="center"/>
          </w:tcPr>
          <w:p w14:paraId="2E65C34C" w14:textId="77777777" w:rsidR="00F22C73" w:rsidRPr="00AA570B" w:rsidRDefault="00F22C73" w:rsidP="00931245">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4526A275" w14:textId="1791CB1D" w:rsidR="00F22C73" w:rsidRPr="00AA570B" w:rsidRDefault="0051475B" w:rsidP="00214E81">
            <w:pPr>
              <w:pStyle w:val="SDMTableBoxParaNotNumbered"/>
              <w:jc w:val="both"/>
              <w:rPr>
                <w:rFonts w:cs="Arial"/>
                <w:color w:val="000000"/>
                <w:lang w:eastAsia="en-US"/>
              </w:rPr>
            </w:pPr>
            <w:r w:rsidRPr="00AA570B">
              <w:rPr>
                <w:rFonts w:cs="Arial"/>
                <w:color w:val="000000"/>
                <w:lang w:eastAsia="en-US"/>
              </w:rPr>
              <w:t>Weighted average: 92.44%</w:t>
            </w:r>
          </w:p>
          <w:tbl>
            <w:tblPr>
              <w:tblW w:w="5000" w:type="pct"/>
              <w:tblLook w:val="04A0" w:firstRow="1" w:lastRow="0" w:firstColumn="1" w:lastColumn="0" w:noHBand="0" w:noVBand="1"/>
            </w:tblPr>
            <w:tblGrid>
              <w:gridCol w:w="3383"/>
              <w:gridCol w:w="3383"/>
            </w:tblGrid>
            <w:tr w:rsidR="0051475B" w:rsidRPr="00AA570B" w14:paraId="4F64236B" w14:textId="77777777" w:rsidTr="00966930">
              <w:trPr>
                <w:trHeight w:val="255"/>
              </w:trPr>
              <w:tc>
                <w:tcPr>
                  <w:tcW w:w="2500" w:type="pct"/>
                  <w:tcBorders>
                    <w:top w:val="single" w:sz="8" w:space="0" w:color="auto"/>
                    <w:left w:val="single" w:sz="8" w:space="0" w:color="auto"/>
                    <w:bottom w:val="single" w:sz="4" w:space="0" w:color="auto"/>
                    <w:right w:val="single" w:sz="4" w:space="0" w:color="auto"/>
                  </w:tcBorders>
                  <w:shd w:val="clear" w:color="auto" w:fill="D9D9D9"/>
                  <w:vAlign w:val="center"/>
                  <w:hideMark/>
                </w:tcPr>
                <w:p w14:paraId="6A518B30" w14:textId="77777777" w:rsidR="0051475B" w:rsidRPr="00AA570B" w:rsidRDefault="0051475B" w:rsidP="0051475B">
                  <w:pPr>
                    <w:jc w:val="left"/>
                    <w:rPr>
                      <w:rFonts w:cs="Arial"/>
                      <w:color w:val="000000"/>
                      <w:sz w:val="20"/>
                      <w:lang w:eastAsia="en-US"/>
                    </w:rPr>
                  </w:pPr>
                  <w:r w:rsidRPr="00AA570B">
                    <w:rPr>
                      <w:rFonts w:cs="Arial"/>
                      <w:color w:val="000000"/>
                      <w:sz w:val="20"/>
                      <w:lang w:eastAsia="en-US"/>
                    </w:rPr>
                    <w:t>Age group 2-3</w:t>
                  </w:r>
                </w:p>
              </w:tc>
              <w:tc>
                <w:tcPr>
                  <w:tcW w:w="2500" w:type="pct"/>
                  <w:tcBorders>
                    <w:top w:val="single" w:sz="8" w:space="0" w:color="auto"/>
                    <w:left w:val="nil"/>
                    <w:bottom w:val="single" w:sz="4" w:space="0" w:color="auto"/>
                    <w:right w:val="single" w:sz="8" w:space="0" w:color="auto"/>
                  </w:tcBorders>
                  <w:shd w:val="clear" w:color="000000" w:fill="FFFFFF"/>
                  <w:vAlign w:val="center"/>
                </w:tcPr>
                <w:p w14:paraId="555595E4" w14:textId="77777777" w:rsidR="0051475B" w:rsidRPr="00AA570B" w:rsidRDefault="0051475B" w:rsidP="0051475B">
                  <w:pPr>
                    <w:jc w:val="right"/>
                    <w:rPr>
                      <w:rFonts w:cs="Arial"/>
                      <w:color w:val="000000"/>
                      <w:sz w:val="20"/>
                      <w:lang w:eastAsia="en-US"/>
                    </w:rPr>
                  </w:pPr>
                  <w:r w:rsidRPr="00AA570B">
                    <w:rPr>
                      <w:rFonts w:cs="Arial"/>
                      <w:color w:val="000000"/>
                      <w:szCs w:val="22"/>
                    </w:rPr>
                    <w:t>100.0%</w:t>
                  </w:r>
                </w:p>
              </w:tc>
            </w:tr>
            <w:tr w:rsidR="0051475B" w:rsidRPr="00AA570B" w14:paraId="4D8F29DB" w14:textId="77777777" w:rsidTr="00966930">
              <w:trPr>
                <w:trHeight w:val="255"/>
              </w:trPr>
              <w:tc>
                <w:tcPr>
                  <w:tcW w:w="2500" w:type="pct"/>
                  <w:tcBorders>
                    <w:top w:val="nil"/>
                    <w:left w:val="single" w:sz="8" w:space="0" w:color="auto"/>
                    <w:bottom w:val="single" w:sz="4" w:space="0" w:color="auto"/>
                    <w:right w:val="single" w:sz="4" w:space="0" w:color="auto"/>
                  </w:tcBorders>
                  <w:shd w:val="clear" w:color="auto" w:fill="D9D9D9"/>
                  <w:vAlign w:val="center"/>
                  <w:hideMark/>
                </w:tcPr>
                <w:p w14:paraId="4FAFA6AC" w14:textId="77777777" w:rsidR="0051475B" w:rsidRPr="00AA570B" w:rsidRDefault="0051475B" w:rsidP="0051475B">
                  <w:pPr>
                    <w:jc w:val="left"/>
                    <w:rPr>
                      <w:rFonts w:cs="Arial"/>
                      <w:color w:val="000000"/>
                      <w:sz w:val="20"/>
                      <w:lang w:eastAsia="en-US"/>
                    </w:rPr>
                  </w:pPr>
                  <w:r w:rsidRPr="00AA570B">
                    <w:rPr>
                      <w:rFonts w:cs="Arial"/>
                      <w:color w:val="000000"/>
                      <w:sz w:val="20"/>
                      <w:lang w:eastAsia="en-US"/>
                    </w:rPr>
                    <w:t>Age group 1-2</w:t>
                  </w:r>
                </w:p>
              </w:tc>
              <w:tc>
                <w:tcPr>
                  <w:tcW w:w="2500" w:type="pct"/>
                  <w:tcBorders>
                    <w:top w:val="nil"/>
                    <w:left w:val="nil"/>
                    <w:bottom w:val="single" w:sz="4" w:space="0" w:color="auto"/>
                    <w:right w:val="single" w:sz="8" w:space="0" w:color="auto"/>
                  </w:tcBorders>
                  <w:shd w:val="clear" w:color="auto" w:fill="auto"/>
                  <w:vAlign w:val="center"/>
                </w:tcPr>
                <w:p w14:paraId="2099F66B" w14:textId="77777777" w:rsidR="0051475B" w:rsidRPr="00AA570B" w:rsidRDefault="0051475B" w:rsidP="0051475B">
                  <w:pPr>
                    <w:jc w:val="right"/>
                    <w:rPr>
                      <w:rFonts w:cs="Arial"/>
                      <w:color w:val="000000"/>
                      <w:sz w:val="20"/>
                      <w:lang w:eastAsia="en-US"/>
                    </w:rPr>
                  </w:pPr>
                  <w:r w:rsidRPr="00AA570B">
                    <w:rPr>
                      <w:rFonts w:cs="Arial"/>
                      <w:color w:val="000000"/>
                      <w:szCs w:val="22"/>
                    </w:rPr>
                    <w:t>90.0%</w:t>
                  </w:r>
                </w:p>
              </w:tc>
            </w:tr>
            <w:tr w:rsidR="0051475B" w:rsidRPr="00AA570B" w14:paraId="349E2150" w14:textId="77777777" w:rsidTr="00966930">
              <w:trPr>
                <w:trHeight w:val="270"/>
              </w:trPr>
              <w:tc>
                <w:tcPr>
                  <w:tcW w:w="2500" w:type="pct"/>
                  <w:tcBorders>
                    <w:top w:val="single" w:sz="4" w:space="0" w:color="auto"/>
                    <w:left w:val="single" w:sz="8" w:space="0" w:color="auto"/>
                    <w:bottom w:val="single" w:sz="4" w:space="0" w:color="auto"/>
                    <w:right w:val="single" w:sz="4" w:space="0" w:color="auto"/>
                  </w:tcBorders>
                  <w:shd w:val="clear" w:color="auto" w:fill="D9D9D9"/>
                  <w:vAlign w:val="center"/>
                  <w:hideMark/>
                </w:tcPr>
                <w:p w14:paraId="08459F3D" w14:textId="77777777" w:rsidR="0051475B" w:rsidRPr="00AA570B" w:rsidRDefault="0051475B" w:rsidP="0051475B">
                  <w:pPr>
                    <w:jc w:val="left"/>
                    <w:rPr>
                      <w:rFonts w:cs="Arial"/>
                      <w:color w:val="000000"/>
                      <w:sz w:val="20"/>
                      <w:lang w:eastAsia="en-US"/>
                    </w:rPr>
                  </w:pPr>
                  <w:r w:rsidRPr="00AA570B">
                    <w:rPr>
                      <w:rFonts w:cs="Arial"/>
                      <w:color w:val="000000"/>
                      <w:sz w:val="20"/>
                      <w:lang w:eastAsia="en-US"/>
                    </w:rPr>
                    <w:t>Age group 0-1</w:t>
                  </w:r>
                </w:p>
              </w:tc>
              <w:tc>
                <w:tcPr>
                  <w:tcW w:w="2500" w:type="pct"/>
                  <w:tcBorders>
                    <w:top w:val="single" w:sz="4" w:space="0" w:color="auto"/>
                    <w:left w:val="nil"/>
                    <w:bottom w:val="single" w:sz="4" w:space="0" w:color="auto"/>
                    <w:right w:val="single" w:sz="8" w:space="0" w:color="auto"/>
                  </w:tcBorders>
                  <w:shd w:val="clear" w:color="auto" w:fill="auto"/>
                  <w:vAlign w:val="center"/>
                </w:tcPr>
                <w:p w14:paraId="71FA911E" w14:textId="77777777" w:rsidR="0051475B" w:rsidRPr="00AA570B" w:rsidRDefault="0051475B" w:rsidP="0051475B">
                  <w:pPr>
                    <w:jc w:val="right"/>
                    <w:rPr>
                      <w:rFonts w:cs="Arial"/>
                      <w:color w:val="000000"/>
                      <w:sz w:val="20"/>
                      <w:lang w:eastAsia="en-US"/>
                    </w:rPr>
                  </w:pPr>
                  <w:r w:rsidRPr="00AA570B">
                    <w:rPr>
                      <w:rFonts w:cs="Arial"/>
                      <w:color w:val="000000"/>
                      <w:szCs w:val="22"/>
                    </w:rPr>
                    <w:t>91.9%</w:t>
                  </w:r>
                </w:p>
              </w:tc>
            </w:tr>
            <w:tr w:rsidR="0051475B" w:rsidRPr="00AA570B" w14:paraId="147FB4CE" w14:textId="77777777" w:rsidTr="00966930">
              <w:trPr>
                <w:trHeight w:val="270"/>
              </w:trPr>
              <w:tc>
                <w:tcPr>
                  <w:tcW w:w="2500" w:type="pct"/>
                  <w:tcBorders>
                    <w:top w:val="single" w:sz="4" w:space="0" w:color="auto"/>
                    <w:left w:val="single" w:sz="8" w:space="0" w:color="auto"/>
                    <w:bottom w:val="single" w:sz="8" w:space="0" w:color="auto"/>
                    <w:right w:val="single" w:sz="4" w:space="0" w:color="auto"/>
                  </w:tcBorders>
                  <w:shd w:val="clear" w:color="auto" w:fill="D9D9D9"/>
                  <w:vAlign w:val="center"/>
                </w:tcPr>
                <w:p w14:paraId="3170C5D1" w14:textId="77777777" w:rsidR="0051475B" w:rsidRPr="00AA570B" w:rsidRDefault="0051475B" w:rsidP="0051475B">
                  <w:pPr>
                    <w:jc w:val="left"/>
                    <w:rPr>
                      <w:rFonts w:cs="Arial"/>
                      <w:color w:val="000000"/>
                      <w:sz w:val="20"/>
                      <w:lang w:eastAsia="en-US"/>
                    </w:rPr>
                  </w:pPr>
                  <w:r w:rsidRPr="00AA570B">
                    <w:rPr>
                      <w:rFonts w:cs="Arial"/>
                      <w:color w:val="000000"/>
                      <w:sz w:val="20"/>
                      <w:lang w:eastAsia="en-US"/>
                    </w:rPr>
                    <w:t>Age group -1-0</w:t>
                  </w:r>
                </w:p>
              </w:tc>
              <w:tc>
                <w:tcPr>
                  <w:tcW w:w="2500" w:type="pct"/>
                  <w:tcBorders>
                    <w:top w:val="single" w:sz="4" w:space="0" w:color="auto"/>
                    <w:left w:val="nil"/>
                    <w:bottom w:val="single" w:sz="8" w:space="0" w:color="auto"/>
                    <w:right w:val="single" w:sz="8" w:space="0" w:color="auto"/>
                  </w:tcBorders>
                  <w:shd w:val="clear" w:color="auto" w:fill="auto"/>
                  <w:vAlign w:val="center"/>
                </w:tcPr>
                <w:p w14:paraId="4E61AEE7" w14:textId="77777777" w:rsidR="0051475B" w:rsidRPr="00AA570B" w:rsidRDefault="0051475B" w:rsidP="0051475B">
                  <w:pPr>
                    <w:jc w:val="right"/>
                    <w:rPr>
                      <w:rFonts w:cs="Arial"/>
                      <w:color w:val="000000"/>
                      <w:sz w:val="20"/>
                      <w:lang w:eastAsia="en-US"/>
                    </w:rPr>
                  </w:pPr>
                  <w:r w:rsidRPr="00AA570B">
                    <w:rPr>
                      <w:rFonts w:cs="Arial"/>
                      <w:color w:val="000000"/>
                      <w:szCs w:val="22"/>
                    </w:rPr>
                    <w:t>85.9%</w:t>
                  </w:r>
                </w:p>
              </w:tc>
            </w:tr>
          </w:tbl>
          <w:p w14:paraId="236B111E" w14:textId="739563E8" w:rsidR="0051475B" w:rsidRPr="00AA570B" w:rsidRDefault="0051475B" w:rsidP="00214E81">
            <w:pPr>
              <w:pStyle w:val="SDMTableBoxParaNotNumbered"/>
              <w:jc w:val="both"/>
              <w:rPr>
                <w:rFonts w:cs="Arial"/>
              </w:rPr>
            </w:pPr>
          </w:p>
        </w:tc>
      </w:tr>
      <w:tr w:rsidR="00F22C73" w:rsidRPr="00AA570B" w14:paraId="487F1D61" w14:textId="77777777" w:rsidTr="00F74E42">
        <w:trPr>
          <w:cantSplit/>
          <w:jc w:val="center"/>
        </w:trPr>
        <w:tc>
          <w:tcPr>
            <w:tcW w:w="2731" w:type="dxa"/>
            <w:shd w:val="clear" w:color="auto" w:fill="D9D9D9"/>
            <w:tcMar>
              <w:top w:w="28" w:type="dxa"/>
              <w:left w:w="57" w:type="dxa"/>
              <w:bottom w:w="28" w:type="dxa"/>
              <w:right w:w="57" w:type="dxa"/>
            </w:tcMar>
            <w:vAlign w:val="center"/>
          </w:tcPr>
          <w:p w14:paraId="096EE003" w14:textId="77777777" w:rsidR="00F22C73" w:rsidRPr="00AA570B" w:rsidRDefault="00F22C73" w:rsidP="00931245">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7D949759" w14:textId="77777777" w:rsidR="00F22C73" w:rsidRPr="00AA570B" w:rsidRDefault="00214E81" w:rsidP="00214E81">
            <w:pPr>
              <w:pStyle w:val="SDMTableBoxParaNotNumbered"/>
              <w:jc w:val="both"/>
              <w:rPr>
                <w:rFonts w:cs="Arial"/>
              </w:rPr>
            </w:pPr>
            <w:r w:rsidRPr="00AA570B">
              <w:rPr>
                <w:rFonts w:cs="Arial"/>
              </w:rPr>
              <w:t>Questionnaire</w:t>
            </w:r>
            <w:r w:rsidR="0064087B" w:rsidRPr="00AA570B">
              <w:rPr>
                <w:rFonts w:cs="Arial"/>
              </w:rPr>
              <w:t xml:space="preserve"> / Survey</w:t>
            </w:r>
          </w:p>
        </w:tc>
      </w:tr>
      <w:tr w:rsidR="00F22C73" w:rsidRPr="00AA570B" w14:paraId="44A3C883" w14:textId="77777777" w:rsidTr="00F74E42">
        <w:trPr>
          <w:cantSplit/>
          <w:jc w:val="center"/>
        </w:trPr>
        <w:tc>
          <w:tcPr>
            <w:tcW w:w="2731" w:type="dxa"/>
            <w:shd w:val="clear" w:color="auto" w:fill="D9D9D9"/>
            <w:tcMar>
              <w:top w:w="28" w:type="dxa"/>
              <w:left w:w="57" w:type="dxa"/>
              <w:bottom w:w="28" w:type="dxa"/>
              <w:right w:w="57" w:type="dxa"/>
            </w:tcMar>
            <w:vAlign w:val="center"/>
          </w:tcPr>
          <w:p w14:paraId="4F96E961" w14:textId="77777777" w:rsidR="00F22C73" w:rsidRPr="00AA570B" w:rsidRDefault="00F22C73" w:rsidP="00931245">
            <w:pPr>
              <w:pStyle w:val="SDMTableBoxParaNotNumbered"/>
              <w:rPr>
                <w:rFonts w:cs="Arial"/>
              </w:rPr>
            </w:pPr>
            <w:r w:rsidRPr="00AA570B">
              <w:rPr>
                <w:rFonts w:cs="Arial"/>
              </w:rPr>
              <w:t>Measuring/</w:t>
            </w:r>
            <w:r w:rsidR="0037104D" w:rsidRPr="00AA570B">
              <w:rPr>
                <w:rFonts w:cs="Arial"/>
              </w:rPr>
              <w:t>r</w:t>
            </w:r>
            <w:r w:rsidRPr="00AA570B">
              <w:rPr>
                <w:rFonts w:cs="Arial"/>
              </w:rPr>
              <w:t>eading/</w:t>
            </w:r>
            <w:r w:rsidR="0037104D" w:rsidRPr="00AA570B">
              <w:rPr>
                <w:rFonts w:cs="Arial"/>
              </w:rPr>
              <w:t>r</w:t>
            </w:r>
            <w:r w:rsidRPr="00AA570B">
              <w:rPr>
                <w:rFonts w:cs="Arial"/>
              </w:rPr>
              <w:t>ecording frequency</w:t>
            </w:r>
          </w:p>
        </w:tc>
        <w:tc>
          <w:tcPr>
            <w:tcW w:w="7022" w:type="dxa"/>
            <w:shd w:val="clear" w:color="auto" w:fill="auto"/>
            <w:tcMar>
              <w:top w:w="28" w:type="dxa"/>
              <w:left w:w="57" w:type="dxa"/>
              <w:bottom w:w="28" w:type="dxa"/>
              <w:right w:w="57" w:type="dxa"/>
            </w:tcMar>
            <w:vAlign w:val="center"/>
          </w:tcPr>
          <w:p w14:paraId="6B841197" w14:textId="77777777" w:rsidR="00F22C73" w:rsidRPr="00AA570B" w:rsidRDefault="00214E81" w:rsidP="00214E81">
            <w:pPr>
              <w:pStyle w:val="SDMTableBoxParaNotNumbered"/>
              <w:jc w:val="both"/>
              <w:rPr>
                <w:rFonts w:cs="Arial"/>
              </w:rPr>
            </w:pPr>
            <w:r w:rsidRPr="00AA570B">
              <w:rPr>
                <w:rFonts w:cs="Arial"/>
              </w:rPr>
              <w:t xml:space="preserve">Annual </w:t>
            </w:r>
          </w:p>
        </w:tc>
      </w:tr>
      <w:tr w:rsidR="00F22C73" w:rsidRPr="00AA570B" w14:paraId="5C25A0D7" w14:textId="77777777" w:rsidTr="00F74E42">
        <w:trPr>
          <w:cantSplit/>
          <w:jc w:val="center"/>
        </w:trPr>
        <w:tc>
          <w:tcPr>
            <w:tcW w:w="2731" w:type="dxa"/>
            <w:shd w:val="clear" w:color="auto" w:fill="D9D9D9"/>
            <w:tcMar>
              <w:top w:w="28" w:type="dxa"/>
              <w:left w:w="57" w:type="dxa"/>
              <w:bottom w:w="28" w:type="dxa"/>
              <w:right w:w="57" w:type="dxa"/>
            </w:tcMar>
            <w:vAlign w:val="center"/>
          </w:tcPr>
          <w:p w14:paraId="5A5030C4" w14:textId="77777777" w:rsidR="00F22C73" w:rsidRPr="00AA570B" w:rsidRDefault="00F22C73" w:rsidP="00931245">
            <w:pPr>
              <w:pStyle w:val="SDMTableBoxParaNotNumbered"/>
              <w:rPr>
                <w:rFonts w:cs="Arial"/>
              </w:rPr>
            </w:pPr>
            <w:r w:rsidRPr="00AA570B">
              <w:rPr>
                <w:rFonts w:cs="Arial"/>
              </w:rPr>
              <w:t>Calculation method</w:t>
            </w:r>
          </w:p>
          <w:p w14:paraId="516BAD9D" w14:textId="77777777" w:rsidR="00F22C73" w:rsidRPr="00AA570B" w:rsidRDefault="00F22C73" w:rsidP="00931245">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153A1E9F" w14:textId="144658D6" w:rsidR="0051475B" w:rsidRPr="00AA570B" w:rsidRDefault="0051475B" w:rsidP="005431A9">
            <w:pPr>
              <w:pStyle w:val="SDMTableBoxParaNotNumbered"/>
              <w:jc w:val="both"/>
              <w:rPr>
                <w:rFonts w:cs="Arial"/>
              </w:rPr>
            </w:pPr>
            <w:r w:rsidRPr="00AA570B">
              <w:rPr>
                <w:rFonts w:cs="Arial"/>
                <w:i/>
              </w:rPr>
              <w:t>In brackets are the cells which contain the values referred to in the spreadsheet KBP VAP06 BSUL Survey A B_results and analysis sheet Analysis_B</w:t>
            </w:r>
          </w:p>
          <w:p w14:paraId="71B587E9" w14:textId="77777777" w:rsidR="0051475B" w:rsidRPr="00AA570B" w:rsidRDefault="0051475B" w:rsidP="0051475B">
            <w:pPr>
              <w:pStyle w:val="SDMTableBoxParaNotNumbered"/>
              <w:rPr>
                <w:rFonts w:cs="Arial"/>
              </w:rPr>
            </w:pPr>
          </w:p>
          <w:p w14:paraId="5C2BE0CA" w14:textId="6B302600" w:rsidR="0051475B" w:rsidRPr="00AA570B" w:rsidRDefault="0051475B" w:rsidP="005431A9">
            <w:pPr>
              <w:pStyle w:val="SDMTableBoxParaNotNumbered"/>
              <w:jc w:val="both"/>
              <w:rPr>
                <w:rFonts w:cs="Arial"/>
              </w:rPr>
            </w:pPr>
            <w:r w:rsidRPr="00AA570B">
              <w:rPr>
                <w:rFonts w:cs="Arial"/>
              </w:rPr>
              <w:t>The weighted average usage rate of all age groups is: 92.44% (J9). Plants that stopped operating in this MP operated for 1</w:t>
            </w:r>
            <w:r w:rsidR="00037727" w:rsidRPr="00AA570B">
              <w:rPr>
                <w:rFonts w:cs="Arial"/>
              </w:rPr>
              <w:t>,</w:t>
            </w:r>
            <w:r w:rsidRPr="00AA570B">
              <w:rPr>
                <w:rFonts w:cs="Arial"/>
              </w:rPr>
              <w:t>718 days (</w:t>
            </w:r>
            <w:r w:rsidR="00594476" w:rsidRPr="00AA570B">
              <w:rPr>
                <w:rFonts w:cs="Arial"/>
              </w:rPr>
              <w:t>F</w:t>
            </w:r>
            <w:r w:rsidRPr="00AA570B">
              <w:rPr>
                <w:rFonts w:cs="Arial"/>
              </w:rPr>
              <w:t xml:space="preserve">14) or 2.396 years </w:t>
            </w:r>
            <w:r w:rsidR="005351B6" w:rsidRPr="00AA570B">
              <w:rPr>
                <w:rFonts w:cs="Arial"/>
              </w:rPr>
              <w:t xml:space="preserve"> (divided by 717 days, which is the length of the MP </w:t>
            </w:r>
            <w:r w:rsidRPr="00AA570B">
              <w:rPr>
                <w:rFonts w:cs="Arial"/>
              </w:rPr>
              <w:t>(</w:t>
            </w:r>
            <w:r w:rsidR="00594476" w:rsidRPr="00AA570B">
              <w:rPr>
                <w:rFonts w:cs="Arial"/>
              </w:rPr>
              <w:t>G14</w:t>
            </w:r>
            <w:r w:rsidRPr="00AA570B">
              <w:rPr>
                <w:rFonts w:cs="Arial"/>
              </w:rPr>
              <w:t xml:space="preserve">). The total number of plant years in the sample is </w:t>
            </w:r>
            <w:r w:rsidRPr="009D42AF">
              <w:rPr>
                <w:rFonts w:cs="Arial"/>
              </w:rPr>
              <w:t>218 years</w:t>
            </w:r>
            <w:r w:rsidRPr="00AA570B">
              <w:rPr>
                <w:rFonts w:cs="Arial"/>
              </w:rPr>
              <w:t xml:space="preserve"> (G15) and was calculated by multiplying the sample with 717 days (days in MP) and dividing this by 365 to obtain the number of plant years in the sample. The plants that operated working were on average 1.1% of all plant years in operation (G16) and thus the usage rate of 92.44% was adjusted with the factor 101% (G17) in order to obtain the actual digester performance percentage, or the usage rate, which is </w:t>
            </w:r>
            <w:r w:rsidRPr="009D42AF">
              <w:rPr>
                <w:rFonts w:cs="Arial"/>
              </w:rPr>
              <w:t>93.46%</w:t>
            </w:r>
          </w:p>
          <w:p w14:paraId="2AF034C8" w14:textId="3174A075" w:rsidR="00F22C73" w:rsidRPr="00AA570B" w:rsidRDefault="00F22C73" w:rsidP="00214E81">
            <w:pPr>
              <w:pStyle w:val="SDMTableBoxParaNotNumbered"/>
              <w:jc w:val="both"/>
              <w:rPr>
                <w:rFonts w:cs="Arial"/>
              </w:rPr>
            </w:pPr>
          </w:p>
        </w:tc>
      </w:tr>
      <w:tr w:rsidR="00F22C73" w:rsidRPr="00AA570B" w14:paraId="6C2BA49D" w14:textId="77777777" w:rsidTr="00F74E42">
        <w:trPr>
          <w:cantSplit/>
          <w:jc w:val="center"/>
        </w:trPr>
        <w:tc>
          <w:tcPr>
            <w:tcW w:w="2731" w:type="dxa"/>
            <w:shd w:val="clear" w:color="auto" w:fill="D9D9D9"/>
            <w:tcMar>
              <w:top w:w="28" w:type="dxa"/>
              <w:left w:w="57" w:type="dxa"/>
              <w:bottom w:w="28" w:type="dxa"/>
              <w:right w:w="57" w:type="dxa"/>
            </w:tcMar>
            <w:vAlign w:val="center"/>
          </w:tcPr>
          <w:p w14:paraId="2A983D2F" w14:textId="77777777" w:rsidR="00F22C73" w:rsidRPr="00AA570B" w:rsidRDefault="00F22C73" w:rsidP="00931245">
            <w:pPr>
              <w:pStyle w:val="SDMTableBoxParaNotNumbered"/>
              <w:rPr>
                <w:rFonts w:cs="Arial"/>
              </w:rPr>
            </w:pPr>
            <w:r w:rsidRPr="00AA570B">
              <w:rPr>
                <w:rFonts w:cs="Arial"/>
              </w:rPr>
              <w:lastRenderedPageBreak/>
              <w:t>QA/QC procedures</w:t>
            </w:r>
          </w:p>
        </w:tc>
        <w:tc>
          <w:tcPr>
            <w:tcW w:w="7022" w:type="dxa"/>
            <w:shd w:val="clear" w:color="auto" w:fill="auto"/>
            <w:tcMar>
              <w:top w:w="28" w:type="dxa"/>
              <w:left w:w="57" w:type="dxa"/>
              <w:bottom w:w="28" w:type="dxa"/>
              <w:right w:w="57" w:type="dxa"/>
            </w:tcMar>
            <w:vAlign w:val="center"/>
          </w:tcPr>
          <w:p w14:paraId="2D700F30" w14:textId="77777777" w:rsidR="00214E81" w:rsidRPr="00AA570B" w:rsidRDefault="00214E81" w:rsidP="00214E81">
            <w:pPr>
              <w:pStyle w:val="SDMTableBoxParaNotNumbered"/>
              <w:jc w:val="both"/>
              <w:rPr>
                <w:rFonts w:cs="Arial"/>
                <w:bCs/>
              </w:rPr>
            </w:pPr>
            <w:r w:rsidRPr="00AA570B">
              <w:rPr>
                <w:rFonts w:cs="Arial"/>
                <w:bCs/>
              </w:rPr>
              <w:t>To account for void responses and lack of availability of some households on the day of the survey, additional households within each age group should be questioned.</w:t>
            </w:r>
          </w:p>
          <w:p w14:paraId="3F03797B" w14:textId="77777777" w:rsidR="00214E81" w:rsidRPr="00AA570B" w:rsidRDefault="00214E81" w:rsidP="00214E81">
            <w:pPr>
              <w:pStyle w:val="SDMTableBoxParaNotNumbered"/>
              <w:jc w:val="both"/>
              <w:rPr>
                <w:rFonts w:cs="Arial"/>
                <w:bCs/>
              </w:rPr>
            </w:pPr>
          </w:p>
          <w:p w14:paraId="035843BF" w14:textId="77777777" w:rsidR="00F22C73" w:rsidRPr="00AA570B" w:rsidRDefault="00214E81" w:rsidP="00214E81">
            <w:pPr>
              <w:pStyle w:val="SDMTableBoxParaNotNumbered"/>
              <w:jc w:val="both"/>
              <w:rPr>
                <w:rFonts w:cs="Arial"/>
              </w:rPr>
            </w:pPr>
            <w:r w:rsidRPr="00AA570B">
              <w:rPr>
                <w:rFonts w:cs="Arial"/>
                <w:bCs/>
              </w:rPr>
              <w:t>To ensure conservativeness, participants in a usage survey with technologies in the first year of use (age 0-1) must have technologies that have been in use on average longer than 0.5 years. For technologies in the second year of use (age 1-2), the usage survey must be conducted with technologies that have been in use on average at least 1.5 years, and so on.</w:t>
            </w:r>
          </w:p>
        </w:tc>
      </w:tr>
      <w:tr w:rsidR="00626AB7" w:rsidRPr="00AA570B" w14:paraId="060546BA" w14:textId="77777777" w:rsidTr="00F74E42">
        <w:trPr>
          <w:cantSplit/>
          <w:jc w:val="center"/>
        </w:trPr>
        <w:tc>
          <w:tcPr>
            <w:tcW w:w="2731" w:type="dxa"/>
            <w:shd w:val="clear" w:color="auto" w:fill="D9D9D9"/>
            <w:tcMar>
              <w:top w:w="28" w:type="dxa"/>
              <w:left w:w="57" w:type="dxa"/>
              <w:bottom w:w="28" w:type="dxa"/>
              <w:right w:w="57" w:type="dxa"/>
            </w:tcMar>
            <w:vAlign w:val="center"/>
          </w:tcPr>
          <w:p w14:paraId="61571E02" w14:textId="77777777" w:rsidR="00F22C73" w:rsidRPr="00AA570B" w:rsidRDefault="00F22C73" w:rsidP="00931245">
            <w:pPr>
              <w:pStyle w:val="SDMTableBoxParaNotNumbered"/>
              <w:rPr>
                <w:rFonts w:cs="Arial"/>
              </w:rPr>
            </w:pPr>
            <w:r w:rsidRPr="00AA570B">
              <w:rPr>
                <w:rFonts w:cs="Arial"/>
              </w:rPr>
              <w:t>Purpose of data</w:t>
            </w:r>
            <w:r w:rsidR="00BF6E27" w:rsidRPr="00AA570B">
              <w:rPr>
                <w:rFonts w:cs="Arial"/>
              </w:rPr>
              <w:t>/</w:t>
            </w:r>
            <w:r w:rsidR="00BA17D6" w:rsidRPr="00AA570B">
              <w:rPr>
                <w:rFonts w:cs="Arial"/>
              </w:rPr>
              <w:t>parameter</w:t>
            </w:r>
          </w:p>
        </w:tc>
        <w:tc>
          <w:tcPr>
            <w:tcW w:w="7022" w:type="dxa"/>
            <w:shd w:val="clear" w:color="auto" w:fill="auto"/>
            <w:tcMar>
              <w:top w:w="28" w:type="dxa"/>
              <w:left w:w="57" w:type="dxa"/>
              <w:bottom w:w="28" w:type="dxa"/>
              <w:right w:w="57" w:type="dxa"/>
            </w:tcMar>
            <w:vAlign w:val="center"/>
          </w:tcPr>
          <w:p w14:paraId="6627200C" w14:textId="77777777" w:rsidR="00F22C73" w:rsidRPr="00AA570B" w:rsidRDefault="00214E81" w:rsidP="00214E81">
            <w:pPr>
              <w:pStyle w:val="SDMTableBoxParaNotNumbered"/>
              <w:jc w:val="both"/>
              <w:rPr>
                <w:rFonts w:cs="Arial"/>
              </w:rPr>
            </w:pPr>
            <w:r w:rsidRPr="00AA570B">
              <w:rPr>
                <w:rFonts w:cs="Arial"/>
                <w:bCs/>
              </w:rPr>
              <w:t>Calculation of project emissions</w:t>
            </w:r>
          </w:p>
        </w:tc>
      </w:tr>
      <w:tr w:rsidR="00F22C73" w:rsidRPr="00AA570B" w14:paraId="74413A90" w14:textId="77777777" w:rsidTr="00F74E42">
        <w:trPr>
          <w:cantSplit/>
          <w:jc w:val="center"/>
        </w:trPr>
        <w:tc>
          <w:tcPr>
            <w:tcW w:w="2731" w:type="dxa"/>
            <w:shd w:val="clear" w:color="auto" w:fill="D9D9D9"/>
            <w:tcMar>
              <w:top w:w="28" w:type="dxa"/>
              <w:left w:w="57" w:type="dxa"/>
              <w:bottom w:w="28" w:type="dxa"/>
              <w:right w:w="57" w:type="dxa"/>
            </w:tcMar>
            <w:vAlign w:val="center"/>
          </w:tcPr>
          <w:p w14:paraId="1377034C" w14:textId="77777777" w:rsidR="00F22C73" w:rsidRPr="00AA570B" w:rsidRDefault="00F22C73" w:rsidP="00931245">
            <w:pPr>
              <w:pStyle w:val="SDMTableBoxParaNotNumbered"/>
              <w:rPr>
                <w:rFonts w:cs="Arial"/>
              </w:rPr>
            </w:pPr>
            <w:r w:rsidRPr="00AA570B">
              <w:rPr>
                <w:rFonts w:cs="Arial"/>
              </w:rPr>
              <w:t>Additional comment</w:t>
            </w:r>
            <w:r w:rsidR="0037104D" w:rsidRPr="00AA570B">
              <w:rPr>
                <w:rFonts w:cs="Arial"/>
              </w:rPr>
              <w:t>s</w:t>
            </w:r>
          </w:p>
        </w:tc>
        <w:tc>
          <w:tcPr>
            <w:tcW w:w="7022" w:type="dxa"/>
            <w:shd w:val="clear" w:color="auto" w:fill="auto"/>
            <w:tcMar>
              <w:top w:w="28" w:type="dxa"/>
              <w:left w:w="57" w:type="dxa"/>
              <w:bottom w:w="28" w:type="dxa"/>
              <w:right w:w="57" w:type="dxa"/>
            </w:tcMar>
            <w:vAlign w:val="center"/>
          </w:tcPr>
          <w:p w14:paraId="57C63726" w14:textId="77777777" w:rsidR="00F22C73" w:rsidRPr="00AA570B" w:rsidRDefault="00214E81" w:rsidP="00214E81">
            <w:pPr>
              <w:pStyle w:val="SDMTableBoxParaNotNumbered"/>
              <w:jc w:val="both"/>
              <w:rPr>
                <w:rFonts w:cs="Arial"/>
                <w:bCs/>
              </w:rPr>
            </w:pPr>
            <w:r w:rsidRPr="00AA570B">
              <w:rPr>
                <w:rFonts w:cs="Arial"/>
                <w:bCs/>
              </w:rPr>
              <w:t>A single usage parameter is weighted to be representative of the quantity of project technologies of each age being credited in a given project scenario</w:t>
            </w:r>
          </w:p>
          <w:p w14:paraId="6A3EA403" w14:textId="77777777" w:rsidR="00F63EB1" w:rsidRPr="00AA570B" w:rsidRDefault="00F63EB1" w:rsidP="00214E81">
            <w:pPr>
              <w:pStyle w:val="SDMTableBoxParaNotNumbered"/>
              <w:jc w:val="both"/>
              <w:rPr>
                <w:rFonts w:cs="Arial"/>
                <w:bCs/>
              </w:rPr>
            </w:pPr>
          </w:p>
          <w:p w14:paraId="002706EC" w14:textId="77777777" w:rsidR="00F63EB1" w:rsidRPr="00AA570B" w:rsidRDefault="00F63EB1" w:rsidP="00214E81">
            <w:pPr>
              <w:pStyle w:val="SDMTableBoxParaNotNumbered"/>
              <w:jc w:val="both"/>
              <w:rPr>
                <w:rFonts w:cs="Arial"/>
              </w:rPr>
            </w:pPr>
            <w:r w:rsidRPr="00AA570B">
              <w:rPr>
                <w:rFonts w:cs="Arial"/>
                <w:bCs/>
              </w:rPr>
              <w:t>The age-group -1-0 figure is extrapolated</w:t>
            </w:r>
            <w:r w:rsidR="004B6ECB" w:rsidRPr="00AA570B">
              <w:rPr>
                <w:rFonts w:cs="Arial"/>
                <w:bCs/>
              </w:rPr>
              <w:t xml:space="preserve"> using</w:t>
            </w:r>
            <w:r w:rsidR="004F1B44" w:rsidRPr="00AA570B">
              <w:rPr>
                <w:rFonts w:cs="Arial"/>
                <w:bCs/>
              </w:rPr>
              <w:t xml:space="preserve"> </w:t>
            </w:r>
            <w:r w:rsidR="00D63F85" w:rsidRPr="00AA570B">
              <w:rPr>
                <w:rFonts w:cs="Arial"/>
                <w:bCs/>
              </w:rPr>
              <w:t>linear</w:t>
            </w:r>
            <w:r w:rsidR="004F1B44" w:rsidRPr="00AA570B">
              <w:rPr>
                <w:rFonts w:cs="Arial"/>
                <w:bCs/>
              </w:rPr>
              <w:t xml:space="preserve"> regression</w:t>
            </w:r>
            <w:r w:rsidRPr="00AA570B">
              <w:rPr>
                <w:rFonts w:cs="Arial"/>
                <w:bCs/>
              </w:rPr>
              <w:t xml:space="preserve"> from the other age-groups because during the execution of the survey it was not possible to survey the age group -1 – 0</w:t>
            </w:r>
            <w:r w:rsidR="004F1B44" w:rsidRPr="00AA570B">
              <w:rPr>
                <w:rFonts w:cs="Arial"/>
                <w:bCs/>
              </w:rPr>
              <w:t xml:space="preserve"> as digesters were not in use for half a year yet.</w:t>
            </w:r>
            <w:r w:rsidRPr="00AA570B">
              <w:rPr>
                <w:rFonts w:cs="Arial"/>
                <w:bCs/>
              </w:rPr>
              <w:t xml:space="preserve"> The</w:t>
            </w:r>
            <w:r w:rsidR="004F1B44" w:rsidRPr="00AA570B">
              <w:rPr>
                <w:rFonts w:cs="Arial"/>
                <w:bCs/>
              </w:rPr>
              <w:t xml:space="preserve"> calculated</w:t>
            </w:r>
            <w:r w:rsidRPr="00AA570B">
              <w:rPr>
                <w:rFonts w:cs="Arial"/>
                <w:bCs/>
              </w:rPr>
              <w:t xml:space="preserve"> figure is lower than previous years and therefore conservative. </w:t>
            </w:r>
          </w:p>
        </w:tc>
      </w:tr>
    </w:tbl>
    <w:p w14:paraId="05709450" w14:textId="77777777" w:rsidR="00B67A53" w:rsidRPr="00AA570B" w:rsidRDefault="00B67A53" w:rsidP="00B67A53">
      <w:pPr>
        <w:pStyle w:val="SDMPDDPoASubSection1"/>
        <w:numPr>
          <w:ilvl w:val="0"/>
          <w:numId w:val="0"/>
        </w:numPr>
        <w:tabs>
          <w:tab w:val="clear" w:pos="462"/>
          <w:tab w:val="left" w:pos="709"/>
        </w:tabs>
        <w:ind w:left="709" w:hanging="709"/>
        <w:rPr>
          <w:szCs w:val="22"/>
        </w:rPr>
      </w:pPr>
      <w:bookmarkStart w:id="14" w:name="_Ref483829575"/>
      <w:bookmarkEnd w:id="4"/>
      <w:bookmarkEnd w:id="5"/>
      <w:bookmarkEnd w:id="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B67A53" w:rsidRPr="00AA570B" w14:paraId="75A2E5E9" w14:textId="77777777" w:rsidTr="00405805">
        <w:trPr>
          <w:cantSplit/>
          <w:jc w:val="center"/>
        </w:trPr>
        <w:tc>
          <w:tcPr>
            <w:tcW w:w="2731" w:type="dxa"/>
            <w:shd w:val="clear" w:color="auto" w:fill="D9D9D9"/>
            <w:tcMar>
              <w:top w:w="28" w:type="dxa"/>
              <w:left w:w="57" w:type="dxa"/>
              <w:bottom w:w="28" w:type="dxa"/>
              <w:right w:w="57" w:type="dxa"/>
            </w:tcMar>
            <w:vAlign w:val="center"/>
          </w:tcPr>
          <w:p w14:paraId="4AF67570" w14:textId="77777777" w:rsidR="00B67A53" w:rsidRPr="00AA570B" w:rsidRDefault="00B67A53" w:rsidP="00405805">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6C042240" w14:textId="77777777" w:rsidR="00B67A53" w:rsidRPr="00AA570B" w:rsidRDefault="00B67A53" w:rsidP="00405805">
            <w:pPr>
              <w:pStyle w:val="SDMTableBoxParaNotNumbered"/>
              <w:jc w:val="both"/>
              <w:rPr>
                <w:rFonts w:cs="Arial"/>
              </w:rPr>
            </w:pPr>
            <w:r w:rsidRPr="00AA570B">
              <w:rPr>
                <w:rFonts w:cs="Arial"/>
                <w:b/>
                <w:bCs/>
              </w:rPr>
              <w:t>N</w:t>
            </w:r>
            <w:r w:rsidRPr="00AA570B">
              <w:rPr>
                <w:rFonts w:cs="Arial"/>
                <w:b/>
                <w:bCs/>
                <w:vertAlign w:val="subscript"/>
              </w:rPr>
              <w:t>p1,y</w:t>
            </w:r>
          </w:p>
        </w:tc>
      </w:tr>
      <w:tr w:rsidR="00B67A53" w:rsidRPr="00AA570B" w14:paraId="53FB9D66" w14:textId="77777777" w:rsidTr="00405805">
        <w:trPr>
          <w:cantSplit/>
          <w:jc w:val="center"/>
        </w:trPr>
        <w:tc>
          <w:tcPr>
            <w:tcW w:w="2731" w:type="dxa"/>
            <w:shd w:val="clear" w:color="auto" w:fill="D9D9D9"/>
            <w:tcMar>
              <w:top w:w="28" w:type="dxa"/>
              <w:left w:w="57" w:type="dxa"/>
              <w:bottom w:w="28" w:type="dxa"/>
              <w:right w:w="57" w:type="dxa"/>
            </w:tcMar>
            <w:vAlign w:val="center"/>
          </w:tcPr>
          <w:p w14:paraId="055B14CF" w14:textId="77777777" w:rsidR="00B67A53" w:rsidRPr="00AA570B" w:rsidRDefault="00B67A53" w:rsidP="00405805">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1239F1BD" w14:textId="77777777" w:rsidR="00B67A53" w:rsidRPr="00AA570B" w:rsidRDefault="00B67A53" w:rsidP="00405805">
            <w:pPr>
              <w:pStyle w:val="SDMTableBoxParaNotNumbered"/>
              <w:jc w:val="both"/>
              <w:rPr>
                <w:rFonts w:cs="Arial"/>
              </w:rPr>
            </w:pPr>
            <w:r w:rsidRPr="00AA570B">
              <w:rPr>
                <w:rFonts w:cs="Arial"/>
                <w:bCs/>
              </w:rPr>
              <w:t>Number</w:t>
            </w:r>
          </w:p>
        </w:tc>
      </w:tr>
      <w:tr w:rsidR="00B67A53" w:rsidRPr="00AA570B" w14:paraId="32E384A4" w14:textId="77777777" w:rsidTr="00405805">
        <w:trPr>
          <w:cantSplit/>
          <w:jc w:val="center"/>
        </w:trPr>
        <w:tc>
          <w:tcPr>
            <w:tcW w:w="2731" w:type="dxa"/>
            <w:shd w:val="clear" w:color="auto" w:fill="D9D9D9"/>
            <w:tcMar>
              <w:top w:w="28" w:type="dxa"/>
              <w:left w:w="57" w:type="dxa"/>
              <w:bottom w:w="28" w:type="dxa"/>
              <w:right w:w="57" w:type="dxa"/>
            </w:tcMar>
            <w:vAlign w:val="center"/>
          </w:tcPr>
          <w:p w14:paraId="76D245AB" w14:textId="77777777" w:rsidR="00B67A53" w:rsidRPr="00AA570B" w:rsidRDefault="00B67A53" w:rsidP="00405805">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7BC7955F" w14:textId="77777777" w:rsidR="00B67A53" w:rsidRPr="00AA570B" w:rsidRDefault="00B67A53" w:rsidP="00B67A53">
            <w:pPr>
              <w:pStyle w:val="SDMTableBoxParaNotNumbered"/>
              <w:rPr>
                <w:rFonts w:cs="Arial"/>
                <w:bCs/>
              </w:rPr>
            </w:pPr>
            <w:r w:rsidRPr="00AA570B">
              <w:rPr>
                <w:rFonts w:cs="Arial"/>
                <w:bCs/>
              </w:rPr>
              <w:t>Cumulative number of project technology-days included in the project</w:t>
            </w:r>
          </w:p>
          <w:p w14:paraId="32BA5F37" w14:textId="77777777" w:rsidR="00B67A53" w:rsidRPr="00AA570B" w:rsidRDefault="00B67A53" w:rsidP="00B67A53">
            <w:pPr>
              <w:pStyle w:val="SDMTableBoxParaNotNumbered"/>
              <w:jc w:val="both"/>
              <w:rPr>
                <w:rFonts w:cs="Arial"/>
              </w:rPr>
            </w:pPr>
            <w:r w:rsidRPr="00AA570B">
              <w:rPr>
                <w:rFonts w:cs="Arial"/>
                <w:bCs/>
              </w:rPr>
              <w:t>database for project scenario p1 against baseline scenario b1 in year y</w:t>
            </w:r>
          </w:p>
        </w:tc>
      </w:tr>
      <w:tr w:rsidR="00B67A53" w:rsidRPr="00AA570B" w14:paraId="08B72CED" w14:textId="77777777" w:rsidTr="00405805">
        <w:trPr>
          <w:cantSplit/>
          <w:jc w:val="center"/>
        </w:trPr>
        <w:tc>
          <w:tcPr>
            <w:tcW w:w="2731" w:type="dxa"/>
            <w:shd w:val="clear" w:color="auto" w:fill="D9D9D9"/>
            <w:tcMar>
              <w:top w:w="28" w:type="dxa"/>
              <w:left w:w="57" w:type="dxa"/>
              <w:bottom w:w="28" w:type="dxa"/>
              <w:right w:w="57" w:type="dxa"/>
            </w:tcMar>
            <w:vAlign w:val="center"/>
          </w:tcPr>
          <w:p w14:paraId="5D64623D" w14:textId="77777777" w:rsidR="00B67A53" w:rsidRPr="00AA570B" w:rsidRDefault="00B67A53" w:rsidP="00405805">
            <w:pPr>
              <w:pStyle w:val="SDMTableBoxParaNotNumbered"/>
              <w:rPr>
                <w:rFonts w:cs="Arial"/>
              </w:rPr>
            </w:pPr>
            <w:r w:rsidRPr="00AA570B">
              <w:rPr>
                <w:rFonts w:cs="Arial"/>
              </w:rPr>
              <w:t>Measured/calculated/</w:t>
            </w:r>
          </w:p>
          <w:p w14:paraId="6F19B61E" w14:textId="77777777" w:rsidR="00B67A53" w:rsidRPr="00AA570B" w:rsidRDefault="00B67A53" w:rsidP="00405805">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486C95AF" w14:textId="77777777" w:rsidR="00B67A53" w:rsidRPr="00AA570B" w:rsidRDefault="00B67A53" w:rsidP="00405805">
            <w:pPr>
              <w:pStyle w:val="SDMTableBoxParaNotNumbered"/>
              <w:jc w:val="both"/>
              <w:rPr>
                <w:rFonts w:cs="Arial"/>
              </w:rPr>
            </w:pPr>
            <w:r w:rsidRPr="00AA570B">
              <w:rPr>
                <w:rFonts w:cs="Arial"/>
              </w:rPr>
              <w:t>Measured</w:t>
            </w:r>
          </w:p>
        </w:tc>
      </w:tr>
      <w:tr w:rsidR="00B67A53" w:rsidRPr="00AA570B" w14:paraId="0442BD79" w14:textId="77777777" w:rsidTr="00405805">
        <w:trPr>
          <w:cantSplit/>
          <w:jc w:val="center"/>
        </w:trPr>
        <w:tc>
          <w:tcPr>
            <w:tcW w:w="2731" w:type="dxa"/>
            <w:shd w:val="clear" w:color="auto" w:fill="D9D9D9"/>
            <w:tcMar>
              <w:top w:w="28" w:type="dxa"/>
              <w:left w:w="57" w:type="dxa"/>
              <w:bottom w:w="28" w:type="dxa"/>
              <w:right w:w="57" w:type="dxa"/>
            </w:tcMar>
            <w:vAlign w:val="center"/>
          </w:tcPr>
          <w:p w14:paraId="7643251C" w14:textId="77777777" w:rsidR="00B67A53" w:rsidRPr="00AA570B" w:rsidRDefault="00B67A53" w:rsidP="00405805">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08F3990A" w14:textId="77777777" w:rsidR="00B67A53" w:rsidRPr="00AA570B" w:rsidRDefault="00E828DF" w:rsidP="00405805">
            <w:pPr>
              <w:pStyle w:val="SDMTableBoxParaNotNumbered"/>
              <w:jc w:val="both"/>
              <w:rPr>
                <w:rFonts w:cs="Arial"/>
              </w:rPr>
            </w:pPr>
            <w:r w:rsidRPr="00AA570B">
              <w:rPr>
                <w:rFonts w:cs="Arial"/>
                <w:bCs/>
              </w:rPr>
              <w:t xml:space="preserve">KBP  </w:t>
            </w:r>
            <w:r w:rsidR="00AC493E" w:rsidRPr="00AA570B">
              <w:rPr>
                <w:rFonts w:cs="Arial"/>
                <w:bCs/>
              </w:rPr>
              <w:t>VPA06 Survey A and B results and analysis, sheet Analysis A</w:t>
            </w:r>
            <w:r w:rsidR="00AC493E" w:rsidRPr="00AA570B">
              <w:rPr>
                <w:rFonts w:cs="Arial"/>
              </w:rPr>
              <w:t xml:space="preserve"> </w:t>
            </w:r>
          </w:p>
        </w:tc>
      </w:tr>
      <w:tr w:rsidR="00B67A53" w:rsidRPr="00AA570B" w14:paraId="0290875C" w14:textId="77777777" w:rsidTr="00405805">
        <w:trPr>
          <w:cantSplit/>
          <w:jc w:val="center"/>
        </w:trPr>
        <w:tc>
          <w:tcPr>
            <w:tcW w:w="2731" w:type="dxa"/>
            <w:shd w:val="clear" w:color="auto" w:fill="D9D9D9"/>
            <w:tcMar>
              <w:top w:w="28" w:type="dxa"/>
              <w:left w:w="57" w:type="dxa"/>
              <w:bottom w:w="28" w:type="dxa"/>
              <w:right w:w="57" w:type="dxa"/>
            </w:tcMar>
            <w:vAlign w:val="center"/>
          </w:tcPr>
          <w:p w14:paraId="0F6B7E36" w14:textId="77777777" w:rsidR="00B67A53" w:rsidRPr="00AA570B" w:rsidRDefault="00B67A53" w:rsidP="00405805">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29D59A63" w14:textId="43F45793" w:rsidR="00B67A53" w:rsidRPr="00AA570B" w:rsidRDefault="00F63EB1" w:rsidP="00405805">
            <w:pPr>
              <w:pStyle w:val="SDMTableBoxParaNotNumbered"/>
              <w:jc w:val="both"/>
              <w:rPr>
                <w:rFonts w:cs="Arial"/>
              </w:rPr>
            </w:pPr>
            <w:r w:rsidRPr="00AA570B">
              <w:rPr>
                <w:rFonts w:cs="Arial"/>
              </w:rPr>
              <w:t>2,</w:t>
            </w:r>
            <w:r w:rsidR="00932AC3" w:rsidRPr="00AA570B">
              <w:rPr>
                <w:rFonts w:cs="Arial"/>
              </w:rPr>
              <w:t>178</w:t>
            </w:r>
          </w:p>
        </w:tc>
      </w:tr>
      <w:tr w:rsidR="00933A18" w:rsidRPr="00AA570B" w14:paraId="13CE2D12" w14:textId="77777777" w:rsidTr="00405805">
        <w:trPr>
          <w:cantSplit/>
          <w:jc w:val="center"/>
        </w:trPr>
        <w:tc>
          <w:tcPr>
            <w:tcW w:w="2731" w:type="dxa"/>
            <w:shd w:val="clear" w:color="auto" w:fill="D9D9D9"/>
            <w:tcMar>
              <w:top w:w="28" w:type="dxa"/>
              <w:left w:w="57" w:type="dxa"/>
              <w:bottom w:w="28" w:type="dxa"/>
              <w:right w:w="57" w:type="dxa"/>
            </w:tcMar>
            <w:vAlign w:val="center"/>
          </w:tcPr>
          <w:p w14:paraId="7DA57B28" w14:textId="77777777" w:rsidR="00933A18" w:rsidRPr="00AA570B" w:rsidRDefault="00933A18" w:rsidP="00933A18">
            <w:pPr>
              <w:jc w:val="left"/>
              <w:rPr>
                <w:rFonts w:cs="Arial"/>
                <w:sz w:val="20"/>
              </w:rPr>
            </w:pPr>
            <w:r w:rsidRPr="00AA570B">
              <w:rPr>
                <w:rFonts w:cs="Arial"/>
                <w:sz w:val="20"/>
              </w:rPr>
              <w:t>Measurement methods and procedures</w:t>
            </w:r>
          </w:p>
        </w:tc>
        <w:tc>
          <w:tcPr>
            <w:tcW w:w="7022" w:type="dxa"/>
            <w:shd w:val="clear" w:color="auto" w:fill="auto"/>
            <w:tcMar>
              <w:top w:w="28" w:type="dxa"/>
              <w:left w:w="57" w:type="dxa"/>
              <w:bottom w:w="28" w:type="dxa"/>
              <w:right w:w="57" w:type="dxa"/>
            </w:tcMar>
            <w:vAlign w:val="center"/>
          </w:tcPr>
          <w:p w14:paraId="5072AA37" w14:textId="0FD08396" w:rsidR="00933A18" w:rsidRPr="00AA570B" w:rsidRDefault="00933A18" w:rsidP="00933A18">
            <w:pPr>
              <w:rPr>
                <w:rFonts w:cs="Arial"/>
                <w:bCs/>
                <w:sz w:val="20"/>
              </w:rPr>
            </w:pPr>
            <w:r w:rsidRPr="00AA570B">
              <w:rPr>
                <w:rFonts w:cs="Arial"/>
                <w:bCs/>
                <w:sz w:val="20"/>
              </w:rPr>
              <w:t xml:space="preserve">New biogas digesters included under the </w:t>
            </w:r>
            <w:r w:rsidR="0084018A" w:rsidRPr="00AA570B">
              <w:rPr>
                <w:rFonts w:cs="Arial"/>
                <w:bCs/>
                <w:sz w:val="20"/>
              </w:rPr>
              <w:t xml:space="preserve">VPA </w:t>
            </w:r>
            <w:r w:rsidRPr="00AA570B">
              <w:rPr>
                <w:rFonts w:cs="Arial"/>
                <w:bCs/>
                <w:sz w:val="20"/>
              </w:rPr>
              <w:t xml:space="preserve">will be entered into the Project Database as and when they come online. This will enable a running cumulative total of biogas digesters installed to be kept. </w:t>
            </w:r>
          </w:p>
          <w:p w14:paraId="59F8D420" w14:textId="77777777" w:rsidR="00933A18" w:rsidRPr="00AA570B" w:rsidRDefault="00933A18" w:rsidP="00933A18">
            <w:pPr>
              <w:rPr>
                <w:rFonts w:cs="Arial"/>
                <w:bCs/>
                <w:sz w:val="20"/>
              </w:rPr>
            </w:pPr>
          </w:p>
          <w:p w14:paraId="39EEA8CA" w14:textId="77777777" w:rsidR="00933A18" w:rsidRPr="00AA570B" w:rsidRDefault="00933A18" w:rsidP="00933A18">
            <w:pPr>
              <w:rPr>
                <w:rFonts w:cs="Arial"/>
                <w:sz w:val="20"/>
              </w:rPr>
            </w:pPr>
            <w:r w:rsidRPr="00AA570B">
              <w:rPr>
                <w:rFonts w:cs="Arial"/>
                <w:bCs/>
                <w:sz w:val="20"/>
              </w:rPr>
              <w:t>The operational rate is determined on a sampling basis through annual monitoring surveys. In a scenario where the biodigester stops operating, the number of non-operational days is recorded in the database.</w:t>
            </w:r>
          </w:p>
        </w:tc>
      </w:tr>
      <w:tr w:rsidR="00B67A53" w:rsidRPr="00AA570B" w14:paraId="4913F787" w14:textId="77777777" w:rsidTr="00405805">
        <w:trPr>
          <w:cantSplit/>
          <w:jc w:val="center"/>
        </w:trPr>
        <w:tc>
          <w:tcPr>
            <w:tcW w:w="2731" w:type="dxa"/>
            <w:shd w:val="clear" w:color="auto" w:fill="D9D9D9"/>
            <w:tcMar>
              <w:top w:w="28" w:type="dxa"/>
              <w:left w:w="57" w:type="dxa"/>
              <w:bottom w:w="28" w:type="dxa"/>
              <w:right w:w="57" w:type="dxa"/>
            </w:tcMar>
            <w:vAlign w:val="center"/>
          </w:tcPr>
          <w:p w14:paraId="67A3BD4A" w14:textId="77777777" w:rsidR="00B67A53" w:rsidRPr="00AA570B" w:rsidRDefault="00B67A53" w:rsidP="00405805">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0FA1B11A" w14:textId="77777777" w:rsidR="00B67A53" w:rsidRPr="00AA570B" w:rsidRDefault="00B67A53" w:rsidP="00405805">
            <w:pPr>
              <w:pStyle w:val="SDMTableBoxParaNotNumbered"/>
              <w:jc w:val="both"/>
              <w:rPr>
                <w:rFonts w:cs="Arial"/>
              </w:rPr>
            </w:pPr>
            <w:r w:rsidRPr="00AA570B">
              <w:rPr>
                <w:rFonts w:cs="Arial"/>
                <w:bCs/>
              </w:rPr>
              <w:t>Continuous</w:t>
            </w:r>
          </w:p>
        </w:tc>
      </w:tr>
      <w:tr w:rsidR="00B67A53" w:rsidRPr="00AA570B" w14:paraId="343AAC16" w14:textId="77777777" w:rsidTr="00405805">
        <w:trPr>
          <w:cantSplit/>
          <w:jc w:val="center"/>
        </w:trPr>
        <w:tc>
          <w:tcPr>
            <w:tcW w:w="2731" w:type="dxa"/>
            <w:shd w:val="clear" w:color="auto" w:fill="D9D9D9"/>
            <w:tcMar>
              <w:top w:w="28" w:type="dxa"/>
              <w:left w:w="57" w:type="dxa"/>
              <w:bottom w:w="28" w:type="dxa"/>
              <w:right w:w="57" w:type="dxa"/>
            </w:tcMar>
            <w:vAlign w:val="center"/>
          </w:tcPr>
          <w:p w14:paraId="1E0BE204" w14:textId="77777777" w:rsidR="00B67A53" w:rsidRPr="00AA570B" w:rsidRDefault="00B67A53" w:rsidP="00B67A53">
            <w:pPr>
              <w:pStyle w:val="SDMTableBoxParaNotNumbered"/>
              <w:rPr>
                <w:rFonts w:cs="Arial"/>
              </w:rPr>
            </w:pPr>
            <w:r w:rsidRPr="00AA570B">
              <w:rPr>
                <w:rFonts w:cs="Arial"/>
              </w:rPr>
              <w:t>Calculation method</w:t>
            </w:r>
          </w:p>
          <w:p w14:paraId="48EA837A" w14:textId="77777777" w:rsidR="00B67A53" w:rsidRPr="00AA570B" w:rsidRDefault="00B67A53" w:rsidP="00B67A53">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67C2B8DC" w14:textId="77777777" w:rsidR="00B67A53" w:rsidRPr="00AA570B" w:rsidRDefault="00B67A53" w:rsidP="00B67A53">
            <w:pPr>
              <w:pStyle w:val="SDMTableBoxParaNotNumbered"/>
              <w:jc w:val="both"/>
              <w:rPr>
                <w:rFonts w:cs="Arial"/>
              </w:rPr>
            </w:pPr>
            <w:r w:rsidRPr="00AA570B">
              <w:rPr>
                <w:rFonts w:cs="Arial"/>
                <w:bCs/>
              </w:rPr>
              <w:t>N</w:t>
            </w:r>
            <w:r w:rsidRPr="00AA570B">
              <w:rPr>
                <w:rFonts w:cs="Arial"/>
                <w:bCs/>
                <w:vertAlign w:val="subscript"/>
              </w:rPr>
              <w:t>p,y</w:t>
            </w:r>
            <w:r w:rsidRPr="00AA570B">
              <w:rPr>
                <w:rFonts w:cs="Arial"/>
                <w:bCs/>
              </w:rPr>
              <w:t xml:space="preserve"> shall be calculated from (a) the number of installed system (parameter No</w:t>
            </w:r>
            <w:r w:rsidRPr="00AA570B">
              <w:rPr>
                <w:rFonts w:cs="Arial"/>
                <w:bCs/>
                <w:vertAlign w:val="subscript"/>
              </w:rPr>
              <w:t>p,y</w:t>
            </w:r>
            <w:r w:rsidRPr="00AA570B">
              <w:rPr>
                <w:rFonts w:cs="Arial"/>
                <w:bCs/>
              </w:rPr>
              <w:t>); and (b) the average operational days of the system (O</w:t>
            </w:r>
            <w:r w:rsidRPr="00AA570B">
              <w:rPr>
                <w:rFonts w:cs="Arial"/>
                <w:bCs/>
                <w:vertAlign w:val="subscript"/>
              </w:rPr>
              <w:t>p,y</w:t>
            </w:r>
            <w:r w:rsidRPr="00AA570B">
              <w:rPr>
                <w:rFonts w:cs="Arial"/>
                <w:bCs/>
              </w:rPr>
              <w:t>). The equation is therefore (N</w:t>
            </w:r>
            <w:r w:rsidRPr="00AA570B">
              <w:rPr>
                <w:rFonts w:cs="Arial"/>
                <w:bCs/>
                <w:vertAlign w:val="subscript"/>
              </w:rPr>
              <w:t>p,y</w:t>
            </w:r>
            <w:r w:rsidRPr="00AA570B">
              <w:rPr>
                <w:rFonts w:cs="Arial"/>
                <w:bCs/>
              </w:rPr>
              <w:t xml:space="preserve"> = No</w:t>
            </w:r>
            <w:r w:rsidRPr="00AA570B">
              <w:rPr>
                <w:rFonts w:cs="Arial"/>
                <w:bCs/>
                <w:vertAlign w:val="subscript"/>
              </w:rPr>
              <w:t>p,y</w:t>
            </w:r>
            <w:r w:rsidRPr="00AA570B">
              <w:rPr>
                <w:rFonts w:cs="Arial"/>
                <w:bCs/>
              </w:rPr>
              <w:t xml:space="preserve"> * (O</w:t>
            </w:r>
            <w:r w:rsidRPr="00AA570B">
              <w:rPr>
                <w:rFonts w:cs="Arial"/>
                <w:bCs/>
                <w:vertAlign w:val="subscript"/>
              </w:rPr>
              <w:t>p,y</w:t>
            </w:r>
            <w:r w:rsidRPr="00AA570B">
              <w:rPr>
                <w:rFonts w:cs="Arial"/>
                <w:bCs/>
              </w:rPr>
              <w:t xml:space="preserve"> / 365)). </w:t>
            </w:r>
          </w:p>
        </w:tc>
      </w:tr>
      <w:tr w:rsidR="00B67A53" w:rsidRPr="00AA570B" w14:paraId="25E99AB2" w14:textId="77777777" w:rsidTr="00405805">
        <w:trPr>
          <w:cantSplit/>
          <w:jc w:val="center"/>
        </w:trPr>
        <w:tc>
          <w:tcPr>
            <w:tcW w:w="2731" w:type="dxa"/>
            <w:shd w:val="clear" w:color="auto" w:fill="D9D9D9"/>
            <w:tcMar>
              <w:top w:w="28" w:type="dxa"/>
              <w:left w:w="57" w:type="dxa"/>
              <w:bottom w:w="28" w:type="dxa"/>
              <w:right w:w="57" w:type="dxa"/>
            </w:tcMar>
            <w:vAlign w:val="center"/>
          </w:tcPr>
          <w:p w14:paraId="49E88B81" w14:textId="77777777" w:rsidR="00B67A53" w:rsidRPr="00AA570B" w:rsidRDefault="00B67A53" w:rsidP="00B67A53">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793CA096" w14:textId="77777777" w:rsidR="00B67A53" w:rsidRPr="00AA570B" w:rsidRDefault="00B67A53" w:rsidP="00B67A53">
            <w:pPr>
              <w:pStyle w:val="SDMTableBoxParaNotNumbered"/>
              <w:jc w:val="both"/>
              <w:rPr>
                <w:rFonts w:cs="Arial"/>
              </w:rPr>
            </w:pPr>
            <w:r w:rsidRPr="00AA570B">
              <w:rPr>
                <w:rFonts w:cs="Arial"/>
              </w:rPr>
              <w:t xml:space="preserve">As per procedures of the Project Database </w:t>
            </w:r>
          </w:p>
        </w:tc>
      </w:tr>
      <w:tr w:rsidR="00B67A53" w:rsidRPr="00AA570B" w14:paraId="5B94BAF7" w14:textId="77777777" w:rsidTr="00405805">
        <w:trPr>
          <w:cantSplit/>
          <w:jc w:val="center"/>
        </w:trPr>
        <w:tc>
          <w:tcPr>
            <w:tcW w:w="2731" w:type="dxa"/>
            <w:shd w:val="clear" w:color="auto" w:fill="D9D9D9"/>
            <w:tcMar>
              <w:top w:w="28" w:type="dxa"/>
              <w:left w:w="57" w:type="dxa"/>
              <w:bottom w:w="28" w:type="dxa"/>
              <w:right w:w="57" w:type="dxa"/>
            </w:tcMar>
            <w:vAlign w:val="center"/>
          </w:tcPr>
          <w:p w14:paraId="0DE0706A" w14:textId="77777777" w:rsidR="00B67A53" w:rsidRPr="00AA570B" w:rsidRDefault="00B67A53" w:rsidP="00B67A53">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76454C80" w14:textId="77777777" w:rsidR="00B67A53" w:rsidRPr="00AA570B" w:rsidRDefault="00B67A53" w:rsidP="00B67A53">
            <w:pPr>
              <w:pStyle w:val="SDMTableBoxParaNotNumbered"/>
              <w:jc w:val="both"/>
              <w:rPr>
                <w:rFonts w:cs="Arial"/>
              </w:rPr>
            </w:pPr>
            <w:r w:rsidRPr="00AA570B">
              <w:rPr>
                <w:rFonts w:cs="Arial"/>
                <w:bCs/>
              </w:rPr>
              <w:t>Calculation of project emissions</w:t>
            </w:r>
          </w:p>
        </w:tc>
      </w:tr>
      <w:tr w:rsidR="00B67A53" w:rsidRPr="00AA570B" w14:paraId="1A7A706E" w14:textId="77777777" w:rsidTr="00405805">
        <w:trPr>
          <w:cantSplit/>
          <w:jc w:val="center"/>
        </w:trPr>
        <w:tc>
          <w:tcPr>
            <w:tcW w:w="2731" w:type="dxa"/>
            <w:shd w:val="clear" w:color="auto" w:fill="D9D9D9"/>
            <w:tcMar>
              <w:top w:w="28" w:type="dxa"/>
              <w:left w:w="57" w:type="dxa"/>
              <w:bottom w:w="28" w:type="dxa"/>
              <w:right w:w="57" w:type="dxa"/>
            </w:tcMar>
            <w:vAlign w:val="center"/>
          </w:tcPr>
          <w:p w14:paraId="73D5884B" w14:textId="77777777" w:rsidR="00B67A53" w:rsidRPr="00AA570B" w:rsidRDefault="00B67A53" w:rsidP="00B67A53">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61DA9B08" w14:textId="4D54DB85" w:rsidR="00B67A53" w:rsidRPr="00AA570B" w:rsidRDefault="00732861" w:rsidP="00B67A53">
            <w:pPr>
              <w:pStyle w:val="SDMTableBoxParaNotNumbered"/>
              <w:jc w:val="both"/>
              <w:rPr>
                <w:rFonts w:cs="Arial"/>
              </w:rPr>
            </w:pPr>
            <w:r w:rsidRPr="00AA570B">
              <w:rPr>
                <w:rFonts w:cs="Arial"/>
              </w:rPr>
              <w:t xml:space="preserve">The MP is in fact </w:t>
            </w:r>
            <w:r w:rsidR="00932AC3" w:rsidRPr="00AA570B">
              <w:rPr>
                <w:rFonts w:cs="Arial"/>
              </w:rPr>
              <w:t xml:space="preserve">717 </w:t>
            </w:r>
            <w:r w:rsidRPr="00AA570B">
              <w:rPr>
                <w:rFonts w:cs="Arial"/>
              </w:rPr>
              <w:t>days and this has been used as based of the calculation</w:t>
            </w:r>
          </w:p>
        </w:tc>
      </w:tr>
    </w:tbl>
    <w:p w14:paraId="6637DC5D" w14:textId="77777777" w:rsidR="00B67A53" w:rsidRPr="00AA570B" w:rsidRDefault="00B67A53"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B67A53" w:rsidRPr="00AA570B" w14:paraId="5DEB4079" w14:textId="77777777" w:rsidTr="00405805">
        <w:trPr>
          <w:cantSplit/>
          <w:jc w:val="center"/>
        </w:trPr>
        <w:tc>
          <w:tcPr>
            <w:tcW w:w="2731" w:type="dxa"/>
            <w:shd w:val="clear" w:color="auto" w:fill="D9D9D9"/>
            <w:tcMar>
              <w:top w:w="28" w:type="dxa"/>
              <w:left w:w="57" w:type="dxa"/>
              <w:bottom w:w="28" w:type="dxa"/>
              <w:right w:w="57" w:type="dxa"/>
            </w:tcMar>
            <w:vAlign w:val="center"/>
          </w:tcPr>
          <w:p w14:paraId="080DC2AA" w14:textId="77777777" w:rsidR="00B67A53" w:rsidRPr="00AA570B" w:rsidRDefault="00B67A53" w:rsidP="00405805">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12F1B64C" w14:textId="77777777" w:rsidR="00B67A53" w:rsidRPr="00AA570B" w:rsidRDefault="00B67A53" w:rsidP="00405805">
            <w:pPr>
              <w:pStyle w:val="SDMTableBoxParaNotNumbered"/>
              <w:jc w:val="both"/>
              <w:rPr>
                <w:rFonts w:cs="Arial"/>
              </w:rPr>
            </w:pPr>
            <w:r w:rsidRPr="00AA570B">
              <w:rPr>
                <w:rFonts w:cs="Arial"/>
                <w:b/>
                <w:bCs/>
              </w:rPr>
              <w:t>No</w:t>
            </w:r>
            <w:r w:rsidRPr="00AA570B">
              <w:rPr>
                <w:rFonts w:cs="Arial"/>
                <w:b/>
                <w:bCs/>
                <w:vertAlign w:val="subscript"/>
              </w:rPr>
              <w:t>p1,y</w:t>
            </w:r>
          </w:p>
        </w:tc>
      </w:tr>
      <w:tr w:rsidR="00B67A53" w:rsidRPr="00AA570B" w14:paraId="2BB013DA" w14:textId="77777777" w:rsidTr="00405805">
        <w:trPr>
          <w:cantSplit/>
          <w:jc w:val="center"/>
        </w:trPr>
        <w:tc>
          <w:tcPr>
            <w:tcW w:w="2731" w:type="dxa"/>
            <w:shd w:val="clear" w:color="auto" w:fill="D9D9D9"/>
            <w:tcMar>
              <w:top w:w="28" w:type="dxa"/>
              <w:left w:w="57" w:type="dxa"/>
              <w:bottom w:w="28" w:type="dxa"/>
              <w:right w:w="57" w:type="dxa"/>
            </w:tcMar>
            <w:vAlign w:val="center"/>
          </w:tcPr>
          <w:p w14:paraId="25154B02" w14:textId="77777777" w:rsidR="00B67A53" w:rsidRPr="00AA570B" w:rsidRDefault="00B67A53" w:rsidP="00405805">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3CEB5887" w14:textId="77777777" w:rsidR="00B67A53" w:rsidRPr="00AA570B" w:rsidRDefault="00B67A53" w:rsidP="00405805">
            <w:pPr>
              <w:pStyle w:val="SDMTableBoxParaNotNumbered"/>
              <w:jc w:val="both"/>
              <w:rPr>
                <w:rFonts w:cs="Arial"/>
              </w:rPr>
            </w:pPr>
            <w:r w:rsidRPr="00AA570B">
              <w:rPr>
                <w:rFonts w:cs="Arial"/>
                <w:bCs/>
              </w:rPr>
              <w:t>Number</w:t>
            </w:r>
          </w:p>
        </w:tc>
      </w:tr>
      <w:tr w:rsidR="00B67A53" w:rsidRPr="00AA570B" w14:paraId="23AD2EE0" w14:textId="77777777" w:rsidTr="00405805">
        <w:trPr>
          <w:cantSplit/>
          <w:jc w:val="center"/>
        </w:trPr>
        <w:tc>
          <w:tcPr>
            <w:tcW w:w="2731" w:type="dxa"/>
            <w:shd w:val="clear" w:color="auto" w:fill="D9D9D9"/>
            <w:tcMar>
              <w:top w:w="28" w:type="dxa"/>
              <w:left w:w="57" w:type="dxa"/>
              <w:bottom w:w="28" w:type="dxa"/>
              <w:right w:w="57" w:type="dxa"/>
            </w:tcMar>
            <w:vAlign w:val="center"/>
          </w:tcPr>
          <w:p w14:paraId="1CF65FC0" w14:textId="77777777" w:rsidR="00B67A53" w:rsidRPr="00AA570B" w:rsidRDefault="00B67A53" w:rsidP="00405805">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32C3FC27" w14:textId="77777777" w:rsidR="00B67A53" w:rsidRPr="00AA570B" w:rsidRDefault="00B67A53" w:rsidP="00405805">
            <w:pPr>
              <w:pStyle w:val="SDMTableBoxParaNotNumbered"/>
              <w:jc w:val="both"/>
              <w:rPr>
                <w:rFonts w:cs="Arial"/>
              </w:rPr>
            </w:pPr>
            <w:r w:rsidRPr="00AA570B">
              <w:rPr>
                <w:rFonts w:cs="Arial"/>
                <w:bCs/>
              </w:rPr>
              <w:t>Cumulative number of project technologies included in the project database for project scenario p1 in year y</w:t>
            </w:r>
          </w:p>
        </w:tc>
      </w:tr>
      <w:tr w:rsidR="00B67A53" w:rsidRPr="00AA570B" w14:paraId="2B0CCBCC" w14:textId="77777777" w:rsidTr="00405805">
        <w:trPr>
          <w:cantSplit/>
          <w:jc w:val="center"/>
        </w:trPr>
        <w:tc>
          <w:tcPr>
            <w:tcW w:w="2731" w:type="dxa"/>
            <w:shd w:val="clear" w:color="auto" w:fill="D9D9D9"/>
            <w:tcMar>
              <w:top w:w="28" w:type="dxa"/>
              <w:left w:w="57" w:type="dxa"/>
              <w:bottom w:w="28" w:type="dxa"/>
              <w:right w:w="57" w:type="dxa"/>
            </w:tcMar>
            <w:vAlign w:val="center"/>
          </w:tcPr>
          <w:p w14:paraId="45EBFE86" w14:textId="77777777" w:rsidR="00B67A53" w:rsidRPr="00AA570B" w:rsidRDefault="00B67A53" w:rsidP="00405805">
            <w:pPr>
              <w:pStyle w:val="SDMTableBoxParaNotNumbered"/>
              <w:rPr>
                <w:rFonts w:cs="Arial"/>
              </w:rPr>
            </w:pPr>
            <w:r w:rsidRPr="00AA570B">
              <w:rPr>
                <w:rFonts w:cs="Arial"/>
              </w:rPr>
              <w:t>Measured/calculated/</w:t>
            </w:r>
          </w:p>
          <w:p w14:paraId="09902889" w14:textId="77777777" w:rsidR="00B67A53" w:rsidRPr="00AA570B" w:rsidRDefault="00B67A53" w:rsidP="00405805">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7A6FB8AD" w14:textId="77777777" w:rsidR="00B67A53" w:rsidRPr="00AA570B" w:rsidRDefault="00B67A53" w:rsidP="00405805">
            <w:pPr>
              <w:pStyle w:val="SDMTableBoxParaNotNumbered"/>
              <w:jc w:val="both"/>
              <w:rPr>
                <w:rFonts w:cs="Arial"/>
              </w:rPr>
            </w:pPr>
            <w:r w:rsidRPr="00AA570B">
              <w:rPr>
                <w:rFonts w:cs="Arial"/>
              </w:rPr>
              <w:t>Measured</w:t>
            </w:r>
          </w:p>
        </w:tc>
      </w:tr>
      <w:tr w:rsidR="00B67A53" w:rsidRPr="00AA570B" w14:paraId="4430D8FE" w14:textId="77777777" w:rsidTr="00405805">
        <w:trPr>
          <w:cantSplit/>
          <w:jc w:val="center"/>
        </w:trPr>
        <w:tc>
          <w:tcPr>
            <w:tcW w:w="2731" w:type="dxa"/>
            <w:shd w:val="clear" w:color="auto" w:fill="D9D9D9"/>
            <w:tcMar>
              <w:top w:w="28" w:type="dxa"/>
              <w:left w:w="57" w:type="dxa"/>
              <w:bottom w:w="28" w:type="dxa"/>
              <w:right w:w="57" w:type="dxa"/>
            </w:tcMar>
            <w:vAlign w:val="center"/>
          </w:tcPr>
          <w:p w14:paraId="24F309D5" w14:textId="77777777" w:rsidR="00B67A53" w:rsidRPr="00AA570B" w:rsidRDefault="00B67A53" w:rsidP="00405805">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1ACCF71D" w14:textId="4B7668D7" w:rsidR="00B67A53" w:rsidRPr="00AA570B" w:rsidRDefault="00E828DF" w:rsidP="00405805">
            <w:pPr>
              <w:pStyle w:val="SDMTableBoxParaNotNumbered"/>
              <w:jc w:val="both"/>
              <w:rPr>
                <w:rFonts w:cs="Arial"/>
              </w:rPr>
            </w:pPr>
            <w:r w:rsidRPr="00AA570B">
              <w:rPr>
                <w:rFonts w:cs="Arial"/>
                <w:bCs/>
              </w:rPr>
              <w:t>VPA06 Database MPI</w:t>
            </w:r>
          </w:p>
        </w:tc>
      </w:tr>
      <w:tr w:rsidR="00B67A53" w:rsidRPr="00AA570B" w14:paraId="099FA754" w14:textId="77777777" w:rsidTr="00405805">
        <w:trPr>
          <w:cantSplit/>
          <w:jc w:val="center"/>
        </w:trPr>
        <w:tc>
          <w:tcPr>
            <w:tcW w:w="2731" w:type="dxa"/>
            <w:shd w:val="clear" w:color="auto" w:fill="D9D9D9"/>
            <w:tcMar>
              <w:top w:w="28" w:type="dxa"/>
              <w:left w:w="57" w:type="dxa"/>
              <w:bottom w:w="28" w:type="dxa"/>
              <w:right w:w="57" w:type="dxa"/>
            </w:tcMar>
            <w:vAlign w:val="center"/>
          </w:tcPr>
          <w:p w14:paraId="210170BA" w14:textId="77777777" w:rsidR="00B67A53" w:rsidRPr="00AA570B" w:rsidRDefault="00B67A53" w:rsidP="00405805">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4F4E4AFD" w14:textId="18A0CCAF" w:rsidR="00B67A53" w:rsidRPr="00AA570B" w:rsidRDefault="00AC493E" w:rsidP="00405805">
            <w:pPr>
              <w:pStyle w:val="SDMTableBoxParaNotNumbered"/>
              <w:jc w:val="both"/>
              <w:rPr>
                <w:rFonts w:cs="Arial"/>
              </w:rPr>
            </w:pPr>
            <w:r w:rsidRPr="00AA570B">
              <w:rPr>
                <w:rFonts w:cs="Arial"/>
              </w:rPr>
              <w:t>2,</w:t>
            </w:r>
            <w:r w:rsidR="0084018A" w:rsidRPr="00AA570B">
              <w:rPr>
                <w:rFonts w:cs="Arial"/>
              </w:rPr>
              <w:t>181</w:t>
            </w:r>
          </w:p>
        </w:tc>
      </w:tr>
      <w:tr w:rsidR="00B67A53" w:rsidRPr="00AA570B" w14:paraId="224C0C9C" w14:textId="77777777" w:rsidTr="00405805">
        <w:trPr>
          <w:cantSplit/>
          <w:jc w:val="center"/>
        </w:trPr>
        <w:tc>
          <w:tcPr>
            <w:tcW w:w="2731" w:type="dxa"/>
            <w:shd w:val="clear" w:color="auto" w:fill="D9D9D9"/>
            <w:tcMar>
              <w:top w:w="28" w:type="dxa"/>
              <w:left w:w="57" w:type="dxa"/>
              <w:bottom w:w="28" w:type="dxa"/>
              <w:right w:w="57" w:type="dxa"/>
            </w:tcMar>
            <w:vAlign w:val="center"/>
          </w:tcPr>
          <w:p w14:paraId="4CE2E5B5" w14:textId="77777777" w:rsidR="00B67A53" w:rsidRPr="00AA570B" w:rsidRDefault="00B67A53" w:rsidP="00405805">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37932054" w14:textId="77777777" w:rsidR="00B67A53" w:rsidRPr="00AA570B" w:rsidRDefault="00B67A53" w:rsidP="00405805">
            <w:pPr>
              <w:pStyle w:val="SDMTableBoxParaNotNumbered"/>
              <w:jc w:val="both"/>
              <w:rPr>
                <w:rFonts w:cs="Arial"/>
              </w:rPr>
            </w:pPr>
            <w:r w:rsidRPr="00AA570B">
              <w:rPr>
                <w:rFonts w:cs="Arial"/>
              </w:rPr>
              <w:t>N/A</w:t>
            </w:r>
          </w:p>
        </w:tc>
      </w:tr>
      <w:tr w:rsidR="00B67A53" w:rsidRPr="00AA570B" w14:paraId="0889FB3E" w14:textId="77777777" w:rsidTr="00405805">
        <w:trPr>
          <w:cantSplit/>
          <w:jc w:val="center"/>
        </w:trPr>
        <w:tc>
          <w:tcPr>
            <w:tcW w:w="2731" w:type="dxa"/>
            <w:shd w:val="clear" w:color="auto" w:fill="D9D9D9"/>
            <w:tcMar>
              <w:top w:w="28" w:type="dxa"/>
              <w:left w:w="57" w:type="dxa"/>
              <w:bottom w:w="28" w:type="dxa"/>
              <w:right w:w="57" w:type="dxa"/>
            </w:tcMar>
            <w:vAlign w:val="center"/>
          </w:tcPr>
          <w:p w14:paraId="5A8C8B32" w14:textId="77777777" w:rsidR="00B67A53" w:rsidRPr="00AA570B" w:rsidRDefault="00B67A53" w:rsidP="00405805">
            <w:pPr>
              <w:pStyle w:val="SDMTableBoxParaNotNumbered"/>
              <w:rPr>
                <w:rFonts w:cs="Arial"/>
              </w:rPr>
            </w:pPr>
            <w:r w:rsidRPr="00AA570B">
              <w:rPr>
                <w:rFonts w:cs="Arial"/>
              </w:rPr>
              <w:lastRenderedPageBreak/>
              <w:t>Measuring/reading/recording frequency</w:t>
            </w:r>
          </w:p>
        </w:tc>
        <w:tc>
          <w:tcPr>
            <w:tcW w:w="7022" w:type="dxa"/>
            <w:shd w:val="clear" w:color="auto" w:fill="auto"/>
            <w:tcMar>
              <w:top w:w="28" w:type="dxa"/>
              <w:left w:w="57" w:type="dxa"/>
              <w:bottom w:w="28" w:type="dxa"/>
              <w:right w:w="57" w:type="dxa"/>
            </w:tcMar>
            <w:vAlign w:val="center"/>
          </w:tcPr>
          <w:p w14:paraId="5CC4E4CA" w14:textId="77777777" w:rsidR="00B67A53" w:rsidRPr="00AA570B" w:rsidRDefault="00B67A53" w:rsidP="00405805">
            <w:pPr>
              <w:pStyle w:val="SDMTableBoxParaNotNumbered"/>
              <w:jc w:val="both"/>
              <w:rPr>
                <w:rFonts w:cs="Arial"/>
              </w:rPr>
            </w:pPr>
            <w:r w:rsidRPr="00AA570B">
              <w:rPr>
                <w:rFonts w:cs="Arial"/>
                <w:bCs/>
              </w:rPr>
              <w:t>Continuous</w:t>
            </w:r>
          </w:p>
        </w:tc>
      </w:tr>
      <w:tr w:rsidR="00B67A53" w:rsidRPr="00AA570B" w14:paraId="3AA9D3B7" w14:textId="77777777" w:rsidTr="00405805">
        <w:trPr>
          <w:cantSplit/>
          <w:jc w:val="center"/>
        </w:trPr>
        <w:tc>
          <w:tcPr>
            <w:tcW w:w="2731" w:type="dxa"/>
            <w:shd w:val="clear" w:color="auto" w:fill="D9D9D9"/>
            <w:tcMar>
              <w:top w:w="28" w:type="dxa"/>
              <w:left w:w="57" w:type="dxa"/>
              <w:bottom w:w="28" w:type="dxa"/>
              <w:right w:w="57" w:type="dxa"/>
            </w:tcMar>
            <w:vAlign w:val="center"/>
          </w:tcPr>
          <w:p w14:paraId="3078358B" w14:textId="77777777" w:rsidR="00B67A53" w:rsidRPr="00AA570B" w:rsidRDefault="00B67A53" w:rsidP="00405805">
            <w:pPr>
              <w:pStyle w:val="SDMTableBoxParaNotNumbered"/>
              <w:rPr>
                <w:rFonts w:cs="Arial"/>
              </w:rPr>
            </w:pPr>
            <w:r w:rsidRPr="00AA570B">
              <w:rPr>
                <w:rFonts w:cs="Arial"/>
              </w:rPr>
              <w:t>Calculation method</w:t>
            </w:r>
          </w:p>
          <w:p w14:paraId="0EAADBEF" w14:textId="77777777" w:rsidR="00B67A53" w:rsidRPr="00AA570B" w:rsidRDefault="00B67A53" w:rsidP="00405805">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4BC40969" w14:textId="77777777" w:rsidR="00B67A53" w:rsidRPr="00AA570B" w:rsidRDefault="00B67A53" w:rsidP="00405805">
            <w:pPr>
              <w:pStyle w:val="SDMTableBoxParaNotNumbered"/>
              <w:jc w:val="both"/>
              <w:rPr>
                <w:rFonts w:cs="Arial"/>
              </w:rPr>
            </w:pPr>
            <w:r w:rsidRPr="00AA570B">
              <w:rPr>
                <w:rFonts w:cs="Arial"/>
              </w:rPr>
              <w:t>N/A</w:t>
            </w:r>
          </w:p>
        </w:tc>
      </w:tr>
      <w:tr w:rsidR="00B67A53" w:rsidRPr="00AA570B" w14:paraId="3C5CFEDB" w14:textId="77777777" w:rsidTr="00405805">
        <w:trPr>
          <w:cantSplit/>
          <w:jc w:val="center"/>
        </w:trPr>
        <w:tc>
          <w:tcPr>
            <w:tcW w:w="2731" w:type="dxa"/>
            <w:shd w:val="clear" w:color="auto" w:fill="D9D9D9"/>
            <w:tcMar>
              <w:top w:w="28" w:type="dxa"/>
              <w:left w:w="57" w:type="dxa"/>
              <w:bottom w:w="28" w:type="dxa"/>
              <w:right w:w="57" w:type="dxa"/>
            </w:tcMar>
            <w:vAlign w:val="center"/>
          </w:tcPr>
          <w:p w14:paraId="202BF3C4" w14:textId="77777777" w:rsidR="00B67A53" w:rsidRPr="00AA570B" w:rsidRDefault="00B67A53" w:rsidP="00405805">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51336957" w14:textId="77777777" w:rsidR="00B67A53" w:rsidRPr="00AA570B" w:rsidRDefault="00B67A53" w:rsidP="00405805">
            <w:pPr>
              <w:pStyle w:val="SDMTableBoxParaNotNumbered"/>
              <w:jc w:val="both"/>
              <w:rPr>
                <w:rFonts w:cs="Arial"/>
              </w:rPr>
            </w:pPr>
            <w:r w:rsidRPr="00AA570B">
              <w:rPr>
                <w:rFonts w:cs="Arial"/>
                <w:bCs/>
              </w:rPr>
              <w:t>As per procedures of the Project Database</w:t>
            </w:r>
          </w:p>
        </w:tc>
      </w:tr>
      <w:tr w:rsidR="00B67A53" w:rsidRPr="00AA570B" w14:paraId="5A655BDF" w14:textId="77777777" w:rsidTr="00405805">
        <w:trPr>
          <w:cantSplit/>
          <w:jc w:val="center"/>
        </w:trPr>
        <w:tc>
          <w:tcPr>
            <w:tcW w:w="2731" w:type="dxa"/>
            <w:shd w:val="clear" w:color="auto" w:fill="D9D9D9"/>
            <w:tcMar>
              <w:top w:w="28" w:type="dxa"/>
              <w:left w:w="57" w:type="dxa"/>
              <w:bottom w:w="28" w:type="dxa"/>
              <w:right w:w="57" w:type="dxa"/>
            </w:tcMar>
            <w:vAlign w:val="center"/>
          </w:tcPr>
          <w:p w14:paraId="56A9DFA3" w14:textId="77777777" w:rsidR="00B67A53" w:rsidRPr="00AA570B" w:rsidRDefault="00B67A53" w:rsidP="00405805">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4DF56660" w14:textId="77777777" w:rsidR="00B67A53" w:rsidRPr="00AA570B" w:rsidRDefault="00B67A53" w:rsidP="00405805">
            <w:pPr>
              <w:pStyle w:val="SDMTableBoxParaNotNumbered"/>
              <w:jc w:val="both"/>
              <w:rPr>
                <w:rFonts w:cs="Arial"/>
              </w:rPr>
            </w:pPr>
            <w:r w:rsidRPr="00AA570B">
              <w:rPr>
                <w:rFonts w:cs="Arial"/>
                <w:bCs/>
              </w:rPr>
              <w:t>Calculation of project emissions</w:t>
            </w:r>
          </w:p>
        </w:tc>
      </w:tr>
      <w:tr w:rsidR="00B67A53" w:rsidRPr="00AA570B" w14:paraId="589F67C2" w14:textId="77777777" w:rsidTr="00405805">
        <w:trPr>
          <w:cantSplit/>
          <w:jc w:val="center"/>
        </w:trPr>
        <w:tc>
          <w:tcPr>
            <w:tcW w:w="2731" w:type="dxa"/>
            <w:shd w:val="clear" w:color="auto" w:fill="D9D9D9"/>
            <w:tcMar>
              <w:top w:w="28" w:type="dxa"/>
              <w:left w:w="57" w:type="dxa"/>
              <w:bottom w:w="28" w:type="dxa"/>
              <w:right w:w="57" w:type="dxa"/>
            </w:tcMar>
            <w:vAlign w:val="center"/>
          </w:tcPr>
          <w:p w14:paraId="7D826289" w14:textId="77777777" w:rsidR="00B67A53" w:rsidRPr="00AA570B" w:rsidRDefault="00B67A53" w:rsidP="00405805">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0E0B0A86" w14:textId="77777777" w:rsidR="00E828DF" w:rsidRPr="00AA570B" w:rsidRDefault="00E828DF" w:rsidP="00405805">
            <w:pPr>
              <w:pStyle w:val="SDMTableBoxParaNotNumbered"/>
              <w:jc w:val="both"/>
              <w:rPr>
                <w:rFonts w:cs="Arial"/>
                <w:bCs/>
              </w:rPr>
            </w:pPr>
            <w:r w:rsidRPr="00AA570B">
              <w:rPr>
                <w:rFonts w:cs="Arial"/>
                <w:bCs/>
              </w:rPr>
              <w:t xml:space="preserve">Not all constructed units were included. Excluded where those </w:t>
            </w:r>
            <w:r w:rsidR="005631C4" w:rsidRPr="00AA570B">
              <w:rPr>
                <w:rFonts w:cs="Arial"/>
                <w:bCs/>
              </w:rPr>
              <w:t>of which the information collected was not complete, i.e. GPS coordinates was missing. These units may be included in subsequent verifications once the missing date becomes available.</w:t>
            </w:r>
          </w:p>
        </w:tc>
      </w:tr>
    </w:tbl>
    <w:p w14:paraId="765C5657" w14:textId="77777777" w:rsidR="00B67A53" w:rsidRPr="00AA570B" w:rsidRDefault="00B67A53"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B67A53" w:rsidRPr="00AA570B" w14:paraId="6318056A" w14:textId="77777777" w:rsidTr="00405805">
        <w:trPr>
          <w:cantSplit/>
          <w:jc w:val="center"/>
        </w:trPr>
        <w:tc>
          <w:tcPr>
            <w:tcW w:w="2731" w:type="dxa"/>
            <w:shd w:val="clear" w:color="auto" w:fill="D9D9D9"/>
            <w:tcMar>
              <w:top w:w="28" w:type="dxa"/>
              <w:left w:w="57" w:type="dxa"/>
              <w:bottom w:w="28" w:type="dxa"/>
              <w:right w:w="57" w:type="dxa"/>
            </w:tcMar>
            <w:vAlign w:val="center"/>
          </w:tcPr>
          <w:p w14:paraId="4F6931C7" w14:textId="77777777" w:rsidR="00B67A53" w:rsidRPr="00AA570B" w:rsidRDefault="00B67A53" w:rsidP="00405805">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11A787F9" w14:textId="77777777" w:rsidR="00B67A53" w:rsidRPr="00AA570B" w:rsidRDefault="00B67A53" w:rsidP="00405805">
            <w:pPr>
              <w:pStyle w:val="SDMTableBoxParaNotNumbered"/>
              <w:jc w:val="both"/>
              <w:rPr>
                <w:rFonts w:cs="Arial"/>
              </w:rPr>
            </w:pPr>
            <w:r w:rsidRPr="00AA570B">
              <w:rPr>
                <w:rFonts w:cs="Arial"/>
                <w:b/>
                <w:bCs/>
              </w:rPr>
              <w:t>O</w:t>
            </w:r>
            <w:r w:rsidRPr="00AA570B">
              <w:rPr>
                <w:rFonts w:cs="Arial"/>
                <w:b/>
                <w:bCs/>
                <w:vertAlign w:val="subscript"/>
              </w:rPr>
              <w:t>p1,y</w:t>
            </w:r>
          </w:p>
        </w:tc>
      </w:tr>
      <w:tr w:rsidR="00B67A53" w:rsidRPr="00AA570B" w14:paraId="71717484" w14:textId="77777777" w:rsidTr="00405805">
        <w:trPr>
          <w:cantSplit/>
          <w:jc w:val="center"/>
        </w:trPr>
        <w:tc>
          <w:tcPr>
            <w:tcW w:w="2731" w:type="dxa"/>
            <w:shd w:val="clear" w:color="auto" w:fill="D9D9D9"/>
            <w:tcMar>
              <w:top w:w="28" w:type="dxa"/>
              <w:left w:w="57" w:type="dxa"/>
              <w:bottom w:w="28" w:type="dxa"/>
              <w:right w:w="57" w:type="dxa"/>
            </w:tcMar>
            <w:vAlign w:val="center"/>
          </w:tcPr>
          <w:p w14:paraId="2B94A8EC" w14:textId="77777777" w:rsidR="00B67A53" w:rsidRPr="00AA570B" w:rsidRDefault="00B67A53" w:rsidP="00405805">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0121316B" w14:textId="77777777" w:rsidR="00B67A53" w:rsidRPr="00AA570B" w:rsidRDefault="00B67A53" w:rsidP="00405805">
            <w:pPr>
              <w:pStyle w:val="SDMTableBoxParaNotNumbered"/>
              <w:jc w:val="both"/>
              <w:rPr>
                <w:rFonts w:cs="Arial"/>
              </w:rPr>
            </w:pPr>
            <w:r w:rsidRPr="00AA570B">
              <w:rPr>
                <w:rFonts w:cs="Arial"/>
                <w:bCs/>
              </w:rPr>
              <w:t>Number</w:t>
            </w:r>
          </w:p>
        </w:tc>
      </w:tr>
      <w:tr w:rsidR="00B67A53" w:rsidRPr="00AA570B" w14:paraId="0DE9060E" w14:textId="77777777" w:rsidTr="00405805">
        <w:trPr>
          <w:cantSplit/>
          <w:jc w:val="center"/>
        </w:trPr>
        <w:tc>
          <w:tcPr>
            <w:tcW w:w="2731" w:type="dxa"/>
            <w:shd w:val="clear" w:color="auto" w:fill="D9D9D9"/>
            <w:tcMar>
              <w:top w:w="28" w:type="dxa"/>
              <w:left w:w="57" w:type="dxa"/>
              <w:bottom w:w="28" w:type="dxa"/>
              <w:right w:w="57" w:type="dxa"/>
            </w:tcMar>
            <w:vAlign w:val="center"/>
          </w:tcPr>
          <w:p w14:paraId="288FD0F6" w14:textId="77777777" w:rsidR="00B67A53" w:rsidRPr="00AA570B" w:rsidRDefault="00B67A53" w:rsidP="00405805">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305026B0" w14:textId="77777777" w:rsidR="00B67A53" w:rsidRPr="00AA570B" w:rsidRDefault="00B67A53" w:rsidP="00405805">
            <w:pPr>
              <w:pStyle w:val="SDMTableBoxParaNotNumbered"/>
              <w:jc w:val="both"/>
              <w:rPr>
                <w:rFonts w:cs="Arial"/>
              </w:rPr>
            </w:pPr>
            <w:r w:rsidRPr="00AA570B">
              <w:rPr>
                <w:rFonts w:cs="Arial"/>
                <w:bCs/>
              </w:rPr>
              <w:t>The average technology-days during which the biodigesters are operational for project scenario p1 against baseline scenario b1 in year y</w:t>
            </w:r>
          </w:p>
        </w:tc>
      </w:tr>
      <w:tr w:rsidR="00B67A53" w:rsidRPr="00AA570B" w14:paraId="29A15FAD" w14:textId="77777777" w:rsidTr="00405805">
        <w:trPr>
          <w:cantSplit/>
          <w:jc w:val="center"/>
        </w:trPr>
        <w:tc>
          <w:tcPr>
            <w:tcW w:w="2731" w:type="dxa"/>
            <w:shd w:val="clear" w:color="auto" w:fill="D9D9D9"/>
            <w:tcMar>
              <w:top w:w="28" w:type="dxa"/>
              <w:left w:w="57" w:type="dxa"/>
              <w:bottom w:w="28" w:type="dxa"/>
              <w:right w:w="57" w:type="dxa"/>
            </w:tcMar>
            <w:vAlign w:val="center"/>
          </w:tcPr>
          <w:p w14:paraId="3F9A11F1" w14:textId="77777777" w:rsidR="00B67A53" w:rsidRPr="00AA570B" w:rsidRDefault="00B67A53" w:rsidP="00405805">
            <w:pPr>
              <w:pStyle w:val="SDMTableBoxParaNotNumbered"/>
              <w:rPr>
                <w:rFonts w:cs="Arial"/>
              </w:rPr>
            </w:pPr>
            <w:r w:rsidRPr="00AA570B">
              <w:rPr>
                <w:rFonts w:cs="Arial"/>
              </w:rPr>
              <w:t>Measured/calculated/</w:t>
            </w:r>
          </w:p>
          <w:p w14:paraId="14AF0FA3" w14:textId="77777777" w:rsidR="00B67A53" w:rsidRPr="00AA570B" w:rsidRDefault="00B67A53" w:rsidP="00405805">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1AF7A5D3" w14:textId="77777777" w:rsidR="00B67A53" w:rsidRPr="00AA570B" w:rsidRDefault="00B67A53" w:rsidP="00405805">
            <w:pPr>
              <w:pStyle w:val="SDMTableBoxParaNotNumbered"/>
              <w:jc w:val="both"/>
              <w:rPr>
                <w:rFonts w:cs="Arial"/>
              </w:rPr>
            </w:pPr>
            <w:r w:rsidRPr="00AA570B">
              <w:rPr>
                <w:rFonts w:cs="Arial"/>
              </w:rPr>
              <w:t>Measured</w:t>
            </w:r>
          </w:p>
        </w:tc>
      </w:tr>
      <w:tr w:rsidR="00B67A53" w:rsidRPr="00AA570B" w14:paraId="68FEEB4D" w14:textId="77777777" w:rsidTr="00405805">
        <w:trPr>
          <w:cantSplit/>
          <w:jc w:val="center"/>
        </w:trPr>
        <w:tc>
          <w:tcPr>
            <w:tcW w:w="2731" w:type="dxa"/>
            <w:shd w:val="clear" w:color="auto" w:fill="D9D9D9"/>
            <w:tcMar>
              <w:top w:w="28" w:type="dxa"/>
              <w:left w:w="57" w:type="dxa"/>
              <w:bottom w:w="28" w:type="dxa"/>
              <w:right w:w="57" w:type="dxa"/>
            </w:tcMar>
            <w:vAlign w:val="center"/>
          </w:tcPr>
          <w:p w14:paraId="2EE04963" w14:textId="77777777" w:rsidR="00B67A53" w:rsidRPr="00AA570B" w:rsidRDefault="00B67A53" w:rsidP="00405805">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6D6C3720" w14:textId="77777777" w:rsidR="0064087B" w:rsidRPr="00AA570B" w:rsidRDefault="0064087B" w:rsidP="00405805">
            <w:pPr>
              <w:pStyle w:val="SDMTableBoxParaNotNumbered"/>
              <w:jc w:val="both"/>
              <w:rPr>
                <w:rFonts w:cs="Arial"/>
                <w:bCs/>
              </w:rPr>
            </w:pPr>
            <w:r w:rsidRPr="00AA570B">
              <w:rPr>
                <w:rFonts w:cs="Arial"/>
                <w:bCs/>
              </w:rPr>
              <w:t>Monitoring Survey (Survey A)</w:t>
            </w:r>
          </w:p>
          <w:p w14:paraId="6B8BB07F" w14:textId="77777777" w:rsidR="00B67A53" w:rsidRPr="00AA570B" w:rsidRDefault="005631C4" w:rsidP="00405805">
            <w:pPr>
              <w:pStyle w:val="SDMTableBoxParaNotNumbered"/>
              <w:jc w:val="both"/>
              <w:rPr>
                <w:rFonts w:cs="Arial"/>
              </w:rPr>
            </w:pPr>
            <w:r w:rsidRPr="00AA570B">
              <w:rPr>
                <w:rFonts w:cs="Arial"/>
                <w:bCs/>
              </w:rPr>
              <w:t xml:space="preserve">KBP </w:t>
            </w:r>
            <w:r w:rsidR="00AC493E" w:rsidRPr="00AA570B">
              <w:rPr>
                <w:rFonts w:cs="Arial"/>
                <w:bCs/>
              </w:rPr>
              <w:t>VPA06 Survey A and B results and analysis, sheet Analysis A</w:t>
            </w:r>
          </w:p>
        </w:tc>
      </w:tr>
      <w:tr w:rsidR="00B67A53" w:rsidRPr="00AA570B" w14:paraId="0948F3EA" w14:textId="77777777" w:rsidTr="00405805">
        <w:trPr>
          <w:cantSplit/>
          <w:jc w:val="center"/>
        </w:trPr>
        <w:tc>
          <w:tcPr>
            <w:tcW w:w="2731" w:type="dxa"/>
            <w:shd w:val="clear" w:color="auto" w:fill="D9D9D9"/>
            <w:tcMar>
              <w:top w:w="28" w:type="dxa"/>
              <w:left w:w="57" w:type="dxa"/>
              <w:bottom w:w="28" w:type="dxa"/>
              <w:right w:w="57" w:type="dxa"/>
            </w:tcMar>
            <w:vAlign w:val="center"/>
          </w:tcPr>
          <w:p w14:paraId="1695C9DC" w14:textId="77777777" w:rsidR="00B67A53" w:rsidRPr="00AA570B" w:rsidRDefault="00B67A53" w:rsidP="00405805">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0B6DAB15" w14:textId="6BD92179" w:rsidR="00B67A53" w:rsidRPr="00AA570B" w:rsidRDefault="001F3AFC" w:rsidP="009016DC">
            <w:pPr>
              <w:pStyle w:val="CaptionFullPage"/>
              <w:rPr>
                <w:rFonts w:cs="Arial"/>
                <w:b w:val="0"/>
                <w:szCs w:val="18"/>
              </w:rPr>
            </w:pPr>
            <w:r w:rsidRPr="00AA570B">
              <w:rPr>
                <w:rFonts w:cs="Arial"/>
              </w:rPr>
              <w:t>716.02</w:t>
            </w:r>
          </w:p>
        </w:tc>
      </w:tr>
      <w:tr w:rsidR="00B67A53" w:rsidRPr="00AA570B" w14:paraId="0FFEA0C7" w14:textId="77777777" w:rsidTr="00405805">
        <w:trPr>
          <w:cantSplit/>
          <w:jc w:val="center"/>
        </w:trPr>
        <w:tc>
          <w:tcPr>
            <w:tcW w:w="2731" w:type="dxa"/>
            <w:shd w:val="clear" w:color="auto" w:fill="D9D9D9"/>
            <w:tcMar>
              <w:top w:w="28" w:type="dxa"/>
              <w:left w:w="57" w:type="dxa"/>
              <w:bottom w:w="28" w:type="dxa"/>
              <w:right w:w="57" w:type="dxa"/>
            </w:tcMar>
            <w:vAlign w:val="center"/>
          </w:tcPr>
          <w:p w14:paraId="4EC1FCB9" w14:textId="77777777" w:rsidR="00B67A53" w:rsidRPr="00AA570B" w:rsidRDefault="00B67A53" w:rsidP="00405805">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03091F33" w14:textId="77777777" w:rsidR="00B67A53" w:rsidRPr="00AA570B" w:rsidRDefault="00B67A53" w:rsidP="00405805">
            <w:pPr>
              <w:pStyle w:val="SDMTableBoxParaNotNumbered"/>
              <w:jc w:val="both"/>
              <w:rPr>
                <w:rFonts w:cs="Arial"/>
              </w:rPr>
            </w:pPr>
            <w:r w:rsidRPr="00AA570B">
              <w:rPr>
                <w:rFonts w:cs="Arial"/>
              </w:rPr>
              <w:t>N/A</w:t>
            </w:r>
          </w:p>
        </w:tc>
      </w:tr>
      <w:tr w:rsidR="001B6488" w:rsidRPr="00AA570B" w14:paraId="5E78A287" w14:textId="77777777" w:rsidTr="00405805">
        <w:trPr>
          <w:cantSplit/>
          <w:jc w:val="center"/>
        </w:trPr>
        <w:tc>
          <w:tcPr>
            <w:tcW w:w="2731" w:type="dxa"/>
            <w:shd w:val="clear" w:color="auto" w:fill="D9D9D9"/>
            <w:tcMar>
              <w:top w:w="28" w:type="dxa"/>
              <w:left w:w="57" w:type="dxa"/>
              <w:bottom w:w="28" w:type="dxa"/>
              <w:right w:w="57" w:type="dxa"/>
            </w:tcMar>
            <w:vAlign w:val="center"/>
          </w:tcPr>
          <w:p w14:paraId="366A9D15" w14:textId="6BC89DC9" w:rsidR="001B6488" w:rsidRPr="00AA570B" w:rsidRDefault="005351B6" w:rsidP="001B6488">
            <w:pPr>
              <w:jc w:val="left"/>
              <w:rPr>
                <w:rFonts w:cs="Arial"/>
                <w:sz w:val="20"/>
              </w:rPr>
            </w:pPr>
            <w:r w:rsidRPr="00AA570B">
              <w:rPr>
                <w:rFonts w:cs="Arial"/>
                <w:sz w:val="20"/>
              </w:rPr>
              <w:t>Measuring/reading/recording frequency</w:t>
            </w:r>
          </w:p>
        </w:tc>
        <w:tc>
          <w:tcPr>
            <w:tcW w:w="7022" w:type="dxa"/>
            <w:shd w:val="clear" w:color="auto" w:fill="auto"/>
            <w:tcMar>
              <w:top w:w="28" w:type="dxa"/>
              <w:left w:w="57" w:type="dxa"/>
              <w:bottom w:w="28" w:type="dxa"/>
              <w:right w:w="57" w:type="dxa"/>
            </w:tcMar>
            <w:vAlign w:val="center"/>
          </w:tcPr>
          <w:p w14:paraId="3318EE3F" w14:textId="77777777" w:rsidR="001B6488" w:rsidRPr="00AA570B" w:rsidRDefault="001B6488" w:rsidP="001B6488">
            <w:pPr>
              <w:rPr>
                <w:rFonts w:cs="Arial"/>
                <w:sz w:val="20"/>
              </w:rPr>
            </w:pPr>
            <w:r w:rsidRPr="00AA570B">
              <w:rPr>
                <w:rFonts w:cs="Arial"/>
                <w:bCs/>
                <w:sz w:val="20"/>
              </w:rPr>
              <w:t xml:space="preserve">The operational rate is determined on a sampling basis through annual monitoring surveys. </w:t>
            </w:r>
          </w:p>
        </w:tc>
      </w:tr>
      <w:tr w:rsidR="00B67A53" w:rsidRPr="00AA570B" w14:paraId="4B8172EB" w14:textId="77777777" w:rsidTr="00405805">
        <w:trPr>
          <w:cantSplit/>
          <w:jc w:val="center"/>
        </w:trPr>
        <w:tc>
          <w:tcPr>
            <w:tcW w:w="2731" w:type="dxa"/>
            <w:shd w:val="clear" w:color="auto" w:fill="D9D9D9"/>
            <w:tcMar>
              <w:top w:w="28" w:type="dxa"/>
              <w:left w:w="57" w:type="dxa"/>
              <w:bottom w:w="28" w:type="dxa"/>
              <w:right w:w="57" w:type="dxa"/>
            </w:tcMar>
            <w:vAlign w:val="center"/>
          </w:tcPr>
          <w:p w14:paraId="5500055C" w14:textId="77777777" w:rsidR="00B67A53" w:rsidRPr="00AA570B" w:rsidRDefault="00B67A53" w:rsidP="00405805">
            <w:pPr>
              <w:pStyle w:val="SDMTableBoxParaNotNumbered"/>
              <w:rPr>
                <w:rFonts w:cs="Arial"/>
              </w:rPr>
            </w:pPr>
            <w:r w:rsidRPr="00AA570B">
              <w:rPr>
                <w:rFonts w:cs="Arial"/>
              </w:rPr>
              <w:t>Calculation method</w:t>
            </w:r>
          </w:p>
          <w:p w14:paraId="7CDA7EF9" w14:textId="77777777" w:rsidR="00B67A53" w:rsidRPr="00AA570B" w:rsidRDefault="00B67A53" w:rsidP="00405805">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65460D84" w14:textId="77777777" w:rsidR="00B67A53" w:rsidRPr="00AA570B" w:rsidRDefault="00B67A53" w:rsidP="00405805">
            <w:pPr>
              <w:pStyle w:val="SDMTableBoxParaNotNumbered"/>
              <w:jc w:val="both"/>
              <w:rPr>
                <w:rFonts w:cs="Arial"/>
              </w:rPr>
            </w:pPr>
            <w:r w:rsidRPr="00AA570B">
              <w:rPr>
                <w:rFonts w:cs="Arial"/>
              </w:rPr>
              <w:t>N/A</w:t>
            </w:r>
          </w:p>
        </w:tc>
      </w:tr>
      <w:tr w:rsidR="00B67A53" w:rsidRPr="00AA570B" w14:paraId="5DF07ADB" w14:textId="77777777" w:rsidTr="00405805">
        <w:trPr>
          <w:cantSplit/>
          <w:jc w:val="center"/>
        </w:trPr>
        <w:tc>
          <w:tcPr>
            <w:tcW w:w="2731" w:type="dxa"/>
            <w:shd w:val="clear" w:color="auto" w:fill="D9D9D9"/>
            <w:tcMar>
              <w:top w:w="28" w:type="dxa"/>
              <w:left w:w="57" w:type="dxa"/>
              <w:bottom w:w="28" w:type="dxa"/>
              <w:right w:w="57" w:type="dxa"/>
            </w:tcMar>
            <w:vAlign w:val="center"/>
          </w:tcPr>
          <w:p w14:paraId="402285C6" w14:textId="77777777" w:rsidR="00B67A53" w:rsidRPr="00AA570B" w:rsidRDefault="00B67A53" w:rsidP="00405805">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0772E60F" w14:textId="77777777" w:rsidR="00B67A53" w:rsidRPr="00AA570B" w:rsidRDefault="00B67A53" w:rsidP="00405805">
            <w:pPr>
              <w:pStyle w:val="SDMTableBoxParaNotNumbered"/>
              <w:jc w:val="both"/>
              <w:rPr>
                <w:rFonts w:cs="Arial"/>
              </w:rPr>
            </w:pPr>
            <w:r w:rsidRPr="00AA570B">
              <w:rPr>
                <w:rFonts w:cs="Arial"/>
                <w:bCs/>
              </w:rPr>
              <w:t xml:space="preserve">As per procedures of the Project Database </w:t>
            </w:r>
          </w:p>
        </w:tc>
      </w:tr>
      <w:tr w:rsidR="00B67A53" w:rsidRPr="00AA570B" w14:paraId="64CA87CE" w14:textId="77777777" w:rsidTr="00405805">
        <w:trPr>
          <w:cantSplit/>
          <w:jc w:val="center"/>
        </w:trPr>
        <w:tc>
          <w:tcPr>
            <w:tcW w:w="2731" w:type="dxa"/>
            <w:shd w:val="clear" w:color="auto" w:fill="D9D9D9"/>
            <w:tcMar>
              <w:top w:w="28" w:type="dxa"/>
              <w:left w:w="57" w:type="dxa"/>
              <w:bottom w:w="28" w:type="dxa"/>
              <w:right w:w="57" w:type="dxa"/>
            </w:tcMar>
            <w:vAlign w:val="center"/>
          </w:tcPr>
          <w:p w14:paraId="6DA6003E" w14:textId="77777777" w:rsidR="00B67A53" w:rsidRPr="00AA570B" w:rsidRDefault="00B67A53" w:rsidP="00405805">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14643ED1" w14:textId="77777777" w:rsidR="00B67A53" w:rsidRPr="00AA570B" w:rsidRDefault="00B67A53" w:rsidP="00405805">
            <w:pPr>
              <w:pStyle w:val="SDMTableBoxParaNotNumbered"/>
              <w:jc w:val="both"/>
              <w:rPr>
                <w:rFonts w:cs="Arial"/>
              </w:rPr>
            </w:pPr>
            <w:r w:rsidRPr="00AA570B">
              <w:rPr>
                <w:rFonts w:cs="Arial"/>
                <w:bCs/>
              </w:rPr>
              <w:t>Calculation of project emissions</w:t>
            </w:r>
          </w:p>
        </w:tc>
      </w:tr>
      <w:tr w:rsidR="00B67A53" w:rsidRPr="00AA570B" w14:paraId="26A062E2" w14:textId="77777777" w:rsidTr="00405805">
        <w:trPr>
          <w:cantSplit/>
          <w:jc w:val="center"/>
        </w:trPr>
        <w:tc>
          <w:tcPr>
            <w:tcW w:w="2731" w:type="dxa"/>
            <w:shd w:val="clear" w:color="auto" w:fill="D9D9D9"/>
            <w:tcMar>
              <w:top w:w="28" w:type="dxa"/>
              <w:left w:w="57" w:type="dxa"/>
              <w:bottom w:w="28" w:type="dxa"/>
              <w:right w:w="57" w:type="dxa"/>
            </w:tcMar>
            <w:vAlign w:val="center"/>
          </w:tcPr>
          <w:p w14:paraId="48C8C64C" w14:textId="77777777" w:rsidR="00B67A53" w:rsidRPr="00AA570B" w:rsidRDefault="00B67A53" w:rsidP="00405805">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596C30FE" w14:textId="77777777" w:rsidR="00B67A53" w:rsidRPr="00AA570B" w:rsidRDefault="00B67A53" w:rsidP="00405805">
            <w:pPr>
              <w:pStyle w:val="SDMTableBoxParaNotNumbered"/>
              <w:jc w:val="both"/>
              <w:rPr>
                <w:rFonts w:cs="Arial"/>
              </w:rPr>
            </w:pPr>
            <w:r w:rsidRPr="00AA570B">
              <w:rPr>
                <w:rFonts w:cs="Arial"/>
                <w:bCs/>
              </w:rPr>
              <w:t>The equation to calculate this is (O</w:t>
            </w:r>
            <w:r w:rsidRPr="00AA570B">
              <w:rPr>
                <w:rFonts w:cs="Arial"/>
                <w:bCs/>
                <w:vertAlign w:val="subscript"/>
              </w:rPr>
              <w:t>p,y</w:t>
            </w:r>
            <w:r w:rsidRPr="00AA570B">
              <w:rPr>
                <w:rFonts w:cs="Arial"/>
                <w:bCs/>
              </w:rPr>
              <w:t xml:space="preserve"> = 365 – non-operational days)</w:t>
            </w:r>
          </w:p>
        </w:tc>
      </w:tr>
    </w:tbl>
    <w:p w14:paraId="71FE2D13" w14:textId="77777777" w:rsidR="00B67A53" w:rsidRPr="00AA570B" w:rsidRDefault="00B67A53"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B67A53" w:rsidRPr="00AA570B" w14:paraId="3F27B94A" w14:textId="77777777" w:rsidTr="00405805">
        <w:trPr>
          <w:cantSplit/>
          <w:jc w:val="center"/>
        </w:trPr>
        <w:tc>
          <w:tcPr>
            <w:tcW w:w="2731" w:type="dxa"/>
            <w:shd w:val="clear" w:color="auto" w:fill="D9D9D9"/>
            <w:tcMar>
              <w:top w:w="28" w:type="dxa"/>
              <w:left w:w="57" w:type="dxa"/>
              <w:bottom w:w="28" w:type="dxa"/>
              <w:right w:w="57" w:type="dxa"/>
            </w:tcMar>
            <w:vAlign w:val="center"/>
          </w:tcPr>
          <w:p w14:paraId="3F141BDA" w14:textId="77777777" w:rsidR="00B67A53" w:rsidRPr="00AA570B" w:rsidRDefault="00B67A53" w:rsidP="00405805">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017D4E0B" w14:textId="77777777" w:rsidR="00B67A53" w:rsidRPr="00AA570B" w:rsidRDefault="00B67A53" w:rsidP="00405805">
            <w:pPr>
              <w:pStyle w:val="SDMTableBoxParaNotNumbered"/>
              <w:jc w:val="both"/>
              <w:rPr>
                <w:rFonts w:cs="Arial"/>
              </w:rPr>
            </w:pPr>
            <w:r w:rsidRPr="00AA570B">
              <w:rPr>
                <w:rFonts w:cs="Arial"/>
                <w:b/>
                <w:bCs/>
              </w:rPr>
              <w:t>LE</w:t>
            </w:r>
            <w:r w:rsidRPr="00AA570B">
              <w:rPr>
                <w:rFonts w:cs="Arial"/>
                <w:b/>
                <w:bCs/>
                <w:vertAlign w:val="subscript"/>
              </w:rPr>
              <w:t>p1,y</w:t>
            </w:r>
          </w:p>
        </w:tc>
      </w:tr>
      <w:tr w:rsidR="00B67A53" w:rsidRPr="00AA570B" w14:paraId="118A07D1" w14:textId="77777777" w:rsidTr="00405805">
        <w:trPr>
          <w:cantSplit/>
          <w:jc w:val="center"/>
        </w:trPr>
        <w:tc>
          <w:tcPr>
            <w:tcW w:w="2731" w:type="dxa"/>
            <w:shd w:val="clear" w:color="auto" w:fill="D9D9D9"/>
            <w:tcMar>
              <w:top w:w="28" w:type="dxa"/>
              <w:left w:w="57" w:type="dxa"/>
              <w:bottom w:w="28" w:type="dxa"/>
              <w:right w:w="57" w:type="dxa"/>
            </w:tcMar>
            <w:vAlign w:val="center"/>
          </w:tcPr>
          <w:p w14:paraId="71FC15B0" w14:textId="77777777" w:rsidR="00B67A53" w:rsidRPr="00AA570B" w:rsidRDefault="00B67A53" w:rsidP="00405805">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6ED8E304" w14:textId="77777777" w:rsidR="00B67A53" w:rsidRPr="00AA570B" w:rsidRDefault="00B67A53" w:rsidP="00405805">
            <w:pPr>
              <w:pStyle w:val="SDMTableBoxParaNotNumbered"/>
              <w:jc w:val="both"/>
              <w:rPr>
                <w:rFonts w:cs="Arial"/>
              </w:rPr>
            </w:pPr>
            <w:r w:rsidRPr="00AA570B">
              <w:rPr>
                <w:rFonts w:cs="Arial"/>
                <w:bCs/>
              </w:rPr>
              <w:t>tCO</w:t>
            </w:r>
            <w:r w:rsidRPr="00AA570B">
              <w:rPr>
                <w:rFonts w:cs="Arial"/>
                <w:bCs/>
                <w:vertAlign w:val="subscript"/>
              </w:rPr>
              <w:t>2</w:t>
            </w:r>
            <w:r w:rsidRPr="00AA570B">
              <w:rPr>
                <w:rFonts w:cs="Arial"/>
                <w:bCs/>
              </w:rPr>
              <w:t>e/year</w:t>
            </w:r>
          </w:p>
        </w:tc>
      </w:tr>
      <w:tr w:rsidR="00B67A53" w:rsidRPr="00AA570B" w14:paraId="0E7440D9" w14:textId="77777777" w:rsidTr="00405805">
        <w:trPr>
          <w:cantSplit/>
          <w:jc w:val="center"/>
        </w:trPr>
        <w:tc>
          <w:tcPr>
            <w:tcW w:w="2731" w:type="dxa"/>
            <w:shd w:val="clear" w:color="auto" w:fill="D9D9D9"/>
            <w:tcMar>
              <w:top w:w="28" w:type="dxa"/>
              <w:left w:w="57" w:type="dxa"/>
              <w:bottom w:w="28" w:type="dxa"/>
              <w:right w:w="57" w:type="dxa"/>
            </w:tcMar>
            <w:vAlign w:val="center"/>
          </w:tcPr>
          <w:p w14:paraId="775A9E09" w14:textId="77777777" w:rsidR="00B67A53" w:rsidRPr="00AA570B" w:rsidRDefault="00B67A53" w:rsidP="00405805">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6A6DB98D" w14:textId="77777777" w:rsidR="00B67A53" w:rsidRPr="00AA570B" w:rsidRDefault="00B67A53" w:rsidP="00405805">
            <w:pPr>
              <w:pStyle w:val="SDMTableBoxParaNotNumbered"/>
              <w:jc w:val="both"/>
              <w:rPr>
                <w:rFonts w:cs="Arial"/>
              </w:rPr>
            </w:pPr>
            <w:r w:rsidRPr="00AA570B">
              <w:rPr>
                <w:rFonts w:cs="Arial"/>
                <w:bCs/>
              </w:rPr>
              <w:t>Leakage in project scenario p1 during year y</w:t>
            </w:r>
          </w:p>
        </w:tc>
      </w:tr>
      <w:tr w:rsidR="00B67A53" w:rsidRPr="00AA570B" w14:paraId="03426E6B" w14:textId="77777777" w:rsidTr="00405805">
        <w:trPr>
          <w:cantSplit/>
          <w:jc w:val="center"/>
        </w:trPr>
        <w:tc>
          <w:tcPr>
            <w:tcW w:w="2731" w:type="dxa"/>
            <w:shd w:val="clear" w:color="auto" w:fill="D9D9D9"/>
            <w:tcMar>
              <w:top w:w="28" w:type="dxa"/>
              <w:left w:w="57" w:type="dxa"/>
              <w:bottom w:w="28" w:type="dxa"/>
              <w:right w:w="57" w:type="dxa"/>
            </w:tcMar>
            <w:vAlign w:val="center"/>
          </w:tcPr>
          <w:p w14:paraId="1CE88A85" w14:textId="77777777" w:rsidR="00B67A53" w:rsidRPr="00AA570B" w:rsidRDefault="00B67A53" w:rsidP="00405805">
            <w:pPr>
              <w:pStyle w:val="SDMTableBoxParaNotNumbered"/>
              <w:rPr>
                <w:rFonts w:cs="Arial"/>
              </w:rPr>
            </w:pPr>
            <w:r w:rsidRPr="00AA570B">
              <w:rPr>
                <w:rFonts w:cs="Arial"/>
              </w:rPr>
              <w:t>Measured/calculated/</w:t>
            </w:r>
          </w:p>
          <w:p w14:paraId="2016C0F2" w14:textId="77777777" w:rsidR="00B67A53" w:rsidRPr="00AA570B" w:rsidRDefault="00B67A53" w:rsidP="00405805">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23F4D956" w14:textId="77777777" w:rsidR="00B67A53" w:rsidRPr="00AA570B" w:rsidRDefault="00B67A53" w:rsidP="00405805">
            <w:pPr>
              <w:pStyle w:val="SDMTableBoxParaNotNumbered"/>
              <w:jc w:val="both"/>
              <w:rPr>
                <w:rFonts w:cs="Arial"/>
              </w:rPr>
            </w:pPr>
            <w:r w:rsidRPr="00AA570B">
              <w:rPr>
                <w:rFonts w:cs="Arial"/>
              </w:rPr>
              <w:t xml:space="preserve">Measured </w:t>
            </w:r>
          </w:p>
        </w:tc>
      </w:tr>
      <w:tr w:rsidR="00B67A53" w:rsidRPr="00AA570B" w14:paraId="2A047480" w14:textId="77777777" w:rsidTr="00405805">
        <w:trPr>
          <w:cantSplit/>
          <w:jc w:val="center"/>
        </w:trPr>
        <w:tc>
          <w:tcPr>
            <w:tcW w:w="2731" w:type="dxa"/>
            <w:shd w:val="clear" w:color="auto" w:fill="D9D9D9"/>
            <w:tcMar>
              <w:top w:w="28" w:type="dxa"/>
              <w:left w:w="57" w:type="dxa"/>
              <w:bottom w:w="28" w:type="dxa"/>
              <w:right w:w="57" w:type="dxa"/>
            </w:tcMar>
            <w:vAlign w:val="center"/>
          </w:tcPr>
          <w:p w14:paraId="2692BEDD" w14:textId="77777777" w:rsidR="00B67A53" w:rsidRPr="00AA570B" w:rsidRDefault="00B67A53" w:rsidP="00405805">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66B0DC68" w14:textId="77777777" w:rsidR="0064087B" w:rsidRPr="00AA570B" w:rsidRDefault="0024652A" w:rsidP="00405805">
            <w:pPr>
              <w:pStyle w:val="SDMTableBoxParaNotNumbered"/>
              <w:jc w:val="both"/>
              <w:rPr>
                <w:rFonts w:cs="Arial"/>
              </w:rPr>
            </w:pPr>
            <w:r w:rsidRPr="00AA570B">
              <w:rPr>
                <w:rFonts w:cs="Arial"/>
                <w:bCs/>
              </w:rPr>
              <w:t>VPA06-DD</w:t>
            </w:r>
          </w:p>
        </w:tc>
      </w:tr>
      <w:tr w:rsidR="00B67A53" w:rsidRPr="00AA570B" w14:paraId="005E5025" w14:textId="77777777" w:rsidTr="00405805">
        <w:trPr>
          <w:cantSplit/>
          <w:jc w:val="center"/>
        </w:trPr>
        <w:tc>
          <w:tcPr>
            <w:tcW w:w="2731" w:type="dxa"/>
            <w:shd w:val="clear" w:color="auto" w:fill="D9D9D9"/>
            <w:tcMar>
              <w:top w:w="28" w:type="dxa"/>
              <w:left w:w="57" w:type="dxa"/>
              <w:bottom w:w="28" w:type="dxa"/>
              <w:right w:w="57" w:type="dxa"/>
            </w:tcMar>
            <w:vAlign w:val="center"/>
          </w:tcPr>
          <w:p w14:paraId="07F60980" w14:textId="77777777" w:rsidR="00B67A53" w:rsidRPr="00AA570B" w:rsidRDefault="00B67A53" w:rsidP="00405805">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04D7336B" w14:textId="77777777" w:rsidR="00B67A53" w:rsidRPr="00AA570B" w:rsidRDefault="00B67A53" w:rsidP="00405805">
            <w:pPr>
              <w:pStyle w:val="SDMTableBoxParaNotNumbered"/>
              <w:jc w:val="both"/>
              <w:rPr>
                <w:rFonts w:cs="Arial"/>
              </w:rPr>
            </w:pPr>
            <w:r w:rsidRPr="00AA570B">
              <w:rPr>
                <w:rFonts w:cs="Arial"/>
              </w:rPr>
              <w:t>0.0</w:t>
            </w:r>
          </w:p>
          <w:p w14:paraId="4EDC4106" w14:textId="77777777" w:rsidR="00FD1BF2" w:rsidRPr="00AA570B" w:rsidRDefault="00FD1BF2" w:rsidP="00405805">
            <w:pPr>
              <w:pStyle w:val="SDMTableBoxParaNotNumbered"/>
              <w:jc w:val="both"/>
              <w:rPr>
                <w:rFonts w:cs="Arial"/>
              </w:rPr>
            </w:pPr>
          </w:p>
          <w:p w14:paraId="72B76303" w14:textId="77777777" w:rsidR="00FD1BF2" w:rsidRPr="00AA570B" w:rsidRDefault="00FD1BF2" w:rsidP="007F459E">
            <w:pPr>
              <w:pStyle w:val="SDMTableBoxParaNotNumbered"/>
              <w:jc w:val="both"/>
              <w:rPr>
                <w:rFonts w:cs="Arial"/>
                <w:i/>
              </w:rPr>
            </w:pPr>
          </w:p>
        </w:tc>
      </w:tr>
      <w:tr w:rsidR="00B67A53" w:rsidRPr="00AA570B" w14:paraId="18647278" w14:textId="77777777" w:rsidTr="00405805">
        <w:trPr>
          <w:cantSplit/>
          <w:jc w:val="center"/>
        </w:trPr>
        <w:tc>
          <w:tcPr>
            <w:tcW w:w="2731" w:type="dxa"/>
            <w:shd w:val="clear" w:color="auto" w:fill="D9D9D9"/>
            <w:tcMar>
              <w:top w:w="28" w:type="dxa"/>
              <w:left w:w="57" w:type="dxa"/>
              <w:bottom w:w="28" w:type="dxa"/>
              <w:right w:w="57" w:type="dxa"/>
            </w:tcMar>
            <w:vAlign w:val="center"/>
          </w:tcPr>
          <w:p w14:paraId="3D355E34" w14:textId="77777777" w:rsidR="00B67A53" w:rsidRPr="00AA570B" w:rsidRDefault="00B67A53" w:rsidP="00405805">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436BC4A9" w14:textId="77777777" w:rsidR="00B67A53" w:rsidRPr="00AA570B" w:rsidRDefault="00405805" w:rsidP="00405805">
            <w:pPr>
              <w:pStyle w:val="SDMTableBoxParaNotNumbered"/>
              <w:jc w:val="both"/>
              <w:rPr>
                <w:rFonts w:cs="Arial"/>
              </w:rPr>
            </w:pPr>
            <w:r w:rsidRPr="00AA570B">
              <w:rPr>
                <w:rFonts w:cs="Arial"/>
              </w:rPr>
              <w:t xml:space="preserve">Questionnaire </w:t>
            </w:r>
            <w:r w:rsidR="0064087B" w:rsidRPr="00AA570B">
              <w:rPr>
                <w:rFonts w:cs="Arial"/>
              </w:rPr>
              <w:t>/ Survey</w:t>
            </w:r>
          </w:p>
        </w:tc>
      </w:tr>
      <w:tr w:rsidR="00B67A53" w:rsidRPr="00AA570B" w14:paraId="271E1069" w14:textId="77777777" w:rsidTr="00405805">
        <w:trPr>
          <w:cantSplit/>
          <w:jc w:val="center"/>
        </w:trPr>
        <w:tc>
          <w:tcPr>
            <w:tcW w:w="2731" w:type="dxa"/>
            <w:shd w:val="clear" w:color="auto" w:fill="D9D9D9"/>
            <w:tcMar>
              <w:top w:w="28" w:type="dxa"/>
              <w:left w:w="57" w:type="dxa"/>
              <w:bottom w:w="28" w:type="dxa"/>
              <w:right w:w="57" w:type="dxa"/>
            </w:tcMar>
            <w:vAlign w:val="center"/>
          </w:tcPr>
          <w:p w14:paraId="60882EB9" w14:textId="77777777" w:rsidR="00B67A53" w:rsidRPr="00AA570B" w:rsidRDefault="00B67A53" w:rsidP="00405805">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637553D5" w14:textId="77777777" w:rsidR="00B67A53" w:rsidRPr="00AA570B" w:rsidRDefault="00B67A53" w:rsidP="00405805">
            <w:pPr>
              <w:pStyle w:val="SDMTableBoxParaNotNumbered"/>
              <w:jc w:val="both"/>
              <w:rPr>
                <w:rFonts w:cs="Arial"/>
              </w:rPr>
            </w:pPr>
            <w:r w:rsidRPr="00AA570B">
              <w:rPr>
                <w:rFonts w:cs="Arial"/>
                <w:bCs/>
              </w:rPr>
              <w:t>Every two years</w:t>
            </w:r>
            <w:r w:rsidR="00FD1BF2" w:rsidRPr="00AA570B">
              <w:rPr>
                <w:rFonts w:cs="Arial"/>
                <w:bCs/>
              </w:rPr>
              <w:t xml:space="preserve"> according to the methodology</w:t>
            </w:r>
          </w:p>
        </w:tc>
      </w:tr>
      <w:tr w:rsidR="00B67A53" w:rsidRPr="00AA570B" w14:paraId="7E4307A3" w14:textId="77777777" w:rsidTr="00405805">
        <w:trPr>
          <w:cantSplit/>
          <w:jc w:val="center"/>
        </w:trPr>
        <w:tc>
          <w:tcPr>
            <w:tcW w:w="2731" w:type="dxa"/>
            <w:shd w:val="clear" w:color="auto" w:fill="D9D9D9"/>
            <w:tcMar>
              <w:top w:w="28" w:type="dxa"/>
              <w:left w:w="57" w:type="dxa"/>
              <w:bottom w:w="28" w:type="dxa"/>
              <w:right w:w="57" w:type="dxa"/>
            </w:tcMar>
            <w:vAlign w:val="center"/>
          </w:tcPr>
          <w:p w14:paraId="4768538D" w14:textId="77777777" w:rsidR="00B67A53" w:rsidRPr="00AA570B" w:rsidRDefault="00B67A53" w:rsidP="00405805">
            <w:pPr>
              <w:pStyle w:val="SDMTableBoxParaNotNumbered"/>
              <w:rPr>
                <w:rFonts w:cs="Arial"/>
              </w:rPr>
            </w:pPr>
            <w:r w:rsidRPr="00AA570B">
              <w:rPr>
                <w:rFonts w:cs="Arial"/>
              </w:rPr>
              <w:t>Calculation method</w:t>
            </w:r>
          </w:p>
          <w:p w14:paraId="085A2609" w14:textId="77777777" w:rsidR="00B67A53" w:rsidRPr="00AA570B" w:rsidRDefault="00B67A53" w:rsidP="00405805">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0571EAA2" w14:textId="77777777" w:rsidR="00B67A53" w:rsidRPr="00AA570B" w:rsidRDefault="00B67A53" w:rsidP="00405805">
            <w:pPr>
              <w:pStyle w:val="SDMTableBoxParaNotNumbered"/>
              <w:jc w:val="both"/>
              <w:rPr>
                <w:rFonts w:cs="Arial"/>
              </w:rPr>
            </w:pPr>
            <w:r w:rsidRPr="00AA570B">
              <w:rPr>
                <w:rFonts w:cs="Arial"/>
              </w:rPr>
              <w:t>N/A</w:t>
            </w:r>
          </w:p>
        </w:tc>
      </w:tr>
      <w:tr w:rsidR="00B67A53" w:rsidRPr="00AA570B" w14:paraId="7DDFF7CD" w14:textId="77777777" w:rsidTr="00405805">
        <w:trPr>
          <w:cantSplit/>
          <w:jc w:val="center"/>
        </w:trPr>
        <w:tc>
          <w:tcPr>
            <w:tcW w:w="2731" w:type="dxa"/>
            <w:shd w:val="clear" w:color="auto" w:fill="D9D9D9"/>
            <w:tcMar>
              <w:top w:w="28" w:type="dxa"/>
              <w:left w:w="57" w:type="dxa"/>
              <w:bottom w:w="28" w:type="dxa"/>
              <w:right w:w="57" w:type="dxa"/>
            </w:tcMar>
            <w:vAlign w:val="center"/>
          </w:tcPr>
          <w:p w14:paraId="6C8900A8" w14:textId="77777777" w:rsidR="00B67A53" w:rsidRPr="00AA570B" w:rsidRDefault="00B67A53" w:rsidP="00405805">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5EEB2464" w14:textId="77777777" w:rsidR="00B67A53" w:rsidRPr="00AA570B" w:rsidRDefault="001B6488" w:rsidP="00405805">
            <w:pPr>
              <w:pStyle w:val="SDMTableBoxParaNotNumbered"/>
              <w:jc w:val="both"/>
              <w:rPr>
                <w:rFonts w:cs="Arial"/>
              </w:rPr>
            </w:pPr>
            <w:r w:rsidRPr="00AA570B">
              <w:rPr>
                <w:rFonts w:cs="Arial"/>
                <w:bCs/>
              </w:rPr>
              <w:t>N/A</w:t>
            </w:r>
          </w:p>
        </w:tc>
      </w:tr>
      <w:tr w:rsidR="00B67A53" w:rsidRPr="00AA570B" w14:paraId="18306B59" w14:textId="77777777" w:rsidTr="00405805">
        <w:trPr>
          <w:cantSplit/>
          <w:jc w:val="center"/>
        </w:trPr>
        <w:tc>
          <w:tcPr>
            <w:tcW w:w="2731" w:type="dxa"/>
            <w:shd w:val="clear" w:color="auto" w:fill="D9D9D9"/>
            <w:tcMar>
              <w:top w:w="28" w:type="dxa"/>
              <w:left w:w="57" w:type="dxa"/>
              <w:bottom w:w="28" w:type="dxa"/>
              <w:right w:w="57" w:type="dxa"/>
            </w:tcMar>
            <w:vAlign w:val="center"/>
          </w:tcPr>
          <w:p w14:paraId="14326DC2" w14:textId="77777777" w:rsidR="00B67A53" w:rsidRPr="00AA570B" w:rsidRDefault="00B67A53" w:rsidP="00405805">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6DA96FBC" w14:textId="77777777" w:rsidR="00B67A53" w:rsidRPr="00AA570B" w:rsidRDefault="00B67A53" w:rsidP="00405805">
            <w:pPr>
              <w:pStyle w:val="SDMTableBoxParaNotNumbered"/>
              <w:jc w:val="both"/>
              <w:rPr>
                <w:rFonts w:cs="Arial"/>
              </w:rPr>
            </w:pPr>
            <w:r w:rsidRPr="00AA570B">
              <w:rPr>
                <w:rFonts w:cs="Arial"/>
                <w:bCs/>
              </w:rPr>
              <w:t>Calculation of leakage</w:t>
            </w:r>
          </w:p>
        </w:tc>
      </w:tr>
      <w:tr w:rsidR="001B6488" w:rsidRPr="00AA570B" w14:paraId="2E984657" w14:textId="77777777" w:rsidTr="00405805">
        <w:trPr>
          <w:cantSplit/>
          <w:jc w:val="center"/>
        </w:trPr>
        <w:tc>
          <w:tcPr>
            <w:tcW w:w="2731" w:type="dxa"/>
            <w:shd w:val="clear" w:color="auto" w:fill="D9D9D9"/>
            <w:tcMar>
              <w:top w:w="28" w:type="dxa"/>
              <w:left w:w="57" w:type="dxa"/>
              <w:bottom w:w="28" w:type="dxa"/>
              <w:right w:w="57" w:type="dxa"/>
            </w:tcMar>
            <w:vAlign w:val="center"/>
          </w:tcPr>
          <w:p w14:paraId="1492E61D" w14:textId="77777777" w:rsidR="001B6488" w:rsidRPr="00AA570B" w:rsidRDefault="001B6488" w:rsidP="001B6488">
            <w:pPr>
              <w:pStyle w:val="SDMTableBoxParaNotNumbered"/>
              <w:rPr>
                <w:rFonts w:cs="Arial"/>
              </w:rPr>
            </w:pPr>
            <w:r w:rsidRPr="00AA570B">
              <w:rPr>
                <w:rFonts w:cs="Arial"/>
              </w:rPr>
              <w:lastRenderedPageBreak/>
              <w:t>Additional comments</w:t>
            </w:r>
          </w:p>
        </w:tc>
        <w:tc>
          <w:tcPr>
            <w:tcW w:w="7022" w:type="dxa"/>
            <w:shd w:val="clear" w:color="auto" w:fill="auto"/>
            <w:tcMar>
              <w:top w:w="28" w:type="dxa"/>
              <w:left w:w="57" w:type="dxa"/>
              <w:bottom w:w="28" w:type="dxa"/>
              <w:right w:w="57" w:type="dxa"/>
            </w:tcMar>
            <w:vAlign w:val="center"/>
          </w:tcPr>
          <w:p w14:paraId="6292A386" w14:textId="36A46DC9" w:rsidR="00327735" w:rsidRPr="00AA570B" w:rsidRDefault="00192412" w:rsidP="001B6488">
            <w:pPr>
              <w:rPr>
                <w:rFonts w:cs="Arial"/>
                <w:bCs/>
                <w:sz w:val="20"/>
              </w:rPr>
            </w:pPr>
            <w:r w:rsidRPr="00AA570B">
              <w:rPr>
                <w:rFonts w:cs="Arial"/>
                <w:bCs/>
                <w:sz w:val="20"/>
              </w:rPr>
              <w:t>The VPA006-DD was registered on 14/</w:t>
            </w:r>
            <w:r w:rsidR="0014124A" w:rsidRPr="00AA570B">
              <w:rPr>
                <w:rFonts w:cs="Arial"/>
                <w:bCs/>
                <w:sz w:val="20"/>
              </w:rPr>
              <w:t>0</w:t>
            </w:r>
            <w:r w:rsidRPr="00AA570B">
              <w:rPr>
                <w:rFonts w:cs="Arial"/>
                <w:bCs/>
                <w:sz w:val="20"/>
              </w:rPr>
              <w:t>3/2019 and the leakage assessment done in that document is therefore valid until 14/</w:t>
            </w:r>
            <w:r w:rsidR="0014124A" w:rsidRPr="00AA570B">
              <w:rPr>
                <w:rFonts w:cs="Arial"/>
                <w:bCs/>
                <w:sz w:val="20"/>
              </w:rPr>
              <w:t>0</w:t>
            </w:r>
            <w:r w:rsidRPr="00AA570B">
              <w:rPr>
                <w:rFonts w:cs="Arial"/>
                <w:bCs/>
                <w:sz w:val="20"/>
              </w:rPr>
              <w:t xml:space="preserve">3/2021. </w:t>
            </w:r>
            <w:r w:rsidR="001B6488" w:rsidRPr="00AA570B">
              <w:rPr>
                <w:rFonts w:cs="Arial"/>
                <w:bCs/>
                <w:sz w:val="20"/>
              </w:rPr>
              <w:t xml:space="preserve">According to the methodology applied “leakage risks deemed very low can be ignored as long as the case for their insignificance is substantiated” (p.13). Section </w:t>
            </w:r>
            <w:r w:rsidR="001B6488" w:rsidRPr="00AA570B">
              <w:rPr>
                <w:rFonts w:cs="Arial"/>
                <w:i/>
              </w:rPr>
              <w:t xml:space="preserve">6.4.3.3 </w:t>
            </w:r>
            <w:r w:rsidR="001B6488" w:rsidRPr="00AA570B">
              <w:rPr>
                <w:rFonts w:cs="Arial"/>
                <w:bCs/>
                <w:sz w:val="20"/>
              </w:rPr>
              <w:t xml:space="preserve">of the VPA-DD provides an overview of potential sources of leakage, including their applicability and justification for excluding the sources of </w:t>
            </w:r>
            <w:r w:rsidR="0024652A" w:rsidRPr="00AA570B">
              <w:rPr>
                <w:rFonts w:cs="Arial"/>
                <w:bCs/>
                <w:sz w:val="20"/>
              </w:rPr>
              <w:t xml:space="preserve">leakage and there it was determined that the leakage risk was </w:t>
            </w:r>
            <w:r w:rsidR="0014124A" w:rsidRPr="00AA570B">
              <w:rPr>
                <w:rFonts w:cs="Arial"/>
                <w:bCs/>
                <w:sz w:val="20"/>
              </w:rPr>
              <w:t>negligible and</w:t>
            </w:r>
            <w:r w:rsidR="00D24B83" w:rsidRPr="00AA570B">
              <w:rPr>
                <w:rFonts w:cs="Arial"/>
                <w:bCs/>
                <w:sz w:val="20"/>
              </w:rPr>
              <w:t xml:space="preserve"> that additional </w:t>
            </w:r>
            <w:r w:rsidR="009B7CDE" w:rsidRPr="00AA570B">
              <w:rPr>
                <w:rFonts w:cs="Arial"/>
                <w:bCs/>
                <w:sz w:val="20"/>
              </w:rPr>
              <w:t>monitoring,</w:t>
            </w:r>
            <w:r w:rsidR="00D24B83" w:rsidRPr="00AA570B">
              <w:rPr>
                <w:rFonts w:cs="Arial"/>
                <w:bCs/>
                <w:sz w:val="20"/>
              </w:rPr>
              <w:t xml:space="preserve"> therefore, is not required</w:t>
            </w:r>
            <w:r w:rsidRPr="00AA570B">
              <w:rPr>
                <w:rFonts w:cs="Arial"/>
                <w:bCs/>
                <w:sz w:val="20"/>
              </w:rPr>
              <w:t xml:space="preserve">. </w:t>
            </w:r>
          </w:p>
        </w:tc>
      </w:tr>
    </w:tbl>
    <w:p w14:paraId="22CF3858" w14:textId="77777777" w:rsidR="00225049" w:rsidRPr="00AA570B" w:rsidRDefault="00225049" w:rsidP="00CB5F82">
      <w:pPr>
        <w:pStyle w:val="SDMPDDPoASubSection1"/>
        <w:numPr>
          <w:ilvl w:val="0"/>
          <w:numId w:val="0"/>
        </w:numPr>
        <w:tabs>
          <w:tab w:val="clear" w:pos="462"/>
          <w:tab w:val="left" w:pos="709"/>
        </w:tabs>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852F6F" w:rsidRPr="00AA570B" w14:paraId="23F3EEE8" w14:textId="77777777" w:rsidTr="00474A3D">
        <w:trPr>
          <w:cantSplit/>
          <w:jc w:val="center"/>
        </w:trPr>
        <w:tc>
          <w:tcPr>
            <w:tcW w:w="2731" w:type="dxa"/>
            <w:shd w:val="clear" w:color="auto" w:fill="D9D9D9"/>
            <w:tcMar>
              <w:top w:w="28" w:type="dxa"/>
              <w:left w:w="57" w:type="dxa"/>
              <w:bottom w:w="28" w:type="dxa"/>
              <w:right w:w="57" w:type="dxa"/>
            </w:tcMar>
            <w:vAlign w:val="center"/>
          </w:tcPr>
          <w:p w14:paraId="02B15F6A" w14:textId="77777777" w:rsidR="00852F6F" w:rsidRPr="00AA570B" w:rsidRDefault="00852F6F" w:rsidP="00474A3D">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69A61802" w14:textId="77777777" w:rsidR="00852F6F" w:rsidRPr="00AA570B" w:rsidRDefault="00852F6F" w:rsidP="00474A3D">
            <w:pPr>
              <w:pStyle w:val="SDMTableBoxParaNotNumbered"/>
              <w:jc w:val="both"/>
              <w:rPr>
                <w:rFonts w:cs="Arial"/>
              </w:rPr>
            </w:pPr>
            <w:r w:rsidRPr="00AA570B">
              <w:rPr>
                <w:rFonts w:cs="Arial"/>
                <w:b/>
              </w:rPr>
              <w:t>BB</w:t>
            </w:r>
            <w:r w:rsidRPr="00AA570B">
              <w:rPr>
                <w:rFonts w:cs="Arial"/>
                <w:b/>
                <w:vertAlign w:val="subscript"/>
              </w:rPr>
              <w:t>b ratio</w:t>
            </w:r>
          </w:p>
        </w:tc>
      </w:tr>
      <w:tr w:rsidR="00852F6F" w:rsidRPr="00AA570B" w14:paraId="5AC22511" w14:textId="77777777" w:rsidTr="00474A3D">
        <w:trPr>
          <w:cantSplit/>
          <w:jc w:val="center"/>
        </w:trPr>
        <w:tc>
          <w:tcPr>
            <w:tcW w:w="2731" w:type="dxa"/>
            <w:shd w:val="clear" w:color="auto" w:fill="D9D9D9"/>
            <w:tcMar>
              <w:top w:w="28" w:type="dxa"/>
              <w:left w:w="57" w:type="dxa"/>
              <w:bottom w:w="28" w:type="dxa"/>
              <w:right w:w="57" w:type="dxa"/>
            </w:tcMar>
            <w:vAlign w:val="center"/>
          </w:tcPr>
          <w:p w14:paraId="6020ED28" w14:textId="77777777" w:rsidR="00852F6F" w:rsidRPr="00AA570B" w:rsidRDefault="00852F6F" w:rsidP="00474A3D">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6A36FE2E" w14:textId="77777777" w:rsidR="00852F6F" w:rsidRPr="00AA570B" w:rsidRDefault="00852F6F" w:rsidP="00474A3D">
            <w:pPr>
              <w:pStyle w:val="SDMTableBoxParaNotNumbered"/>
              <w:jc w:val="both"/>
              <w:rPr>
                <w:rFonts w:cs="Arial"/>
              </w:rPr>
            </w:pPr>
            <w:r w:rsidRPr="00AA570B">
              <w:rPr>
                <w:rFonts w:cs="Arial"/>
                <w:bCs/>
              </w:rPr>
              <w:t>%</w:t>
            </w:r>
          </w:p>
        </w:tc>
      </w:tr>
      <w:tr w:rsidR="00852F6F" w:rsidRPr="00AA570B" w14:paraId="231C725B" w14:textId="77777777" w:rsidTr="00474A3D">
        <w:trPr>
          <w:cantSplit/>
          <w:jc w:val="center"/>
        </w:trPr>
        <w:tc>
          <w:tcPr>
            <w:tcW w:w="2731" w:type="dxa"/>
            <w:shd w:val="clear" w:color="auto" w:fill="D9D9D9"/>
            <w:tcMar>
              <w:top w:w="28" w:type="dxa"/>
              <w:left w:w="57" w:type="dxa"/>
              <w:bottom w:w="28" w:type="dxa"/>
              <w:right w:w="57" w:type="dxa"/>
            </w:tcMar>
            <w:vAlign w:val="center"/>
          </w:tcPr>
          <w:p w14:paraId="6514EEC4" w14:textId="77777777" w:rsidR="00852F6F" w:rsidRPr="00AA570B" w:rsidRDefault="00852F6F" w:rsidP="00474A3D">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6F18BD20" w14:textId="77777777" w:rsidR="00852F6F" w:rsidRPr="00AA570B" w:rsidRDefault="00852F6F" w:rsidP="00474A3D">
            <w:pPr>
              <w:rPr>
                <w:rFonts w:cs="Arial"/>
                <w:sz w:val="20"/>
              </w:rPr>
            </w:pPr>
            <w:r w:rsidRPr="00AA570B">
              <w:rPr>
                <w:rFonts w:cs="Arial"/>
                <w:sz w:val="20"/>
              </w:rPr>
              <w:t>Baseline scenario ratios</w:t>
            </w:r>
          </w:p>
        </w:tc>
      </w:tr>
      <w:tr w:rsidR="00852F6F" w:rsidRPr="00AA570B" w14:paraId="4DEDD901" w14:textId="77777777" w:rsidTr="00474A3D">
        <w:trPr>
          <w:cantSplit/>
          <w:jc w:val="center"/>
        </w:trPr>
        <w:tc>
          <w:tcPr>
            <w:tcW w:w="2731" w:type="dxa"/>
            <w:shd w:val="clear" w:color="auto" w:fill="D9D9D9"/>
            <w:tcMar>
              <w:top w:w="28" w:type="dxa"/>
              <w:left w:w="57" w:type="dxa"/>
              <w:bottom w:w="28" w:type="dxa"/>
              <w:right w:w="57" w:type="dxa"/>
            </w:tcMar>
            <w:vAlign w:val="center"/>
          </w:tcPr>
          <w:p w14:paraId="155BDF1C" w14:textId="77777777" w:rsidR="00852F6F" w:rsidRPr="00AA570B" w:rsidRDefault="00852F6F" w:rsidP="00474A3D">
            <w:pPr>
              <w:pStyle w:val="SDMTableBoxParaNotNumbered"/>
              <w:rPr>
                <w:rFonts w:cs="Arial"/>
              </w:rPr>
            </w:pPr>
            <w:r w:rsidRPr="00AA570B">
              <w:rPr>
                <w:rFonts w:cs="Arial"/>
              </w:rPr>
              <w:t>Measured/calculated/</w:t>
            </w:r>
          </w:p>
          <w:p w14:paraId="008AE4AE" w14:textId="77777777" w:rsidR="00852F6F" w:rsidRPr="00AA570B" w:rsidRDefault="00852F6F" w:rsidP="00474A3D">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6B73A0D4" w14:textId="77777777" w:rsidR="00852F6F" w:rsidRPr="00AA570B" w:rsidRDefault="00852F6F" w:rsidP="00474A3D">
            <w:pPr>
              <w:pStyle w:val="SDMTableBoxParaNotNumbered"/>
              <w:jc w:val="both"/>
              <w:rPr>
                <w:rFonts w:cs="Arial"/>
              </w:rPr>
            </w:pPr>
            <w:r w:rsidRPr="00AA570B">
              <w:rPr>
                <w:rFonts w:cs="Arial"/>
              </w:rPr>
              <w:t xml:space="preserve">Measured </w:t>
            </w:r>
          </w:p>
        </w:tc>
      </w:tr>
      <w:tr w:rsidR="00852F6F" w:rsidRPr="00AA570B" w14:paraId="3D45177F" w14:textId="77777777" w:rsidTr="00474A3D">
        <w:trPr>
          <w:cantSplit/>
          <w:jc w:val="center"/>
        </w:trPr>
        <w:tc>
          <w:tcPr>
            <w:tcW w:w="2731" w:type="dxa"/>
            <w:shd w:val="clear" w:color="auto" w:fill="D9D9D9"/>
            <w:tcMar>
              <w:top w:w="28" w:type="dxa"/>
              <w:left w:w="57" w:type="dxa"/>
              <w:bottom w:w="28" w:type="dxa"/>
              <w:right w:w="57" w:type="dxa"/>
            </w:tcMar>
            <w:vAlign w:val="center"/>
          </w:tcPr>
          <w:p w14:paraId="38AAE7A3" w14:textId="77777777" w:rsidR="00852F6F" w:rsidRPr="00AA570B" w:rsidRDefault="00852F6F" w:rsidP="00474A3D">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0F851DC0" w14:textId="77777777" w:rsidR="00450B6F" w:rsidRPr="00AA570B" w:rsidRDefault="00450B6F" w:rsidP="00450B6F">
            <w:pPr>
              <w:pStyle w:val="SDMTableBoxParaNotNumbered"/>
              <w:jc w:val="both"/>
              <w:rPr>
                <w:rFonts w:cs="Arial"/>
                <w:bCs/>
              </w:rPr>
            </w:pPr>
            <w:r w:rsidRPr="00AA570B">
              <w:rPr>
                <w:rFonts w:cs="Arial"/>
                <w:bCs/>
              </w:rPr>
              <w:t>Monitoring Survey (Survey A)</w:t>
            </w:r>
          </w:p>
          <w:p w14:paraId="00D317CF" w14:textId="77777777" w:rsidR="00852F6F" w:rsidRPr="00AA570B" w:rsidRDefault="005631C4" w:rsidP="00450B6F">
            <w:pPr>
              <w:pStyle w:val="SDMTableBoxParaNotNumbered"/>
              <w:jc w:val="both"/>
              <w:rPr>
                <w:rFonts w:cs="Arial"/>
              </w:rPr>
            </w:pPr>
            <w:r w:rsidRPr="00AA570B">
              <w:rPr>
                <w:rFonts w:cs="Arial"/>
                <w:bCs/>
              </w:rPr>
              <w:t xml:space="preserve">KBP </w:t>
            </w:r>
            <w:r w:rsidR="00450B6F" w:rsidRPr="00AA570B">
              <w:rPr>
                <w:rFonts w:cs="Arial"/>
                <w:bCs/>
              </w:rPr>
              <w:t>VPA06 Survey A and B results and analysis, sheet Analysis A</w:t>
            </w:r>
          </w:p>
        </w:tc>
      </w:tr>
      <w:tr w:rsidR="00852F6F" w:rsidRPr="00AA570B" w14:paraId="57B56358" w14:textId="77777777" w:rsidTr="00474A3D">
        <w:trPr>
          <w:cantSplit/>
          <w:jc w:val="center"/>
        </w:trPr>
        <w:tc>
          <w:tcPr>
            <w:tcW w:w="2731" w:type="dxa"/>
            <w:shd w:val="clear" w:color="auto" w:fill="D9D9D9"/>
            <w:tcMar>
              <w:top w:w="28" w:type="dxa"/>
              <w:left w:w="57" w:type="dxa"/>
              <w:bottom w:w="28" w:type="dxa"/>
              <w:right w:w="57" w:type="dxa"/>
            </w:tcMar>
            <w:vAlign w:val="center"/>
          </w:tcPr>
          <w:p w14:paraId="1EA33EED" w14:textId="77777777" w:rsidR="00852F6F" w:rsidRPr="00AA570B" w:rsidRDefault="00852F6F" w:rsidP="00474A3D">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77B1DC97" w14:textId="5E9C9A4F" w:rsidR="00852F6F" w:rsidRPr="00AA570B" w:rsidRDefault="00852F6F" w:rsidP="00474A3D">
            <w:pPr>
              <w:rPr>
                <w:rFonts w:cs="Arial"/>
                <w:sz w:val="20"/>
              </w:rPr>
            </w:pPr>
            <w:r w:rsidRPr="00AA570B">
              <w:rPr>
                <w:rFonts w:cs="Arial"/>
                <w:sz w:val="20"/>
              </w:rPr>
              <w:t>B1: households using firewood only = 7</w:t>
            </w:r>
            <w:r w:rsidR="00450B6F" w:rsidRPr="00AA570B">
              <w:rPr>
                <w:rFonts w:cs="Arial"/>
                <w:sz w:val="20"/>
              </w:rPr>
              <w:t>1</w:t>
            </w:r>
            <w:r w:rsidR="00080CD5" w:rsidRPr="00AA570B">
              <w:rPr>
                <w:rFonts w:cs="Arial"/>
                <w:sz w:val="20"/>
              </w:rPr>
              <w:t>.3</w:t>
            </w:r>
            <w:r w:rsidRPr="00AA570B">
              <w:rPr>
                <w:rFonts w:cs="Arial"/>
                <w:sz w:val="20"/>
              </w:rPr>
              <w:t>%</w:t>
            </w:r>
          </w:p>
          <w:p w14:paraId="7D688C88" w14:textId="4561B2F5" w:rsidR="00852F6F" w:rsidRPr="00AA570B" w:rsidRDefault="00852F6F" w:rsidP="00474A3D">
            <w:pPr>
              <w:rPr>
                <w:rFonts w:cs="Arial"/>
                <w:sz w:val="20"/>
              </w:rPr>
            </w:pPr>
            <w:r w:rsidRPr="00AA570B">
              <w:rPr>
                <w:rFonts w:cs="Arial"/>
                <w:sz w:val="20"/>
              </w:rPr>
              <w:t xml:space="preserve">B2: households using charcoal only = </w:t>
            </w:r>
            <w:r w:rsidR="00080CD5" w:rsidRPr="00AA570B">
              <w:rPr>
                <w:rFonts w:cs="Arial"/>
                <w:sz w:val="20"/>
              </w:rPr>
              <w:t>11.9</w:t>
            </w:r>
            <w:r w:rsidRPr="00AA570B">
              <w:rPr>
                <w:rFonts w:cs="Arial"/>
                <w:sz w:val="20"/>
              </w:rPr>
              <w:t>%</w:t>
            </w:r>
          </w:p>
          <w:p w14:paraId="2EE42B07" w14:textId="3DFE158A" w:rsidR="00852F6F" w:rsidRPr="00AA570B" w:rsidRDefault="00852F6F" w:rsidP="00474A3D">
            <w:pPr>
              <w:pStyle w:val="SDMTableBoxParaNotNumbered"/>
              <w:jc w:val="both"/>
              <w:rPr>
                <w:rFonts w:cs="Arial"/>
              </w:rPr>
            </w:pPr>
            <w:r w:rsidRPr="00AA570B">
              <w:rPr>
                <w:rFonts w:cs="Arial"/>
              </w:rPr>
              <w:t>B3: households using firewood + charcoal only =</w:t>
            </w:r>
            <w:r w:rsidR="00080CD5" w:rsidRPr="00AA570B">
              <w:rPr>
                <w:rFonts w:cs="Arial"/>
              </w:rPr>
              <w:t>7.9</w:t>
            </w:r>
            <w:r w:rsidRPr="00AA570B">
              <w:rPr>
                <w:rFonts w:cs="Arial"/>
              </w:rPr>
              <w:t>%</w:t>
            </w:r>
          </w:p>
          <w:p w14:paraId="02537B7F" w14:textId="578D2CDE" w:rsidR="00852F6F" w:rsidRPr="00AA570B" w:rsidRDefault="00852F6F" w:rsidP="00474A3D">
            <w:pPr>
              <w:pStyle w:val="SDMTableBoxParaNotNumbered"/>
              <w:jc w:val="both"/>
              <w:rPr>
                <w:rFonts w:cs="Arial"/>
              </w:rPr>
            </w:pPr>
            <w:r w:rsidRPr="00AA570B">
              <w:rPr>
                <w:rFonts w:cs="Arial"/>
              </w:rPr>
              <w:t xml:space="preserve">B4: LPG = </w:t>
            </w:r>
            <w:r w:rsidR="00080CD5" w:rsidRPr="00AA570B">
              <w:rPr>
                <w:rFonts w:cs="Arial"/>
              </w:rPr>
              <w:t>8.9</w:t>
            </w:r>
            <w:r w:rsidRPr="00AA570B">
              <w:rPr>
                <w:rFonts w:cs="Arial"/>
              </w:rPr>
              <w:t>%</w:t>
            </w:r>
          </w:p>
        </w:tc>
      </w:tr>
      <w:tr w:rsidR="00852F6F" w:rsidRPr="00AA570B" w14:paraId="46F20D4C" w14:textId="77777777" w:rsidTr="00474A3D">
        <w:trPr>
          <w:cantSplit/>
          <w:jc w:val="center"/>
        </w:trPr>
        <w:tc>
          <w:tcPr>
            <w:tcW w:w="2731" w:type="dxa"/>
            <w:shd w:val="clear" w:color="auto" w:fill="D9D9D9"/>
            <w:tcMar>
              <w:top w:w="28" w:type="dxa"/>
              <w:left w:w="57" w:type="dxa"/>
              <w:bottom w:w="28" w:type="dxa"/>
              <w:right w:w="57" w:type="dxa"/>
            </w:tcMar>
            <w:vAlign w:val="center"/>
          </w:tcPr>
          <w:p w14:paraId="64B10741" w14:textId="77777777" w:rsidR="00852F6F" w:rsidRPr="00AA570B" w:rsidRDefault="00852F6F" w:rsidP="00474A3D">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767022C0" w14:textId="77777777" w:rsidR="00852F6F" w:rsidRPr="00AA570B" w:rsidRDefault="00852F6F" w:rsidP="00474A3D">
            <w:pPr>
              <w:pStyle w:val="SDMTableBoxParaNotNumbered"/>
              <w:jc w:val="both"/>
              <w:rPr>
                <w:rFonts w:cs="Arial"/>
              </w:rPr>
            </w:pPr>
            <w:r w:rsidRPr="00AA570B">
              <w:rPr>
                <w:rFonts w:cs="Arial"/>
              </w:rPr>
              <w:t xml:space="preserve">Questionnaire </w:t>
            </w:r>
          </w:p>
        </w:tc>
      </w:tr>
      <w:tr w:rsidR="00852F6F" w:rsidRPr="00AA570B" w14:paraId="4F4D4CA8" w14:textId="77777777" w:rsidTr="00474A3D">
        <w:trPr>
          <w:cantSplit/>
          <w:jc w:val="center"/>
        </w:trPr>
        <w:tc>
          <w:tcPr>
            <w:tcW w:w="2731" w:type="dxa"/>
            <w:shd w:val="clear" w:color="auto" w:fill="D9D9D9"/>
            <w:tcMar>
              <w:top w:w="28" w:type="dxa"/>
              <w:left w:w="57" w:type="dxa"/>
              <w:bottom w:w="28" w:type="dxa"/>
              <w:right w:w="57" w:type="dxa"/>
            </w:tcMar>
            <w:vAlign w:val="center"/>
          </w:tcPr>
          <w:p w14:paraId="4EF4E5AA" w14:textId="77777777" w:rsidR="00852F6F" w:rsidRPr="00AA570B" w:rsidRDefault="00852F6F" w:rsidP="00474A3D">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241B886C" w14:textId="77777777" w:rsidR="00852F6F" w:rsidRPr="00AA570B" w:rsidRDefault="00852F6F" w:rsidP="00474A3D">
            <w:pPr>
              <w:pStyle w:val="SDMTableBoxParaNotNumbered"/>
              <w:jc w:val="both"/>
              <w:rPr>
                <w:rFonts w:cs="Arial"/>
              </w:rPr>
            </w:pPr>
            <w:r w:rsidRPr="00AA570B">
              <w:rPr>
                <w:rFonts w:cs="Arial"/>
              </w:rPr>
              <w:t>Annually</w:t>
            </w:r>
          </w:p>
        </w:tc>
      </w:tr>
      <w:tr w:rsidR="00852F6F" w:rsidRPr="00AA570B" w14:paraId="659366E0" w14:textId="77777777" w:rsidTr="00474A3D">
        <w:trPr>
          <w:cantSplit/>
          <w:jc w:val="center"/>
        </w:trPr>
        <w:tc>
          <w:tcPr>
            <w:tcW w:w="2731" w:type="dxa"/>
            <w:shd w:val="clear" w:color="auto" w:fill="D9D9D9"/>
            <w:tcMar>
              <w:top w:w="28" w:type="dxa"/>
              <w:left w:w="57" w:type="dxa"/>
              <w:bottom w:w="28" w:type="dxa"/>
              <w:right w:w="57" w:type="dxa"/>
            </w:tcMar>
            <w:vAlign w:val="center"/>
          </w:tcPr>
          <w:p w14:paraId="6382B66D" w14:textId="77777777" w:rsidR="00852F6F" w:rsidRPr="00AA570B" w:rsidRDefault="00852F6F" w:rsidP="00474A3D">
            <w:pPr>
              <w:pStyle w:val="SDMTableBoxParaNotNumbered"/>
              <w:rPr>
                <w:rFonts w:cs="Arial"/>
              </w:rPr>
            </w:pPr>
            <w:r w:rsidRPr="00AA570B">
              <w:rPr>
                <w:rFonts w:cs="Arial"/>
              </w:rPr>
              <w:t>Calculation method</w:t>
            </w:r>
          </w:p>
          <w:p w14:paraId="289D54EE" w14:textId="77777777" w:rsidR="00852F6F" w:rsidRPr="00AA570B" w:rsidRDefault="00852F6F" w:rsidP="00474A3D">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36D0066D" w14:textId="77777777" w:rsidR="00852F6F" w:rsidRPr="00AA570B" w:rsidRDefault="00852F6F" w:rsidP="00474A3D">
            <w:pPr>
              <w:pStyle w:val="SDMTableBoxParaNotNumbered"/>
              <w:jc w:val="both"/>
              <w:rPr>
                <w:rFonts w:cs="Arial"/>
              </w:rPr>
            </w:pPr>
            <w:r w:rsidRPr="00AA570B">
              <w:rPr>
                <w:rFonts w:cs="Arial"/>
              </w:rPr>
              <w:t>N/A</w:t>
            </w:r>
          </w:p>
        </w:tc>
      </w:tr>
      <w:tr w:rsidR="00852F6F" w:rsidRPr="00AA570B" w14:paraId="55ED0856" w14:textId="77777777" w:rsidTr="00474A3D">
        <w:trPr>
          <w:cantSplit/>
          <w:jc w:val="center"/>
        </w:trPr>
        <w:tc>
          <w:tcPr>
            <w:tcW w:w="2731" w:type="dxa"/>
            <w:shd w:val="clear" w:color="auto" w:fill="D9D9D9"/>
            <w:tcMar>
              <w:top w:w="28" w:type="dxa"/>
              <w:left w:w="57" w:type="dxa"/>
              <w:bottom w:w="28" w:type="dxa"/>
              <w:right w:w="57" w:type="dxa"/>
            </w:tcMar>
            <w:vAlign w:val="center"/>
          </w:tcPr>
          <w:p w14:paraId="62DE9310" w14:textId="77777777" w:rsidR="00852F6F" w:rsidRPr="00AA570B" w:rsidRDefault="00852F6F" w:rsidP="00474A3D">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0FBCB80A" w14:textId="77777777" w:rsidR="00852F6F" w:rsidRPr="00AA570B" w:rsidRDefault="00852F6F" w:rsidP="00474A3D">
            <w:pPr>
              <w:pStyle w:val="SDMTableBoxParaNotNumbered"/>
              <w:jc w:val="both"/>
              <w:rPr>
                <w:rFonts w:cs="Arial"/>
              </w:rPr>
            </w:pPr>
            <w:r w:rsidRPr="00AA570B">
              <w:rPr>
                <w:rFonts w:cs="Arial"/>
              </w:rPr>
              <w:t>To account for void responses and lack of availability of some households/communities/SMEs on the day of the survey, additional households should be questioned.</w:t>
            </w:r>
          </w:p>
        </w:tc>
      </w:tr>
      <w:tr w:rsidR="00852F6F" w:rsidRPr="00AA570B" w14:paraId="3288BBA6" w14:textId="77777777" w:rsidTr="00474A3D">
        <w:trPr>
          <w:cantSplit/>
          <w:jc w:val="center"/>
        </w:trPr>
        <w:tc>
          <w:tcPr>
            <w:tcW w:w="2731" w:type="dxa"/>
            <w:shd w:val="clear" w:color="auto" w:fill="D9D9D9"/>
            <w:tcMar>
              <w:top w:w="28" w:type="dxa"/>
              <w:left w:w="57" w:type="dxa"/>
              <w:bottom w:w="28" w:type="dxa"/>
              <w:right w:w="57" w:type="dxa"/>
            </w:tcMar>
            <w:vAlign w:val="center"/>
          </w:tcPr>
          <w:p w14:paraId="0165A7A2" w14:textId="77777777" w:rsidR="00852F6F" w:rsidRPr="00AA570B" w:rsidRDefault="00852F6F" w:rsidP="00474A3D">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33DCA3E8" w14:textId="77777777" w:rsidR="00852F6F" w:rsidRPr="00AA570B" w:rsidRDefault="00852F6F" w:rsidP="00474A3D">
            <w:pPr>
              <w:pStyle w:val="SDMTableBoxParaNotNumbered"/>
              <w:jc w:val="both"/>
              <w:rPr>
                <w:rFonts w:cs="Arial"/>
              </w:rPr>
            </w:pPr>
            <w:r w:rsidRPr="00AA570B">
              <w:rPr>
                <w:rFonts w:cs="Arial"/>
              </w:rPr>
              <w:t>Calculation of baseline emissions</w:t>
            </w:r>
          </w:p>
        </w:tc>
      </w:tr>
      <w:tr w:rsidR="00852F6F" w:rsidRPr="00AA570B" w14:paraId="13C49686" w14:textId="77777777" w:rsidTr="00474A3D">
        <w:trPr>
          <w:cantSplit/>
          <w:jc w:val="center"/>
        </w:trPr>
        <w:tc>
          <w:tcPr>
            <w:tcW w:w="2731" w:type="dxa"/>
            <w:shd w:val="clear" w:color="auto" w:fill="D9D9D9"/>
            <w:tcMar>
              <w:top w:w="28" w:type="dxa"/>
              <w:left w:w="57" w:type="dxa"/>
              <w:bottom w:w="28" w:type="dxa"/>
              <w:right w:w="57" w:type="dxa"/>
            </w:tcMar>
            <w:vAlign w:val="center"/>
          </w:tcPr>
          <w:p w14:paraId="42938F68" w14:textId="77777777" w:rsidR="00852F6F" w:rsidRPr="00AA570B" w:rsidRDefault="00852F6F" w:rsidP="00474A3D">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31F15E8A" w14:textId="77777777" w:rsidR="00852F6F" w:rsidRPr="00AA570B" w:rsidRDefault="00852F6F" w:rsidP="00474A3D">
            <w:pPr>
              <w:rPr>
                <w:rFonts w:cs="Arial"/>
                <w:sz w:val="20"/>
              </w:rPr>
            </w:pPr>
          </w:p>
        </w:tc>
      </w:tr>
    </w:tbl>
    <w:p w14:paraId="77CF439B" w14:textId="77777777" w:rsidR="00852F6F" w:rsidRPr="00AA570B" w:rsidRDefault="00852F6F"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852F6F" w:rsidRPr="00AA570B" w14:paraId="5EDE337C" w14:textId="77777777" w:rsidTr="00474A3D">
        <w:trPr>
          <w:cantSplit/>
          <w:jc w:val="center"/>
        </w:trPr>
        <w:tc>
          <w:tcPr>
            <w:tcW w:w="2696" w:type="dxa"/>
            <w:shd w:val="clear" w:color="auto" w:fill="D9D9D9"/>
            <w:tcMar>
              <w:top w:w="28" w:type="dxa"/>
              <w:left w:w="57" w:type="dxa"/>
              <w:bottom w:w="28" w:type="dxa"/>
              <w:right w:w="57" w:type="dxa"/>
            </w:tcMar>
            <w:vAlign w:val="center"/>
          </w:tcPr>
          <w:p w14:paraId="65618299" w14:textId="77777777" w:rsidR="00852F6F" w:rsidRPr="00AA570B" w:rsidRDefault="00852F6F" w:rsidP="00474A3D">
            <w:pPr>
              <w:rPr>
                <w:rFonts w:cs="Arial"/>
                <w:b/>
                <w:sz w:val="20"/>
              </w:rPr>
            </w:pPr>
            <w:r w:rsidRPr="00AA570B">
              <w:rPr>
                <w:rFonts w:cs="Arial"/>
                <w:b/>
                <w:sz w:val="20"/>
              </w:rPr>
              <w:t>Data/Parameter</w:t>
            </w:r>
          </w:p>
        </w:tc>
        <w:tc>
          <w:tcPr>
            <w:tcW w:w="6933" w:type="dxa"/>
            <w:shd w:val="clear" w:color="auto" w:fill="auto"/>
            <w:tcMar>
              <w:top w:w="28" w:type="dxa"/>
              <w:left w:w="57" w:type="dxa"/>
              <w:bottom w:w="28" w:type="dxa"/>
              <w:right w:w="57" w:type="dxa"/>
            </w:tcMar>
            <w:vAlign w:val="center"/>
          </w:tcPr>
          <w:p w14:paraId="68DC19FF" w14:textId="77777777" w:rsidR="00852F6F" w:rsidRPr="00AA570B" w:rsidRDefault="00852F6F" w:rsidP="00474A3D">
            <w:pPr>
              <w:rPr>
                <w:rFonts w:cs="Arial"/>
                <w:sz w:val="20"/>
              </w:rPr>
            </w:pPr>
            <w:r w:rsidRPr="00AA570B">
              <w:rPr>
                <w:rFonts w:cs="Arial"/>
                <w:b/>
                <w:bCs/>
                <w:sz w:val="20"/>
              </w:rPr>
              <w:t>BB</w:t>
            </w:r>
            <w:r w:rsidRPr="00AA570B">
              <w:rPr>
                <w:rFonts w:cs="Arial"/>
                <w:b/>
                <w:bCs/>
                <w:sz w:val="20"/>
                <w:vertAlign w:val="subscript"/>
              </w:rPr>
              <w:t>b4,fuel</w:t>
            </w:r>
          </w:p>
        </w:tc>
      </w:tr>
      <w:tr w:rsidR="00852F6F" w:rsidRPr="00AA570B" w14:paraId="4217DCE7" w14:textId="77777777" w:rsidTr="00474A3D">
        <w:trPr>
          <w:cantSplit/>
          <w:jc w:val="center"/>
        </w:trPr>
        <w:tc>
          <w:tcPr>
            <w:tcW w:w="2696" w:type="dxa"/>
            <w:shd w:val="clear" w:color="auto" w:fill="D9D9D9"/>
            <w:tcMar>
              <w:top w:w="28" w:type="dxa"/>
              <w:left w:w="57" w:type="dxa"/>
              <w:bottom w:w="28" w:type="dxa"/>
              <w:right w:w="57" w:type="dxa"/>
            </w:tcMar>
            <w:vAlign w:val="center"/>
          </w:tcPr>
          <w:p w14:paraId="0D6A12D0" w14:textId="77777777" w:rsidR="00852F6F" w:rsidRPr="00AA570B" w:rsidDel="00785F13" w:rsidRDefault="00852F6F" w:rsidP="00474A3D">
            <w:pPr>
              <w:rPr>
                <w:rFonts w:cs="Arial"/>
                <w:sz w:val="20"/>
              </w:rPr>
            </w:pPr>
            <w:r w:rsidRPr="00AA570B">
              <w:rPr>
                <w:rFonts w:cs="Arial"/>
                <w:sz w:val="20"/>
              </w:rPr>
              <w:t>Data unit</w:t>
            </w:r>
          </w:p>
        </w:tc>
        <w:tc>
          <w:tcPr>
            <w:tcW w:w="6933" w:type="dxa"/>
            <w:shd w:val="clear" w:color="auto" w:fill="auto"/>
            <w:tcMar>
              <w:top w:w="28" w:type="dxa"/>
              <w:left w:w="57" w:type="dxa"/>
              <w:bottom w:w="28" w:type="dxa"/>
              <w:right w:w="57" w:type="dxa"/>
            </w:tcMar>
            <w:vAlign w:val="center"/>
          </w:tcPr>
          <w:p w14:paraId="39606538" w14:textId="77777777" w:rsidR="00852F6F" w:rsidRPr="00AA570B" w:rsidRDefault="00852F6F" w:rsidP="00474A3D">
            <w:pPr>
              <w:rPr>
                <w:rFonts w:cs="Arial"/>
                <w:sz w:val="20"/>
              </w:rPr>
            </w:pPr>
            <w:r w:rsidRPr="00AA570B">
              <w:rPr>
                <w:rFonts w:cs="Arial"/>
                <w:bCs/>
                <w:sz w:val="20"/>
              </w:rPr>
              <w:t>Tonnes/year</w:t>
            </w:r>
          </w:p>
        </w:tc>
      </w:tr>
      <w:tr w:rsidR="00852F6F" w:rsidRPr="00AA570B" w14:paraId="06822E0C" w14:textId="77777777" w:rsidTr="00474A3D">
        <w:trPr>
          <w:cantSplit/>
          <w:jc w:val="center"/>
        </w:trPr>
        <w:tc>
          <w:tcPr>
            <w:tcW w:w="2696" w:type="dxa"/>
            <w:shd w:val="clear" w:color="auto" w:fill="D9D9D9"/>
            <w:tcMar>
              <w:top w:w="28" w:type="dxa"/>
              <w:left w:w="57" w:type="dxa"/>
              <w:bottom w:w="28" w:type="dxa"/>
              <w:right w:w="57" w:type="dxa"/>
            </w:tcMar>
            <w:vAlign w:val="center"/>
          </w:tcPr>
          <w:p w14:paraId="28824F4E" w14:textId="77777777" w:rsidR="00852F6F" w:rsidRPr="00AA570B" w:rsidRDefault="00852F6F" w:rsidP="00474A3D">
            <w:pPr>
              <w:rPr>
                <w:rFonts w:cs="Arial"/>
                <w:sz w:val="20"/>
              </w:rPr>
            </w:pPr>
            <w:r w:rsidRPr="00AA570B">
              <w:rPr>
                <w:rFonts w:cs="Arial"/>
                <w:sz w:val="20"/>
              </w:rPr>
              <w:t>Description</w:t>
            </w:r>
          </w:p>
        </w:tc>
        <w:tc>
          <w:tcPr>
            <w:tcW w:w="6933" w:type="dxa"/>
            <w:shd w:val="clear" w:color="auto" w:fill="auto"/>
            <w:tcMar>
              <w:top w:w="28" w:type="dxa"/>
              <w:left w:w="57" w:type="dxa"/>
              <w:bottom w:w="28" w:type="dxa"/>
              <w:right w:w="57" w:type="dxa"/>
            </w:tcMar>
            <w:vAlign w:val="center"/>
          </w:tcPr>
          <w:p w14:paraId="2A291E75" w14:textId="77777777" w:rsidR="00852F6F" w:rsidRPr="00AA570B" w:rsidRDefault="00852F6F" w:rsidP="00474A3D">
            <w:pPr>
              <w:rPr>
                <w:rFonts w:cs="Arial"/>
                <w:sz w:val="20"/>
              </w:rPr>
            </w:pPr>
            <w:r w:rsidRPr="00AA570B">
              <w:rPr>
                <w:rFonts w:cs="Arial"/>
                <w:bCs/>
                <w:sz w:val="20"/>
              </w:rPr>
              <w:t>Amount of fossil fuels used in baseline scenario b4</w:t>
            </w:r>
          </w:p>
        </w:tc>
      </w:tr>
      <w:tr w:rsidR="00852F6F" w:rsidRPr="00AA570B" w14:paraId="7A236E25" w14:textId="77777777" w:rsidTr="00474A3D">
        <w:trPr>
          <w:cantSplit/>
          <w:jc w:val="center"/>
        </w:trPr>
        <w:tc>
          <w:tcPr>
            <w:tcW w:w="2696" w:type="dxa"/>
            <w:shd w:val="clear" w:color="auto" w:fill="D9D9D9"/>
            <w:tcMar>
              <w:top w:w="28" w:type="dxa"/>
              <w:left w:w="57" w:type="dxa"/>
              <w:bottom w:w="28" w:type="dxa"/>
              <w:right w:w="57" w:type="dxa"/>
            </w:tcMar>
            <w:vAlign w:val="center"/>
          </w:tcPr>
          <w:p w14:paraId="4B2D3709" w14:textId="77777777" w:rsidR="00852F6F" w:rsidRPr="00AA570B" w:rsidRDefault="00852F6F" w:rsidP="00474A3D">
            <w:pPr>
              <w:rPr>
                <w:rFonts w:cs="Arial"/>
                <w:sz w:val="20"/>
              </w:rPr>
            </w:pPr>
            <w:r w:rsidRPr="00AA570B">
              <w:rPr>
                <w:rFonts w:cs="Arial"/>
                <w:sz w:val="20"/>
              </w:rPr>
              <w:t>Source of data</w:t>
            </w:r>
          </w:p>
        </w:tc>
        <w:tc>
          <w:tcPr>
            <w:tcW w:w="6933" w:type="dxa"/>
            <w:shd w:val="clear" w:color="auto" w:fill="auto"/>
            <w:tcMar>
              <w:top w:w="28" w:type="dxa"/>
              <w:left w:w="57" w:type="dxa"/>
              <w:bottom w:w="28" w:type="dxa"/>
              <w:right w:w="57" w:type="dxa"/>
            </w:tcMar>
            <w:vAlign w:val="center"/>
          </w:tcPr>
          <w:p w14:paraId="20A52259" w14:textId="77777777" w:rsidR="00852F6F" w:rsidRPr="00AA570B" w:rsidRDefault="00852F6F" w:rsidP="00474A3D">
            <w:pPr>
              <w:rPr>
                <w:rFonts w:cs="Arial"/>
                <w:sz w:val="20"/>
              </w:rPr>
            </w:pPr>
            <w:r w:rsidRPr="00AA570B">
              <w:rPr>
                <w:rFonts w:cs="Arial"/>
                <w:bCs/>
                <w:sz w:val="20"/>
              </w:rPr>
              <w:t>N/A</w:t>
            </w:r>
          </w:p>
        </w:tc>
      </w:tr>
      <w:tr w:rsidR="00852F6F" w:rsidRPr="00AA570B" w14:paraId="1D9822A1" w14:textId="77777777" w:rsidTr="00474A3D">
        <w:trPr>
          <w:cantSplit/>
          <w:jc w:val="center"/>
        </w:trPr>
        <w:tc>
          <w:tcPr>
            <w:tcW w:w="2696" w:type="dxa"/>
            <w:shd w:val="clear" w:color="auto" w:fill="D9D9D9"/>
            <w:tcMar>
              <w:top w:w="28" w:type="dxa"/>
              <w:left w:w="57" w:type="dxa"/>
              <w:bottom w:w="28" w:type="dxa"/>
              <w:right w:w="57" w:type="dxa"/>
            </w:tcMar>
            <w:vAlign w:val="center"/>
          </w:tcPr>
          <w:p w14:paraId="3C457C06" w14:textId="77777777" w:rsidR="00852F6F" w:rsidRPr="00AA570B" w:rsidRDefault="00852F6F" w:rsidP="00474A3D">
            <w:pPr>
              <w:rPr>
                <w:rFonts w:cs="Arial"/>
                <w:sz w:val="20"/>
              </w:rPr>
            </w:pPr>
            <w:r w:rsidRPr="00AA570B">
              <w:rPr>
                <w:rFonts w:cs="Arial"/>
                <w:sz w:val="20"/>
              </w:rPr>
              <w:t>Value(s) applied</w:t>
            </w:r>
          </w:p>
        </w:tc>
        <w:tc>
          <w:tcPr>
            <w:tcW w:w="6933" w:type="dxa"/>
            <w:shd w:val="clear" w:color="auto" w:fill="auto"/>
            <w:tcMar>
              <w:top w:w="28" w:type="dxa"/>
              <w:left w:w="57" w:type="dxa"/>
              <w:bottom w:w="28" w:type="dxa"/>
              <w:right w:w="57" w:type="dxa"/>
            </w:tcMar>
            <w:vAlign w:val="center"/>
          </w:tcPr>
          <w:p w14:paraId="0C7B15DD" w14:textId="426F8AFA" w:rsidR="00C35CE9" w:rsidRPr="00AA570B" w:rsidRDefault="00C35CE9" w:rsidP="00474A3D">
            <w:pPr>
              <w:rPr>
                <w:rFonts w:cs="Arial"/>
                <w:sz w:val="20"/>
              </w:rPr>
            </w:pPr>
            <w:r w:rsidRPr="00AA570B">
              <w:rPr>
                <w:rFonts w:cs="Arial"/>
                <w:sz w:val="20"/>
              </w:rPr>
              <w:t xml:space="preserve">N/A. The value is N/A as this baseline scenario is not yet established. </w:t>
            </w:r>
          </w:p>
          <w:p w14:paraId="50B3D250" w14:textId="1FFE0FB2" w:rsidR="00C35CE9" w:rsidRPr="00AA570B" w:rsidRDefault="00C35CE9" w:rsidP="00474A3D">
            <w:pPr>
              <w:rPr>
                <w:rFonts w:cs="Arial"/>
                <w:sz w:val="20"/>
              </w:rPr>
            </w:pPr>
          </w:p>
        </w:tc>
      </w:tr>
      <w:tr w:rsidR="00852F6F" w:rsidRPr="00AA570B" w14:paraId="3E930AF3" w14:textId="77777777" w:rsidTr="00474A3D">
        <w:trPr>
          <w:cantSplit/>
          <w:jc w:val="center"/>
        </w:trPr>
        <w:tc>
          <w:tcPr>
            <w:tcW w:w="2696" w:type="dxa"/>
            <w:shd w:val="clear" w:color="auto" w:fill="D9D9D9"/>
            <w:tcMar>
              <w:top w:w="28" w:type="dxa"/>
              <w:left w:w="57" w:type="dxa"/>
              <w:bottom w:w="28" w:type="dxa"/>
              <w:right w:w="57" w:type="dxa"/>
            </w:tcMar>
            <w:vAlign w:val="center"/>
          </w:tcPr>
          <w:p w14:paraId="70752C9D" w14:textId="77777777" w:rsidR="00852F6F" w:rsidRPr="00AA570B" w:rsidRDefault="00852F6F" w:rsidP="00474A3D">
            <w:pPr>
              <w:jc w:val="left"/>
              <w:rPr>
                <w:rFonts w:cs="Arial"/>
                <w:sz w:val="20"/>
              </w:rPr>
            </w:pPr>
            <w:r w:rsidRPr="00AA570B">
              <w:rPr>
                <w:rFonts w:cs="Arial"/>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5A3D70BB" w14:textId="77777777" w:rsidR="00852F6F" w:rsidRPr="00AA570B" w:rsidRDefault="00852F6F" w:rsidP="00474A3D">
            <w:pPr>
              <w:rPr>
                <w:rFonts w:cs="Arial"/>
                <w:sz w:val="20"/>
              </w:rPr>
            </w:pPr>
            <w:r w:rsidRPr="00AA570B">
              <w:rPr>
                <w:rFonts w:cs="Arial"/>
                <w:sz w:val="20"/>
              </w:rPr>
              <w:t>It is not practical to establish LPG consumption using the KPT for reasons of safety. Instead, households will be asked how often they buy a bottle and the bottle size will be recorded. Annual consumption was be calculated as:</w:t>
            </w:r>
          </w:p>
          <w:p w14:paraId="021A8CC8" w14:textId="77777777" w:rsidR="00852F6F" w:rsidRPr="00AA570B" w:rsidRDefault="00852F6F" w:rsidP="00474A3D">
            <w:pPr>
              <w:rPr>
                <w:rFonts w:cs="Arial"/>
                <w:sz w:val="20"/>
              </w:rPr>
            </w:pPr>
          </w:p>
          <w:p w14:paraId="4F9775C6" w14:textId="77777777" w:rsidR="00852F6F" w:rsidRPr="00AA570B" w:rsidRDefault="00852F6F" w:rsidP="00474A3D">
            <w:pPr>
              <w:rPr>
                <w:rFonts w:cs="Arial"/>
                <w:sz w:val="20"/>
              </w:rPr>
            </w:pPr>
          </w:p>
          <w:p w14:paraId="008E11B7" w14:textId="77777777" w:rsidR="00852F6F" w:rsidRPr="00AA570B" w:rsidRDefault="002055DE" w:rsidP="00474A3D">
            <w:pPr>
              <w:rPr>
                <w:rFonts w:cs="Arial"/>
                <w:sz w:val="20"/>
              </w:rPr>
            </w:pPr>
            <m:oMathPara>
              <m:oMath>
                <m:r>
                  <w:rPr>
                    <w:rFonts w:ascii="Cambria Math" w:hAnsi="Cambria Math" w:cs="Arial"/>
                    <w:sz w:val="20"/>
                  </w:rPr>
                  <m:t>Annual LPG consumption (</m:t>
                </m:r>
                <m:f>
                  <m:fPr>
                    <m:ctrlPr>
                      <w:rPr>
                        <w:rFonts w:ascii="Cambria Math" w:hAnsi="Cambria Math" w:cs="Arial"/>
                        <w:i/>
                        <w:sz w:val="20"/>
                      </w:rPr>
                    </m:ctrlPr>
                  </m:fPr>
                  <m:num>
                    <m:r>
                      <w:rPr>
                        <w:rFonts w:ascii="Cambria Math" w:hAnsi="Cambria Math" w:cs="Arial"/>
                        <w:sz w:val="20"/>
                      </w:rPr>
                      <m:t>kg</m:t>
                    </m:r>
                  </m:num>
                  <m:den>
                    <m:r>
                      <w:rPr>
                        <w:rFonts w:ascii="Cambria Math" w:hAnsi="Cambria Math" w:cs="Arial"/>
                        <w:sz w:val="20"/>
                      </w:rPr>
                      <m:t>year</m:t>
                    </m:r>
                  </m:den>
                </m:f>
                <m:r>
                  <w:rPr>
                    <w:rFonts w:ascii="Cambria Math" w:hAnsi="Cambria Math" w:cs="Arial"/>
                    <w:sz w:val="20"/>
                  </w:rPr>
                  <m:t>)=</m:t>
                </m:r>
                <m:f>
                  <m:fPr>
                    <m:ctrlPr>
                      <w:rPr>
                        <w:rFonts w:ascii="Cambria Math" w:hAnsi="Cambria Math" w:cs="Arial"/>
                        <w:i/>
                        <w:sz w:val="20"/>
                      </w:rPr>
                    </m:ctrlPr>
                  </m:fPr>
                  <m:num>
                    <m:r>
                      <w:rPr>
                        <w:rFonts w:ascii="Cambria Math" w:hAnsi="Cambria Math" w:cs="Arial"/>
                        <w:sz w:val="20"/>
                      </w:rPr>
                      <m:t xml:space="preserve">Bottle size </m:t>
                    </m:r>
                    <m:d>
                      <m:dPr>
                        <m:ctrlPr>
                          <w:rPr>
                            <w:rFonts w:ascii="Cambria Math" w:hAnsi="Cambria Math" w:cs="Arial"/>
                            <w:i/>
                            <w:sz w:val="20"/>
                          </w:rPr>
                        </m:ctrlPr>
                      </m:dPr>
                      <m:e>
                        <m:r>
                          <w:rPr>
                            <w:rFonts w:ascii="Cambria Math" w:hAnsi="Cambria Math" w:cs="Arial"/>
                            <w:sz w:val="20"/>
                          </w:rPr>
                          <m:t>kg</m:t>
                        </m:r>
                      </m:e>
                    </m:d>
                    <m:r>
                      <w:rPr>
                        <w:rFonts w:ascii="Cambria Math" w:hAnsi="Cambria Math" w:cs="Arial"/>
                        <w:sz w:val="20"/>
                      </w:rPr>
                      <m:t xml:space="preserve"> </m:t>
                    </m:r>
                  </m:num>
                  <m:den>
                    <m:r>
                      <w:rPr>
                        <w:rFonts w:ascii="Cambria Math" w:hAnsi="Cambria Math" w:cs="Arial"/>
                        <w:sz w:val="20"/>
                      </w:rPr>
                      <m:t>Usage period (days)</m:t>
                    </m:r>
                  </m:den>
                </m:f>
                <m:r>
                  <w:rPr>
                    <w:rFonts w:ascii="Cambria Math" w:hAnsi="Cambria Math" w:cs="Arial"/>
                    <w:sz w:val="20"/>
                  </w:rPr>
                  <m:t>×365</m:t>
                </m:r>
              </m:oMath>
            </m:oMathPara>
          </w:p>
          <w:p w14:paraId="654A495C" w14:textId="77777777" w:rsidR="00852F6F" w:rsidRPr="00AA570B" w:rsidRDefault="00852F6F" w:rsidP="00474A3D">
            <w:pPr>
              <w:rPr>
                <w:rFonts w:cs="Arial"/>
                <w:sz w:val="20"/>
              </w:rPr>
            </w:pPr>
          </w:p>
          <w:p w14:paraId="6DED2AE2" w14:textId="77777777" w:rsidR="00852F6F" w:rsidRPr="00AA570B" w:rsidRDefault="00852F6F" w:rsidP="00474A3D">
            <w:pPr>
              <w:rPr>
                <w:rFonts w:cs="Arial"/>
                <w:sz w:val="20"/>
              </w:rPr>
            </w:pPr>
          </w:p>
        </w:tc>
      </w:tr>
      <w:tr w:rsidR="00852F6F" w:rsidRPr="00AA570B" w14:paraId="792B571D" w14:textId="77777777" w:rsidTr="00474A3D">
        <w:trPr>
          <w:cantSplit/>
          <w:jc w:val="center"/>
        </w:trPr>
        <w:tc>
          <w:tcPr>
            <w:tcW w:w="2696" w:type="dxa"/>
            <w:shd w:val="clear" w:color="auto" w:fill="D9D9D9"/>
            <w:tcMar>
              <w:top w:w="28" w:type="dxa"/>
              <w:left w:w="57" w:type="dxa"/>
              <w:bottom w:w="28" w:type="dxa"/>
              <w:right w:w="57" w:type="dxa"/>
            </w:tcMar>
            <w:vAlign w:val="center"/>
          </w:tcPr>
          <w:p w14:paraId="2A17E704" w14:textId="77777777" w:rsidR="00852F6F" w:rsidRPr="00AA570B" w:rsidRDefault="00852F6F" w:rsidP="00474A3D">
            <w:pPr>
              <w:rPr>
                <w:rFonts w:cs="Arial"/>
                <w:sz w:val="20"/>
              </w:rPr>
            </w:pPr>
            <w:r w:rsidRPr="00AA570B">
              <w:rPr>
                <w:rFonts w:cs="Arial"/>
                <w:sz w:val="20"/>
              </w:rPr>
              <w:t>Monitoring frequency</w:t>
            </w:r>
          </w:p>
        </w:tc>
        <w:tc>
          <w:tcPr>
            <w:tcW w:w="6933" w:type="dxa"/>
            <w:shd w:val="clear" w:color="auto" w:fill="auto"/>
            <w:tcMar>
              <w:top w:w="28" w:type="dxa"/>
              <w:left w:w="57" w:type="dxa"/>
              <w:bottom w:w="28" w:type="dxa"/>
              <w:right w:w="57" w:type="dxa"/>
            </w:tcMar>
            <w:vAlign w:val="center"/>
          </w:tcPr>
          <w:p w14:paraId="72065D04" w14:textId="70ACDB01" w:rsidR="00852F6F" w:rsidRPr="00AA570B" w:rsidRDefault="00852F6F" w:rsidP="00474A3D">
            <w:pPr>
              <w:rPr>
                <w:rFonts w:cs="Arial"/>
                <w:bCs/>
                <w:sz w:val="20"/>
              </w:rPr>
            </w:pPr>
            <w:r w:rsidRPr="00AA570B">
              <w:rPr>
                <w:rFonts w:eastAsia="MS Mincho" w:cs="Arial"/>
                <w:sz w:val="20"/>
                <w:lang w:eastAsia="nl-NL"/>
              </w:rPr>
              <w:t>Once per crediting period</w:t>
            </w:r>
            <w:r w:rsidR="00945FDE" w:rsidRPr="00AA570B">
              <w:rPr>
                <w:rFonts w:eastAsia="MS Mincho" w:cs="Arial"/>
                <w:sz w:val="20"/>
                <w:lang w:eastAsia="nl-NL"/>
              </w:rPr>
              <w:t xml:space="preserve"> –</w:t>
            </w:r>
            <w:r w:rsidR="005631C4" w:rsidRPr="00AA570B">
              <w:rPr>
                <w:rFonts w:eastAsia="MS Mincho" w:cs="Arial"/>
                <w:sz w:val="20"/>
                <w:lang w:eastAsia="nl-NL"/>
              </w:rPr>
              <w:t xml:space="preserve"> </w:t>
            </w:r>
            <w:r w:rsidR="00945FDE" w:rsidRPr="00AA570B">
              <w:rPr>
                <w:rFonts w:eastAsia="MS Mincho" w:cs="Arial"/>
                <w:sz w:val="20"/>
                <w:lang w:eastAsia="nl-NL"/>
              </w:rPr>
              <w:t xml:space="preserve"> to be </w:t>
            </w:r>
            <w:r w:rsidR="00D63F85" w:rsidRPr="00AA570B">
              <w:rPr>
                <w:rFonts w:eastAsia="MS Mincho" w:cs="Arial"/>
                <w:sz w:val="20"/>
                <w:lang w:eastAsia="nl-NL"/>
              </w:rPr>
              <w:t>executed</w:t>
            </w:r>
            <w:r w:rsidR="00945FDE" w:rsidRPr="00AA570B">
              <w:rPr>
                <w:rFonts w:eastAsia="MS Mincho" w:cs="Arial"/>
                <w:sz w:val="20"/>
                <w:lang w:eastAsia="nl-NL"/>
              </w:rPr>
              <w:t xml:space="preserve"> in MPI</w:t>
            </w:r>
            <w:r w:rsidR="005631C4" w:rsidRPr="00AA570B">
              <w:rPr>
                <w:rFonts w:eastAsia="MS Mincho" w:cs="Arial"/>
                <w:sz w:val="20"/>
                <w:lang w:eastAsia="nl-NL"/>
              </w:rPr>
              <w:t xml:space="preserve"> (depending budget availability)</w:t>
            </w:r>
          </w:p>
        </w:tc>
      </w:tr>
      <w:tr w:rsidR="00852F6F" w:rsidRPr="00AA570B" w14:paraId="3BF2736B" w14:textId="77777777" w:rsidTr="00474A3D">
        <w:trPr>
          <w:cantSplit/>
          <w:jc w:val="center"/>
        </w:trPr>
        <w:tc>
          <w:tcPr>
            <w:tcW w:w="2696" w:type="dxa"/>
            <w:shd w:val="clear" w:color="auto" w:fill="D9D9D9"/>
            <w:tcMar>
              <w:top w:w="28" w:type="dxa"/>
              <w:left w:w="57" w:type="dxa"/>
              <w:bottom w:w="28" w:type="dxa"/>
              <w:right w:w="57" w:type="dxa"/>
            </w:tcMar>
            <w:vAlign w:val="center"/>
          </w:tcPr>
          <w:p w14:paraId="0EB9ECB3" w14:textId="77777777" w:rsidR="00852F6F" w:rsidRPr="00AA570B" w:rsidRDefault="00852F6F" w:rsidP="00474A3D">
            <w:pPr>
              <w:rPr>
                <w:rFonts w:cs="Arial"/>
                <w:sz w:val="20"/>
              </w:rPr>
            </w:pPr>
            <w:r w:rsidRPr="00AA570B">
              <w:rPr>
                <w:rFonts w:cs="Arial"/>
                <w:sz w:val="20"/>
              </w:rPr>
              <w:t>QA/QC procedures</w:t>
            </w:r>
          </w:p>
        </w:tc>
        <w:tc>
          <w:tcPr>
            <w:tcW w:w="6933" w:type="dxa"/>
            <w:shd w:val="clear" w:color="auto" w:fill="auto"/>
            <w:tcMar>
              <w:top w:w="28" w:type="dxa"/>
              <w:left w:w="57" w:type="dxa"/>
              <w:bottom w:w="28" w:type="dxa"/>
              <w:right w:w="57" w:type="dxa"/>
            </w:tcMar>
            <w:vAlign w:val="center"/>
          </w:tcPr>
          <w:p w14:paraId="0DBA3791" w14:textId="77777777" w:rsidR="00852F6F" w:rsidRPr="00AA570B" w:rsidRDefault="00852F6F" w:rsidP="00474A3D">
            <w:pPr>
              <w:rPr>
                <w:rFonts w:cs="Arial"/>
                <w:bCs/>
                <w:sz w:val="20"/>
              </w:rPr>
            </w:pPr>
            <w:r w:rsidRPr="00AA570B">
              <w:rPr>
                <w:rFonts w:cs="Arial"/>
                <w:bCs/>
                <w:sz w:val="20"/>
              </w:rPr>
              <w:t>To account for void responses and lack of availability of some households/communities/SMEs on the day of the survey, at least 10 additional households should be questioned.</w:t>
            </w:r>
          </w:p>
        </w:tc>
      </w:tr>
      <w:tr w:rsidR="00852F6F" w:rsidRPr="00AA570B" w14:paraId="270BAD25" w14:textId="77777777" w:rsidTr="00474A3D">
        <w:trPr>
          <w:cantSplit/>
          <w:jc w:val="center"/>
        </w:trPr>
        <w:tc>
          <w:tcPr>
            <w:tcW w:w="2696" w:type="dxa"/>
            <w:shd w:val="clear" w:color="auto" w:fill="D9D9D9"/>
            <w:tcMar>
              <w:top w:w="28" w:type="dxa"/>
              <w:left w:w="57" w:type="dxa"/>
              <w:bottom w:w="28" w:type="dxa"/>
              <w:right w:w="57" w:type="dxa"/>
            </w:tcMar>
            <w:vAlign w:val="center"/>
          </w:tcPr>
          <w:p w14:paraId="5F429D1F" w14:textId="77777777" w:rsidR="00852F6F" w:rsidRPr="00AA570B" w:rsidRDefault="00852F6F" w:rsidP="00474A3D">
            <w:pPr>
              <w:rPr>
                <w:rFonts w:cs="Arial"/>
                <w:sz w:val="20"/>
              </w:rPr>
            </w:pPr>
            <w:r w:rsidRPr="00AA570B">
              <w:rPr>
                <w:rFonts w:cs="Arial"/>
                <w:sz w:val="20"/>
              </w:rPr>
              <w:t>Purpose of data</w:t>
            </w:r>
          </w:p>
        </w:tc>
        <w:tc>
          <w:tcPr>
            <w:tcW w:w="6933" w:type="dxa"/>
            <w:shd w:val="clear" w:color="auto" w:fill="auto"/>
            <w:tcMar>
              <w:top w:w="28" w:type="dxa"/>
              <w:left w:w="57" w:type="dxa"/>
              <w:bottom w:w="28" w:type="dxa"/>
              <w:right w:w="57" w:type="dxa"/>
            </w:tcMar>
            <w:vAlign w:val="center"/>
          </w:tcPr>
          <w:p w14:paraId="19929285" w14:textId="77777777" w:rsidR="00852F6F" w:rsidRPr="00AA570B" w:rsidRDefault="00852F6F" w:rsidP="00474A3D">
            <w:pPr>
              <w:rPr>
                <w:rFonts w:cs="Arial"/>
                <w:sz w:val="20"/>
              </w:rPr>
            </w:pPr>
            <w:r w:rsidRPr="00AA570B">
              <w:rPr>
                <w:rFonts w:cs="Arial"/>
                <w:bCs/>
                <w:sz w:val="20"/>
              </w:rPr>
              <w:t>Calculation of baseline emissions</w:t>
            </w:r>
          </w:p>
        </w:tc>
      </w:tr>
      <w:tr w:rsidR="00852F6F" w:rsidRPr="00AA570B" w14:paraId="0F4CD238" w14:textId="77777777" w:rsidTr="00474A3D">
        <w:trPr>
          <w:cantSplit/>
          <w:jc w:val="center"/>
        </w:trPr>
        <w:tc>
          <w:tcPr>
            <w:tcW w:w="2696" w:type="dxa"/>
            <w:shd w:val="clear" w:color="auto" w:fill="D9D9D9"/>
            <w:tcMar>
              <w:top w:w="28" w:type="dxa"/>
              <w:left w:w="57" w:type="dxa"/>
              <w:bottom w:w="28" w:type="dxa"/>
              <w:right w:w="57" w:type="dxa"/>
            </w:tcMar>
            <w:vAlign w:val="center"/>
          </w:tcPr>
          <w:p w14:paraId="05FE1A18" w14:textId="77777777" w:rsidR="00852F6F" w:rsidRPr="00AA570B" w:rsidRDefault="00852F6F" w:rsidP="00474A3D">
            <w:pPr>
              <w:rPr>
                <w:rFonts w:cs="Arial"/>
                <w:sz w:val="20"/>
              </w:rPr>
            </w:pPr>
            <w:r w:rsidRPr="00AA570B">
              <w:rPr>
                <w:rFonts w:cs="Arial"/>
                <w:sz w:val="20"/>
              </w:rPr>
              <w:lastRenderedPageBreak/>
              <w:t>Additional comment</w:t>
            </w:r>
          </w:p>
        </w:tc>
        <w:tc>
          <w:tcPr>
            <w:tcW w:w="6933" w:type="dxa"/>
            <w:shd w:val="clear" w:color="auto" w:fill="auto"/>
            <w:tcMar>
              <w:top w:w="28" w:type="dxa"/>
              <w:left w:w="57" w:type="dxa"/>
              <w:bottom w:w="28" w:type="dxa"/>
              <w:right w:w="57" w:type="dxa"/>
            </w:tcMar>
            <w:vAlign w:val="center"/>
          </w:tcPr>
          <w:p w14:paraId="003BC04C" w14:textId="77777777" w:rsidR="00852F6F" w:rsidRPr="00AA570B" w:rsidRDefault="00852F6F" w:rsidP="00474A3D">
            <w:pPr>
              <w:rPr>
                <w:rFonts w:cs="Arial"/>
                <w:sz w:val="20"/>
              </w:rPr>
            </w:pPr>
            <w:r w:rsidRPr="00AA570B">
              <w:rPr>
                <w:rFonts w:cs="Arial"/>
                <w:sz w:val="20"/>
              </w:rPr>
              <w:t xml:space="preserve">The baseline scenario will be established once in the crediting period. In case the VPA implementer did not establish this scenario, the emissions will not be accounted for which is conservative. </w:t>
            </w:r>
          </w:p>
        </w:tc>
      </w:tr>
    </w:tbl>
    <w:p w14:paraId="11296113" w14:textId="77777777" w:rsidR="00225049" w:rsidRPr="00AA570B" w:rsidRDefault="00225049" w:rsidP="00852F6F">
      <w:pPr>
        <w:pStyle w:val="SDMPDDPoASubSection1"/>
        <w:numPr>
          <w:ilvl w:val="0"/>
          <w:numId w:val="0"/>
        </w:numPr>
        <w:tabs>
          <w:tab w:val="clear" w:pos="462"/>
          <w:tab w:val="left" w:pos="709"/>
        </w:tabs>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405805" w:rsidRPr="00AA570B" w14:paraId="70C0E34D" w14:textId="77777777" w:rsidTr="00405805">
        <w:trPr>
          <w:cantSplit/>
          <w:jc w:val="center"/>
        </w:trPr>
        <w:tc>
          <w:tcPr>
            <w:tcW w:w="2731" w:type="dxa"/>
            <w:shd w:val="clear" w:color="auto" w:fill="D9D9D9"/>
            <w:tcMar>
              <w:top w:w="28" w:type="dxa"/>
              <w:left w:w="57" w:type="dxa"/>
              <w:bottom w:w="28" w:type="dxa"/>
              <w:right w:w="57" w:type="dxa"/>
            </w:tcMar>
            <w:vAlign w:val="center"/>
          </w:tcPr>
          <w:p w14:paraId="7B7DD69E" w14:textId="77777777" w:rsidR="00405805" w:rsidRPr="00AA570B" w:rsidRDefault="00405805" w:rsidP="00405805">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259F710E" w14:textId="77777777" w:rsidR="00405805" w:rsidRPr="00AA570B" w:rsidRDefault="00405805" w:rsidP="00405805">
            <w:pPr>
              <w:pStyle w:val="SDMTableBoxParaNotNumbered"/>
              <w:jc w:val="both"/>
              <w:rPr>
                <w:rFonts w:cs="Arial"/>
              </w:rPr>
            </w:pPr>
            <w:r w:rsidRPr="00AA570B">
              <w:rPr>
                <w:rFonts w:cs="Arial"/>
                <w:b/>
                <w:bCs/>
              </w:rPr>
              <w:t>BB</w:t>
            </w:r>
            <w:r w:rsidRPr="00AA570B">
              <w:rPr>
                <w:rFonts w:cs="Arial"/>
                <w:b/>
                <w:bCs/>
                <w:vertAlign w:val="subscript"/>
              </w:rPr>
              <w:t>p1, bio</w:t>
            </w:r>
          </w:p>
        </w:tc>
      </w:tr>
      <w:tr w:rsidR="00405805" w:rsidRPr="00AA570B" w14:paraId="725AB5C5" w14:textId="77777777" w:rsidTr="00405805">
        <w:trPr>
          <w:cantSplit/>
          <w:jc w:val="center"/>
        </w:trPr>
        <w:tc>
          <w:tcPr>
            <w:tcW w:w="2731" w:type="dxa"/>
            <w:shd w:val="clear" w:color="auto" w:fill="D9D9D9"/>
            <w:tcMar>
              <w:top w:w="28" w:type="dxa"/>
              <w:left w:w="57" w:type="dxa"/>
              <w:bottom w:w="28" w:type="dxa"/>
              <w:right w:w="57" w:type="dxa"/>
            </w:tcMar>
            <w:vAlign w:val="center"/>
          </w:tcPr>
          <w:p w14:paraId="32DCEA2C" w14:textId="77777777" w:rsidR="00405805" w:rsidRPr="00AA570B" w:rsidRDefault="00405805" w:rsidP="00405805">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601074B9" w14:textId="77777777" w:rsidR="00405805" w:rsidRPr="00AA570B" w:rsidRDefault="00405805" w:rsidP="00405805">
            <w:pPr>
              <w:pStyle w:val="SDMTableBoxParaNotNumbered"/>
              <w:jc w:val="both"/>
              <w:rPr>
                <w:rFonts w:cs="Arial"/>
              </w:rPr>
            </w:pPr>
            <w:r w:rsidRPr="00AA570B">
              <w:rPr>
                <w:rFonts w:cs="Arial"/>
                <w:bCs/>
              </w:rPr>
              <w:t>Tonnes/year</w:t>
            </w:r>
          </w:p>
        </w:tc>
      </w:tr>
      <w:tr w:rsidR="00405805" w:rsidRPr="00AA570B" w14:paraId="27C9BB43" w14:textId="77777777" w:rsidTr="00405805">
        <w:trPr>
          <w:cantSplit/>
          <w:jc w:val="center"/>
        </w:trPr>
        <w:tc>
          <w:tcPr>
            <w:tcW w:w="2731" w:type="dxa"/>
            <w:shd w:val="clear" w:color="auto" w:fill="D9D9D9"/>
            <w:tcMar>
              <w:top w:w="28" w:type="dxa"/>
              <w:left w:w="57" w:type="dxa"/>
              <w:bottom w:w="28" w:type="dxa"/>
              <w:right w:w="57" w:type="dxa"/>
            </w:tcMar>
            <w:vAlign w:val="center"/>
          </w:tcPr>
          <w:p w14:paraId="1CFC3B3B" w14:textId="77777777" w:rsidR="00405805" w:rsidRPr="00AA570B" w:rsidRDefault="00405805" w:rsidP="00405805">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1379193B" w14:textId="77777777" w:rsidR="00405805" w:rsidRPr="00AA570B" w:rsidRDefault="00405805" w:rsidP="00405805">
            <w:pPr>
              <w:rPr>
                <w:rFonts w:cs="Arial"/>
                <w:sz w:val="20"/>
              </w:rPr>
            </w:pPr>
            <w:r w:rsidRPr="00AA570B">
              <w:rPr>
                <w:rFonts w:cs="Arial"/>
                <w:bCs/>
                <w:sz w:val="20"/>
              </w:rPr>
              <w:t>Amount of woody biomass used in the project scenario p1</w:t>
            </w:r>
          </w:p>
        </w:tc>
      </w:tr>
      <w:tr w:rsidR="00405805" w:rsidRPr="00AA570B" w14:paraId="7839B819" w14:textId="77777777" w:rsidTr="00405805">
        <w:trPr>
          <w:cantSplit/>
          <w:jc w:val="center"/>
        </w:trPr>
        <w:tc>
          <w:tcPr>
            <w:tcW w:w="2731" w:type="dxa"/>
            <w:shd w:val="clear" w:color="auto" w:fill="D9D9D9"/>
            <w:tcMar>
              <w:top w:w="28" w:type="dxa"/>
              <w:left w:w="57" w:type="dxa"/>
              <w:bottom w:w="28" w:type="dxa"/>
              <w:right w:w="57" w:type="dxa"/>
            </w:tcMar>
            <w:vAlign w:val="center"/>
          </w:tcPr>
          <w:p w14:paraId="0121B01E" w14:textId="77777777" w:rsidR="00405805" w:rsidRPr="00AA570B" w:rsidRDefault="00405805" w:rsidP="00405805">
            <w:pPr>
              <w:pStyle w:val="SDMTableBoxParaNotNumbered"/>
              <w:rPr>
                <w:rFonts w:cs="Arial"/>
              </w:rPr>
            </w:pPr>
            <w:r w:rsidRPr="00AA570B">
              <w:rPr>
                <w:rFonts w:cs="Arial"/>
              </w:rPr>
              <w:t>Measured/calculated/</w:t>
            </w:r>
          </w:p>
          <w:p w14:paraId="046E19E9" w14:textId="77777777" w:rsidR="00405805" w:rsidRPr="00AA570B" w:rsidRDefault="00405805" w:rsidP="00405805">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0EE4BD2A" w14:textId="77777777" w:rsidR="00405805" w:rsidRPr="00AA570B" w:rsidRDefault="00405805" w:rsidP="00405805">
            <w:pPr>
              <w:pStyle w:val="SDMTableBoxParaNotNumbered"/>
              <w:jc w:val="both"/>
              <w:rPr>
                <w:rFonts w:cs="Arial"/>
              </w:rPr>
            </w:pPr>
            <w:r w:rsidRPr="00AA570B">
              <w:rPr>
                <w:rFonts w:cs="Arial"/>
              </w:rPr>
              <w:t xml:space="preserve">Measured </w:t>
            </w:r>
          </w:p>
        </w:tc>
      </w:tr>
      <w:tr w:rsidR="005631C4" w:rsidRPr="00AA570B" w14:paraId="799F3025" w14:textId="77777777" w:rsidTr="00405805">
        <w:trPr>
          <w:cantSplit/>
          <w:jc w:val="center"/>
        </w:trPr>
        <w:tc>
          <w:tcPr>
            <w:tcW w:w="2731" w:type="dxa"/>
            <w:shd w:val="clear" w:color="auto" w:fill="D9D9D9"/>
            <w:tcMar>
              <w:top w:w="28" w:type="dxa"/>
              <w:left w:w="57" w:type="dxa"/>
              <w:bottom w:w="28" w:type="dxa"/>
              <w:right w:w="57" w:type="dxa"/>
            </w:tcMar>
            <w:vAlign w:val="center"/>
          </w:tcPr>
          <w:p w14:paraId="59588EB9" w14:textId="77777777" w:rsidR="005631C4" w:rsidRPr="00AA570B" w:rsidRDefault="005631C4" w:rsidP="005631C4">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356833FD" w14:textId="325AB02C" w:rsidR="005631C4" w:rsidRPr="00AA570B" w:rsidRDefault="008433BA" w:rsidP="005631C4">
            <w:pPr>
              <w:rPr>
                <w:rFonts w:cs="Arial"/>
                <w:sz w:val="20"/>
                <w:lang w:eastAsia="en-US"/>
              </w:rPr>
            </w:pPr>
            <w:r w:rsidRPr="00AA570B">
              <w:rPr>
                <w:rFonts w:cs="Arial"/>
                <w:sz w:val="20"/>
              </w:rPr>
              <w:t>20170322 Survey C PFT Sample size - KE</w:t>
            </w:r>
            <w:r w:rsidR="005631C4" w:rsidRPr="00AA570B">
              <w:rPr>
                <w:rFonts w:cs="Arial"/>
                <w:sz w:val="20"/>
              </w:rPr>
              <w:t xml:space="preserve"> </w:t>
            </w:r>
          </w:p>
        </w:tc>
      </w:tr>
      <w:tr w:rsidR="00405805" w:rsidRPr="00AA570B" w14:paraId="321F5951" w14:textId="77777777" w:rsidTr="00405805">
        <w:trPr>
          <w:cantSplit/>
          <w:jc w:val="center"/>
        </w:trPr>
        <w:tc>
          <w:tcPr>
            <w:tcW w:w="2731" w:type="dxa"/>
            <w:shd w:val="clear" w:color="auto" w:fill="D9D9D9"/>
            <w:tcMar>
              <w:top w:w="28" w:type="dxa"/>
              <w:left w:w="57" w:type="dxa"/>
              <w:bottom w:w="28" w:type="dxa"/>
              <w:right w:w="57" w:type="dxa"/>
            </w:tcMar>
            <w:vAlign w:val="center"/>
          </w:tcPr>
          <w:p w14:paraId="6B070755" w14:textId="77777777" w:rsidR="00405805" w:rsidRPr="00AA570B" w:rsidRDefault="00405805" w:rsidP="00405805">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07B12684" w14:textId="77777777" w:rsidR="00405805" w:rsidRPr="00AA570B" w:rsidRDefault="00450B6F" w:rsidP="00405805">
            <w:pPr>
              <w:pStyle w:val="SDMTableBoxParaNotNumbered"/>
              <w:jc w:val="both"/>
              <w:rPr>
                <w:rFonts w:cs="Arial"/>
              </w:rPr>
            </w:pPr>
            <w:r w:rsidRPr="00AA570B">
              <w:rPr>
                <w:rFonts w:cs="Arial"/>
              </w:rPr>
              <w:t>1.847</w:t>
            </w:r>
          </w:p>
        </w:tc>
      </w:tr>
      <w:tr w:rsidR="00852F6F" w:rsidRPr="00AA570B" w14:paraId="2B0405D0" w14:textId="77777777" w:rsidTr="00405805">
        <w:trPr>
          <w:cantSplit/>
          <w:jc w:val="center"/>
        </w:trPr>
        <w:tc>
          <w:tcPr>
            <w:tcW w:w="2731" w:type="dxa"/>
            <w:shd w:val="clear" w:color="auto" w:fill="D9D9D9"/>
            <w:tcMar>
              <w:top w:w="28" w:type="dxa"/>
              <w:left w:w="57" w:type="dxa"/>
              <w:bottom w:w="28" w:type="dxa"/>
              <w:right w:w="57" w:type="dxa"/>
            </w:tcMar>
            <w:vAlign w:val="center"/>
          </w:tcPr>
          <w:p w14:paraId="77B23736" w14:textId="77777777" w:rsidR="00852F6F" w:rsidRPr="00AA570B" w:rsidRDefault="00852F6F" w:rsidP="00852F6F">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0AFD1B11" w14:textId="77777777" w:rsidR="00852F6F" w:rsidRPr="00AA570B" w:rsidRDefault="00852F6F" w:rsidP="00852F6F">
            <w:pPr>
              <w:rPr>
                <w:rFonts w:cs="Arial"/>
                <w:sz w:val="20"/>
              </w:rPr>
            </w:pPr>
            <w:r w:rsidRPr="00AA570B">
              <w:rPr>
                <w:rFonts w:cs="Arial"/>
                <w:bCs/>
                <w:i/>
                <w:sz w:val="20"/>
              </w:rPr>
              <w:t>H</w:t>
            </w:r>
            <w:r w:rsidRPr="00AA570B">
              <w:rPr>
                <w:rFonts w:cs="Arial"/>
                <w:bCs/>
                <w:sz w:val="20"/>
              </w:rPr>
              <w:t>ouseholds/communities/SMEs have been asked how much woody biomass they</w:t>
            </w:r>
            <w:r w:rsidR="009B7CDE" w:rsidRPr="00AA570B">
              <w:rPr>
                <w:rFonts w:cs="Arial"/>
                <w:bCs/>
                <w:sz w:val="20"/>
              </w:rPr>
              <w:t xml:space="preserve"> use</w:t>
            </w:r>
            <w:r w:rsidRPr="00AA570B">
              <w:rPr>
                <w:rFonts w:cs="Arial"/>
                <w:bCs/>
                <w:sz w:val="20"/>
              </w:rPr>
              <w:t>, and undergo a Kitchen Performance Test as per the requirements of the TPDDTEC methodology.</w:t>
            </w:r>
          </w:p>
        </w:tc>
      </w:tr>
      <w:tr w:rsidR="00852F6F" w:rsidRPr="00AA570B" w14:paraId="3B2C04F0" w14:textId="77777777" w:rsidTr="00405805">
        <w:trPr>
          <w:cantSplit/>
          <w:jc w:val="center"/>
        </w:trPr>
        <w:tc>
          <w:tcPr>
            <w:tcW w:w="2731" w:type="dxa"/>
            <w:shd w:val="clear" w:color="auto" w:fill="D9D9D9"/>
            <w:tcMar>
              <w:top w:w="28" w:type="dxa"/>
              <w:left w:w="57" w:type="dxa"/>
              <w:bottom w:w="28" w:type="dxa"/>
              <w:right w:w="57" w:type="dxa"/>
            </w:tcMar>
            <w:vAlign w:val="center"/>
          </w:tcPr>
          <w:p w14:paraId="545FBD99" w14:textId="77777777" w:rsidR="00852F6F" w:rsidRPr="00AA570B" w:rsidRDefault="00852F6F" w:rsidP="00852F6F">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77F989E5" w14:textId="77777777" w:rsidR="00852F6F" w:rsidRPr="00AA570B" w:rsidRDefault="00852F6F" w:rsidP="00852F6F">
            <w:pPr>
              <w:rPr>
                <w:rFonts w:cs="Arial"/>
                <w:sz w:val="20"/>
              </w:rPr>
            </w:pPr>
            <w:r w:rsidRPr="00AA570B">
              <w:rPr>
                <w:rFonts w:eastAsia="MS Mincho" w:cs="Arial"/>
                <w:i/>
                <w:sz w:val="20"/>
                <w:lang w:eastAsia="nl-NL"/>
              </w:rPr>
              <w:t xml:space="preserve">Ex post, </w:t>
            </w:r>
            <w:r w:rsidRPr="00AA570B">
              <w:rPr>
                <w:rFonts w:eastAsia="MS Mincho" w:cs="Arial"/>
                <w:sz w:val="20"/>
                <w:lang w:eastAsia="nl-NL"/>
              </w:rPr>
              <w:t>once every two years</w:t>
            </w:r>
          </w:p>
        </w:tc>
      </w:tr>
      <w:tr w:rsidR="00852F6F" w:rsidRPr="00AA570B" w14:paraId="21A9D596" w14:textId="77777777" w:rsidTr="00405805">
        <w:trPr>
          <w:cantSplit/>
          <w:jc w:val="center"/>
        </w:trPr>
        <w:tc>
          <w:tcPr>
            <w:tcW w:w="2731" w:type="dxa"/>
            <w:shd w:val="clear" w:color="auto" w:fill="D9D9D9"/>
            <w:tcMar>
              <w:top w:w="28" w:type="dxa"/>
              <w:left w:w="57" w:type="dxa"/>
              <w:bottom w:w="28" w:type="dxa"/>
              <w:right w:w="57" w:type="dxa"/>
            </w:tcMar>
            <w:vAlign w:val="center"/>
          </w:tcPr>
          <w:p w14:paraId="22C630A6" w14:textId="77777777" w:rsidR="00852F6F" w:rsidRPr="00AA570B" w:rsidRDefault="00852F6F" w:rsidP="00852F6F">
            <w:pPr>
              <w:pStyle w:val="SDMTableBoxParaNotNumbered"/>
              <w:rPr>
                <w:rFonts w:cs="Arial"/>
              </w:rPr>
            </w:pPr>
            <w:r w:rsidRPr="00AA570B">
              <w:rPr>
                <w:rFonts w:cs="Arial"/>
              </w:rPr>
              <w:t>Calculation method</w:t>
            </w:r>
          </w:p>
          <w:p w14:paraId="28451265" w14:textId="77777777" w:rsidR="00852F6F" w:rsidRPr="00AA570B" w:rsidRDefault="00852F6F" w:rsidP="00852F6F">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7CDF681B" w14:textId="77777777" w:rsidR="00852F6F" w:rsidRPr="00AA570B" w:rsidRDefault="00852F6F" w:rsidP="00852F6F">
            <w:pPr>
              <w:rPr>
                <w:rFonts w:cs="Arial"/>
                <w:sz w:val="20"/>
              </w:rPr>
            </w:pPr>
            <w:r w:rsidRPr="00AA570B">
              <w:rPr>
                <w:rFonts w:cs="Arial"/>
                <w:bCs/>
                <w:sz w:val="20"/>
              </w:rPr>
              <w:t>To account for void responses and lack of availability of some households/communities/SMEs on the day of the survey, at least 10 additional households should be questioned.</w:t>
            </w:r>
          </w:p>
        </w:tc>
      </w:tr>
      <w:tr w:rsidR="00852F6F" w:rsidRPr="00AA570B" w14:paraId="53DC4BEA" w14:textId="77777777" w:rsidTr="00405805">
        <w:trPr>
          <w:cantSplit/>
          <w:jc w:val="center"/>
        </w:trPr>
        <w:tc>
          <w:tcPr>
            <w:tcW w:w="2731" w:type="dxa"/>
            <w:shd w:val="clear" w:color="auto" w:fill="D9D9D9"/>
            <w:tcMar>
              <w:top w:w="28" w:type="dxa"/>
              <w:left w:w="57" w:type="dxa"/>
              <w:bottom w:w="28" w:type="dxa"/>
              <w:right w:w="57" w:type="dxa"/>
            </w:tcMar>
            <w:vAlign w:val="center"/>
          </w:tcPr>
          <w:p w14:paraId="0B73A60D" w14:textId="77777777" w:rsidR="00852F6F" w:rsidRPr="00AA570B" w:rsidRDefault="00852F6F" w:rsidP="00852F6F">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6EB5E9EE" w14:textId="77777777" w:rsidR="00852F6F" w:rsidRPr="00AA570B" w:rsidRDefault="00852F6F" w:rsidP="00852F6F">
            <w:pPr>
              <w:rPr>
                <w:rFonts w:cs="Arial"/>
                <w:sz w:val="20"/>
              </w:rPr>
            </w:pPr>
            <w:r w:rsidRPr="00AA570B">
              <w:rPr>
                <w:rFonts w:cs="Arial"/>
                <w:bCs/>
                <w:sz w:val="20"/>
              </w:rPr>
              <w:t>To calculate project emissions</w:t>
            </w:r>
          </w:p>
        </w:tc>
      </w:tr>
      <w:tr w:rsidR="00852F6F" w:rsidRPr="00AA570B" w14:paraId="023459AD" w14:textId="77777777" w:rsidTr="00405805">
        <w:trPr>
          <w:cantSplit/>
          <w:jc w:val="center"/>
        </w:trPr>
        <w:tc>
          <w:tcPr>
            <w:tcW w:w="2731" w:type="dxa"/>
            <w:shd w:val="clear" w:color="auto" w:fill="D9D9D9"/>
            <w:tcMar>
              <w:top w:w="28" w:type="dxa"/>
              <w:left w:w="57" w:type="dxa"/>
              <w:bottom w:w="28" w:type="dxa"/>
              <w:right w:w="57" w:type="dxa"/>
            </w:tcMar>
            <w:vAlign w:val="center"/>
          </w:tcPr>
          <w:p w14:paraId="455944F9" w14:textId="77777777" w:rsidR="00852F6F" w:rsidRPr="00AA570B" w:rsidRDefault="00852F6F" w:rsidP="00852F6F">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0CB7CCB1" w14:textId="77777777" w:rsidR="00852F6F" w:rsidRPr="00AA570B" w:rsidRDefault="00852F6F" w:rsidP="00852F6F">
            <w:pPr>
              <w:rPr>
                <w:rFonts w:cs="Arial"/>
                <w:sz w:val="20"/>
              </w:rPr>
            </w:pPr>
            <w:r w:rsidRPr="00AA570B">
              <w:rPr>
                <w:rFonts w:cs="Arial"/>
                <w:bCs/>
                <w:sz w:val="20"/>
              </w:rPr>
              <w:t>Project Performance Field Test (PFT) will be updated once every two years.</w:t>
            </w:r>
          </w:p>
        </w:tc>
      </w:tr>
      <w:tr w:rsidR="00852F6F" w:rsidRPr="00AA570B" w14:paraId="76BBC208" w14:textId="77777777" w:rsidTr="00405805">
        <w:trPr>
          <w:cantSplit/>
          <w:jc w:val="center"/>
        </w:trPr>
        <w:tc>
          <w:tcPr>
            <w:tcW w:w="2731" w:type="dxa"/>
            <w:shd w:val="clear" w:color="auto" w:fill="D9D9D9"/>
            <w:tcMar>
              <w:top w:w="28" w:type="dxa"/>
              <w:left w:w="57" w:type="dxa"/>
              <w:bottom w:w="28" w:type="dxa"/>
              <w:right w:w="57" w:type="dxa"/>
            </w:tcMar>
            <w:vAlign w:val="center"/>
          </w:tcPr>
          <w:p w14:paraId="2D60FE3E" w14:textId="77777777" w:rsidR="00852F6F" w:rsidRPr="00AA570B" w:rsidRDefault="00852F6F" w:rsidP="00852F6F">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32A34ED4" w14:textId="77777777" w:rsidR="00450B6F" w:rsidRPr="00AA570B" w:rsidRDefault="00852F6F" w:rsidP="00852F6F">
            <w:pPr>
              <w:rPr>
                <w:rFonts w:cs="Arial"/>
                <w:bCs/>
                <w:sz w:val="20"/>
              </w:rPr>
            </w:pPr>
            <w:r w:rsidRPr="00AA570B">
              <w:rPr>
                <w:rFonts w:cs="Arial"/>
                <w:bCs/>
                <w:i/>
                <w:sz w:val="20"/>
              </w:rPr>
              <w:t>H</w:t>
            </w:r>
            <w:r w:rsidRPr="00AA570B">
              <w:rPr>
                <w:rFonts w:cs="Arial"/>
                <w:bCs/>
                <w:sz w:val="20"/>
              </w:rPr>
              <w:t xml:space="preserve">ouseholds/communities/SMEs have been asked how much woody biomass </w:t>
            </w:r>
            <w:r w:rsidR="009B7CDE" w:rsidRPr="00AA570B">
              <w:rPr>
                <w:rFonts w:cs="Arial"/>
                <w:bCs/>
                <w:sz w:val="20"/>
              </w:rPr>
              <w:t>they and</w:t>
            </w:r>
            <w:r w:rsidRPr="00AA570B">
              <w:rPr>
                <w:rFonts w:cs="Arial"/>
                <w:bCs/>
                <w:sz w:val="20"/>
              </w:rPr>
              <w:t xml:space="preserve"> undergo a Kitchen Performance Test as per the requirements of the TPDDTEC methodology.</w:t>
            </w:r>
          </w:p>
          <w:p w14:paraId="1D241890" w14:textId="77777777" w:rsidR="008433BA" w:rsidRPr="00AA570B" w:rsidRDefault="008433BA" w:rsidP="00852F6F">
            <w:pPr>
              <w:rPr>
                <w:rFonts w:cs="Arial"/>
                <w:bCs/>
                <w:sz w:val="20"/>
              </w:rPr>
            </w:pPr>
          </w:p>
          <w:p w14:paraId="7D06536F" w14:textId="7656BCF2" w:rsidR="008433BA" w:rsidRPr="00AA570B" w:rsidRDefault="008433BA" w:rsidP="00852F6F">
            <w:pPr>
              <w:rPr>
                <w:rFonts w:cs="Arial"/>
                <w:bCs/>
                <w:sz w:val="20"/>
              </w:rPr>
            </w:pPr>
            <w:r w:rsidRPr="00AA570B">
              <w:rPr>
                <w:rFonts w:cs="Arial"/>
                <w:bCs/>
                <w:sz w:val="20"/>
              </w:rPr>
              <w:t xml:space="preserve">The survey was executed for MPII of VPA01. That MP however was not verified as of date. The results however are valid for this VPA. </w:t>
            </w:r>
          </w:p>
        </w:tc>
      </w:tr>
    </w:tbl>
    <w:p w14:paraId="1C0F9EBA" w14:textId="77777777" w:rsidR="00405805" w:rsidRPr="00AA570B" w:rsidRDefault="00405805"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8167D7" w:rsidRPr="00AA570B" w14:paraId="14D7C01C" w14:textId="77777777" w:rsidTr="00223F59">
        <w:trPr>
          <w:cantSplit/>
          <w:jc w:val="center"/>
        </w:trPr>
        <w:tc>
          <w:tcPr>
            <w:tcW w:w="2731" w:type="dxa"/>
            <w:shd w:val="clear" w:color="auto" w:fill="D9D9D9"/>
            <w:tcMar>
              <w:top w:w="28" w:type="dxa"/>
              <w:left w:w="57" w:type="dxa"/>
              <w:bottom w:w="28" w:type="dxa"/>
              <w:right w:w="57" w:type="dxa"/>
            </w:tcMar>
            <w:vAlign w:val="center"/>
          </w:tcPr>
          <w:p w14:paraId="1E48F5C0" w14:textId="77777777" w:rsidR="008167D7" w:rsidRPr="00AA570B" w:rsidRDefault="008167D7"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700898B8" w14:textId="77777777" w:rsidR="008167D7" w:rsidRPr="00AA570B" w:rsidRDefault="008167D7" w:rsidP="00223F59">
            <w:pPr>
              <w:pStyle w:val="SDMTableBoxParaNotNumbered"/>
              <w:jc w:val="both"/>
              <w:rPr>
                <w:rFonts w:cs="Arial"/>
              </w:rPr>
            </w:pPr>
            <w:r w:rsidRPr="00AA570B">
              <w:rPr>
                <w:rFonts w:cs="Arial"/>
                <w:b/>
                <w:bCs/>
              </w:rPr>
              <w:t>BB</w:t>
            </w:r>
            <w:r w:rsidRPr="00AA570B">
              <w:rPr>
                <w:rFonts w:cs="Arial"/>
                <w:b/>
                <w:bCs/>
                <w:vertAlign w:val="subscript"/>
              </w:rPr>
              <w:t>p1,fuel</w:t>
            </w:r>
          </w:p>
        </w:tc>
      </w:tr>
      <w:tr w:rsidR="008167D7" w:rsidRPr="00AA570B" w14:paraId="4CAA3F1F" w14:textId="77777777" w:rsidTr="00223F59">
        <w:trPr>
          <w:cantSplit/>
          <w:jc w:val="center"/>
        </w:trPr>
        <w:tc>
          <w:tcPr>
            <w:tcW w:w="2731" w:type="dxa"/>
            <w:shd w:val="clear" w:color="auto" w:fill="D9D9D9"/>
            <w:tcMar>
              <w:top w:w="28" w:type="dxa"/>
              <w:left w:w="57" w:type="dxa"/>
              <w:bottom w:w="28" w:type="dxa"/>
              <w:right w:w="57" w:type="dxa"/>
            </w:tcMar>
            <w:vAlign w:val="center"/>
          </w:tcPr>
          <w:p w14:paraId="33F1AFFD" w14:textId="77777777" w:rsidR="008167D7" w:rsidRPr="00AA570B" w:rsidRDefault="008167D7" w:rsidP="00223F59">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59F95121" w14:textId="77777777" w:rsidR="008167D7" w:rsidRPr="00AA570B" w:rsidRDefault="008167D7" w:rsidP="00223F59">
            <w:pPr>
              <w:pStyle w:val="SDMTableBoxParaNotNumbered"/>
              <w:jc w:val="both"/>
              <w:rPr>
                <w:rFonts w:cs="Arial"/>
              </w:rPr>
            </w:pPr>
            <w:r w:rsidRPr="00AA570B">
              <w:rPr>
                <w:rFonts w:cs="Arial"/>
                <w:bCs/>
              </w:rPr>
              <w:t>Tonnes/year</w:t>
            </w:r>
          </w:p>
        </w:tc>
      </w:tr>
      <w:tr w:rsidR="008167D7" w:rsidRPr="00AA570B" w14:paraId="2DAC48C6" w14:textId="77777777" w:rsidTr="00223F59">
        <w:trPr>
          <w:cantSplit/>
          <w:jc w:val="center"/>
        </w:trPr>
        <w:tc>
          <w:tcPr>
            <w:tcW w:w="2731" w:type="dxa"/>
            <w:shd w:val="clear" w:color="auto" w:fill="D9D9D9"/>
            <w:tcMar>
              <w:top w:w="28" w:type="dxa"/>
              <w:left w:w="57" w:type="dxa"/>
              <w:bottom w:w="28" w:type="dxa"/>
              <w:right w:w="57" w:type="dxa"/>
            </w:tcMar>
            <w:vAlign w:val="center"/>
          </w:tcPr>
          <w:p w14:paraId="3A4463D3" w14:textId="77777777" w:rsidR="008167D7" w:rsidRPr="00AA570B" w:rsidRDefault="008167D7" w:rsidP="00223F59">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6CB66E24" w14:textId="77777777" w:rsidR="008167D7" w:rsidRPr="00AA570B" w:rsidRDefault="008167D7" w:rsidP="00223F59">
            <w:pPr>
              <w:rPr>
                <w:rFonts w:cs="Arial"/>
                <w:bCs/>
                <w:sz w:val="20"/>
              </w:rPr>
            </w:pPr>
            <w:r w:rsidRPr="00AA570B">
              <w:rPr>
                <w:rFonts w:cs="Arial"/>
                <w:bCs/>
                <w:sz w:val="20"/>
              </w:rPr>
              <w:t>Projected amount of fossil fuels used in the project scenario p1</w:t>
            </w:r>
          </w:p>
        </w:tc>
      </w:tr>
      <w:tr w:rsidR="008167D7" w:rsidRPr="00AA570B" w14:paraId="2A950057" w14:textId="77777777" w:rsidTr="00223F59">
        <w:trPr>
          <w:cantSplit/>
          <w:jc w:val="center"/>
        </w:trPr>
        <w:tc>
          <w:tcPr>
            <w:tcW w:w="2731" w:type="dxa"/>
            <w:shd w:val="clear" w:color="auto" w:fill="D9D9D9"/>
            <w:tcMar>
              <w:top w:w="28" w:type="dxa"/>
              <w:left w:w="57" w:type="dxa"/>
              <w:bottom w:w="28" w:type="dxa"/>
              <w:right w:w="57" w:type="dxa"/>
            </w:tcMar>
            <w:vAlign w:val="center"/>
          </w:tcPr>
          <w:p w14:paraId="4570AAC6" w14:textId="77777777" w:rsidR="008167D7" w:rsidRPr="00AA570B" w:rsidRDefault="008167D7" w:rsidP="00223F59">
            <w:pPr>
              <w:pStyle w:val="SDMTableBoxParaNotNumbered"/>
              <w:rPr>
                <w:rFonts w:cs="Arial"/>
              </w:rPr>
            </w:pPr>
            <w:r w:rsidRPr="00AA570B">
              <w:rPr>
                <w:rFonts w:cs="Arial"/>
              </w:rPr>
              <w:t>Measured/calculated/</w:t>
            </w:r>
          </w:p>
          <w:p w14:paraId="0E54356A" w14:textId="77777777" w:rsidR="008167D7" w:rsidRPr="00AA570B" w:rsidRDefault="008167D7"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4F91E1EC" w14:textId="77777777" w:rsidR="008167D7" w:rsidRPr="00AA570B" w:rsidRDefault="008167D7" w:rsidP="00223F59">
            <w:pPr>
              <w:pStyle w:val="SDMTableBoxParaNotNumbered"/>
              <w:jc w:val="both"/>
              <w:rPr>
                <w:rFonts w:cs="Arial"/>
                <w:bCs/>
              </w:rPr>
            </w:pPr>
            <w:r w:rsidRPr="00AA570B">
              <w:rPr>
                <w:rFonts w:cs="Arial"/>
                <w:bCs/>
              </w:rPr>
              <w:t xml:space="preserve">Measured </w:t>
            </w:r>
          </w:p>
        </w:tc>
      </w:tr>
      <w:tr w:rsidR="007F71B3" w:rsidRPr="00AA570B" w14:paraId="091F0A4F" w14:textId="77777777" w:rsidTr="00223F59">
        <w:trPr>
          <w:cantSplit/>
          <w:jc w:val="center"/>
        </w:trPr>
        <w:tc>
          <w:tcPr>
            <w:tcW w:w="2731" w:type="dxa"/>
            <w:shd w:val="clear" w:color="auto" w:fill="D9D9D9"/>
            <w:tcMar>
              <w:top w:w="28" w:type="dxa"/>
              <w:left w:w="57" w:type="dxa"/>
              <w:bottom w:w="28" w:type="dxa"/>
              <w:right w:w="57" w:type="dxa"/>
            </w:tcMar>
            <w:vAlign w:val="center"/>
          </w:tcPr>
          <w:p w14:paraId="313AC8C5" w14:textId="77777777" w:rsidR="007F71B3" w:rsidRPr="00AA570B" w:rsidRDefault="007F71B3" w:rsidP="007F71B3">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37350C20" w14:textId="5C2556BC" w:rsidR="007F71B3" w:rsidRPr="00AA570B" w:rsidRDefault="00C35CE9" w:rsidP="007F71B3">
            <w:pPr>
              <w:rPr>
                <w:rFonts w:cs="Arial"/>
                <w:bCs/>
                <w:sz w:val="20"/>
              </w:rPr>
            </w:pPr>
            <w:r w:rsidRPr="00AA570B">
              <w:rPr>
                <w:rFonts w:cs="Arial"/>
                <w:bCs/>
                <w:sz w:val="20"/>
              </w:rPr>
              <w:t xml:space="preserve">VPA006 MPI PFT survey </w:t>
            </w:r>
          </w:p>
        </w:tc>
      </w:tr>
      <w:tr w:rsidR="007F71B3" w:rsidRPr="00AA570B" w14:paraId="2CBEA765" w14:textId="77777777" w:rsidTr="00223F59">
        <w:trPr>
          <w:cantSplit/>
          <w:jc w:val="center"/>
        </w:trPr>
        <w:tc>
          <w:tcPr>
            <w:tcW w:w="2731" w:type="dxa"/>
            <w:shd w:val="clear" w:color="auto" w:fill="D9D9D9"/>
            <w:tcMar>
              <w:top w:w="28" w:type="dxa"/>
              <w:left w:w="57" w:type="dxa"/>
              <w:bottom w:w="28" w:type="dxa"/>
              <w:right w:w="57" w:type="dxa"/>
            </w:tcMar>
            <w:vAlign w:val="center"/>
          </w:tcPr>
          <w:p w14:paraId="06DB34A5" w14:textId="77777777" w:rsidR="007F71B3" w:rsidRPr="00AA570B" w:rsidRDefault="007F71B3" w:rsidP="007F71B3">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0B6182CB" w14:textId="44E177D7" w:rsidR="00C35CE9" w:rsidRPr="00AA570B" w:rsidRDefault="00993FE0" w:rsidP="00993FE0">
            <w:pPr>
              <w:rPr>
                <w:rFonts w:cs="Arial"/>
                <w:bCs/>
                <w:sz w:val="20"/>
              </w:rPr>
            </w:pPr>
            <w:r w:rsidRPr="00AA570B">
              <w:rPr>
                <w:rFonts w:cs="Arial"/>
                <w:bCs/>
                <w:sz w:val="20"/>
              </w:rPr>
              <w:t>0.0</w:t>
            </w:r>
          </w:p>
          <w:p w14:paraId="0B2F32DB" w14:textId="57F10400" w:rsidR="007F71B3" w:rsidRPr="00AA570B" w:rsidRDefault="00993FE0" w:rsidP="007F71B3">
            <w:pPr>
              <w:rPr>
                <w:rFonts w:cs="Arial"/>
                <w:bCs/>
                <w:sz w:val="20"/>
              </w:rPr>
            </w:pPr>
            <w:r w:rsidRPr="00AA570B">
              <w:rPr>
                <w:rFonts w:cs="Arial"/>
                <w:bCs/>
                <w:sz w:val="20"/>
              </w:rPr>
              <w:t xml:space="preserve">As part of the PFT tests targeting the project population, the respondents’ fossil fuels consumption was monitored. None of them used any amount of LPG or Kerosene (fossil fuels assessed). Details and evidence are provided as part of the </w:t>
            </w:r>
            <w:r w:rsidR="008A7E0F" w:rsidRPr="00AA570B">
              <w:rPr>
                <w:rFonts w:cs="Arial"/>
                <w:bCs/>
                <w:sz w:val="20"/>
              </w:rPr>
              <w:t>Inputs to ER calculations</w:t>
            </w:r>
            <w:r w:rsidRPr="00AA570B">
              <w:rPr>
                <w:rFonts w:cs="Arial"/>
                <w:bCs/>
                <w:sz w:val="20"/>
              </w:rPr>
              <w:t xml:space="preserve"> folder ‘</w:t>
            </w:r>
            <w:r w:rsidR="00C35CE9" w:rsidRPr="00AA570B">
              <w:rPr>
                <w:rFonts w:cs="Arial"/>
                <w:bCs/>
                <w:sz w:val="20"/>
              </w:rPr>
              <w:t xml:space="preserve">VPA06 MPI and VPA01 </w:t>
            </w:r>
            <w:r w:rsidRPr="00AA570B">
              <w:rPr>
                <w:rFonts w:cs="Arial"/>
                <w:bCs/>
                <w:sz w:val="20"/>
              </w:rPr>
              <w:t>MP2 PFT - raw data’ (sheets ‘Kerosene’ and ‘LPG’ provide information in terms of usage of these fuels throughout the duration of the KPT tests).</w:t>
            </w:r>
          </w:p>
        </w:tc>
      </w:tr>
      <w:tr w:rsidR="007F71B3" w:rsidRPr="00AA570B" w14:paraId="0EA8BA19" w14:textId="77777777" w:rsidTr="00223F59">
        <w:trPr>
          <w:cantSplit/>
          <w:jc w:val="center"/>
        </w:trPr>
        <w:tc>
          <w:tcPr>
            <w:tcW w:w="2731" w:type="dxa"/>
            <w:shd w:val="clear" w:color="auto" w:fill="D9D9D9"/>
            <w:tcMar>
              <w:top w:w="28" w:type="dxa"/>
              <w:left w:w="57" w:type="dxa"/>
              <w:bottom w:w="28" w:type="dxa"/>
              <w:right w:w="57" w:type="dxa"/>
            </w:tcMar>
            <w:vAlign w:val="center"/>
          </w:tcPr>
          <w:p w14:paraId="29288B22" w14:textId="77777777" w:rsidR="007F71B3" w:rsidRPr="00AA570B" w:rsidRDefault="007F71B3" w:rsidP="007F71B3">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136E6F18" w14:textId="77777777" w:rsidR="007F71B3" w:rsidRPr="00AA570B" w:rsidRDefault="007F71B3" w:rsidP="007F71B3">
            <w:pPr>
              <w:pStyle w:val="SDMTableBoxParaNotNumbered"/>
              <w:jc w:val="both"/>
              <w:rPr>
                <w:rFonts w:cs="Arial"/>
                <w:bCs/>
              </w:rPr>
            </w:pPr>
            <w:r w:rsidRPr="00AA570B">
              <w:rPr>
                <w:rFonts w:cs="Arial"/>
                <w:bCs/>
              </w:rPr>
              <w:t>Households/communities/SMEs have been asked how much fossil fuels they use, and undergo a Kitchen Performance Test as per the requirements of the TPDDTEC methodology.</w:t>
            </w:r>
          </w:p>
        </w:tc>
      </w:tr>
      <w:tr w:rsidR="007F71B3" w:rsidRPr="00AA570B" w14:paraId="0A11E060" w14:textId="77777777" w:rsidTr="00223F59">
        <w:trPr>
          <w:cantSplit/>
          <w:jc w:val="center"/>
        </w:trPr>
        <w:tc>
          <w:tcPr>
            <w:tcW w:w="2731" w:type="dxa"/>
            <w:shd w:val="clear" w:color="auto" w:fill="D9D9D9"/>
            <w:tcMar>
              <w:top w:w="28" w:type="dxa"/>
              <w:left w:w="57" w:type="dxa"/>
              <w:bottom w:w="28" w:type="dxa"/>
              <w:right w:w="57" w:type="dxa"/>
            </w:tcMar>
            <w:vAlign w:val="center"/>
          </w:tcPr>
          <w:p w14:paraId="79F80468" w14:textId="77777777" w:rsidR="007F71B3" w:rsidRPr="00AA570B" w:rsidRDefault="007F71B3" w:rsidP="007F71B3">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3ACDF3E1" w14:textId="77777777" w:rsidR="007F71B3" w:rsidRPr="00AA570B" w:rsidRDefault="007F71B3" w:rsidP="007F71B3">
            <w:pPr>
              <w:rPr>
                <w:rFonts w:cs="Arial"/>
                <w:bCs/>
                <w:sz w:val="20"/>
              </w:rPr>
            </w:pPr>
            <w:r w:rsidRPr="00AA570B">
              <w:rPr>
                <w:rFonts w:cs="Arial"/>
                <w:bCs/>
                <w:sz w:val="20"/>
              </w:rPr>
              <w:t>Ex-post, once every two years</w:t>
            </w:r>
          </w:p>
        </w:tc>
      </w:tr>
      <w:tr w:rsidR="007F71B3" w:rsidRPr="00AA570B" w14:paraId="74E409C5" w14:textId="77777777" w:rsidTr="00223F59">
        <w:trPr>
          <w:cantSplit/>
          <w:jc w:val="center"/>
        </w:trPr>
        <w:tc>
          <w:tcPr>
            <w:tcW w:w="2731" w:type="dxa"/>
            <w:shd w:val="clear" w:color="auto" w:fill="D9D9D9"/>
            <w:tcMar>
              <w:top w:w="28" w:type="dxa"/>
              <w:left w:w="57" w:type="dxa"/>
              <w:bottom w:w="28" w:type="dxa"/>
              <w:right w:w="57" w:type="dxa"/>
            </w:tcMar>
            <w:vAlign w:val="center"/>
          </w:tcPr>
          <w:p w14:paraId="6AD969FC" w14:textId="77777777" w:rsidR="007F71B3" w:rsidRPr="00AA570B" w:rsidRDefault="007F71B3" w:rsidP="007F71B3">
            <w:pPr>
              <w:pStyle w:val="SDMTableBoxParaNotNumbered"/>
              <w:rPr>
                <w:rFonts w:cs="Arial"/>
              </w:rPr>
            </w:pPr>
            <w:r w:rsidRPr="00AA570B">
              <w:rPr>
                <w:rFonts w:cs="Arial"/>
              </w:rPr>
              <w:t>Calculation method</w:t>
            </w:r>
          </w:p>
          <w:p w14:paraId="31C3E1B5" w14:textId="77777777" w:rsidR="007F71B3" w:rsidRPr="00AA570B" w:rsidRDefault="007F71B3" w:rsidP="007F71B3">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42B6ABA7" w14:textId="77777777" w:rsidR="007F71B3" w:rsidRPr="00AA570B" w:rsidRDefault="007F71B3" w:rsidP="007F71B3">
            <w:pPr>
              <w:pStyle w:val="SDMTableBoxParaNotNumbered"/>
              <w:jc w:val="both"/>
              <w:rPr>
                <w:rFonts w:cs="Arial"/>
                <w:bCs/>
              </w:rPr>
            </w:pPr>
            <w:r w:rsidRPr="00AA570B">
              <w:rPr>
                <w:rFonts w:cs="Arial"/>
                <w:bCs/>
              </w:rPr>
              <w:t>To account for void responses and lack of availability of some households/communities/SMEs on the day of the survey, at least 10 additional households should be questioned.</w:t>
            </w:r>
          </w:p>
        </w:tc>
      </w:tr>
      <w:tr w:rsidR="007F71B3" w:rsidRPr="00AA570B" w14:paraId="323E94DD" w14:textId="77777777" w:rsidTr="00223F59">
        <w:trPr>
          <w:cantSplit/>
          <w:jc w:val="center"/>
        </w:trPr>
        <w:tc>
          <w:tcPr>
            <w:tcW w:w="2731" w:type="dxa"/>
            <w:shd w:val="clear" w:color="auto" w:fill="D9D9D9"/>
            <w:tcMar>
              <w:top w:w="28" w:type="dxa"/>
              <w:left w:w="57" w:type="dxa"/>
              <w:bottom w:w="28" w:type="dxa"/>
              <w:right w:w="57" w:type="dxa"/>
            </w:tcMar>
            <w:vAlign w:val="center"/>
          </w:tcPr>
          <w:p w14:paraId="6B57BE2E" w14:textId="77777777" w:rsidR="007F71B3" w:rsidRPr="00AA570B" w:rsidRDefault="007F71B3" w:rsidP="007F71B3">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2027CF0B" w14:textId="77777777" w:rsidR="007F71B3" w:rsidRPr="00AA570B" w:rsidRDefault="007F71B3" w:rsidP="007F71B3">
            <w:pPr>
              <w:rPr>
                <w:rFonts w:cs="Arial"/>
                <w:bCs/>
                <w:sz w:val="20"/>
              </w:rPr>
            </w:pPr>
            <w:r w:rsidRPr="00AA570B">
              <w:rPr>
                <w:rFonts w:cs="Arial"/>
                <w:bCs/>
                <w:sz w:val="20"/>
              </w:rPr>
              <w:t>Calculation of project emissions</w:t>
            </w:r>
          </w:p>
        </w:tc>
      </w:tr>
      <w:tr w:rsidR="007F71B3" w:rsidRPr="00AA570B" w14:paraId="144298AD" w14:textId="77777777" w:rsidTr="00223F59">
        <w:trPr>
          <w:cantSplit/>
          <w:jc w:val="center"/>
        </w:trPr>
        <w:tc>
          <w:tcPr>
            <w:tcW w:w="2731" w:type="dxa"/>
            <w:shd w:val="clear" w:color="auto" w:fill="D9D9D9"/>
            <w:tcMar>
              <w:top w:w="28" w:type="dxa"/>
              <w:left w:w="57" w:type="dxa"/>
              <w:bottom w:w="28" w:type="dxa"/>
              <w:right w:w="57" w:type="dxa"/>
            </w:tcMar>
            <w:vAlign w:val="center"/>
          </w:tcPr>
          <w:p w14:paraId="25E1C125" w14:textId="77777777" w:rsidR="007F71B3" w:rsidRPr="00AA570B" w:rsidRDefault="007F71B3" w:rsidP="007F71B3">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60BB80A1" w14:textId="77777777" w:rsidR="007F71B3" w:rsidRPr="00AA570B" w:rsidRDefault="007F71B3" w:rsidP="007F71B3">
            <w:pPr>
              <w:rPr>
                <w:rFonts w:cs="Arial"/>
                <w:bCs/>
                <w:sz w:val="20"/>
              </w:rPr>
            </w:pPr>
            <w:r w:rsidRPr="00AA570B">
              <w:rPr>
                <w:rFonts w:cs="Arial"/>
                <w:bCs/>
                <w:sz w:val="20"/>
              </w:rPr>
              <w:t>Project Performance Field Test (PFT) will be updated once every two years.</w:t>
            </w:r>
          </w:p>
        </w:tc>
      </w:tr>
      <w:tr w:rsidR="007F71B3" w:rsidRPr="00AA570B" w14:paraId="2602215D" w14:textId="77777777" w:rsidTr="00223F59">
        <w:trPr>
          <w:cantSplit/>
          <w:jc w:val="center"/>
        </w:trPr>
        <w:tc>
          <w:tcPr>
            <w:tcW w:w="2731" w:type="dxa"/>
            <w:shd w:val="clear" w:color="auto" w:fill="D9D9D9"/>
            <w:tcMar>
              <w:top w:w="28" w:type="dxa"/>
              <w:left w:w="57" w:type="dxa"/>
              <w:bottom w:w="28" w:type="dxa"/>
              <w:right w:w="57" w:type="dxa"/>
            </w:tcMar>
            <w:vAlign w:val="center"/>
          </w:tcPr>
          <w:p w14:paraId="59E7E5CF" w14:textId="77777777" w:rsidR="007F71B3" w:rsidRPr="00AA570B" w:rsidRDefault="007F71B3" w:rsidP="007F71B3">
            <w:pPr>
              <w:pStyle w:val="SDMTableBoxParaNotNumbered"/>
              <w:rPr>
                <w:rFonts w:cs="Arial"/>
              </w:rPr>
            </w:pPr>
            <w:r w:rsidRPr="00AA570B">
              <w:rPr>
                <w:rFonts w:cs="Arial"/>
              </w:rPr>
              <w:lastRenderedPageBreak/>
              <w:t>Additional comments</w:t>
            </w:r>
          </w:p>
        </w:tc>
        <w:tc>
          <w:tcPr>
            <w:tcW w:w="7022" w:type="dxa"/>
            <w:shd w:val="clear" w:color="auto" w:fill="auto"/>
            <w:tcMar>
              <w:top w:w="28" w:type="dxa"/>
              <w:left w:w="57" w:type="dxa"/>
              <w:bottom w:w="28" w:type="dxa"/>
              <w:right w:w="57" w:type="dxa"/>
            </w:tcMar>
            <w:vAlign w:val="center"/>
          </w:tcPr>
          <w:p w14:paraId="3068228C" w14:textId="75593CDE" w:rsidR="007F71B3" w:rsidRPr="00AA570B" w:rsidRDefault="00C35CE9" w:rsidP="007F71B3">
            <w:pPr>
              <w:rPr>
                <w:rFonts w:cs="Arial"/>
                <w:sz w:val="20"/>
              </w:rPr>
            </w:pPr>
            <w:r w:rsidRPr="00AA570B">
              <w:rPr>
                <w:rFonts w:cs="Arial"/>
                <w:sz w:val="20"/>
              </w:rPr>
              <w:t>The PFT was originally executed for VPA01 MPII (verification not initiated). The data however is also applicable to VPA006 (same target farmers, same programme etc.)</w:t>
            </w:r>
          </w:p>
        </w:tc>
      </w:tr>
    </w:tbl>
    <w:p w14:paraId="3AC6B1B8" w14:textId="77777777" w:rsidR="008167D7" w:rsidRPr="00AA570B" w:rsidRDefault="008167D7" w:rsidP="007F71B3">
      <w:pPr>
        <w:pStyle w:val="SDMPDDPoASubSection1"/>
        <w:numPr>
          <w:ilvl w:val="0"/>
          <w:numId w:val="0"/>
        </w:numPr>
        <w:tabs>
          <w:tab w:val="clear" w:pos="462"/>
          <w:tab w:val="left" w:pos="709"/>
        </w:tabs>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729"/>
        <w:gridCol w:w="6900"/>
      </w:tblGrid>
      <w:tr w:rsidR="0044777A" w:rsidRPr="00AA570B" w14:paraId="64F0B44D" w14:textId="77777777" w:rsidTr="003A5CB2">
        <w:trPr>
          <w:cantSplit/>
          <w:jc w:val="center"/>
        </w:trPr>
        <w:tc>
          <w:tcPr>
            <w:tcW w:w="2731" w:type="dxa"/>
            <w:shd w:val="clear" w:color="auto" w:fill="D9D9D9"/>
            <w:tcMar>
              <w:top w:w="28" w:type="dxa"/>
              <w:left w:w="57" w:type="dxa"/>
              <w:bottom w:w="28" w:type="dxa"/>
              <w:right w:w="57" w:type="dxa"/>
            </w:tcMar>
            <w:vAlign w:val="center"/>
          </w:tcPr>
          <w:p w14:paraId="739CBDE0" w14:textId="77777777" w:rsidR="0044777A" w:rsidRPr="00AA570B" w:rsidRDefault="0044777A" w:rsidP="0044777A">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5F2D3901" w14:textId="0A5A2262" w:rsidR="0044777A" w:rsidRPr="00AA570B" w:rsidRDefault="0044777A" w:rsidP="0044777A">
            <w:pPr>
              <w:rPr>
                <w:rFonts w:cs="Arial"/>
                <w:sz w:val="20"/>
              </w:rPr>
            </w:pPr>
            <w:r w:rsidRPr="00AA570B">
              <w:rPr>
                <w:rFonts w:cs="Arial"/>
                <w:b/>
                <w:bCs/>
                <w:sz w:val="20"/>
              </w:rPr>
              <w:t>N</w:t>
            </w:r>
            <w:r w:rsidRPr="00AA570B">
              <w:rPr>
                <w:rFonts w:cs="Arial"/>
                <w:b/>
                <w:bCs/>
                <w:sz w:val="20"/>
                <w:vertAlign w:val="subscript"/>
              </w:rPr>
              <w:t>T</w:t>
            </w:r>
            <w:r w:rsidR="005351B6" w:rsidRPr="00AA570B">
              <w:rPr>
                <w:rFonts w:cs="Arial"/>
                <w:b/>
                <w:bCs/>
                <w:sz w:val="20"/>
                <w:vertAlign w:val="subscript"/>
              </w:rPr>
              <w:t>,h</w:t>
            </w:r>
          </w:p>
        </w:tc>
      </w:tr>
      <w:tr w:rsidR="0044777A" w:rsidRPr="00AA570B" w14:paraId="7EB9A32E" w14:textId="77777777" w:rsidTr="003A5CB2">
        <w:trPr>
          <w:cantSplit/>
          <w:jc w:val="center"/>
        </w:trPr>
        <w:tc>
          <w:tcPr>
            <w:tcW w:w="2731" w:type="dxa"/>
            <w:shd w:val="clear" w:color="auto" w:fill="D9D9D9"/>
            <w:tcMar>
              <w:top w:w="28" w:type="dxa"/>
              <w:left w:w="57" w:type="dxa"/>
              <w:bottom w:w="28" w:type="dxa"/>
              <w:right w:w="57" w:type="dxa"/>
            </w:tcMar>
            <w:vAlign w:val="center"/>
          </w:tcPr>
          <w:p w14:paraId="0141DF1E" w14:textId="77777777" w:rsidR="0044777A" w:rsidRPr="00AA570B" w:rsidRDefault="0044777A" w:rsidP="0044777A">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57194003" w14:textId="77777777" w:rsidR="0044777A" w:rsidRPr="00AA570B" w:rsidRDefault="0044777A" w:rsidP="0044777A">
            <w:pPr>
              <w:pStyle w:val="SDMTableBoxParaNotNumbered"/>
              <w:jc w:val="both"/>
              <w:rPr>
                <w:rFonts w:cs="Arial"/>
              </w:rPr>
            </w:pPr>
            <w:r w:rsidRPr="00AA570B">
              <w:rPr>
                <w:rFonts w:cs="Arial"/>
                <w:bCs/>
              </w:rPr>
              <w:t>Number of animals</w:t>
            </w:r>
          </w:p>
        </w:tc>
      </w:tr>
      <w:tr w:rsidR="0044777A" w:rsidRPr="00AA570B" w14:paraId="51AF41BE" w14:textId="77777777" w:rsidTr="003A5CB2">
        <w:trPr>
          <w:cantSplit/>
          <w:jc w:val="center"/>
        </w:trPr>
        <w:tc>
          <w:tcPr>
            <w:tcW w:w="2731" w:type="dxa"/>
            <w:shd w:val="clear" w:color="auto" w:fill="D9D9D9"/>
            <w:tcMar>
              <w:top w:w="28" w:type="dxa"/>
              <w:left w:w="57" w:type="dxa"/>
              <w:bottom w:w="28" w:type="dxa"/>
              <w:right w:w="57" w:type="dxa"/>
            </w:tcMar>
            <w:vAlign w:val="center"/>
          </w:tcPr>
          <w:p w14:paraId="32B61D30" w14:textId="77777777" w:rsidR="0044777A" w:rsidRPr="00AA570B" w:rsidRDefault="0044777A" w:rsidP="0044777A">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0F8A8F7C" w14:textId="77777777" w:rsidR="0044777A" w:rsidRPr="00AA570B" w:rsidRDefault="0044777A" w:rsidP="0044777A">
            <w:pPr>
              <w:rPr>
                <w:rFonts w:cs="Arial"/>
                <w:sz w:val="20"/>
              </w:rPr>
            </w:pPr>
            <w:r w:rsidRPr="00AA570B">
              <w:rPr>
                <w:rFonts w:cs="Arial"/>
                <w:bCs/>
                <w:sz w:val="20"/>
              </w:rPr>
              <w:t>Number of livestock category T in premise</w:t>
            </w:r>
          </w:p>
        </w:tc>
      </w:tr>
      <w:tr w:rsidR="0044777A" w:rsidRPr="00AA570B" w14:paraId="3B3CA4B9" w14:textId="77777777" w:rsidTr="003A5CB2">
        <w:trPr>
          <w:cantSplit/>
          <w:jc w:val="center"/>
        </w:trPr>
        <w:tc>
          <w:tcPr>
            <w:tcW w:w="2731" w:type="dxa"/>
            <w:shd w:val="clear" w:color="auto" w:fill="D9D9D9"/>
            <w:tcMar>
              <w:top w:w="28" w:type="dxa"/>
              <w:left w:w="57" w:type="dxa"/>
              <w:bottom w:w="28" w:type="dxa"/>
              <w:right w:w="57" w:type="dxa"/>
            </w:tcMar>
            <w:vAlign w:val="center"/>
          </w:tcPr>
          <w:p w14:paraId="4B79EA9E" w14:textId="77777777" w:rsidR="0044777A" w:rsidRPr="00AA570B" w:rsidRDefault="0044777A" w:rsidP="0044777A">
            <w:pPr>
              <w:pStyle w:val="SDMTableBoxParaNotNumbered"/>
              <w:rPr>
                <w:rFonts w:cs="Arial"/>
              </w:rPr>
            </w:pPr>
            <w:r w:rsidRPr="00AA570B">
              <w:rPr>
                <w:rFonts w:cs="Arial"/>
              </w:rPr>
              <w:t>Measured/calculated/</w:t>
            </w:r>
          </w:p>
          <w:p w14:paraId="1F2A8C03" w14:textId="77777777" w:rsidR="0044777A" w:rsidRPr="00AA570B" w:rsidRDefault="0044777A" w:rsidP="0044777A">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3E4A160C" w14:textId="77777777" w:rsidR="0044777A" w:rsidRPr="00AA570B" w:rsidRDefault="0044777A" w:rsidP="0044777A">
            <w:pPr>
              <w:pStyle w:val="SDMTableBoxParaNotNumbered"/>
              <w:jc w:val="both"/>
              <w:rPr>
                <w:rFonts w:cs="Arial"/>
              </w:rPr>
            </w:pPr>
            <w:r w:rsidRPr="00AA570B">
              <w:rPr>
                <w:rFonts w:cs="Arial"/>
              </w:rPr>
              <w:t xml:space="preserve">Measured </w:t>
            </w:r>
          </w:p>
        </w:tc>
      </w:tr>
      <w:tr w:rsidR="0044777A" w:rsidRPr="00AA570B" w14:paraId="792CC4EA" w14:textId="77777777" w:rsidTr="003A5CB2">
        <w:trPr>
          <w:cantSplit/>
          <w:jc w:val="center"/>
        </w:trPr>
        <w:tc>
          <w:tcPr>
            <w:tcW w:w="2731" w:type="dxa"/>
            <w:shd w:val="clear" w:color="auto" w:fill="D9D9D9"/>
            <w:tcMar>
              <w:top w:w="28" w:type="dxa"/>
              <w:left w:w="57" w:type="dxa"/>
              <w:bottom w:w="28" w:type="dxa"/>
              <w:right w:w="57" w:type="dxa"/>
            </w:tcMar>
            <w:vAlign w:val="center"/>
          </w:tcPr>
          <w:p w14:paraId="2088294C" w14:textId="77777777" w:rsidR="0044777A" w:rsidRPr="00AA570B" w:rsidRDefault="0044777A" w:rsidP="0044777A">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22A50527" w14:textId="77777777" w:rsidR="00D91CEC" w:rsidRPr="00AA570B" w:rsidRDefault="00D91CEC" w:rsidP="00D91CEC">
            <w:pPr>
              <w:pStyle w:val="SDMTableBoxParaNotNumbered"/>
              <w:jc w:val="both"/>
              <w:rPr>
                <w:rFonts w:cs="Arial"/>
                <w:bCs/>
              </w:rPr>
            </w:pPr>
            <w:r w:rsidRPr="00AA570B">
              <w:rPr>
                <w:rFonts w:cs="Arial"/>
                <w:bCs/>
              </w:rPr>
              <w:t>Monitoring Survey (Survey A)</w:t>
            </w:r>
          </w:p>
          <w:p w14:paraId="2FC37A04" w14:textId="77777777" w:rsidR="0044777A" w:rsidRPr="00AA570B" w:rsidRDefault="00D91CEC" w:rsidP="00D91CEC">
            <w:pPr>
              <w:pStyle w:val="SDMTableBoxParaNotNumbered"/>
              <w:jc w:val="both"/>
              <w:rPr>
                <w:rFonts w:cs="Arial"/>
              </w:rPr>
            </w:pPr>
            <w:r w:rsidRPr="00AA570B">
              <w:rPr>
                <w:rFonts w:cs="Arial"/>
                <w:bCs/>
              </w:rPr>
              <w:t>VPA06 Survey A and B results and analysis, sheet Analysis A</w:t>
            </w:r>
          </w:p>
        </w:tc>
      </w:tr>
      <w:tr w:rsidR="0044777A" w:rsidRPr="00AA570B" w14:paraId="1B8367AA" w14:textId="77777777" w:rsidTr="003A5CB2">
        <w:trPr>
          <w:cantSplit/>
          <w:jc w:val="center"/>
        </w:trPr>
        <w:tc>
          <w:tcPr>
            <w:tcW w:w="2731" w:type="dxa"/>
            <w:shd w:val="clear" w:color="auto" w:fill="D9D9D9"/>
            <w:tcMar>
              <w:top w:w="28" w:type="dxa"/>
              <w:left w:w="57" w:type="dxa"/>
              <w:bottom w:w="28" w:type="dxa"/>
              <w:right w:w="57" w:type="dxa"/>
            </w:tcMar>
            <w:vAlign w:val="center"/>
          </w:tcPr>
          <w:p w14:paraId="458B4091" w14:textId="77777777" w:rsidR="0044777A" w:rsidRPr="00AA570B" w:rsidRDefault="0044777A" w:rsidP="0044777A">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3388"/>
            </w:tblGrid>
            <w:tr w:rsidR="0044777A" w:rsidRPr="00AA570B" w14:paraId="3544C2FA" w14:textId="77777777" w:rsidTr="003A5CB2">
              <w:trPr>
                <w:trHeight w:val="47"/>
              </w:trPr>
              <w:tc>
                <w:tcPr>
                  <w:tcW w:w="2500" w:type="pct"/>
                  <w:tcBorders>
                    <w:top w:val="single" w:sz="4" w:space="0" w:color="auto"/>
                    <w:left w:val="single" w:sz="4" w:space="0" w:color="auto"/>
                    <w:bottom w:val="single" w:sz="4" w:space="0" w:color="auto"/>
                    <w:right w:val="single" w:sz="4" w:space="0" w:color="auto"/>
                  </w:tcBorders>
                  <w:shd w:val="clear" w:color="auto" w:fill="D9D9D9"/>
                  <w:hideMark/>
                </w:tcPr>
                <w:p w14:paraId="0A38C263" w14:textId="77777777" w:rsidR="0044777A" w:rsidRPr="00AA570B" w:rsidRDefault="0044777A" w:rsidP="0044777A">
                  <w:pPr>
                    <w:rPr>
                      <w:rFonts w:cs="Arial"/>
                      <w:b/>
                      <w:sz w:val="20"/>
                    </w:rPr>
                  </w:pPr>
                  <w:r w:rsidRPr="00AA570B">
                    <w:rPr>
                      <w:rFonts w:cs="Arial"/>
                      <w:b/>
                      <w:sz w:val="20"/>
                    </w:rPr>
                    <w:t>Animal T</w:t>
                  </w:r>
                </w:p>
              </w:tc>
              <w:tc>
                <w:tcPr>
                  <w:tcW w:w="2500" w:type="pct"/>
                  <w:tcBorders>
                    <w:top w:val="single" w:sz="4" w:space="0" w:color="auto"/>
                    <w:left w:val="single" w:sz="4" w:space="0" w:color="auto"/>
                    <w:bottom w:val="single" w:sz="4" w:space="0" w:color="auto"/>
                    <w:right w:val="single" w:sz="4" w:space="0" w:color="auto"/>
                  </w:tcBorders>
                  <w:shd w:val="clear" w:color="auto" w:fill="D9D9D9"/>
                  <w:hideMark/>
                </w:tcPr>
                <w:p w14:paraId="3E85FCEC" w14:textId="77777777" w:rsidR="0044777A" w:rsidRPr="00AA570B" w:rsidRDefault="0044777A" w:rsidP="0044777A">
                  <w:pPr>
                    <w:rPr>
                      <w:rFonts w:cs="Arial"/>
                      <w:b/>
                      <w:sz w:val="20"/>
                    </w:rPr>
                  </w:pPr>
                  <w:r w:rsidRPr="00AA570B">
                    <w:rPr>
                      <w:rFonts w:cs="Arial"/>
                      <w:b/>
                      <w:sz w:val="20"/>
                    </w:rPr>
                    <w:t>Average amount</w:t>
                  </w:r>
                </w:p>
              </w:tc>
            </w:tr>
            <w:tr w:rsidR="008609A6" w:rsidRPr="00AA570B" w14:paraId="151663DA" w14:textId="77777777" w:rsidTr="003A5CB2">
              <w:trPr>
                <w:trHeight w:val="69"/>
              </w:trPr>
              <w:tc>
                <w:tcPr>
                  <w:tcW w:w="2500" w:type="pct"/>
                  <w:tcBorders>
                    <w:top w:val="single" w:sz="4" w:space="0" w:color="auto"/>
                    <w:left w:val="single" w:sz="4" w:space="0" w:color="auto"/>
                    <w:bottom w:val="single" w:sz="4" w:space="0" w:color="auto"/>
                    <w:right w:val="single" w:sz="4" w:space="0" w:color="auto"/>
                  </w:tcBorders>
                  <w:hideMark/>
                </w:tcPr>
                <w:p w14:paraId="29F8B11C" w14:textId="77777777" w:rsidR="008609A6" w:rsidRPr="00AA570B" w:rsidRDefault="008609A6" w:rsidP="008609A6">
                  <w:pPr>
                    <w:rPr>
                      <w:rFonts w:cs="Arial"/>
                      <w:sz w:val="20"/>
                    </w:rPr>
                  </w:pPr>
                  <w:r w:rsidRPr="00AA570B">
                    <w:rPr>
                      <w:rFonts w:cs="Arial"/>
                      <w:sz w:val="20"/>
                    </w:rPr>
                    <w:t>Dairy cow</w:t>
                  </w:r>
                </w:p>
              </w:tc>
              <w:tc>
                <w:tcPr>
                  <w:tcW w:w="2500" w:type="pct"/>
                  <w:tcBorders>
                    <w:top w:val="single" w:sz="4" w:space="0" w:color="auto"/>
                    <w:left w:val="single" w:sz="4" w:space="0" w:color="auto"/>
                    <w:bottom w:val="single" w:sz="4" w:space="0" w:color="auto"/>
                    <w:right w:val="single" w:sz="4" w:space="0" w:color="auto"/>
                  </w:tcBorders>
                  <w:hideMark/>
                </w:tcPr>
                <w:p w14:paraId="44AF532B" w14:textId="1F7D4077" w:rsidR="008609A6" w:rsidRPr="00AA570B" w:rsidRDefault="008609A6" w:rsidP="008609A6">
                  <w:pPr>
                    <w:jc w:val="left"/>
                    <w:rPr>
                      <w:rFonts w:cs="Arial"/>
                      <w:sz w:val="20"/>
                      <w:lang w:eastAsia="en-GB"/>
                    </w:rPr>
                  </w:pPr>
                  <w:r w:rsidRPr="00AA570B">
                    <w:rPr>
                      <w:rFonts w:cs="Arial"/>
                      <w:sz w:val="20"/>
                    </w:rPr>
                    <w:t>4.00</w:t>
                  </w:r>
                </w:p>
              </w:tc>
            </w:tr>
            <w:tr w:rsidR="008609A6" w:rsidRPr="00AA570B" w14:paraId="252A905E" w14:textId="77777777" w:rsidTr="003A5CB2">
              <w:trPr>
                <w:trHeight w:val="168"/>
              </w:trPr>
              <w:tc>
                <w:tcPr>
                  <w:tcW w:w="2500" w:type="pct"/>
                  <w:tcBorders>
                    <w:top w:val="single" w:sz="4" w:space="0" w:color="auto"/>
                    <w:left w:val="single" w:sz="4" w:space="0" w:color="auto"/>
                    <w:bottom w:val="single" w:sz="4" w:space="0" w:color="auto"/>
                    <w:right w:val="single" w:sz="4" w:space="0" w:color="auto"/>
                  </w:tcBorders>
                  <w:hideMark/>
                </w:tcPr>
                <w:p w14:paraId="170163C3" w14:textId="231EEABA" w:rsidR="008609A6" w:rsidRPr="00AA570B" w:rsidRDefault="008609A6" w:rsidP="008609A6">
                  <w:pPr>
                    <w:rPr>
                      <w:rFonts w:cs="Arial"/>
                      <w:sz w:val="20"/>
                    </w:rPr>
                  </w:pPr>
                  <w:r w:rsidRPr="00AA570B">
                    <w:rPr>
                      <w:rFonts w:cs="Arial"/>
                      <w:sz w:val="20"/>
                    </w:rPr>
                    <w:t>Other cattle</w:t>
                  </w:r>
                </w:p>
              </w:tc>
              <w:tc>
                <w:tcPr>
                  <w:tcW w:w="2500" w:type="pct"/>
                  <w:tcBorders>
                    <w:top w:val="single" w:sz="4" w:space="0" w:color="auto"/>
                    <w:left w:val="single" w:sz="4" w:space="0" w:color="auto"/>
                    <w:bottom w:val="single" w:sz="4" w:space="0" w:color="auto"/>
                    <w:right w:val="single" w:sz="4" w:space="0" w:color="auto"/>
                  </w:tcBorders>
                  <w:hideMark/>
                </w:tcPr>
                <w:p w14:paraId="2B5CE0D8" w14:textId="741F9EB5" w:rsidR="008609A6" w:rsidRPr="00AA570B" w:rsidRDefault="008609A6" w:rsidP="008609A6">
                  <w:pPr>
                    <w:rPr>
                      <w:rFonts w:cs="Arial"/>
                      <w:sz w:val="20"/>
                    </w:rPr>
                  </w:pPr>
                  <w:r w:rsidRPr="00AA570B">
                    <w:rPr>
                      <w:rFonts w:cs="Arial"/>
                      <w:sz w:val="20"/>
                    </w:rPr>
                    <w:t>2.16</w:t>
                  </w:r>
                </w:p>
              </w:tc>
            </w:tr>
            <w:tr w:rsidR="008609A6" w:rsidRPr="00AA570B" w14:paraId="3683B7BA" w14:textId="77777777" w:rsidTr="003A5CB2">
              <w:trPr>
                <w:trHeight w:val="159"/>
              </w:trPr>
              <w:tc>
                <w:tcPr>
                  <w:tcW w:w="2500" w:type="pct"/>
                  <w:tcBorders>
                    <w:top w:val="single" w:sz="4" w:space="0" w:color="auto"/>
                    <w:left w:val="single" w:sz="4" w:space="0" w:color="auto"/>
                    <w:bottom w:val="single" w:sz="4" w:space="0" w:color="auto"/>
                    <w:right w:val="single" w:sz="4" w:space="0" w:color="auto"/>
                  </w:tcBorders>
                  <w:hideMark/>
                </w:tcPr>
                <w:p w14:paraId="6CF12E14" w14:textId="77777777" w:rsidR="008609A6" w:rsidRPr="00AA570B" w:rsidRDefault="008609A6" w:rsidP="008609A6">
                  <w:pPr>
                    <w:rPr>
                      <w:rFonts w:cs="Arial"/>
                      <w:sz w:val="20"/>
                    </w:rPr>
                  </w:pPr>
                  <w:r w:rsidRPr="00AA570B">
                    <w:rPr>
                      <w:rFonts w:cs="Arial"/>
                      <w:sz w:val="20"/>
                    </w:rPr>
                    <w:t>Market swine</w:t>
                  </w:r>
                </w:p>
              </w:tc>
              <w:tc>
                <w:tcPr>
                  <w:tcW w:w="2500" w:type="pct"/>
                  <w:tcBorders>
                    <w:top w:val="single" w:sz="4" w:space="0" w:color="auto"/>
                    <w:left w:val="single" w:sz="4" w:space="0" w:color="auto"/>
                    <w:bottom w:val="single" w:sz="4" w:space="0" w:color="auto"/>
                    <w:right w:val="single" w:sz="4" w:space="0" w:color="auto"/>
                  </w:tcBorders>
                  <w:hideMark/>
                </w:tcPr>
                <w:p w14:paraId="7B819D7D" w14:textId="7C188E58" w:rsidR="008609A6" w:rsidRPr="00AA570B" w:rsidRDefault="008609A6" w:rsidP="008609A6">
                  <w:pPr>
                    <w:rPr>
                      <w:rFonts w:cs="Arial"/>
                      <w:sz w:val="20"/>
                    </w:rPr>
                  </w:pPr>
                  <w:r w:rsidRPr="00AA570B">
                    <w:rPr>
                      <w:rFonts w:cs="Arial"/>
                      <w:sz w:val="20"/>
                    </w:rPr>
                    <w:t>1.67</w:t>
                  </w:r>
                </w:p>
              </w:tc>
            </w:tr>
            <w:tr w:rsidR="008609A6" w:rsidRPr="00AA570B" w14:paraId="65FB9B6C" w14:textId="77777777" w:rsidTr="003A5CB2">
              <w:trPr>
                <w:trHeight w:val="159"/>
              </w:trPr>
              <w:tc>
                <w:tcPr>
                  <w:tcW w:w="2500" w:type="pct"/>
                  <w:tcBorders>
                    <w:top w:val="single" w:sz="4" w:space="0" w:color="auto"/>
                    <w:left w:val="single" w:sz="4" w:space="0" w:color="auto"/>
                    <w:bottom w:val="single" w:sz="4" w:space="0" w:color="auto"/>
                    <w:right w:val="single" w:sz="4" w:space="0" w:color="auto"/>
                  </w:tcBorders>
                </w:tcPr>
                <w:p w14:paraId="58CDE1B0" w14:textId="02A1F4B2" w:rsidR="008609A6" w:rsidRPr="00AA570B" w:rsidRDefault="008609A6" w:rsidP="008609A6">
                  <w:pPr>
                    <w:rPr>
                      <w:rFonts w:cs="Arial"/>
                      <w:sz w:val="20"/>
                    </w:rPr>
                  </w:pPr>
                  <w:r w:rsidRPr="00AA570B">
                    <w:rPr>
                      <w:rFonts w:cs="Arial"/>
                      <w:sz w:val="20"/>
                    </w:rPr>
                    <w:t>Market swine breeding</w:t>
                  </w:r>
                </w:p>
              </w:tc>
              <w:tc>
                <w:tcPr>
                  <w:tcW w:w="2500" w:type="pct"/>
                  <w:tcBorders>
                    <w:top w:val="single" w:sz="4" w:space="0" w:color="auto"/>
                    <w:left w:val="single" w:sz="4" w:space="0" w:color="auto"/>
                    <w:bottom w:val="single" w:sz="4" w:space="0" w:color="auto"/>
                    <w:right w:val="single" w:sz="4" w:space="0" w:color="auto"/>
                  </w:tcBorders>
                </w:tcPr>
                <w:p w14:paraId="6D580D1A" w14:textId="76E72C9A" w:rsidR="008609A6" w:rsidRPr="00AA570B" w:rsidRDefault="008609A6" w:rsidP="008609A6">
                  <w:pPr>
                    <w:rPr>
                      <w:rFonts w:cs="Arial"/>
                      <w:sz w:val="20"/>
                    </w:rPr>
                  </w:pPr>
                  <w:r w:rsidRPr="00AA570B">
                    <w:rPr>
                      <w:rFonts w:cs="Arial"/>
                      <w:sz w:val="20"/>
                    </w:rPr>
                    <w:t>0.20</w:t>
                  </w:r>
                </w:p>
              </w:tc>
            </w:tr>
            <w:tr w:rsidR="008609A6" w:rsidRPr="00AA570B" w14:paraId="78C241D4" w14:textId="77777777" w:rsidTr="003A5CB2">
              <w:trPr>
                <w:trHeight w:val="69"/>
              </w:trPr>
              <w:tc>
                <w:tcPr>
                  <w:tcW w:w="2500" w:type="pct"/>
                  <w:tcBorders>
                    <w:top w:val="single" w:sz="4" w:space="0" w:color="auto"/>
                    <w:left w:val="single" w:sz="4" w:space="0" w:color="auto"/>
                    <w:bottom w:val="single" w:sz="4" w:space="0" w:color="auto"/>
                    <w:right w:val="single" w:sz="4" w:space="0" w:color="auto"/>
                  </w:tcBorders>
                  <w:hideMark/>
                </w:tcPr>
                <w:p w14:paraId="762C2306" w14:textId="5519CB44" w:rsidR="008609A6" w:rsidRPr="00AA570B" w:rsidRDefault="008609A6" w:rsidP="008609A6">
                  <w:pPr>
                    <w:rPr>
                      <w:rFonts w:cs="Arial"/>
                      <w:sz w:val="20"/>
                    </w:rPr>
                  </w:pPr>
                  <w:r w:rsidRPr="00AA570B">
                    <w:rPr>
                      <w:rFonts w:cs="Arial"/>
                      <w:sz w:val="20"/>
                    </w:rPr>
                    <w:t>Poultry</w:t>
                  </w:r>
                </w:p>
              </w:tc>
              <w:tc>
                <w:tcPr>
                  <w:tcW w:w="2500" w:type="pct"/>
                  <w:tcBorders>
                    <w:top w:val="single" w:sz="4" w:space="0" w:color="auto"/>
                    <w:left w:val="single" w:sz="4" w:space="0" w:color="auto"/>
                    <w:bottom w:val="single" w:sz="4" w:space="0" w:color="auto"/>
                    <w:right w:val="single" w:sz="4" w:space="0" w:color="auto"/>
                  </w:tcBorders>
                  <w:hideMark/>
                </w:tcPr>
                <w:p w14:paraId="16488FD3" w14:textId="5997CEF0" w:rsidR="008609A6" w:rsidRPr="00AA570B" w:rsidRDefault="008609A6" w:rsidP="008609A6">
                  <w:pPr>
                    <w:rPr>
                      <w:rFonts w:cs="Arial"/>
                      <w:sz w:val="20"/>
                    </w:rPr>
                  </w:pPr>
                  <w:r w:rsidRPr="00AA570B">
                    <w:rPr>
                      <w:rFonts w:cs="Arial"/>
                      <w:sz w:val="20"/>
                    </w:rPr>
                    <w:t>36.87</w:t>
                  </w:r>
                </w:p>
              </w:tc>
            </w:tr>
            <w:tr w:rsidR="008609A6" w:rsidRPr="00AA570B" w14:paraId="6D155410" w14:textId="77777777" w:rsidTr="003A5CB2">
              <w:trPr>
                <w:trHeight w:val="132"/>
              </w:trPr>
              <w:tc>
                <w:tcPr>
                  <w:tcW w:w="2500" w:type="pct"/>
                  <w:tcBorders>
                    <w:top w:val="single" w:sz="4" w:space="0" w:color="auto"/>
                    <w:left w:val="single" w:sz="4" w:space="0" w:color="auto"/>
                    <w:bottom w:val="single" w:sz="4" w:space="0" w:color="auto"/>
                    <w:right w:val="single" w:sz="4" w:space="0" w:color="auto"/>
                  </w:tcBorders>
                  <w:hideMark/>
                </w:tcPr>
                <w:p w14:paraId="4F645A5A" w14:textId="2FEAA1DC" w:rsidR="008609A6" w:rsidRPr="00AA570B" w:rsidRDefault="008609A6" w:rsidP="008609A6">
                  <w:pPr>
                    <w:rPr>
                      <w:rFonts w:cs="Arial"/>
                      <w:sz w:val="20"/>
                    </w:rPr>
                  </w:pPr>
                  <w:r w:rsidRPr="00AA570B">
                    <w:rPr>
                      <w:rFonts w:cs="Arial"/>
                      <w:sz w:val="20"/>
                    </w:rPr>
                    <w:t>Sheep</w:t>
                  </w:r>
                </w:p>
              </w:tc>
              <w:tc>
                <w:tcPr>
                  <w:tcW w:w="2500" w:type="pct"/>
                  <w:tcBorders>
                    <w:top w:val="single" w:sz="4" w:space="0" w:color="auto"/>
                    <w:left w:val="single" w:sz="4" w:space="0" w:color="auto"/>
                    <w:bottom w:val="single" w:sz="4" w:space="0" w:color="auto"/>
                    <w:right w:val="single" w:sz="4" w:space="0" w:color="auto"/>
                  </w:tcBorders>
                  <w:hideMark/>
                </w:tcPr>
                <w:p w14:paraId="57EAFDBE" w14:textId="57503223" w:rsidR="008609A6" w:rsidRPr="00AA570B" w:rsidRDefault="008609A6" w:rsidP="008609A6">
                  <w:pPr>
                    <w:rPr>
                      <w:rFonts w:cs="Arial"/>
                      <w:sz w:val="20"/>
                    </w:rPr>
                  </w:pPr>
                  <w:r w:rsidRPr="00AA570B">
                    <w:rPr>
                      <w:rFonts w:cs="Arial"/>
                      <w:sz w:val="20"/>
                    </w:rPr>
                    <w:t>1.28</w:t>
                  </w:r>
                </w:p>
              </w:tc>
            </w:tr>
            <w:tr w:rsidR="008609A6" w:rsidRPr="00AA570B" w14:paraId="6ACF2047" w14:textId="77777777" w:rsidTr="009016DC">
              <w:trPr>
                <w:trHeight w:val="47"/>
              </w:trPr>
              <w:tc>
                <w:tcPr>
                  <w:tcW w:w="2500" w:type="pct"/>
                  <w:tcBorders>
                    <w:top w:val="single" w:sz="4" w:space="0" w:color="auto"/>
                    <w:left w:val="single" w:sz="4" w:space="0" w:color="auto"/>
                    <w:bottom w:val="single" w:sz="4" w:space="0" w:color="auto"/>
                    <w:right w:val="single" w:sz="4" w:space="0" w:color="auto"/>
                  </w:tcBorders>
                </w:tcPr>
                <w:p w14:paraId="6646D52F" w14:textId="3AA051EA" w:rsidR="008609A6" w:rsidRPr="00AA570B" w:rsidRDefault="008609A6" w:rsidP="008609A6">
                  <w:pPr>
                    <w:rPr>
                      <w:rFonts w:cs="Arial"/>
                      <w:sz w:val="20"/>
                    </w:rPr>
                  </w:pPr>
                  <w:r w:rsidRPr="00AA570B">
                    <w:rPr>
                      <w:rFonts w:cs="Arial"/>
                      <w:sz w:val="20"/>
                    </w:rPr>
                    <w:t>goat</w:t>
                  </w:r>
                </w:p>
              </w:tc>
              <w:tc>
                <w:tcPr>
                  <w:tcW w:w="2500" w:type="pct"/>
                  <w:tcBorders>
                    <w:top w:val="single" w:sz="4" w:space="0" w:color="auto"/>
                    <w:left w:val="single" w:sz="4" w:space="0" w:color="auto"/>
                    <w:bottom w:val="single" w:sz="4" w:space="0" w:color="auto"/>
                    <w:right w:val="single" w:sz="4" w:space="0" w:color="auto"/>
                  </w:tcBorders>
                </w:tcPr>
                <w:p w14:paraId="466D5127" w14:textId="337358BF" w:rsidR="008609A6" w:rsidRPr="00AA570B" w:rsidRDefault="008609A6" w:rsidP="008609A6">
                  <w:pPr>
                    <w:rPr>
                      <w:rFonts w:cs="Arial"/>
                      <w:sz w:val="20"/>
                    </w:rPr>
                  </w:pPr>
                  <w:r w:rsidRPr="00AA570B">
                    <w:rPr>
                      <w:rFonts w:cs="Arial"/>
                      <w:sz w:val="20"/>
                    </w:rPr>
                    <w:t>2.16</w:t>
                  </w:r>
                </w:p>
              </w:tc>
            </w:tr>
          </w:tbl>
          <w:p w14:paraId="27163F34" w14:textId="77777777" w:rsidR="0044777A" w:rsidRPr="00AA570B" w:rsidRDefault="0044777A" w:rsidP="0044777A">
            <w:pPr>
              <w:pStyle w:val="SDMTableBoxParaNotNumbered"/>
              <w:jc w:val="both"/>
              <w:rPr>
                <w:rFonts w:cs="Arial"/>
              </w:rPr>
            </w:pPr>
          </w:p>
        </w:tc>
      </w:tr>
      <w:tr w:rsidR="0044777A" w:rsidRPr="00AA570B" w14:paraId="4153E378" w14:textId="77777777" w:rsidTr="003A5CB2">
        <w:trPr>
          <w:cantSplit/>
          <w:jc w:val="center"/>
        </w:trPr>
        <w:tc>
          <w:tcPr>
            <w:tcW w:w="2731" w:type="dxa"/>
            <w:shd w:val="clear" w:color="auto" w:fill="D9D9D9"/>
            <w:tcMar>
              <w:top w:w="28" w:type="dxa"/>
              <w:left w:w="57" w:type="dxa"/>
              <w:bottom w:w="28" w:type="dxa"/>
              <w:right w:w="57" w:type="dxa"/>
            </w:tcMar>
            <w:vAlign w:val="center"/>
          </w:tcPr>
          <w:p w14:paraId="1B2C99F6" w14:textId="77777777" w:rsidR="0044777A" w:rsidRPr="00AA570B" w:rsidRDefault="0044777A" w:rsidP="0044777A">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191B247F" w14:textId="77777777" w:rsidR="0044777A" w:rsidRPr="00AA570B" w:rsidRDefault="0044777A" w:rsidP="0044777A">
            <w:pPr>
              <w:pStyle w:val="SDMTableBoxParaNotNumbered"/>
              <w:jc w:val="both"/>
              <w:rPr>
                <w:rFonts w:cs="Arial"/>
              </w:rPr>
            </w:pPr>
            <w:r w:rsidRPr="00AA570B">
              <w:rPr>
                <w:rFonts w:cs="Arial"/>
              </w:rPr>
              <w:t xml:space="preserve">Questionnaire </w:t>
            </w:r>
          </w:p>
        </w:tc>
      </w:tr>
      <w:tr w:rsidR="0044777A" w:rsidRPr="00AA570B" w14:paraId="7B68F765" w14:textId="77777777" w:rsidTr="003A5CB2">
        <w:trPr>
          <w:cantSplit/>
          <w:jc w:val="center"/>
        </w:trPr>
        <w:tc>
          <w:tcPr>
            <w:tcW w:w="2731" w:type="dxa"/>
            <w:shd w:val="clear" w:color="auto" w:fill="D9D9D9"/>
            <w:tcMar>
              <w:top w:w="28" w:type="dxa"/>
              <w:left w:w="57" w:type="dxa"/>
              <w:bottom w:w="28" w:type="dxa"/>
              <w:right w:w="57" w:type="dxa"/>
            </w:tcMar>
            <w:vAlign w:val="center"/>
          </w:tcPr>
          <w:p w14:paraId="4A4A496F" w14:textId="77777777" w:rsidR="0044777A" w:rsidRPr="00AA570B" w:rsidRDefault="0044777A" w:rsidP="0044777A">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1EF0152C" w14:textId="77777777" w:rsidR="0044777A" w:rsidRPr="00AA570B" w:rsidRDefault="0044777A" w:rsidP="0044777A">
            <w:pPr>
              <w:pStyle w:val="SDMTableBoxParaNotNumbered"/>
              <w:jc w:val="both"/>
              <w:rPr>
                <w:rFonts w:cs="Arial"/>
              </w:rPr>
            </w:pPr>
            <w:r w:rsidRPr="00AA570B">
              <w:rPr>
                <w:rFonts w:cs="Arial"/>
              </w:rPr>
              <w:t>N/A</w:t>
            </w:r>
          </w:p>
        </w:tc>
      </w:tr>
      <w:tr w:rsidR="0044777A" w:rsidRPr="00AA570B" w14:paraId="399BA8E8" w14:textId="77777777" w:rsidTr="003A5CB2">
        <w:trPr>
          <w:cantSplit/>
          <w:jc w:val="center"/>
        </w:trPr>
        <w:tc>
          <w:tcPr>
            <w:tcW w:w="2731" w:type="dxa"/>
            <w:shd w:val="clear" w:color="auto" w:fill="D9D9D9"/>
            <w:tcMar>
              <w:top w:w="28" w:type="dxa"/>
              <w:left w:w="57" w:type="dxa"/>
              <w:bottom w:w="28" w:type="dxa"/>
              <w:right w:w="57" w:type="dxa"/>
            </w:tcMar>
            <w:vAlign w:val="center"/>
          </w:tcPr>
          <w:p w14:paraId="04E7E9A9" w14:textId="77777777" w:rsidR="0044777A" w:rsidRPr="00AA570B" w:rsidRDefault="0044777A" w:rsidP="0044777A">
            <w:pPr>
              <w:pStyle w:val="SDMTableBoxParaNotNumbered"/>
              <w:rPr>
                <w:rFonts w:cs="Arial"/>
              </w:rPr>
            </w:pPr>
            <w:r w:rsidRPr="00AA570B">
              <w:rPr>
                <w:rFonts w:cs="Arial"/>
              </w:rPr>
              <w:t>Calculation method</w:t>
            </w:r>
          </w:p>
          <w:p w14:paraId="4FFBB78F" w14:textId="77777777" w:rsidR="0044777A" w:rsidRPr="00AA570B" w:rsidRDefault="0044777A" w:rsidP="0044777A">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06BDC783" w14:textId="77777777" w:rsidR="0044777A" w:rsidRPr="00AA570B" w:rsidRDefault="0044777A" w:rsidP="0044777A">
            <w:pPr>
              <w:pStyle w:val="SDMTableBoxParaNotNumbered"/>
              <w:jc w:val="both"/>
              <w:rPr>
                <w:rFonts w:cs="Arial"/>
              </w:rPr>
            </w:pPr>
            <w:r w:rsidRPr="00AA570B">
              <w:rPr>
                <w:rFonts w:cs="Arial"/>
              </w:rPr>
              <w:t>N/A</w:t>
            </w:r>
          </w:p>
        </w:tc>
      </w:tr>
      <w:tr w:rsidR="0044777A" w:rsidRPr="00AA570B" w14:paraId="4A749BDC" w14:textId="77777777" w:rsidTr="003A5CB2">
        <w:trPr>
          <w:cantSplit/>
          <w:jc w:val="center"/>
        </w:trPr>
        <w:tc>
          <w:tcPr>
            <w:tcW w:w="2731" w:type="dxa"/>
            <w:shd w:val="clear" w:color="auto" w:fill="D9D9D9"/>
            <w:tcMar>
              <w:top w:w="28" w:type="dxa"/>
              <w:left w:w="57" w:type="dxa"/>
              <w:bottom w:w="28" w:type="dxa"/>
              <w:right w:w="57" w:type="dxa"/>
            </w:tcMar>
            <w:vAlign w:val="center"/>
          </w:tcPr>
          <w:p w14:paraId="23ABAE97" w14:textId="77777777" w:rsidR="0044777A" w:rsidRPr="00AA570B" w:rsidRDefault="0044777A" w:rsidP="0044777A">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0C559653" w14:textId="77777777" w:rsidR="0044777A" w:rsidRPr="00AA570B" w:rsidRDefault="0044777A" w:rsidP="0044777A">
            <w:pPr>
              <w:pStyle w:val="SDMTableBoxParaNotNumbered"/>
              <w:jc w:val="both"/>
              <w:rPr>
                <w:rFonts w:cs="Arial"/>
              </w:rPr>
            </w:pPr>
            <w:r w:rsidRPr="00AA570B">
              <w:rPr>
                <w:rFonts w:cs="Arial"/>
              </w:rPr>
              <w:t>N/A</w:t>
            </w:r>
          </w:p>
        </w:tc>
      </w:tr>
      <w:tr w:rsidR="0044777A" w:rsidRPr="00AA570B" w14:paraId="2E790C22" w14:textId="77777777" w:rsidTr="003A5CB2">
        <w:trPr>
          <w:cantSplit/>
          <w:jc w:val="center"/>
        </w:trPr>
        <w:tc>
          <w:tcPr>
            <w:tcW w:w="2731" w:type="dxa"/>
            <w:shd w:val="clear" w:color="auto" w:fill="D9D9D9"/>
            <w:tcMar>
              <w:top w:w="28" w:type="dxa"/>
              <w:left w:w="57" w:type="dxa"/>
              <w:bottom w:w="28" w:type="dxa"/>
              <w:right w:w="57" w:type="dxa"/>
            </w:tcMar>
            <w:vAlign w:val="center"/>
          </w:tcPr>
          <w:p w14:paraId="768C191D" w14:textId="77777777" w:rsidR="0044777A" w:rsidRPr="00AA570B" w:rsidRDefault="0044777A" w:rsidP="0044777A">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77AC77B3" w14:textId="77777777" w:rsidR="0044777A" w:rsidRPr="00AA570B" w:rsidRDefault="0044777A" w:rsidP="0044777A">
            <w:pPr>
              <w:pStyle w:val="SDMTableBoxParaNotNumbered"/>
              <w:jc w:val="both"/>
              <w:rPr>
                <w:rFonts w:cs="Arial"/>
              </w:rPr>
            </w:pPr>
            <w:r w:rsidRPr="00AA570B">
              <w:rPr>
                <w:rFonts w:cs="Arial"/>
              </w:rPr>
              <w:t>Calculation of baseline emissions</w:t>
            </w:r>
          </w:p>
        </w:tc>
      </w:tr>
      <w:tr w:rsidR="0044777A" w:rsidRPr="00AA570B" w14:paraId="62373F1D" w14:textId="77777777" w:rsidTr="003A5CB2">
        <w:trPr>
          <w:cantSplit/>
          <w:jc w:val="center"/>
        </w:trPr>
        <w:tc>
          <w:tcPr>
            <w:tcW w:w="2731" w:type="dxa"/>
            <w:shd w:val="clear" w:color="auto" w:fill="D9D9D9"/>
            <w:tcMar>
              <w:top w:w="28" w:type="dxa"/>
              <w:left w:w="57" w:type="dxa"/>
              <w:bottom w:w="28" w:type="dxa"/>
              <w:right w:w="57" w:type="dxa"/>
            </w:tcMar>
            <w:vAlign w:val="center"/>
          </w:tcPr>
          <w:p w14:paraId="74D342CC" w14:textId="77777777" w:rsidR="0044777A" w:rsidRPr="00AA570B" w:rsidRDefault="0044777A" w:rsidP="0044777A">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67B69321" w14:textId="77777777" w:rsidR="0044777A" w:rsidRPr="00AA570B" w:rsidRDefault="0044777A" w:rsidP="0044777A">
            <w:pPr>
              <w:rPr>
                <w:rFonts w:cs="Arial"/>
                <w:sz w:val="20"/>
              </w:rPr>
            </w:pPr>
            <w:r w:rsidRPr="00AA570B">
              <w:rPr>
                <w:rFonts w:cs="Arial"/>
                <w:sz w:val="20"/>
              </w:rPr>
              <w:t>N/A</w:t>
            </w:r>
          </w:p>
        </w:tc>
      </w:tr>
    </w:tbl>
    <w:p w14:paraId="7C7D2B7A" w14:textId="77777777" w:rsidR="0044777A" w:rsidRPr="00AA570B" w:rsidRDefault="0044777A"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729"/>
        <w:gridCol w:w="6900"/>
      </w:tblGrid>
      <w:tr w:rsidR="0044777A" w:rsidRPr="00AA570B" w14:paraId="6864F229" w14:textId="77777777" w:rsidTr="003A5CB2">
        <w:trPr>
          <w:cantSplit/>
          <w:jc w:val="center"/>
        </w:trPr>
        <w:tc>
          <w:tcPr>
            <w:tcW w:w="2731" w:type="dxa"/>
            <w:shd w:val="clear" w:color="auto" w:fill="D9D9D9"/>
            <w:tcMar>
              <w:top w:w="28" w:type="dxa"/>
              <w:left w:w="57" w:type="dxa"/>
              <w:bottom w:w="28" w:type="dxa"/>
              <w:right w:w="57" w:type="dxa"/>
            </w:tcMar>
            <w:vAlign w:val="center"/>
          </w:tcPr>
          <w:p w14:paraId="68F9CF65" w14:textId="77777777" w:rsidR="0044777A" w:rsidRPr="00AA570B" w:rsidRDefault="0044777A"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52963B12" w14:textId="77777777" w:rsidR="0044777A" w:rsidRPr="00AA570B" w:rsidRDefault="0044777A" w:rsidP="00223F59">
            <w:pPr>
              <w:rPr>
                <w:rFonts w:cs="Arial"/>
                <w:sz w:val="20"/>
              </w:rPr>
            </w:pPr>
            <w:r w:rsidRPr="00AA570B">
              <w:rPr>
                <w:rFonts w:cs="Arial"/>
                <w:b/>
                <w:bCs/>
                <w:sz w:val="20"/>
              </w:rPr>
              <w:t>MS</w:t>
            </w:r>
            <w:r w:rsidRPr="00AA570B">
              <w:rPr>
                <w:rFonts w:cs="Arial"/>
                <w:b/>
                <w:bCs/>
                <w:sz w:val="20"/>
                <w:vertAlign w:val="subscript"/>
              </w:rPr>
              <w:t>T,S,k</w:t>
            </w:r>
          </w:p>
        </w:tc>
      </w:tr>
      <w:tr w:rsidR="0044777A" w:rsidRPr="00AA570B" w14:paraId="6BD2638D" w14:textId="77777777" w:rsidTr="003A5CB2">
        <w:trPr>
          <w:cantSplit/>
          <w:jc w:val="center"/>
        </w:trPr>
        <w:tc>
          <w:tcPr>
            <w:tcW w:w="2731" w:type="dxa"/>
            <w:shd w:val="clear" w:color="auto" w:fill="D9D9D9"/>
            <w:tcMar>
              <w:top w:w="28" w:type="dxa"/>
              <w:left w:w="57" w:type="dxa"/>
              <w:bottom w:w="28" w:type="dxa"/>
              <w:right w:w="57" w:type="dxa"/>
            </w:tcMar>
            <w:vAlign w:val="center"/>
          </w:tcPr>
          <w:p w14:paraId="03AAF9D2" w14:textId="77777777" w:rsidR="0044777A" w:rsidRPr="00AA570B" w:rsidRDefault="0044777A" w:rsidP="00223F59">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513EA87B" w14:textId="77777777" w:rsidR="0044777A" w:rsidRPr="00AA570B" w:rsidRDefault="0044777A" w:rsidP="00223F59">
            <w:pPr>
              <w:pStyle w:val="SDMTableBoxParaNotNumbered"/>
              <w:jc w:val="both"/>
              <w:rPr>
                <w:rFonts w:cs="Arial"/>
              </w:rPr>
            </w:pPr>
            <w:r w:rsidRPr="00AA570B">
              <w:rPr>
                <w:rFonts w:cs="Arial"/>
              </w:rPr>
              <w:t>%</w:t>
            </w:r>
          </w:p>
        </w:tc>
      </w:tr>
      <w:tr w:rsidR="0044777A" w:rsidRPr="00AA570B" w14:paraId="3CC3B149" w14:textId="77777777" w:rsidTr="003A5CB2">
        <w:trPr>
          <w:cantSplit/>
          <w:jc w:val="center"/>
        </w:trPr>
        <w:tc>
          <w:tcPr>
            <w:tcW w:w="2731" w:type="dxa"/>
            <w:shd w:val="clear" w:color="auto" w:fill="D9D9D9"/>
            <w:tcMar>
              <w:top w:w="28" w:type="dxa"/>
              <w:left w:w="57" w:type="dxa"/>
              <w:bottom w:w="28" w:type="dxa"/>
              <w:right w:w="57" w:type="dxa"/>
            </w:tcMar>
            <w:vAlign w:val="center"/>
          </w:tcPr>
          <w:p w14:paraId="01421582" w14:textId="77777777" w:rsidR="0044777A" w:rsidRPr="00AA570B" w:rsidRDefault="0044777A" w:rsidP="00223F59">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5F3FC450" w14:textId="77777777" w:rsidR="0044777A" w:rsidRPr="00AA570B" w:rsidRDefault="0044777A" w:rsidP="0044777A">
            <w:pPr>
              <w:pStyle w:val="SDMTableBoxParaNotNumbered"/>
              <w:rPr>
                <w:rFonts w:cs="Arial"/>
                <w:bCs/>
                <w:iCs/>
              </w:rPr>
            </w:pPr>
            <w:r w:rsidRPr="00AA570B">
              <w:rPr>
                <w:rFonts w:cs="Arial"/>
                <w:bCs/>
              </w:rPr>
              <w:t xml:space="preserve">Fraction of livestock category </w:t>
            </w:r>
            <w:r w:rsidRPr="00AA570B">
              <w:rPr>
                <w:rFonts w:cs="Arial"/>
                <w:bCs/>
                <w:iCs/>
              </w:rPr>
              <w:t>T'</w:t>
            </w:r>
            <w:r w:rsidRPr="00AA570B">
              <w:rPr>
                <w:rFonts w:cs="Arial"/>
                <w:bCs/>
              </w:rPr>
              <w:t xml:space="preserve">s manure fed into the bio-digester, </w:t>
            </w:r>
            <w:r w:rsidRPr="00AA570B">
              <w:rPr>
                <w:rFonts w:cs="Arial"/>
                <w:bCs/>
                <w:iCs/>
              </w:rPr>
              <w:t>S</w:t>
            </w:r>
          </w:p>
          <w:p w14:paraId="2C5B11B9" w14:textId="77777777" w:rsidR="0044777A" w:rsidRPr="00AA570B" w:rsidRDefault="0044777A" w:rsidP="0044777A">
            <w:pPr>
              <w:rPr>
                <w:rFonts w:cs="Arial"/>
                <w:sz w:val="20"/>
              </w:rPr>
            </w:pPr>
            <w:r w:rsidRPr="00AA570B">
              <w:rPr>
                <w:rFonts w:cs="Arial"/>
                <w:bCs/>
                <w:sz w:val="20"/>
              </w:rPr>
              <w:t xml:space="preserve">in climate region </w:t>
            </w:r>
            <w:r w:rsidRPr="00AA570B">
              <w:rPr>
                <w:rFonts w:cs="Arial"/>
                <w:bCs/>
                <w:iCs/>
                <w:sz w:val="20"/>
              </w:rPr>
              <w:t>k</w:t>
            </w:r>
          </w:p>
        </w:tc>
      </w:tr>
      <w:tr w:rsidR="0044777A" w:rsidRPr="00AA570B" w14:paraId="0C2330CE" w14:textId="77777777" w:rsidTr="003A5CB2">
        <w:trPr>
          <w:cantSplit/>
          <w:jc w:val="center"/>
        </w:trPr>
        <w:tc>
          <w:tcPr>
            <w:tcW w:w="2731" w:type="dxa"/>
            <w:shd w:val="clear" w:color="auto" w:fill="D9D9D9"/>
            <w:tcMar>
              <w:top w:w="28" w:type="dxa"/>
              <w:left w:w="57" w:type="dxa"/>
              <w:bottom w:w="28" w:type="dxa"/>
              <w:right w:w="57" w:type="dxa"/>
            </w:tcMar>
            <w:vAlign w:val="center"/>
          </w:tcPr>
          <w:p w14:paraId="3A751782" w14:textId="77777777" w:rsidR="0044777A" w:rsidRPr="00AA570B" w:rsidRDefault="0044777A" w:rsidP="00223F59">
            <w:pPr>
              <w:pStyle w:val="SDMTableBoxParaNotNumbered"/>
              <w:rPr>
                <w:rFonts w:cs="Arial"/>
              </w:rPr>
            </w:pPr>
            <w:r w:rsidRPr="00AA570B">
              <w:rPr>
                <w:rFonts w:cs="Arial"/>
              </w:rPr>
              <w:t>Measured/calculated/</w:t>
            </w:r>
          </w:p>
          <w:p w14:paraId="3913B5D6" w14:textId="77777777" w:rsidR="0044777A" w:rsidRPr="00AA570B" w:rsidRDefault="0044777A"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4433A3E4" w14:textId="77777777" w:rsidR="0044777A" w:rsidRPr="00AA570B" w:rsidRDefault="0044777A" w:rsidP="00223F59">
            <w:pPr>
              <w:pStyle w:val="SDMTableBoxParaNotNumbered"/>
              <w:jc w:val="both"/>
              <w:rPr>
                <w:rFonts w:cs="Arial"/>
              </w:rPr>
            </w:pPr>
            <w:r w:rsidRPr="00AA570B">
              <w:rPr>
                <w:rFonts w:cs="Arial"/>
              </w:rPr>
              <w:t xml:space="preserve">Measured </w:t>
            </w:r>
          </w:p>
        </w:tc>
      </w:tr>
      <w:tr w:rsidR="0044777A" w:rsidRPr="00AA570B" w14:paraId="47DFD5CC" w14:textId="77777777" w:rsidTr="003A5CB2">
        <w:trPr>
          <w:cantSplit/>
          <w:jc w:val="center"/>
        </w:trPr>
        <w:tc>
          <w:tcPr>
            <w:tcW w:w="2731" w:type="dxa"/>
            <w:shd w:val="clear" w:color="auto" w:fill="D9D9D9"/>
            <w:tcMar>
              <w:top w:w="28" w:type="dxa"/>
              <w:left w:w="57" w:type="dxa"/>
              <w:bottom w:w="28" w:type="dxa"/>
              <w:right w:w="57" w:type="dxa"/>
            </w:tcMar>
            <w:vAlign w:val="center"/>
          </w:tcPr>
          <w:p w14:paraId="3D14138C" w14:textId="77777777" w:rsidR="0044777A" w:rsidRPr="00AA570B" w:rsidRDefault="0044777A" w:rsidP="00223F59">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463EAAFD" w14:textId="77777777" w:rsidR="00D91CEC" w:rsidRPr="00AA570B" w:rsidRDefault="00D91CEC" w:rsidP="00D91CEC">
            <w:pPr>
              <w:pStyle w:val="SDMTableBoxParaNotNumbered"/>
              <w:jc w:val="both"/>
              <w:rPr>
                <w:rFonts w:cs="Arial"/>
                <w:bCs/>
              </w:rPr>
            </w:pPr>
            <w:r w:rsidRPr="00AA570B">
              <w:rPr>
                <w:rFonts w:cs="Arial"/>
                <w:bCs/>
              </w:rPr>
              <w:t>Monitoring Survey (Survey A)</w:t>
            </w:r>
          </w:p>
          <w:p w14:paraId="6D329089" w14:textId="77777777" w:rsidR="0044777A" w:rsidRPr="00AA570B" w:rsidRDefault="00D91CEC" w:rsidP="00D91CEC">
            <w:pPr>
              <w:pStyle w:val="SDMTableBoxParaNotNumbered"/>
              <w:jc w:val="both"/>
              <w:rPr>
                <w:rFonts w:cs="Arial"/>
              </w:rPr>
            </w:pPr>
            <w:r w:rsidRPr="00AA570B">
              <w:rPr>
                <w:rFonts w:cs="Arial"/>
                <w:bCs/>
              </w:rPr>
              <w:t>VPA06 Survey A and B results and analysis, sheet Analysis A</w:t>
            </w:r>
          </w:p>
        </w:tc>
      </w:tr>
      <w:tr w:rsidR="0044777A" w:rsidRPr="00AA570B" w14:paraId="7F8C7A5A" w14:textId="77777777" w:rsidTr="003A5CB2">
        <w:trPr>
          <w:cantSplit/>
          <w:jc w:val="center"/>
        </w:trPr>
        <w:tc>
          <w:tcPr>
            <w:tcW w:w="2731" w:type="dxa"/>
            <w:shd w:val="clear" w:color="auto" w:fill="D9D9D9"/>
            <w:tcMar>
              <w:top w:w="28" w:type="dxa"/>
              <w:left w:w="57" w:type="dxa"/>
              <w:bottom w:w="28" w:type="dxa"/>
              <w:right w:w="57" w:type="dxa"/>
            </w:tcMar>
            <w:vAlign w:val="center"/>
          </w:tcPr>
          <w:p w14:paraId="7119E107" w14:textId="77777777" w:rsidR="0044777A" w:rsidRPr="00AA570B" w:rsidRDefault="0044777A" w:rsidP="00223F59">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3388"/>
            </w:tblGrid>
            <w:tr w:rsidR="0044777A" w:rsidRPr="00AA570B" w14:paraId="77FECA6D" w14:textId="77777777" w:rsidTr="003A5CB2">
              <w:trPr>
                <w:trHeight w:val="47"/>
              </w:trPr>
              <w:tc>
                <w:tcPr>
                  <w:tcW w:w="2500" w:type="pct"/>
                  <w:tcBorders>
                    <w:top w:val="single" w:sz="4" w:space="0" w:color="auto"/>
                    <w:left w:val="single" w:sz="4" w:space="0" w:color="auto"/>
                    <w:bottom w:val="single" w:sz="4" w:space="0" w:color="auto"/>
                    <w:right w:val="single" w:sz="4" w:space="0" w:color="auto"/>
                  </w:tcBorders>
                  <w:shd w:val="clear" w:color="auto" w:fill="D9D9D9"/>
                  <w:hideMark/>
                </w:tcPr>
                <w:p w14:paraId="08DAB54B" w14:textId="77777777" w:rsidR="0044777A" w:rsidRPr="00AA570B" w:rsidRDefault="0044777A" w:rsidP="0044777A">
                  <w:pPr>
                    <w:rPr>
                      <w:rFonts w:cs="Arial"/>
                      <w:b/>
                      <w:sz w:val="20"/>
                    </w:rPr>
                  </w:pPr>
                  <w:r w:rsidRPr="00AA570B">
                    <w:rPr>
                      <w:rFonts w:cs="Arial"/>
                      <w:b/>
                      <w:sz w:val="20"/>
                    </w:rPr>
                    <w:t>Animal T</w:t>
                  </w:r>
                </w:p>
              </w:tc>
              <w:tc>
                <w:tcPr>
                  <w:tcW w:w="2500" w:type="pct"/>
                  <w:tcBorders>
                    <w:top w:val="single" w:sz="4" w:space="0" w:color="auto"/>
                    <w:left w:val="single" w:sz="4" w:space="0" w:color="auto"/>
                    <w:bottom w:val="single" w:sz="4" w:space="0" w:color="auto"/>
                    <w:right w:val="single" w:sz="4" w:space="0" w:color="auto"/>
                  </w:tcBorders>
                  <w:shd w:val="clear" w:color="auto" w:fill="D9D9D9"/>
                  <w:hideMark/>
                </w:tcPr>
                <w:p w14:paraId="4969B984" w14:textId="77777777" w:rsidR="0044777A" w:rsidRPr="00AA570B" w:rsidRDefault="0044777A" w:rsidP="000468EA">
                  <w:pPr>
                    <w:jc w:val="right"/>
                    <w:rPr>
                      <w:rFonts w:cs="Arial"/>
                      <w:b/>
                      <w:sz w:val="20"/>
                    </w:rPr>
                  </w:pPr>
                  <w:r w:rsidRPr="00AA570B">
                    <w:rPr>
                      <w:rFonts w:cs="Arial"/>
                      <w:b/>
                      <w:sz w:val="20"/>
                    </w:rPr>
                    <w:t xml:space="preserve">Fraction </w:t>
                  </w:r>
                </w:p>
              </w:tc>
            </w:tr>
            <w:tr w:rsidR="00D91CEC" w:rsidRPr="00AA570B" w14:paraId="331A33FB" w14:textId="77777777" w:rsidTr="00474A3D">
              <w:trPr>
                <w:trHeight w:val="69"/>
              </w:trPr>
              <w:tc>
                <w:tcPr>
                  <w:tcW w:w="2500" w:type="pct"/>
                  <w:tcBorders>
                    <w:top w:val="single" w:sz="4" w:space="0" w:color="auto"/>
                    <w:left w:val="single" w:sz="4" w:space="0" w:color="auto"/>
                    <w:bottom w:val="single" w:sz="4" w:space="0" w:color="auto"/>
                    <w:right w:val="single" w:sz="4" w:space="0" w:color="auto"/>
                  </w:tcBorders>
                  <w:vAlign w:val="bottom"/>
                  <w:hideMark/>
                </w:tcPr>
                <w:p w14:paraId="04A8B0C3" w14:textId="77777777" w:rsidR="00D91CEC" w:rsidRPr="00AA570B" w:rsidRDefault="00D91CEC" w:rsidP="00D91CEC">
                  <w:pPr>
                    <w:jc w:val="left"/>
                    <w:rPr>
                      <w:rFonts w:cs="Arial"/>
                      <w:color w:val="000000"/>
                      <w:szCs w:val="22"/>
                      <w:lang w:eastAsia="en-US"/>
                    </w:rPr>
                  </w:pPr>
                  <w:r w:rsidRPr="00AA570B">
                    <w:rPr>
                      <w:rFonts w:cs="Arial"/>
                      <w:color w:val="000000"/>
                      <w:szCs w:val="22"/>
                    </w:rPr>
                    <w:t>Dairy cattle</w:t>
                  </w:r>
                </w:p>
              </w:tc>
              <w:tc>
                <w:tcPr>
                  <w:tcW w:w="2500" w:type="pct"/>
                  <w:tcBorders>
                    <w:top w:val="single" w:sz="4" w:space="0" w:color="auto"/>
                    <w:left w:val="single" w:sz="4" w:space="0" w:color="auto"/>
                    <w:bottom w:val="single" w:sz="4" w:space="0" w:color="auto"/>
                    <w:right w:val="single" w:sz="4" w:space="0" w:color="auto"/>
                  </w:tcBorders>
                  <w:vAlign w:val="bottom"/>
                  <w:hideMark/>
                </w:tcPr>
                <w:p w14:paraId="5691D160" w14:textId="77777777" w:rsidR="00D91CEC" w:rsidRPr="00AA570B" w:rsidRDefault="00D91CEC" w:rsidP="00D91CEC">
                  <w:pPr>
                    <w:jc w:val="right"/>
                    <w:rPr>
                      <w:rFonts w:cs="Arial"/>
                      <w:b/>
                      <w:bCs/>
                      <w:color w:val="000000"/>
                      <w:szCs w:val="22"/>
                      <w:lang w:eastAsia="en-GB"/>
                    </w:rPr>
                  </w:pPr>
                  <w:r w:rsidRPr="00AA570B">
                    <w:rPr>
                      <w:rFonts w:cs="Arial"/>
                      <w:b/>
                      <w:bCs/>
                      <w:color w:val="000000"/>
                      <w:szCs w:val="22"/>
                    </w:rPr>
                    <w:t>90.3%</w:t>
                  </w:r>
                </w:p>
              </w:tc>
            </w:tr>
            <w:tr w:rsidR="00D91CEC" w:rsidRPr="00AA570B" w14:paraId="7FF2EFF3" w14:textId="77777777" w:rsidTr="00474A3D">
              <w:trPr>
                <w:trHeight w:val="69"/>
              </w:trPr>
              <w:tc>
                <w:tcPr>
                  <w:tcW w:w="2500" w:type="pct"/>
                  <w:tcBorders>
                    <w:top w:val="single" w:sz="4" w:space="0" w:color="auto"/>
                    <w:left w:val="single" w:sz="4" w:space="0" w:color="auto"/>
                    <w:bottom w:val="single" w:sz="4" w:space="0" w:color="auto"/>
                    <w:right w:val="single" w:sz="4" w:space="0" w:color="auto"/>
                  </w:tcBorders>
                  <w:vAlign w:val="bottom"/>
                  <w:hideMark/>
                </w:tcPr>
                <w:p w14:paraId="0F48F170" w14:textId="77777777" w:rsidR="00D91CEC" w:rsidRPr="00AA570B" w:rsidRDefault="00D91CEC" w:rsidP="00D91CEC">
                  <w:pPr>
                    <w:jc w:val="left"/>
                    <w:rPr>
                      <w:rFonts w:cs="Arial"/>
                      <w:color w:val="000000"/>
                      <w:szCs w:val="22"/>
                    </w:rPr>
                  </w:pPr>
                  <w:r w:rsidRPr="00AA570B">
                    <w:rPr>
                      <w:rFonts w:cs="Arial"/>
                      <w:color w:val="000000"/>
                      <w:szCs w:val="22"/>
                    </w:rPr>
                    <w:t>Other cattle</w:t>
                  </w:r>
                </w:p>
              </w:tc>
              <w:tc>
                <w:tcPr>
                  <w:tcW w:w="2500" w:type="pct"/>
                  <w:tcBorders>
                    <w:top w:val="single" w:sz="4" w:space="0" w:color="auto"/>
                    <w:left w:val="single" w:sz="4" w:space="0" w:color="auto"/>
                    <w:bottom w:val="single" w:sz="4" w:space="0" w:color="auto"/>
                    <w:right w:val="single" w:sz="4" w:space="0" w:color="auto"/>
                  </w:tcBorders>
                  <w:vAlign w:val="bottom"/>
                  <w:hideMark/>
                </w:tcPr>
                <w:p w14:paraId="7C631393" w14:textId="77777777" w:rsidR="00D91CEC" w:rsidRPr="00AA570B" w:rsidRDefault="00D91CEC" w:rsidP="00D91CEC">
                  <w:pPr>
                    <w:jc w:val="right"/>
                    <w:rPr>
                      <w:rFonts w:cs="Arial"/>
                      <w:b/>
                      <w:bCs/>
                      <w:color w:val="000000"/>
                      <w:szCs w:val="22"/>
                    </w:rPr>
                  </w:pPr>
                  <w:r w:rsidRPr="00AA570B">
                    <w:rPr>
                      <w:rFonts w:cs="Arial"/>
                      <w:b/>
                      <w:bCs/>
                      <w:color w:val="000000"/>
                      <w:szCs w:val="22"/>
                    </w:rPr>
                    <w:t>57.7%</w:t>
                  </w:r>
                </w:p>
              </w:tc>
            </w:tr>
            <w:tr w:rsidR="00D91CEC" w:rsidRPr="00AA570B" w14:paraId="37BCEA0A" w14:textId="77777777" w:rsidTr="00474A3D">
              <w:trPr>
                <w:trHeight w:val="69"/>
              </w:trPr>
              <w:tc>
                <w:tcPr>
                  <w:tcW w:w="2500" w:type="pct"/>
                  <w:tcBorders>
                    <w:top w:val="single" w:sz="4" w:space="0" w:color="auto"/>
                    <w:left w:val="single" w:sz="4" w:space="0" w:color="auto"/>
                    <w:bottom w:val="single" w:sz="4" w:space="0" w:color="auto"/>
                    <w:right w:val="single" w:sz="4" w:space="0" w:color="auto"/>
                  </w:tcBorders>
                  <w:vAlign w:val="bottom"/>
                </w:tcPr>
                <w:p w14:paraId="25EC3FBB" w14:textId="77777777" w:rsidR="00D91CEC" w:rsidRPr="00AA570B" w:rsidRDefault="00D91CEC" w:rsidP="00D91CEC">
                  <w:pPr>
                    <w:jc w:val="left"/>
                    <w:rPr>
                      <w:rFonts w:cs="Arial"/>
                      <w:color w:val="000000"/>
                      <w:szCs w:val="22"/>
                    </w:rPr>
                  </w:pPr>
                  <w:r w:rsidRPr="00AA570B">
                    <w:rPr>
                      <w:rFonts w:cs="Arial"/>
                      <w:color w:val="000000"/>
                      <w:szCs w:val="22"/>
                    </w:rPr>
                    <w:t>Market swine</w:t>
                  </w:r>
                </w:p>
              </w:tc>
              <w:tc>
                <w:tcPr>
                  <w:tcW w:w="2500" w:type="pct"/>
                  <w:tcBorders>
                    <w:top w:val="single" w:sz="4" w:space="0" w:color="auto"/>
                    <w:left w:val="single" w:sz="4" w:space="0" w:color="auto"/>
                    <w:bottom w:val="single" w:sz="4" w:space="0" w:color="auto"/>
                    <w:right w:val="single" w:sz="4" w:space="0" w:color="auto"/>
                  </w:tcBorders>
                  <w:vAlign w:val="bottom"/>
                </w:tcPr>
                <w:p w14:paraId="7355A58C" w14:textId="77777777" w:rsidR="00D91CEC" w:rsidRPr="00AA570B" w:rsidRDefault="00D91CEC" w:rsidP="00D91CEC">
                  <w:pPr>
                    <w:jc w:val="right"/>
                    <w:rPr>
                      <w:rFonts w:cs="Arial"/>
                      <w:b/>
                      <w:bCs/>
                      <w:color w:val="000000"/>
                      <w:szCs w:val="22"/>
                    </w:rPr>
                  </w:pPr>
                  <w:r w:rsidRPr="00AA570B">
                    <w:rPr>
                      <w:rFonts w:cs="Arial"/>
                      <w:b/>
                      <w:bCs/>
                      <w:color w:val="000000"/>
                      <w:szCs w:val="22"/>
                    </w:rPr>
                    <w:t>50.0%</w:t>
                  </w:r>
                </w:p>
              </w:tc>
            </w:tr>
            <w:tr w:rsidR="00D91CEC" w:rsidRPr="00AA570B" w14:paraId="7D6DE26F" w14:textId="77777777" w:rsidTr="00474A3D">
              <w:trPr>
                <w:trHeight w:val="69"/>
              </w:trPr>
              <w:tc>
                <w:tcPr>
                  <w:tcW w:w="2500" w:type="pct"/>
                  <w:tcBorders>
                    <w:top w:val="single" w:sz="4" w:space="0" w:color="auto"/>
                    <w:left w:val="single" w:sz="4" w:space="0" w:color="auto"/>
                    <w:bottom w:val="single" w:sz="4" w:space="0" w:color="auto"/>
                    <w:right w:val="single" w:sz="4" w:space="0" w:color="auto"/>
                  </w:tcBorders>
                  <w:vAlign w:val="bottom"/>
                </w:tcPr>
                <w:p w14:paraId="656B56F9" w14:textId="77777777" w:rsidR="00D91CEC" w:rsidRPr="00AA570B" w:rsidRDefault="00D91CEC" w:rsidP="00D91CEC">
                  <w:pPr>
                    <w:jc w:val="left"/>
                    <w:rPr>
                      <w:rFonts w:cs="Arial"/>
                      <w:color w:val="000000"/>
                      <w:szCs w:val="22"/>
                    </w:rPr>
                  </w:pPr>
                  <w:r w:rsidRPr="00AA570B">
                    <w:rPr>
                      <w:rFonts w:cs="Arial"/>
                      <w:color w:val="000000"/>
                      <w:szCs w:val="22"/>
                    </w:rPr>
                    <w:t>Breeding swine</w:t>
                  </w:r>
                </w:p>
              </w:tc>
              <w:tc>
                <w:tcPr>
                  <w:tcW w:w="2500" w:type="pct"/>
                  <w:tcBorders>
                    <w:top w:val="single" w:sz="4" w:space="0" w:color="auto"/>
                    <w:left w:val="single" w:sz="4" w:space="0" w:color="auto"/>
                    <w:bottom w:val="single" w:sz="4" w:space="0" w:color="auto"/>
                    <w:right w:val="single" w:sz="4" w:space="0" w:color="auto"/>
                  </w:tcBorders>
                  <w:vAlign w:val="bottom"/>
                </w:tcPr>
                <w:p w14:paraId="61F48A63" w14:textId="77777777" w:rsidR="00D91CEC" w:rsidRPr="00AA570B" w:rsidRDefault="00D91CEC" w:rsidP="00D91CEC">
                  <w:pPr>
                    <w:jc w:val="right"/>
                    <w:rPr>
                      <w:rFonts w:cs="Arial"/>
                      <w:b/>
                      <w:bCs/>
                      <w:color w:val="000000"/>
                      <w:szCs w:val="22"/>
                    </w:rPr>
                  </w:pPr>
                  <w:r w:rsidRPr="00AA570B">
                    <w:rPr>
                      <w:rFonts w:cs="Arial"/>
                      <w:b/>
                      <w:bCs/>
                      <w:color w:val="000000"/>
                      <w:szCs w:val="22"/>
                    </w:rPr>
                    <w:t>20.0%</w:t>
                  </w:r>
                </w:p>
              </w:tc>
            </w:tr>
            <w:tr w:rsidR="00D91CEC" w:rsidRPr="00AA570B" w14:paraId="0632D1B7" w14:textId="77777777" w:rsidTr="00474A3D">
              <w:trPr>
                <w:trHeight w:val="132"/>
              </w:trPr>
              <w:tc>
                <w:tcPr>
                  <w:tcW w:w="2500" w:type="pct"/>
                  <w:tcBorders>
                    <w:top w:val="single" w:sz="4" w:space="0" w:color="auto"/>
                    <w:left w:val="single" w:sz="4" w:space="0" w:color="auto"/>
                    <w:bottom w:val="single" w:sz="4" w:space="0" w:color="auto"/>
                    <w:right w:val="single" w:sz="4" w:space="0" w:color="auto"/>
                  </w:tcBorders>
                  <w:vAlign w:val="bottom"/>
                  <w:hideMark/>
                </w:tcPr>
                <w:p w14:paraId="7B94C0CB" w14:textId="77777777" w:rsidR="00D91CEC" w:rsidRPr="00AA570B" w:rsidRDefault="00D91CEC" w:rsidP="00D91CEC">
                  <w:pPr>
                    <w:jc w:val="left"/>
                    <w:rPr>
                      <w:rFonts w:cs="Arial"/>
                      <w:color w:val="000000"/>
                      <w:szCs w:val="22"/>
                    </w:rPr>
                  </w:pPr>
                  <w:r w:rsidRPr="00AA570B">
                    <w:rPr>
                      <w:rFonts w:cs="Arial"/>
                      <w:color w:val="000000"/>
                      <w:szCs w:val="22"/>
                    </w:rPr>
                    <w:t>Poultry</w:t>
                  </w:r>
                </w:p>
              </w:tc>
              <w:tc>
                <w:tcPr>
                  <w:tcW w:w="2500" w:type="pct"/>
                  <w:tcBorders>
                    <w:top w:val="single" w:sz="4" w:space="0" w:color="auto"/>
                    <w:left w:val="single" w:sz="4" w:space="0" w:color="auto"/>
                    <w:bottom w:val="single" w:sz="4" w:space="0" w:color="auto"/>
                    <w:right w:val="single" w:sz="4" w:space="0" w:color="auto"/>
                  </w:tcBorders>
                  <w:vAlign w:val="bottom"/>
                  <w:hideMark/>
                </w:tcPr>
                <w:p w14:paraId="14B53159" w14:textId="77777777" w:rsidR="00D91CEC" w:rsidRPr="00AA570B" w:rsidRDefault="00D91CEC" w:rsidP="00D91CEC">
                  <w:pPr>
                    <w:jc w:val="right"/>
                    <w:rPr>
                      <w:rFonts w:cs="Arial"/>
                      <w:b/>
                      <w:bCs/>
                      <w:color w:val="000000"/>
                      <w:szCs w:val="22"/>
                    </w:rPr>
                  </w:pPr>
                  <w:r w:rsidRPr="00AA570B">
                    <w:rPr>
                      <w:rFonts w:cs="Arial"/>
                      <w:b/>
                      <w:bCs/>
                      <w:color w:val="000000"/>
                      <w:szCs w:val="22"/>
                    </w:rPr>
                    <w:t>7.5%</w:t>
                  </w:r>
                </w:p>
              </w:tc>
            </w:tr>
            <w:tr w:rsidR="00D91CEC" w:rsidRPr="00AA570B" w14:paraId="0D54D7DC" w14:textId="77777777" w:rsidTr="00474A3D">
              <w:trPr>
                <w:trHeight w:val="47"/>
              </w:trPr>
              <w:tc>
                <w:tcPr>
                  <w:tcW w:w="2500" w:type="pct"/>
                  <w:tcBorders>
                    <w:top w:val="single" w:sz="4" w:space="0" w:color="auto"/>
                    <w:left w:val="single" w:sz="4" w:space="0" w:color="auto"/>
                    <w:bottom w:val="single" w:sz="4" w:space="0" w:color="auto"/>
                    <w:right w:val="single" w:sz="4" w:space="0" w:color="auto"/>
                  </w:tcBorders>
                  <w:vAlign w:val="bottom"/>
                  <w:hideMark/>
                </w:tcPr>
                <w:p w14:paraId="66A41DAA" w14:textId="77777777" w:rsidR="00D91CEC" w:rsidRPr="00AA570B" w:rsidRDefault="00D91CEC" w:rsidP="00D91CEC">
                  <w:pPr>
                    <w:jc w:val="left"/>
                    <w:rPr>
                      <w:rFonts w:cs="Arial"/>
                      <w:color w:val="000000"/>
                      <w:szCs w:val="22"/>
                    </w:rPr>
                  </w:pPr>
                  <w:r w:rsidRPr="00AA570B">
                    <w:rPr>
                      <w:rFonts w:cs="Arial"/>
                      <w:color w:val="000000"/>
                      <w:szCs w:val="22"/>
                    </w:rPr>
                    <w:t xml:space="preserve">Sheep </w:t>
                  </w:r>
                </w:p>
              </w:tc>
              <w:tc>
                <w:tcPr>
                  <w:tcW w:w="2500" w:type="pct"/>
                  <w:tcBorders>
                    <w:top w:val="single" w:sz="4" w:space="0" w:color="auto"/>
                    <w:left w:val="single" w:sz="4" w:space="0" w:color="auto"/>
                    <w:bottom w:val="single" w:sz="4" w:space="0" w:color="auto"/>
                    <w:right w:val="single" w:sz="4" w:space="0" w:color="auto"/>
                  </w:tcBorders>
                  <w:vAlign w:val="bottom"/>
                  <w:hideMark/>
                </w:tcPr>
                <w:p w14:paraId="4112E7D6" w14:textId="77777777" w:rsidR="00D91CEC" w:rsidRPr="00AA570B" w:rsidRDefault="00D91CEC" w:rsidP="00D91CEC">
                  <w:pPr>
                    <w:jc w:val="right"/>
                    <w:rPr>
                      <w:rFonts w:cs="Arial"/>
                      <w:b/>
                      <w:bCs/>
                      <w:color w:val="000000"/>
                      <w:szCs w:val="22"/>
                    </w:rPr>
                  </w:pPr>
                  <w:r w:rsidRPr="00AA570B">
                    <w:rPr>
                      <w:rFonts w:cs="Arial"/>
                      <w:b/>
                      <w:bCs/>
                      <w:color w:val="000000"/>
                      <w:szCs w:val="22"/>
                    </w:rPr>
                    <w:t>6.3%</w:t>
                  </w:r>
                </w:p>
              </w:tc>
            </w:tr>
            <w:tr w:rsidR="00D91CEC" w:rsidRPr="00AA570B" w14:paraId="715A27F4" w14:textId="77777777" w:rsidTr="00474A3D">
              <w:trPr>
                <w:trHeight w:val="47"/>
              </w:trPr>
              <w:tc>
                <w:tcPr>
                  <w:tcW w:w="2500" w:type="pct"/>
                  <w:tcBorders>
                    <w:top w:val="single" w:sz="4" w:space="0" w:color="auto"/>
                    <w:left w:val="single" w:sz="4" w:space="0" w:color="auto"/>
                    <w:bottom w:val="single" w:sz="4" w:space="0" w:color="auto"/>
                    <w:right w:val="single" w:sz="4" w:space="0" w:color="auto"/>
                  </w:tcBorders>
                  <w:vAlign w:val="bottom"/>
                </w:tcPr>
                <w:p w14:paraId="0AE9C19B" w14:textId="77777777" w:rsidR="00D91CEC" w:rsidRPr="00AA570B" w:rsidRDefault="00D91CEC" w:rsidP="00D91CEC">
                  <w:pPr>
                    <w:jc w:val="left"/>
                    <w:rPr>
                      <w:rFonts w:cs="Arial"/>
                      <w:color w:val="000000"/>
                      <w:szCs w:val="22"/>
                    </w:rPr>
                  </w:pPr>
                  <w:r w:rsidRPr="00AA570B">
                    <w:rPr>
                      <w:rFonts w:cs="Arial"/>
                      <w:color w:val="000000"/>
                      <w:szCs w:val="22"/>
                    </w:rPr>
                    <w:t>Goat</w:t>
                  </w:r>
                </w:p>
              </w:tc>
              <w:tc>
                <w:tcPr>
                  <w:tcW w:w="2500" w:type="pct"/>
                  <w:tcBorders>
                    <w:top w:val="single" w:sz="4" w:space="0" w:color="auto"/>
                    <w:left w:val="single" w:sz="4" w:space="0" w:color="auto"/>
                    <w:bottom w:val="single" w:sz="4" w:space="0" w:color="auto"/>
                    <w:right w:val="single" w:sz="4" w:space="0" w:color="auto"/>
                  </w:tcBorders>
                  <w:vAlign w:val="bottom"/>
                </w:tcPr>
                <w:p w14:paraId="44B51101" w14:textId="77777777" w:rsidR="00D91CEC" w:rsidRPr="00AA570B" w:rsidRDefault="00D91CEC" w:rsidP="00D91CEC">
                  <w:pPr>
                    <w:jc w:val="right"/>
                    <w:rPr>
                      <w:rFonts w:cs="Arial"/>
                      <w:b/>
                      <w:bCs/>
                      <w:color w:val="000000"/>
                      <w:szCs w:val="22"/>
                    </w:rPr>
                  </w:pPr>
                  <w:r w:rsidRPr="00AA570B">
                    <w:rPr>
                      <w:rFonts w:cs="Arial"/>
                      <w:b/>
                      <w:bCs/>
                      <w:color w:val="000000"/>
                      <w:szCs w:val="22"/>
                    </w:rPr>
                    <w:t>0.0%</w:t>
                  </w:r>
                </w:p>
              </w:tc>
            </w:tr>
          </w:tbl>
          <w:p w14:paraId="2ABBBE9E" w14:textId="77777777" w:rsidR="0044777A" w:rsidRPr="00AA570B" w:rsidRDefault="0044777A" w:rsidP="00223F59">
            <w:pPr>
              <w:pStyle w:val="SDMTableBoxParaNotNumbered"/>
              <w:jc w:val="both"/>
              <w:rPr>
                <w:rFonts w:cs="Arial"/>
              </w:rPr>
            </w:pPr>
          </w:p>
        </w:tc>
      </w:tr>
      <w:tr w:rsidR="0044777A" w:rsidRPr="00AA570B" w14:paraId="28717270" w14:textId="77777777" w:rsidTr="003A5CB2">
        <w:trPr>
          <w:cantSplit/>
          <w:jc w:val="center"/>
        </w:trPr>
        <w:tc>
          <w:tcPr>
            <w:tcW w:w="2731" w:type="dxa"/>
            <w:shd w:val="clear" w:color="auto" w:fill="D9D9D9"/>
            <w:tcMar>
              <w:top w:w="28" w:type="dxa"/>
              <w:left w:w="57" w:type="dxa"/>
              <w:bottom w:w="28" w:type="dxa"/>
              <w:right w:w="57" w:type="dxa"/>
            </w:tcMar>
            <w:vAlign w:val="center"/>
          </w:tcPr>
          <w:p w14:paraId="4B3ECF6C" w14:textId="77777777" w:rsidR="0044777A" w:rsidRPr="00AA570B" w:rsidRDefault="0044777A" w:rsidP="00223F59">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43A83E79" w14:textId="77777777" w:rsidR="0044777A" w:rsidRPr="00AA570B" w:rsidRDefault="0044777A" w:rsidP="00223F59">
            <w:pPr>
              <w:pStyle w:val="SDMTableBoxParaNotNumbered"/>
              <w:jc w:val="both"/>
              <w:rPr>
                <w:rFonts w:cs="Arial"/>
              </w:rPr>
            </w:pPr>
            <w:r w:rsidRPr="00AA570B">
              <w:rPr>
                <w:rFonts w:cs="Arial"/>
              </w:rPr>
              <w:t xml:space="preserve">Questionnaire </w:t>
            </w:r>
          </w:p>
        </w:tc>
      </w:tr>
      <w:tr w:rsidR="007F71B3" w:rsidRPr="00AA570B" w14:paraId="34D3EB05" w14:textId="77777777" w:rsidTr="003A5CB2">
        <w:trPr>
          <w:cantSplit/>
          <w:jc w:val="center"/>
        </w:trPr>
        <w:tc>
          <w:tcPr>
            <w:tcW w:w="2731" w:type="dxa"/>
            <w:shd w:val="clear" w:color="auto" w:fill="D9D9D9"/>
            <w:tcMar>
              <w:top w:w="28" w:type="dxa"/>
              <w:left w:w="57" w:type="dxa"/>
              <w:bottom w:w="28" w:type="dxa"/>
              <w:right w:w="57" w:type="dxa"/>
            </w:tcMar>
            <w:vAlign w:val="center"/>
          </w:tcPr>
          <w:p w14:paraId="233FFB4C" w14:textId="77777777" w:rsidR="007F71B3" w:rsidRPr="00AA570B" w:rsidRDefault="007F71B3" w:rsidP="007F71B3">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68984675" w14:textId="3EE5AE8B" w:rsidR="007F71B3" w:rsidRPr="00AA570B" w:rsidRDefault="005351B6" w:rsidP="007F71B3">
            <w:pPr>
              <w:rPr>
                <w:rFonts w:cs="Arial"/>
                <w:sz w:val="20"/>
              </w:rPr>
            </w:pPr>
            <w:r w:rsidRPr="00AA570B">
              <w:rPr>
                <w:rFonts w:cs="Arial"/>
                <w:bCs/>
                <w:sz w:val="20"/>
              </w:rPr>
              <w:t xml:space="preserve">Annual </w:t>
            </w:r>
          </w:p>
        </w:tc>
      </w:tr>
      <w:tr w:rsidR="007F71B3" w:rsidRPr="00AA570B" w14:paraId="28C04DE8" w14:textId="77777777" w:rsidTr="003A5CB2">
        <w:trPr>
          <w:cantSplit/>
          <w:jc w:val="center"/>
        </w:trPr>
        <w:tc>
          <w:tcPr>
            <w:tcW w:w="2731" w:type="dxa"/>
            <w:shd w:val="clear" w:color="auto" w:fill="D9D9D9"/>
            <w:tcMar>
              <w:top w:w="28" w:type="dxa"/>
              <w:left w:w="57" w:type="dxa"/>
              <w:bottom w:w="28" w:type="dxa"/>
              <w:right w:w="57" w:type="dxa"/>
            </w:tcMar>
            <w:vAlign w:val="center"/>
          </w:tcPr>
          <w:p w14:paraId="40EBE39A" w14:textId="77777777" w:rsidR="007F71B3" w:rsidRPr="00AA570B" w:rsidRDefault="007F71B3" w:rsidP="007F71B3">
            <w:pPr>
              <w:pStyle w:val="SDMTableBoxParaNotNumbered"/>
              <w:rPr>
                <w:rFonts w:cs="Arial"/>
              </w:rPr>
            </w:pPr>
            <w:r w:rsidRPr="00AA570B">
              <w:rPr>
                <w:rFonts w:cs="Arial"/>
              </w:rPr>
              <w:t>Calculation method</w:t>
            </w:r>
          </w:p>
          <w:p w14:paraId="34875B0B" w14:textId="77777777" w:rsidR="007F71B3" w:rsidRPr="00AA570B" w:rsidRDefault="007F71B3" w:rsidP="007F71B3">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47BC9581" w14:textId="0C65D308" w:rsidR="007F71B3" w:rsidRPr="00AA570B" w:rsidRDefault="005351B6" w:rsidP="007F71B3">
            <w:pPr>
              <w:rPr>
                <w:rFonts w:cs="Arial"/>
                <w:sz w:val="20"/>
              </w:rPr>
            </w:pPr>
            <w:r w:rsidRPr="00AA570B">
              <w:rPr>
                <w:rFonts w:cs="Arial"/>
                <w:bCs/>
                <w:sz w:val="20"/>
              </w:rPr>
              <w:t>Households/communities/SMEs have been asked to estimate the fraction of their animal’s manure that is fed into the biogas digester for the different relevant livestock categories.</w:t>
            </w:r>
          </w:p>
        </w:tc>
      </w:tr>
      <w:tr w:rsidR="007F71B3" w:rsidRPr="00AA570B" w14:paraId="3267E553" w14:textId="77777777" w:rsidTr="003A5CB2">
        <w:trPr>
          <w:cantSplit/>
          <w:jc w:val="center"/>
        </w:trPr>
        <w:tc>
          <w:tcPr>
            <w:tcW w:w="2731" w:type="dxa"/>
            <w:shd w:val="clear" w:color="auto" w:fill="D9D9D9"/>
            <w:tcMar>
              <w:top w:w="28" w:type="dxa"/>
              <w:left w:w="57" w:type="dxa"/>
              <w:bottom w:w="28" w:type="dxa"/>
              <w:right w:w="57" w:type="dxa"/>
            </w:tcMar>
            <w:vAlign w:val="center"/>
          </w:tcPr>
          <w:p w14:paraId="7479812A" w14:textId="77777777" w:rsidR="007F71B3" w:rsidRPr="00AA570B" w:rsidRDefault="007F71B3" w:rsidP="007F71B3">
            <w:pPr>
              <w:pStyle w:val="SDMTableBoxParaNotNumbered"/>
              <w:rPr>
                <w:rFonts w:cs="Arial"/>
              </w:rPr>
            </w:pPr>
            <w:r w:rsidRPr="00AA570B">
              <w:rPr>
                <w:rFonts w:cs="Arial"/>
              </w:rPr>
              <w:lastRenderedPageBreak/>
              <w:t>QA/QC procedures</w:t>
            </w:r>
          </w:p>
        </w:tc>
        <w:tc>
          <w:tcPr>
            <w:tcW w:w="7022" w:type="dxa"/>
            <w:shd w:val="clear" w:color="auto" w:fill="auto"/>
            <w:tcMar>
              <w:top w:w="28" w:type="dxa"/>
              <w:left w:w="57" w:type="dxa"/>
              <w:bottom w:w="28" w:type="dxa"/>
              <w:right w:w="57" w:type="dxa"/>
            </w:tcMar>
            <w:vAlign w:val="center"/>
          </w:tcPr>
          <w:p w14:paraId="745D17D3" w14:textId="77777777" w:rsidR="007F71B3" w:rsidRPr="00AA570B" w:rsidRDefault="007F71B3" w:rsidP="007F71B3">
            <w:pPr>
              <w:rPr>
                <w:rFonts w:cs="Arial"/>
                <w:sz w:val="20"/>
              </w:rPr>
            </w:pPr>
            <w:r w:rsidRPr="00AA570B">
              <w:rPr>
                <w:rFonts w:cs="Arial"/>
                <w:bCs/>
                <w:sz w:val="20"/>
              </w:rPr>
              <w:t>To account for void responses and lack of availability of some households/communities/SMEs on the day of the survey, at least 10 additional households should be questioned.</w:t>
            </w:r>
          </w:p>
        </w:tc>
      </w:tr>
      <w:tr w:rsidR="007F71B3" w:rsidRPr="00AA570B" w14:paraId="2781C736" w14:textId="77777777" w:rsidTr="003A5CB2">
        <w:trPr>
          <w:cantSplit/>
          <w:jc w:val="center"/>
        </w:trPr>
        <w:tc>
          <w:tcPr>
            <w:tcW w:w="2731" w:type="dxa"/>
            <w:shd w:val="clear" w:color="auto" w:fill="D9D9D9"/>
            <w:tcMar>
              <w:top w:w="28" w:type="dxa"/>
              <w:left w:w="57" w:type="dxa"/>
              <w:bottom w:w="28" w:type="dxa"/>
              <w:right w:w="57" w:type="dxa"/>
            </w:tcMar>
            <w:vAlign w:val="center"/>
          </w:tcPr>
          <w:p w14:paraId="56D57BBD" w14:textId="77777777" w:rsidR="007F71B3" w:rsidRPr="00AA570B" w:rsidRDefault="007F71B3" w:rsidP="007F71B3">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56F8F2A7" w14:textId="77777777" w:rsidR="007F71B3" w:rsidRPr="00AA570B" w:rsidRDefault="007F71B3" w:rsidP="007F71B3">
            <w:pPr>
              <w:rPr>
                <w:rFonts w:cs="Arial"/>
                <w:sz w:val="20"/>
              </w:rPr>
            </w:pPr>
            <w:r w:rsidRPr="00AA570B">
              <w:rPr>
                <w:rFonts w:cs="Arial"/>
                <w:bCs/>
                <w:sz w:val="20"/>
              </w:rPr>
              <w:t>Calculation of project emissions</w:t>
            </w:r>
          </w:p>
        </w:tc>
      </w:tr>
      <w:tr w:rsidR="007F71B3" w:rsidRPr="00AA570B" w14:paraId="71F3F737" w14:textId="77777777" w:rsidTr="003A5CB2">
        <w:trPr>
          <w:cantSplit/>
          <w:jc w:val="center"/>
        </w:trPr>
        <w:tc>
          <w:tcPr>
            <w:tcW w:w="2731" w:type="dxa"/>
            <w:shd w:val="clear" w:color="auto" w:fill="D9D9D9"/>
            <w:tcMar>
              <w:top w:w="28" w:type="dxa"/>
              <w:left w:w="57" w:type="dxa"/>
              <w:bottom w:w="28" w:type="dxa"/>
              <w:right w:w="57" w:type="dxa"/>
            </w:tcMar>
            <w:vAlign w:val="center"/>
          </w:tcPr>
          <w:p w14:paraId="38C43497" w14:textId="77777777" w:rsidR="007F71B3" w:rsidRPr="00AA570B" w:rsidRDefault="007F71B3" w:rsidP="007F71B3">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5A2253C1" w14:textId="77777777" w:rsidR="007F71B3" w:rsidRPr="00AA570B" w:rsidRDefault="007F71B3" w:rsidP="007F71B3">
            <w:pPr>
              <w:rPr>
                <w:rFonts w:cs="Arial"/>
                <w:sz w:val="20"/>
              </w:rPr>
            </w:pPr>
            <w:r w:rsidRPr="00AA570B">
              <w:rPr>
                <w:rFonts w:cs="Arial"/>
                <w:bCs/>
                <w:sz w:val="20"/>
              </w:rPr>
              <w:t>Applicable to VPAs applying Tier 2 only</w:t>
            </w:r>
          </w:p>
        </w:tc>
      </w:tr>
    </w:tbl>
    <w:p w14:paraId="375FEC98" w14:textId="77777777" w:rsidR="0044777A" w:rsidRPr="00AA570B" w:rsidRDefault="0044777A"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729"/>
        <w:gridCol w:w="6900"/>
      </w:tblGrid>
      <w:tr w:rsidR="0044777A" w:rsidRPr="00AA570B" w14:paraId="3FA8997F" w14:textId="77777777" w:rsidTr="00CF3BD2">
        <w:trPr>
          <w:cantSplit/>
          <w:jc w:val="center"/>
        </w:trPr>
        <w:tc>
          <w:tcPr>
            <w:tcW w:w="2731" w:type="dxa"/>
            <w:shd w:val="clear" w:color="auto" w:fill="D9D9D9"/>
            <w:tcMar>
              <w:top w:w="28" w:type="dxa"/>
              <w:left w:w="57" w:type="dxa"/>
              <w:bottom w:w="28" w:type="dxa"/>
              <w:right w:w="57" w:type="dxa"/>
            </w:tcMar>
            <w:vAlign w:val="center"/>
          </w:tcPr>
          <w:p w14:paraId="7604678B" w14:textId="77777777" w:rsidR="0044777A" w:rsidRPr="00AA570B" w:rsidRDefault="0044777A"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22054805" w14:textId="77777777" w:rsidR="0044777A" w:rsidRPr="00AA570B" w:rsidRDefault="0044777A" w:rsidP="00223F59">
            <w:pPr>
              <w:rPr>
                <w:rFonts w:cs="Arial"/>
                <w:sz w:val="20"/>
              </w:rPr>
            </w:pPr>
            <w:r w:rsidRPr="00AA570B">
              <w:rPr>
                <w:rFonts w:cs="Arial"/>
                <w:b/>
                <w:bCs/>
                <w:sz w:val="20"/>
              </w:rPr>
              <w:t>MS</w:t>
            </w:r>
            <w:r w:rsidRPr="00AA570B">
              <w:rPr>
                <w:rFonts w:cs="Arial"/>
                <w:b/>
                <w:bCs/>
                <w:sz w:val="20"/>
                <w:vertAlign w:val="subscript"/>
              </w:rPr>
              <w:t>P,S,K</w:t>
            </w:r>
          </w:p>
        </w:tc>
      </w:tr>
      <w:tr w:rsidR="0044777A" w:rsidRPr="00AA570B" w14:paraId="01745734" w14:textId="77777777" w:rsidTr="00CF3BD2">
        <w:trPr>
          <w:cantSplit/>
          <w:jc w:val="center"/>
        </w:trPr>
        <w:tc>
          <w:tcPr>
            <w:tcW w:w="2731" w:type="dxa"/>
            <w:shd w:val="clear" w:color="auto" w:fill="D9D9D9"/>
            <w:tcMar>
              <w:top w:w="28" w:type="dxa"/>
              <w:left w:w="57" w:type="dxa"/>
              <w:bottom w:w="28" w:type="dxa"/>
              <w:right w:w="57" w:type="dxa"/>
            </w:tcMar>
            <w:vAlign w:val="center"/>
          </w:tcPr>
          <w:p w14:paraId="42156106" w14:textId="77777777" w:rsidR="0044777A" w:rsidRPr="00AA570B" w:rsidRDefault="0044777A" w:rsidP="00223F59">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4937EC62" w14:textId="77777777" w:rsidR="0044777A" w:rsidRPr="00AA570B" w:rsidRDefault="0044777A" w:rsidP="00223F59">
            <w:pPr>
              <w:pStyle w:val="SDMTableBoxParaNotNumbered"/>
              <w:jc w:val="both"/>
              <w:rPr>
                <w:rFonts w:cs="Arial"/>
              </w:rPr>
            </w:pPr>
            <w:r w:rsidRPr="00AA570B">
              <w:rPr>
                <w:rFonts w:cs="Arial"/>
              </w:rPr>
              <w:t>%</w:t>
            </w:r>
          </w:p>
        </w:tc>
      </w:tr>
      <w:tr w:rsidR="0044777A" w:rsidRPr="00AA570B" w14:paraId="3B70A5C4" w14:textId="77777777" w:rsidTr="00CF3BD2">
        <w:trPr>
          <w:cantSplit/>
          <w:jc w:val="center"/>
        </w:trPr>
        <w:tc>
          <w:tcPr>
            <w:tcW w:w="2731" w:type="dxa"/>
            <w:shd w:val="clear" w:color="auto" w:fill="D9D9D9"/>
            <w:tcMar>
              <w:top w:w="28" w:type="dxa"/>
              <w:left w:w="57" w:type="dxa"/>
              <w:bottom w:w="28" w:type="dxa"/>
              <w:right w:w="57" w:type="dxa"/>
            </w:tcMar>
            <w:vAlign w:val="center"/>
          </w:tcPr>
          <w:p w14:paraId="67421312" w14:textId="77777777" w:rsidR="0044777A" w:rsidRPr="00AA570B" w:rsidRDefault="0044777A" w:rsidP="00223F59">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6CE287AF" w14:textId="77777777" w:rsidR="0044777A" w:rsidRPr="00AA570B" w:rsidRDefault="0044777A" w:rsidP="0044777A">
            <w:pPr>
              <w:pStyle w:val="SDMTableBoxParaNotNumbered"/>
              <w:rPr>
                <w:rFonts w:cs="Arial"/>
                <w:bCs/>
                <w:iCs/>
              </w:rPr>
            </w:pPr>
            <w:r w:rsidRPr="00AA570B">
              <w:rPr>
                <w:rFonts w:cs="Arial"/>
                <w:bCs/>
              </w:rPr>
              <w:t xml:space="preserve">Fraction of livestock category </w:t>
            </w:r>
            <w:r w:rsidRPr="00AA570B">
              <w:rPr>
                <w:rFonts w:cs="Arial"/>
                <w:bCs/>
                <w:iCs/>
              </w:rPr>
              <w:t>T'</w:t>
            </w:r>
            <w:r w:rsidRPr="00AA570B">
              <w:rPr>
                <w:rFonts w:cs="Arial"/>
                <w:bCs/>
              </w:rPr>
              <w:t>s manure not fed into the bio-digester,</w:t>
            </w:r>
          </w:p>
          <w:p w14:paraId="497C2A54" w14:textId="77777777" w:rsidR="0044777A" w:rsidRPr="00AA570B" w:rsidRDefault="0044777A" w:rsidP="0044777A">
            <w:pPr>
              <w:rPr>
                <w:rFonts w:cs="Arial"/>
                <w:sz w:val="20"/>
              </w:rPr>
            </w:pPr>
            <w:r w:rsidRPr="00AA570B">
              <w:rPr>
                <w:rFonts w:cs="Arial"/>
                <w:bCs/>
                <w:sz w:val="20"/>
              </w:rPr>
              <w:t xml:space="preserve">in climate region </w:t>
            </w:r>
            <w:r w:rsidRPr="00AA570B">
              <w:rPr>
                <w:rFonts w:cs="Arial"/>
                <w:bCs/>
                <w:iCs/>
                <w:sz w:val="20"/>
              </w:rPr>
              <w:t>k</w:t>
            </w:r>
          </w:p>
        </w:tc>
      </w:tr>
      <w:tr w:rsidR="0044777A" w:rsidRPr="00AA570B" w14:paraId="266E11DF" w14:textId="77777777" w:rsidTr="00CF3BD2">
        <w:trPr>
          <w:cantSplit/>
          <w:jc w:val="center"/>
        </w:trPr>
        <w:tc>
          <w:tcPr>
            <w:tcW w:w="2731" w:type="dxa"/>
            <w:shd w:val="clear" w:color="auto" w:fill="D9D9D9"/>
            <w:tcMar>
              <w:top w:w="28" w:type="dxa"/>
              <w:left w:w="57" w:type="dxa"/>
              <w:bottom w:w="28" w:type="dxa"/>
              <w:right w:w="57" w:type="dxa"/>
            </w:tcMar>
            <w:vAlign w:val="center"/>
          </w:tcPr>
          <w:p w14:paraId="6B943474" w14:textId="77777777" w:rsidR="0044777A" w:rsidRPr="00AA570B" w:rsidRDefault="0044777A" w:rsidP="00223F59">
            <w:pPr>
              <w:pStyle w:val="SDMTableBoxParaNotNumbered"/>
              <w:rPr>
                <w:rFonts w:cs="Arial"/>
              </w:rPr>
            </w:pPr>
            <w:r w:rsidRPr="00AA570B">
              <w:rPr>
                <w:rFonts w:cs="Arial"/>
              </w:rPr>
              <w:t>Measured/calculated/</w:t>
            </w:r>
          </w:p>
          <w:p w14:paraId="2FAD47B1" w14:textId="77777777" w:rsidR="0044777A" w:rsidRPr="00AA570B" w:rsidRDefault="0044777A"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25A42D64" w14:textId="77777777" w:rsidR="0044777A" w:rsidRPr="00AA570B" w:rsidRDefault="00B84302" w:rsidP="00223F59">
            <w:pPr>
              <w:pStyle w:val="SDMTableBoxParaNotNumbered"/>
              <w:jc w:val="both"/>
              <w:rPr>
                <w:rFonts w:cs="Arial"/>
              </w:rPr>
            </w:pPr>
            <w:r w:rsidRPr="00AA570B">
              <w:rPr>
                <w:rFonts w:cs="Arial"/>
              </w:rPr>
              <w:t>Calculated</w:t>
            </w:r>
          </w:p>
        </w:tc>
      </w:tr>
      <w:tr w:rsidR="0044777A" w:rsidRPr="00AA570B" w14:paraId="387A2C9A" w14:textId="77777777" w:rsidTr="00CF3BD2">
        <w:trPr>
          <w:cantSplit/>
          <w:jc w:val="center"/>
        </w:trPr>
        <w:tc>
          <w:tcPr>
            <w:tcW w:w="2731" w:type="dxa"/>
            <w:shd w:val="clear" w:color="auto" w:fill="D9D9D9"/>
            <w:tcMar>
              <w:top w:w="28" w:type="dxa"/>
              <w:left w:w="57" w:type="dxa"/>
              <w:bottom w:w="28" w:type="dxa"/>
              <w:right w:w="57" w:type="dxa"/>
            </w:tcMar>
            <w:vAlign w:val="center"/>
          </w:tcPr>
          <w:p w14:paraId="67B068DB" w14:textId="77777777" w:rsidR="0044777A" w:rsidRPr="00AA570B" w:rsidRDefault="0044777A" w:rsidP="00223F59">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75B39962" w14:textId="77777777" w:rsidR="00D91CEC" w:rsidRPr="00AA570B" w:rsidRDefault="00D91CEC" w:rsidP="00D91CEC">
            <w:pPr>
              <w:pStyle w:val="SDMTableBoxParaNotNumbered"/>
              <w:jc w:val="both"/>
              <w:rPr>
                <w:rFonts w:cs="Arial"/>
                <w:bCs/>
              </w:rPr>
            </w:pPr>
            <w:r w:rsidRPr="00AA570B">
              <w:rPr>
                <w:rFonts w:cs="Arial"/>
                <w:bCs/>
              </w:rPr>
              <w:t>Monitoring Survey (Survey A)</w:t>
            </w:r>
          </w:p>
          <w:p w14:paraId="0610402A" w14:textId="77777777" w:rsidR="0044777A" w:rsidRPr="00AA570B" w:rsidRDefault="00CB5F82" w:rsidP="00D91CEC">
            <w:pPr>
              <w:pStyle w:val="SDMTableBoxParaNotNumbered"/>
              <w:jc w:val="both"/>
              <w:rPr>
                <w:rFonts w:cs="Arial"/>
              </w:rPr>
            </w:pPr>
            <w:r w:rsidRPr="00AA570B">
              <w:rPr>
                <w:rFonts w:cs="Arial"/>
                <w:bCs/>
              </w:rPr>
              <w:t xml:space="preserve">KBP </w:t>
            </w:r>
            <w:r w:rsidR="00D91CEC" w:rsidRPr="00AA570B">
              <w:rPr>
                <w:rFonts w:cs="Arial"/>
                <w:bCs/>
              </w:rPr>
              <w:t>VPA06 Survey A and B results and analysis, sheet Analysis A</w:t>
            </w:r>
          </w:p>
        </w:tc>
      </w:tr>
      <w:tr w:rsidR="0044777A" w:rsidRPr="00AA570B" w14:paraId="71B7D98B" w14:textId="77777777" w:rsidTr="00CF3BD2">
        <w:trPr>
          <w:cantSplit/>
          <w:jc w:val="center"/>
        </w:trPr>
        <w:tc>
          <w:tcPr>
            <w:tcW w:w="2731" w:type="dxa"/>
            <w:shd w:val="clear" w:color="auto" w:fill="D9D9D9"/>
            <w:tcMar>
              <w:top w:w="28" w:type="dxa"/>
              <w:left w:w="57" w:type="dxa"/>
              <w:bottom w:w="28" w:type="dxa"/>
              <w:right w:w="57" w:type="dxa"/>
            </w:tcMar>
            <w:vAlign w:val="center"/>
          </w:tcPr>
          <w:p w14:paraId="420DE344" w14:textId="77777777" w:rsidR="0044777A" w:rsidRPr="00AA570B" w:rsidRDefault="0044777A" w:rsidP="00223F59">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3388"/>
            </w:tblGrid>
            <w:tr w:rsidR="0044777A" w:rsidRPr="00AA570B" w14:paraId="7CD392E2" w14:textId="77777777" w:rsidTr="00CF3BD2">
              <w:trPr>
                <w:trHeight w:val="47"/>
              </w:trPr>
              <w:tc>
                <w:tcPr>
                  <w:tcW w:w="2500" w:type="pct"/>
                  <w:tcBorders>
                    <w:top w:val="single" w:sz="4" w:space="0" w:color="auto"/>
                    <w:left w:val="single" w:sz="4" w:space="0" w:color="auto"/>
                    <w:bottom w:val="single" w:sz="4" w:space="0" w:color="auto"/>
                    <w:right w:val="single" w:sz="4" w:space="0" w:color="auto"/>
                  </w:tcBorders>
                  <w:shd w:val="clear" w:color="auto" w:fill="D9D9D9"/>
                  <w:hideMark/>
                </w:tcPr>
                <w:p w14:paraId="29D480F2" w14:textId="77777777" w:rsidR="0044777A" w:rsidRPr="00AA570B" w:rsidRDefault="0044777A" w:rsidP="0044777A">
                  <w:pPr>
                    <w:rPr>
                      <w:rFonts w:cs="Arial"/>
                      <w:b/>
                      <w:sz w:val="20"/>
                    </w:rPr>
                  </w:pPr>
                  <w:r w:rsidRPr="00AA570B">
                    <w:rPr>
                      <w:rFonts w:cs="Arial"/>
                      <w:b/>
                      <w:sz w:val="20"/>
                    </w:rPr>
                    <w:t>Animal T</w:t>
                  </w:r>
                </w:p>
              </w:tc>
              <w:tc>
                <w:tcPr>
                  <w:tcW w:w="2500" w:type="pct"/>
                  <w:tcBorders>
                    <w:top w:val="single" w:sz="4" w:space="0" w:color="auto"/>
                    <w:left w:val="single" w:sz="4" w:space="0" w:color="auto"/>
                    <w:bottom w:val="single" w:sz="4" w:space="0" w:color="auto"/>
                    <w:right w:val="single" w:sz="4" w:space="0" w:color="auto"/>
                  </w:tcBorders>
                  <w:shd w:val="clear" w:color="auto" w:fill="D9D9D9"/>
                  <w:hideMark/>
                </w:tcPr>
                <w:p w14:paraId="58638434" w14:textId="77777777" w:rsidR="0044777A" w:rsidRPr="00AA570B" w:rsidRDefault="0044777A" w:rsidP="000468EA">
                  <w:pPr>
                    <w:jc w:val="right"/>
                    <w:rPr>
                      <w:rFonts w:cs="Arial"/>
                      <w:b/>
                      <w:sz w:val="20"/>
                    </w:rPr>
                  </w:pPr>
                  <w:r w:rsidRPr="00AA570B">
                    <w:rPr>
                      <w:rFonts w:cs="Arial"/>
                      <w:b/>
                      <w:sz w:val="20"/>
                    </w:rPr>
                    <w:t xml:space="preserve">Fraction </w:t>
                  </w:r>
                </w:p>
              </w:tc>
            </w:tr>
            <w:tr w:rsidR="00D91CEC" w:rsidRPr="00AA570B" w14:paraId="3A81DF70" w14:textId="77777777" w:rsidTr="00474A3D">
              <w:trPr>
                <w:trHeight w:val="69"/>
              </w:trPr>
              <w:tc>
                <w:tcPr>
                  <w:tcW w:w="2500" w:type="pct"/>
                  <w:tcBorders>
                    <w:top w:val="single" w:sz="4" w:space="0" w:color="auto"/>
                    <w:left w:val="single" w:sz="4" w:space="0" w:color="auto"/>
                    <w:bottom w:val="single" w:sz="4" w:space="0" w:color="auto"/>
                    <w:right w:val="single" w:sz="4" w:space="0" w:color="auto"/>
                  </w:tcBorders>
                  <w:vAlign w:val="bottom"/>
                  <w:hideMark/>
                </w:tcPr>
                <w:p w14:paraId="5BB6D9B1" w14:textId="77777777" w:rsidR="00D91CEC" w:rsidRPr="00AA570B" w:rsidRDefault="00D91CEC" w:rsidP="00D91CEC">
                  <w:pPr>
                    <w:jc w:val="left"/>
                    <w:rPr>
                      <w:rFonts w:cs="Arial"/>
                      <w:color w:val="000000"/>
                      <w:szCs w:val="22"/>
                      <w:lang w:eastAsia="en-US"/>
                    </w:rPr>
                  </w:pPr>
                  <w:r w:rsidRPr="00AA570B">
                    <w:rPr>
                      <w:rFonts w:cs="Arial"/>
                      <w:color w:val="000000"/>
                      <w:szCs w:val="22"/>
                    </w:rPr>
                    <w:t>Dairy cattle</w:t>
                  </w:r>
                </w:p>
              </w:tc>
              <w:tc>
                <w:tcPr>
                  <w:tcW w:w="2500" w:type="pct"/>
                  <w:tcBorders>
                    <w:top w:val="single" w:sz="4" w:space="0" w:color="auto"/>
                    <w:left w:val="single" w:sz="4" w:space="0" w:color="auto"/>
                    <w:bottom w:val="single" w:sz="4" w:space="0" w:color="auto"/>
                    <w:right w:val="single" w:sz="4" w:space="0" w:color="auto"/>
                  </w:tcBorders>
                  <w:vAlign w:val="bottom"/>
                  <w:hideMark/>
                </w:tcPr>
                <w:p w14:paraId="10CA433B" w14:textId="77777777" w:rsidR="00D91CEC" w:rsidRPr="00AA570B" w:rsidRDefault="00D91CEC" w:rsidP="00D91CEC">
                  <w:pPr>
                    <w:jc w:val="right"/>
                    <w:rPr>
                      <w:rFonts w:cs="Arial"/>
                      <w:b/>
                      <w:bCs/>
                      <w:color w:val="000000"/>
                      <w:szCs w:val="22"/>
                      <w:lang w:eastAsia="en-GB"/>
                    </w:rPr>
                  </w:pPr>
                  <w:r w:rsidRPr="00AA570B">
                    <w:rPr>
                      <w:rFonts w:cs="Arial"/>
                      <w:b/>
                      <w:bCs/>
                      <w:color w:val="000000"/>
                      <w:szCs w:val="22"/>
                    </w:rPr>
                    <w:t>9.7%</w:t>
                  </w:r>
                </w:p>
              </w:tc>
            </w:tr>
            <w:tr w:rsidR="00D91CEC" w:rsidRPr="00AA570B" w14:paraId="25695676" w14:textId="77777777" w:rsidTr="00474A3D">
              <w:trPr>
                <w:trHeight w:val="69"/>
              </w:trPr>
              <w:tc>
                <w:tcPr>
                  <w:tcW w:w="2500" w:type="pct"/>
                  <w:tcBorders>
                    <w:top w:val="single" w:sz="4" w:space="0" w:color="auto"/>
                    <w:left w:val="single" w:sz="4" w:space="0" w:color="auto"/>
                    <w:bottom w:val="single" w:sz="4" w:space="0" w:color="auto"/>
                    <w:right w:val="single" w:sz="4" w:space="0" w:color="auto"/>
                  </w:tcBorders>
                  <w:vAlign w:val="bottom"/>
                </w:tcPr>
                <w:p w14:paraId="23659D96" w14:textId="77777777" w:rsidR="00D91CEC" w:rsidRPr="00AA570B" w:rsidRDefault="00D91CEC" w:rsidP="00D91CEC">
                  <w:pPr>
                    <w:jc w:val="left"/>
                    <w:rPr>
                      <w:rFonts w:cs="Arial"/>
                      <w:color w:val="000000"/>
                      <w:szCs w:val="22"/>
                    </w:rPr>
                  </w:pPr>
                  <w:r w:rsidRPr="00AA570B">
                    <w:rPr>
                      <w:rFonts w:cs="Arial"/>
                      <w:color w:val="000000"/>
                      <w:szCs w:val="22"/>
                    </w:rPr>
                    <w:t>Other cattle</w:t>
                  </w:r>
                </w:p>
              </w:tc>
              <w:tc>
                <w:tcPr>
                  <w:tcW w:w="2500" w:type="pct"/>
                  <w:tcBorders>
                    <w:top w:val="single" w:sz="4" w:space="0" w:color="auto"/>
                    <w:left w:val="single" w:sz="4" w:space="0" w:color="auto"/>
                    <w:bottom w:val="single" w:sz="4" w:space="0" w:color="auto"/>
                    <w:right w:val="single" w:sz="4" w:space="0" w:color="auto"/>
                  </w:tcBorders>
                  <w:vAlign w:val="bottom"/>
                </w:tcPr>
                <w:p w14:paraId="0C5B4B6D" w14:textId="77777777" w:rsidR="00D91CEC" w:rsidRPr="00AA570B" w:rsidRDefault="00D91CEC" w:rsidP="00D91CEC">
                  <w:pPr>
                    <w:jc w:val="right"/>
                    <w:rPr>
                      <w:rFonts w:cs="Arial"/>
                      <w:b/>
                      <w:bCs/>
                      <w:color w:val="000000"/>
                      <w:szCs w:val="22"/>
                    </w:rPr>
                  </w:pPr>
                  <w:r w:rsidRPr="00AA570B">
                    <w:rPr>
                      <w:rFonts w:cs="Arial"/>
                      <w:b/>
                      <w:bCs/>
                      <w:color w:val="000000"/>
                      <w:szCs w:val="22"/>
                    </w:rPr>
                    <w:t>42.3%</w:t>
                  </w:r>
                </w:p>
              </w:tc>
            </w:tr>
            <w:tr w:rsidR="00D91CEC" w:rsidRPr="00AA570B" w14:paraId="166FA2E8" w14:textId="77777777" w:rsidTr="00474A3D">
              <w:trPr>
                <w:trHeight w:val="159"/>
              </w:trPr>
              <w:tc>
                <w:tcPr>
                  <w:tcW w:w="2500" w:type="pct"/>
                  <w:tcBorders>
                    <w:top w:val="single" w:sz="4" w:space="0" w:color="auto"/>
                    <w:left w:val="single" w:sz="4" w:space="0" w:color="auto"/>
                    <w:bottom w:val="single" w:sz="4" w:space="0" w:color="auto"/>
                    <w:right w:val="single" w:sz="4" w:space="0" w:color="auto"/>
                  </w:tcBorders>
                  <w:vAlign w:val="bottom"/>
                  <w:hideMark/>
                </w:tcPr>
                <w:p w14:paraId="5526B9BE" w14:textId="77777777" w:rsidR="00D91CEC" w:rsidRPr="00AA570B" w:rsidRDefault="00D91CEC" w:rsidP="00D91CEC">
                  <w:pPr>
                    <w:jc w:val="left"/>
                    <w:rPr>
                      <w:rFonts w:cs="Arial"/>
                      <w:color w:val="000000"/>
                      <w:szCs w:val="22"/>
                    </w:rPr>
                  </w:pPr>
                  <w:r w:rsidRPr="00AA570B">
                    <w:rPr>
                      <w:rFonts w:cs="Arial"/>
                      <w:color w:val="000000"/>
                      <w:szCs w:val="22"/>
                    </w:rPr>
                    <w:t>Market swine</w:t>
                  </w:r>
                </w:p>
              </w:tc>
              <w:tc>
                <w:tcPr>
                  <w:tcW w:w="2500" w:type="pct"/>
                  <w:tcBorders>
                    <w:top w:val="single" w:sz="4" w:space="0" w:color="auto"/>
                    <w:left w:val="single" w:sz="4" w:space="0" w:color="auto"/>
                    <w:bottom w:val="single" w:sz="4" w:space="0" w:color="auto"/>
                    <w:right w:val="single" w:sz="4" w:space="0" w:color="auto"/>
                  </w:tcBorders>
                  <w:vAlign w:val="bottom"/>
                  <w:hideMark/>
                </w:tcPr>
                <w:p w14:paraId="49B095CD" w14:textId="77777777" w:rsidR="00D91CEC" w:rsidRPr="00AA570B" w:rsidRDefault="00D91CEC" w:rsidP="00D91CEC">
                  <w:pPr>
                    <w:jc w:val="right"/>
                    <w:rPr>
                      <w:rFonts w:cs="Arial"/>
                      <w:b/>
                      <w:bCs/>
                      <w:color w:val="000000"/>
                      <w:szCs w:val="22"/>
                    </w:rPr>
                  </w:pPr>
                  <w:r w:rsidRPr="00AA570B">
                    <w:rPr>
                      <w:rFonts w:cs="Arial"/>
                      <w:b/>
                      <w:bCs/>
                      <w:color w:val="000000"/>
                      <w:szCs w:val="22"/>
                    </w:rPr>
                    <w:t>50.0%</w:t>
                  </w:r>
                </w:p>
              </w:tc>
            </w:tr>
            <w:tr w:rsidR="00D91CEC" w:rsidRPr="00AA570B" w14:paraId="43199FC2" w14:textId="77777777" w:rsidTr="00474A3D">
              <w:trPr>
                <w:trHeight w:val="69"/>
              </w:trPr>
              <w:tc>
                <w:tcPr>
                  <w:tcW w:w="2500" w:type="pct"/>
                  <w:tcBorders>
                    <w:top w:val="single" w:sz="4" w:space="0" w:color="auto"/>
                    <w:left w:val="single" w:sz="4" w:space="0" w:color="auto"/>
                    <w:bottom w:val="single" w:sz="4" w:space="0" w:color="auto"/>
                    <w:right w:val="single" w:sz="4" w:space="0" w:color="auto"/>
                  </w:tcBorders>
                  <w:vAlign w:val="bottom"/>
                </w:tcPr>
                <w:p w14:paraId="53C9520E" w14:textId="77777777" w:rsidR="00D91CEC" w:rsidRPr="00AA570B" w:rsidRDefault="00D91CEC" w:rsidP="00D91CEC">
                  <w:pPr>
                    <w:jc w:val="left"/>
                    <w:rPr>
                      <w:rFonts w:cs="Arial"/>
                      <w:color w:val="000000"/>
                      <w:szCs w:val="22"/>
                    </w:rPr>
                  </w:pPr>
                  <w:r w:rsidRPr="00AA570B">
                    <w:rPr>
                      <w:rFonts w:cs="Arial"/>
                      <w:color w:val="000000"/>
                      <w:szCs w:val="22"/>
                    </w:rPr>
                    <w:t>Breeding swine</w:t>
                  </w:r>
                </w:p>
              </w:tc>
              <w:tc>
                <w:tcPr>
                  <w:tcW w:w="2500" w:type="pct"/>
                  <w:tcBorders>
                    <w:top w:val="single" w:sz="4" w:space="0" w:color="auto"/>
                    <w:left w:val="single" w:sz="4" w:space="0" w:color="auto"/>
                    <w:bottom w:val="single" w:sz="4" w:space="0" w:color="auto"/>
                    <w:right w:val="single" w:sz="4" w:space="0" w:color="auto"/>
                  </w:tcBorders>
                  <w:vAlign w:val="bottom"/>
                </w:tcPr>
                <w:p w14:paraId="6D5DD0A1" w14:textId="77777777" w:rsidR="00D91CEC" w:rsidRPr="00AA570B" w:rsidRDefault="00D91CEC" w:rsidP="00D91CEC">
                  <w:pPr>
                    <w:jc w:val="right"/>
                    <w:rPr>
                      <w:rFonts w:cs="Arial"/>
                      <w:b/>
                      <w:bCs/>
                      <w:color w:val="000000"/>
                      <w:szCs w:val="22"/>
                    </w:rPr>
                  </w:pPr>
                  <w:r w:rsidRPr="00AA570B">
                    <w:rPr>
                      <w:rFonts w:cs="Arial"/>
                      <w:b/>
                      <w:bCs/>
                      <w:color w:val="000000"/>
                      <w:szCs w:val="22"/>
                    </w:rPr>
                    <w:t>80.0%</w:t>
                  </w:r>
                </w:p>
              </w:tc>
            </w:tr>
            <w:tr w:rsidR="00D91CEC" w:rsidRPr="00AA570B" w14:paraId="2A829320" w14:textId="77777777" w:rsidTr="00474A3D">
              <w:trPr>
                <w:trHeight w:val="132"/>
              </w:trPr>
              <w:tc>
                <w:tcPr>
                  <w:tcW w:w="2500" w:type="pct"/>
                  <w:tcBorders>
                    <w:top w:val="single" w:sz="4" w:space="0" w:color="auto"/>
                    <w:left w:val="single" w:sz="4" w:space="0" w:color="auto"/>
                    <w:bottom w:val="single" w:sz="4" w:space="0" w:color="auto"/>
                    <w:right w:val="single" w:sz="4" w:space="0" w:color="auto"/>
                  </w:tcBorders>
                  <w:vAlign w:val="bottom"/>
                  <w:hideMark/>
                </w:tcPr>
                <w:p w14:paraId="4912A546" w14:textId="77777777" w:rsidR="00D91CEC" w:rsidRPr="00AA570B" w:rsidRDefault="00D91CEC" w:rsidP="00D91CEC">
                  <w:pPr>
                    <w:jc w:val="left"/>
                    <w:rPr>
                      <w:rFonts w:cs="Arial"/>
                      <w:color w:val="000000"/>
                      <w:szCs w:val="22"/>
                    </w:rPr>
                  </w:pPr>
                  <w:r w:rsidRPr="00AA570B">
                    <w:rPr>
                      <w:rFonts w:cs="Arial"/>
                      <w:color w:val="000000"/>
                      <w:szCs w:val="22"/>
                    </w:rPr>
                    <w:t>Poultry</w:t>
                  </w:r>
                </w:p>
              </w:tc>
              <w:tc>
                <w:tcPr>
                  <w:tcW w:w="2500" w:type="pct"/>
                  <w:tcBorders>
                    <w:top w:val="single" w:sz="4" w:space="0" w:color="auto"/>
                    <w:left w:val="single" w:sz="4" w:space="0" w:color="auto"/>
                    <w:bottom w:val="single" w:sz="4" w:space="0" w:color="auto"/>
                    <w:right w:val="single" w:sz="4" w:space="0" w:color="auto"/>
                  </w:tcBorders>
                  <w:vAlign w:val="bottom"/>
                  <w:hideMark/>
                </w:tcPr>
                <w:p w14:paraId="6B5B596D" w14:textId="77777777" w:rsidR="00D91CEC" w:rsidRPr="00AA570B" w:rsidRDefault="00D91CEC" w:rsidP="00D91CEC">
                  <w:pPr>
                    <w:jc w:val="right"/>
                    <w:rPr>
                      <w:rFonts w:cs="Arial"/>
                      <w:b/>
                      <w:bCs/>
                      <w:color w:val="000000"/>
                      <w:szCs w:val="22"/>
                    </w:rPr>
                  </w:pPr>
                  <w:r w:rsidRPr="00AA570B">
                    <w:rPr>
                      <w:rFonts w:cs="Arial"/>
                      <w:b/>
                      <w:bCs/>
                      <w:color w:val="000000"/>
                      <w:szCs w:val="22"/>
                    </w:rPr>
                    <w:t>92.5%</w:t>
                  </w:r>
                </w:p>
              </w:tc>
            </w:tr>
            <w:tr w:rsidR="00D91CEC" w:rsidRPr="00AA570B" w14:paraId="7F352391" w14:textId="77777777" w:rsidTr="00474A3D">
              <w:trPr>
                <w:trHeight w:val="47"/>
              </w:trPr>
              <w:tc>
                <w:tcPr>
                  <w:tcW w:w="2500" w:type="pct"/>
                  <w:tcBorders>
                    <w:top w:val="single" w:sz="4" w:space="0" w:color="auto"/>
                    <w:left w:val="single" w:sz="4" w:space="0" w:color="auto"/>
                    <w:bottom w:val="single" w:sz="4" w:space="0" w:color="auto"/>
                    <w:right w:val="single" w:sz="4" w:space="0" w:color="auto"/>
                  </w:tcBorders>
                  <w:vAlign w:val="bottom"/>
                  <w:hideMark/>
                </w:tcPr>
                <w:p w14:paraId="6E52F515" w14:textId="77777777" w:rsidR="00D91CEC" w:rsidRPr="00AA570B" w:rsidRDefault="00D91CEC" w:rsidP="00D91CEC">
                  <w:pPr>
                    <w:jc w:val="left"/>
                    <w:rPr>
                      <w:rFonts w:cs="Arial"/>
                      <w:color w:val="000000"/>
                      <w:szCs w:val="22"/>
                    </w:rPr>
                  </w:pPr>
                  <w:r w:rsidRPr="00AA570B">
                    <w:rPr>
                      <w:rFonts w:cs="Arial"/>
                      <w:color w:val="000000"/>
                      <w:szCs w:val="22"/>
                    </w:rPr>
                    <w:t xml:space="preserve">Sheep </w:t>
                  </w:r>
                </w:p>
              </w:tc>
              <w:tc>
                <w:tcPr>
                  <w:tcW w:w="2500" w:type="pct"/>
                  <w:tcBorders>
                    <w:top w:val="single" w:sz="4" w:space="0" w:color="auto"/>
                    <w:left w:val="single" w:sz="4" w:space="0" w:color="auto"/>
                    <w:bottom w:val="single" w:sz="4" w:space="0" w:color="auto"/>
                    <w:right w:val="single" w:sz="4" w:space="0" w:color="auto"/>
                  </w:tcBorders>
                  <w:vAlign w:val="bottom"/>
                  <w:hideMark/>
                </w:tcPr>
                <w:p w14:paraId="7F912B40" w14:textId="77777777" w:rsidR="00D91CEC" w:rsidRPr="00AA570B" w:rsidRDefault="00D91CEC" w:rsidP="00D91CEC">
                  <w:pPr>
                    <w:jc w:val="right"/>
                    <w:rPr>
                      <w:rFonts w:cs="Arial"/>
                      <w:b/>
                      <w:bCs/>
                      <w:color w:val="000000"/>
                      <w:szCs w:val="22"/>
                    </w:rPr>
                  </w:pPr>
                  <w:r w:rsidRPr="00AA570B">
                    <w:rPr>
                      <w:rFonts w:cs="Arial"/>
                      <w:b/>
                      <w:bCs/>
                      <w:color w:val="000000"/>
                      <w:szCs w:val="22"/>
                    </w:rPr>
                    <w:t>93.8%</w:t>
                  </w:r>
                </w:p>
              </w:tc>
            </w:tr>
            <w:tr w:rsidR="00D91CEC" w:rsidRPr="00AA570B" w14:paraId="65884287" w14:textId="77777777" w:rsidTr="000468EA">
              <w:trPr>
                <w:trHeight w:val="70"/>
              </w:trPr>
              <w:tc>
                <w:tcPr>
                  <w:tcW w:w="2500" w:type="pct"/>
                  <w:tcBorders>
                    <w:top w:val="single" w:sz="4" w:space="0" w:color="auto"/>
                    <w:left w:val="single" w:sz="4" w:space="0" w:color="auto"/>
                    <w:bottom w:val="single" w:sz="4" w:space="0" w:color="auto"/>
                    <w:right w:val="single" w:sz="4" w:space="0" w:color="auto"/>
                  </w:tcBorders>
                  <w:vAlign w:val="bottom"/>
                </w:tcPr>
                <w:p w14:paraId="34A2727B" w14:textId="77777777" w:rsidR="00D91CEC" w:rsidRPr="00AA570B" w:rsidRDefault="00D91CEC" w:rsidP="00D91CEC">
                  <w:pPr>
                    <w:jc w:val="left"/>
                    <w:rPr>
                      <w:rFonts w:cs="Arial"/>
                      <w:color w:val="000000"/>
                      <w:szCs w:val="22"/>
                    </w:rPr>
                  </w:pPr>
                  <w:r w:rsidRPr="00AA570B">
                    <w:rPr>
                      <w:rFonts w:cs="Arial"/>
                      <w:color w:val="000000"/>
                      <w:szCs w:val="22"/>
                    </w:rPr>
                    <w:t>Goat</w:t>
                  </w:r>
                </w:p>
              </w:tc>
              <w:tc>
                <w:tcPr>
                  <w:tcW w:w="2500" w:type="pct"/>
                  <w:tcBorders>
                    <w:top w:val="single" w:sz="4" w:space="0" w:color="auto"/>
                    <w:left w:val="single" w:sz="4" w:space="0" w:color="auto"/>
                    <w:bottom w:val="single" w:sz="4" w:space="0" w:color="auto"/>
                    <w:right w:val="single" w:sz="4" w:space="0" w:color="auto"/>
                  </w:tcBorders>
                  <w:vAlign w:val="bottom"/>
                </w:tcPr>
                <w:p w14:paraId="570E9573" w14:textId="77777777" w:rsidR="00D91CEC" w:rsidRPr="00AA570B" w:rsidRDefault="00D91CEC" w:rsidP="00D91CEC">
                  <w:pPr>
                    <w:jc w:val="right"/>
                    <w:rPr>
                      <w:rFonts w:cs="Arial"/>
                      <w:b/>
                      <w:bCs/>
                      <w:color w:val="000000"/>
                      <w:szCs w:val="22"/>
                    </w:rPr>
                  </w:pPr>
                  <w:r w:rsidRPr="00AA570B">
                    <w:rPr>
                      <w:rFonts w:cs="Arial"/>
                      <w:b/>
                      <w:bCs/>
                      <w:color w:val="000000"/>
                      <w:szCs w:val="22"/>
                    </w:rPr>
                    <w:t>100.0%</w:t>
                  </w:r>
                </w:p>
              </w:tc>
            </w:tr>
          </w:tbl>
          <w:p w14:paraId="376D2882" w14:textId="77777777" w:rsidR="0044777A" w:rsidRPr="00AA570B" w:rsidRDefault="0044777A" w:rsidP="00223F59">
            <w:pPr>
              <w:pStyle w:val="SDMTableBoxParaNotNumbered"/>
              <w:jc w:val="both"/>
              <w:rPr>
                <w:rFonts w:cs="Arial"/>
              </w:rPr>
            </w:pPr>
          </w:p>
        </w:tc>
      </w:tr>
      <w:tr w:rsidR="0044777A" w:rsidRPr="00AA570B" w14:paraId="197CFB47" w14:textId="77777777" w:rsidTr="00CF3BD2">
        <w:trPr>
          <w:cantSplit/>
          <w:jc w:val="center"/>
        </w:trPr>
        <w:tc>
          <w:tcPr>
            <w:tcW w:w="2731" w:type="dxa"/>
            <w:shd w:val="clear" w:color="auto" w:fill="D9D9D9"/>
            <w:tcMar>
              <w:top w:w="28" w:type="dxa"/>
              <w:left w:w="57" w:type="dxa"/>
              <w:bottom w:w="28" w:type="dxa"/>
              <w:right w:w="57" w:type="dxa"/>
            </w:tcMar>
            <w:vAlign w:val="center"/>
          </w:tcPr>
          <w:p w14:paraId="35218CED" w14:textId="77777777" w:rsidR="0044777A" w:rsidRPr="00AA570B" w:rsidRDefault="0044777A" w:rsidP="00223F59">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63283B6F" w14:textId="77777777" w:rsidR="0044777A" w:rsidRPr="00AA570B" w:rsidRDefault="0044777A" w:rsidP="00223F59">
            <w:pPr>
              <w:pStyle w:val="SDMTableBoxParaNotNumbered"/>
              <w:jc w:val="both"/>
              <w:rPr>
                <w:rFonts w:cs="Arial"/>
              </w:rPr>
            </w:pPr>
            <w:r w:rsidRPr="00AA570B">
              <w:rPr>
                <w:rFonts w:cs="Arial"/>
              </w:rPr>
              <w:t xml:space="preserve">Questionnaire </w:t>
            </w:r>
          </w:p>
        </w:tc>
      </w:tr>
      <w:tr w:rsidR="007E23E9" w:rsidRPr="00AA570B" w14:paraId="7E0BFF03" w14:textId="77777777" w:rsidTr="009D42AF">
        <w:trPr>
          <w:cantSplit/>
          <w:trHeight w:val="946"/>
          <w:jc w:val="center"/>
        </w:trPr>
        <w:tc>
          <w:tcPr>
            <w:tcW w:w="2731" w:type="dxa"/>
            <w:shd w:val="clear" w:color="auto" w:fill="D9D9D9"/>
            <w:tcMar>
              <w:top w:w="28" w:type="dxa"/>
              <w:left w:w="57" w:type="dxa"/>
              <w:bottom w:w="28" w:type="dxa"/>
              <w:right w:w="57" w:type="dxa"/>
            </w:tcMar>
            <w:vAlign w:val="center"/>
          </w:tcPr>
          <w:p w14:paraId="6AC0801F" w14:textId="77777777" w:rsidR="007E23E9" w:rsidRPr="00AA570B" w:rsidRDefault="007E23E9" w:rsidP="007E23E9">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76002157" w14:textId="5408C5A7" w:rsidR="007E23E9" w:rsidRPr="00AA570B" w:rsidRDefault="00AB3E11" w:rsidP="007E23E9">
            <w:pPr>
              <w:rPr>
                <w:rFonts w:cs="Arial"/>
                <w:sz w:val="20"/>
              </w:rPr>
            </w:pPr>
            <w:r w:rsidRPr="00AA570B">
              <w:rPr>
                <w:rFonts w:cs="Arial"/>
                <w:bCs/>
                <w:sz w:val="20"/>
              </w:rPr>
              <w:t>annual</w:t>
            </w:r>
          </w:p>
        </w:tc>
      </w:tr>
      <w:tr w:rsidR="007E23E9" w:rsidRPr="00AA570B" w14:paraId="487E626A" w14:textId="77777777" w:rsidTr="00CF3BD2">
        <w:trPr>
          <w:cantSplit/>
          <w:jc w:val="center"/>
        </w:trPr>
        <w:tc>
          <w:tcPr>
            <w:tcW w:w="2731" w:type="dxa"/>
            <w:shd w:val="clear" w:color="auto" w:fill="D9D9D9"/>
            <w:tcMar>
              <w:top w:w="28" w:type="dxa"/>
              <w:left w:w="57" w:type="dxa"/>
              <w:bottom w:w="28" w:type="dxa"/>
              <w:right w:w="57" w:type="dxa"/>
            </w:tcMar>
            <w:vAlign w:val="center"/>
          </w:tcPr>
          <w:p w14:paraId="2D431266" w14:textId="77777777" w:rsidR="007E23E9" w:rsidRPr="00AA570B" w:rsidRDefault="007E23E9" w:rsidP="007E23E9">
            <w:pPr>
              <w:pStyle w:val="SDMTableBoxParaNotNumbered"/>
              <w:rPr>
                <w:rFonts w:cs="Arial"/>
              </w:rPr>
            </w:pPr>
            <w:r w:rsidRPr="00AA570B">
              <w:rPr>
                <w:rFonts w:cs="Arial"/>
              </w:rPr>
              <w:t>Calculation method</w:t>
            </w:r>
          </w:p>
          <w:p w14:paraId="012593B9" w14:textId="77777777" w:rsidR="007E23E9" w:rsidRPr="00AA570B" w:rsidRDefault="007E23E9" w:rsidP="007E23E9">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19A0CA52" w14:textId="6F938270" w:rsidR="007E23E9" w:rsidRPr="00AA570B" w:rsidRDefault="00AB3E11" w:rsidP="007E23E9">
            <w:pPr>
              <w:rPr>
                <w:rFonts w:cs="Arial"/>
                <w:sz w:val="20"/>
              </w:rPr>
            </w:pPr>
            <w:r w:rsidRPr="00AA570B">
              <w:rPr>
                <w:rFonts w:cs="Arial"/>
                <w:bCs/>
                <w:sz w:val="20"/>
              </w:rPr>
              <w:t>Households/communities/SMEs have been asked to estimate the fraction of their animal’s manure that is not fed into the biogas digester for the different relevant livestock categories.</w:t>
            </w:r>
          </w:p>
        </w:tc>
      </w:tr>
      <w:tr w:rsidR="007E23E9" w:rsidRPr="00AA570B" w14:paraId="59DA6EBA" w14:textId="77777777" w:rsidTr="00CF3BD2">
        <w:trPr>
          <w:cantSplit/>
          <w:jc w:val="center"/>
        </w:trPr>
        <w:tc>
          <w:tcPr>
            <w:tcW w:w="2731" w:type="dxa"/>
            <w:shd w:val="clear" w:color="auto" w:fill="D9D9D9"/>
            <w:tcMar>
              <w:top w:w="28" w:type="dxa"/>
              <w:left w:w="57" w:type="dxa"/>
              <w:bottom w:w="28" w:type="dxa"/>
              <w:right w:w="57" w:type="dxa"/>
            </w:tcMar>
            <w:vAlign w:val="center"/>
          </w:tcPr>
          <w:p w14:paraId="33924B72" w14:textId="77777777" w:rsidR="007E23E9" w:rsidRPr="00AA570B" w:rsidRDefault="007E23E9" w:rsidP="007E23E9">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0E6528C9" w14:textId="77777777" w:rsidR="007E23E9" w:rsidRPr="00AA570B" w:rsidRDefault="007E23E9" w:rsidP="007E23E9">
            <w:pPr>
              <w:rPr>
                <w:rFonts w:cs="Arial"/>
                <w:sz w:val="20"/>
              </w:rPr>
            </w:pPr>
            <w:r w:rsidRPr="00AA570B">
              <w:rPr>
                <w:rFonts w:cs="Arial"/>
                <w:bCs/>
                <w:sz w:val="20"/>
              </w:rPr>
              <w:t>To account for void responses and lack of availability of some households/communities/SMEs on the day of the survey, at least 10 additional households should be questioned.</w:t>
            </w:r>
          </w:p>
        </w:tc>
      </w:tr>
      <w:tr w:rsidR="007E23E9" w:rsidRPr="00AA570B" w14:paraId="334DCED4" w14:textId="77777777" w:rsidTr="00CF3BD2">
        <w:trPr>
          <w:cantSplit/>
          <w:jc w:val="center"/>
        </w:trPr>
        <w:tc>
          <w:tcPr>
            <w:tcW w:w="2731" w:type="dxa"/>
            <w:shd w:val="clear" w:color="auto" w:fill="D9D9D9"/>
            <w:tcMar>
              <w:top w:w="28" w:type="dxa"/>
              <w:left w:w="57" w:type="dxa"/>
              <w:bottom w:w="28" w:type="dxa"/>
              <w:right w:w="57" w:type="dxa"/>
            </w:tcMar>
            <w:vAlign w:val="center"/>
          </w:tcPr>
          <w:p w14:paraId="2BD6A8E4" w14:textId="77777777" w:rsidR="007E23E9" w:rsidRPr="00AA570B" w:rsidRDefault="007E23E9" w:rsidP="007E23E9">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651A0C11" w14:textId="77777777" w:rsidR="007E23E9" w:rsidRPr="00AA570B" w:rsidRDefault="007E23E9" w:rsidP="007E23E9">
            <w:pPr>
              <w:rPr>
                <w:rFonts w:cs="Arial"/>
                <w:sz w:val="20"/>
              </w:rPr>
            </w:pPr>
            <w:r w:rsidRPr="00AA570B">
              <w:rPr>
                <w:rFonts w:cs="Arial"/>
                <w:bCs/>
                <w:sz w:val="20"/>
              </w:rPr>
              <w:t>Calculation of project emissions</w:t>
            </w:r>
          </w:p>
        </w:tc>
      </w:tr>
      <w:tr w:rsidR="007E23E9" w:rsidRPr="00AA570B" w14:paraId="638AB859" w14:textId="77777777" w:rsidTr="00CF3BD2">
        <w:trPr>
          <w:cantSplit/>
          <w:jc w:val="center"/>
        </w:trPr>
        <w:tc>
          <w:tcPr>
            <w:tcW w:w="2731" w:type="dxa"/>
            <w:shd w:val="clear" w:color="auto" w:fill="D9D9D9"/>
            <w:tcMar>
              <w:top w:w="28" w:type="dxa"/>
              <w:left w:w="57" w:type="dxa"/>
              <w:bottom w:w="28" w:type="dxa"/>
              <w:right w:w="57" w:type="dxa"/>
            </w:tcMar>
            <w:vAlign w:val="center"/>
          </w:tcPr>
          <w:p w14:paraId="4B046F03" w14:textId="77777777" w:rsidR="007E23E9" w:rsidRPr="00AA570B" w:rsidRDefault="007E23E9" w:rsidP="007E23E9">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04239152" w14:textId="77777777" w:rsidR="007E23E9" w:rsidRPr="00AA570B" w:rsidRDefault="007E23E9" w:rsidP="007E23E9">
            <w:pPr>
              <w:rPr>
                <w:rFonts w:cs="Arial"/>
                <w:sz w:val="20"/>
              </w:rPr>
            </w:pPr>
            <w:r w:rsidRPr="00AA570B">
              <w:rPr>
                <w:rFonts w:cs="Arial"/>
                <w:bCs/>
                <w:sz w:val="20"/>
              </w:rPr>
              <w:t>N/A</w:t>
            </w:r>
          </w:p>
        </w:tc>
      </w:tr>
    </w:tbl>
    <w:p w14:paraId="5BCF2C0F" w14:textId="77777777" w:rsidR="0044777A" w:rsidRPr="00AA570B" w:rsidRDefault="0044777A"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44777A" w:rsidRPr="00AA570B" w14:paraId="57A8D595" w14:textId="77777777" w:rsidTr="00223F59">
        <w:trPr>
          <w:cantSplit/>
          <w:jc w:val="center"/>
        </w:trPr>
        <w:tc>
          <w:tcPr>
            <w:tcW w:w="2731" w:type="dxa"/>
            <w:shd w:val="clear" w:color="auto" w:fill="D9D9D9"/>
            <w:tcMar>
              <w:top w:w="28" w:type="dxa"/>
              <w:left w:w="57" w:type="dxa"/>
              <w:bottom w:w="28" w:type="dxa"/>
              <w:right w:w="57" w:type="dxa"/>
            </w:tcMar>
            <w:vAlign w:val="center"/>
          </w:tcPr>
          <w:p w14:paraId="35DA33B6" w14:textId="77777777" w:rsidR="0044777A" w:rsidRPr="00AA570B" w:rsidRDefault="0044777A"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0EFE950D" w14:textId="77777777" w:rsidR="0044777A" w:rsidRPr="00AA570B" w:rsidRDefault="0044777A" w:rsidP="00223F59">
            <w:pPr>
              <w:rPr>
                <w:rFonts w:cs="Arial"/>
                <w:sz w:val="20"/>
              </w:rPr>
            </w:pPr>
            <w:r w:rsidRPr="00AA570B">
              <w:rPr>
                <w:rFonts w:cs="Arial"/>
                <w:b/>
                <w:bCs/>
                <w:sz w:val="20"/>
              </w:rPr>
              <w:t>GWP</w:t>
            </w:r>
            <w:r w:rsidRPr="00AA570B">
              <w:rPr>
                <w:rFonts w:cs="Arial"/>
                <w:b/>
                <w:bCs/>
                <w:sz w:val="20"/>
                <w:vertAlign w:val="subscript"/>
              </w:rPr>
              <w:t>CH4</w:t>
            </w:r>
          </w:p>
        </w:tc>
      </w:tr>
      <w:tr w:rsidR="0044777A" w:rsidRPr="00AA570B" w14:paraId="745E1E87" w14:textId="77777777" w:rsidTr="00223F59">
        <w:trPr>
          <w:cantSplit/>
          <w:jc w:val="center"/>
        </w:trPr>
        <w:tc>
          <w:tcPr>
            <w:tcW w:w="2731" w:type="dxa"/>
            <w:shd w:val="clear" w:color="auto" w:fill="D9D9D9"/>
            <w:tcMar>
              <w:top w:w="28" w:type="dxa"/>
              <w:left w:w="57" w:type="dxa"/>
              <w:bottom w:w="28" w:type="dxa"/>
              <w:right w:w="57" w:type="dxa"/>
            </w:tcMar>
            <w:vAlign w:val="center"/>
          </w:tcPr>
          <w:p w14:paraId="0316A85F" w14:textId="77777777" w:rsidR="0044777A" w:rsidRPr="00AA570B" w:rsidRDefault="0044777A" w:rsidP="00223F59">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174605ED" w14:textId="77777777" w:rsidR="0044777A" w:rsidRPr="00AA570B" w:rsidRDefault="0044777A" w:rsidP="00223F59">
            <w:pPr>
              <w:pStyle w:val="SDMTableBoxParaNotNumbered"/>
              <w:jc w:val="both"/>
              <w:rPr>
                <w:rFonts w:cs="Arial"/>
              </w:rPr>
            </w:pPr>
            <w:r w:rsidRPr="00AA570B">
              <w:rPr>
                <w:rFonts w:cs="Arial"/>
                <w:bCs/>
              </w:rPr>
              <w:t>Unit</w:t>
            </w:r>
          </w:p>
        </w:tc>
      </w:tr>
      <w:tr w:rsidR="0044777A" w:rsidRPr="00AA570B" w14:paraId="0CADC60F" w14:textId="77777777" w:rsidTr="00223F59">
        <w:trPr>
          <w:cantSplit/>
          <w:jc w:val="center"/>
        </w:trPr>
        <w:tc>
          <w:tcPr>
            <w:tcW w:w="2731" w:type="dxa"/>
            <w:shd w:val="clear" w:color="auto" w:fill="D9D9D9"/>
            <w:tcMar>
              <w:top w:w="28" w:type="dxa"/>
              <w:left w:w="57" w:type="dxa"/>
              <w:bottom w:w="28" w:type="dxa"/>
              <w:right w:w="57" w:type="dxa"/>
            </w:tcMar>
            <w:vAlign w:val="center"/>
          </w:tcPr>
          <w:p w14:paraId="59C6122F" w14:textId="77777777" w:rsidR="0044777A" w:rsidRPr="00AA570B" w:rsidRDefault="0044777A" w:rsidP="00223F59">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1EB479B5" w14:textId="77777777" w:rsidR="0044777A" w:rsidRPr="00AA570B" w:rsidRDefault="0044777A" w:rsidP="00223F59">
            <w:pPr>
              <w:rPr>
                <w:rFonts w:cs="Arial"/>
                <w:sz w:val="20"/>
              </w:rPr>
            </w:pPr>
            <w:r w:rsidRPr="00AA570B">
              <w:rPr>
                <w:rFonts w:cs="Arial"/>
                <w:bCs/>
                <w:sz w:val="20"/>
              </w:rPr>
              <w:t>Global Warming Potential of methane</w:t>
            </w:r>
          </w:p>
        </w:tc>
      </w:tr>
      <w:tr w:rsidR="0044777A" w:rsidRPr="00AA570B" w14:paraId="526C29AA" w14:textId="77777777" w:rsidTr="00223F59">
        <w:trPr>
          <w:cantSplit/>
          <w:jc w:val="center"/>
        </w:trPr>
        <w:tc>
          <w:tcPr>
            <w:tcW w:w="2731" w:type="dxa"/>
            <w:shd w:val="clear" w:color="auto" w:fill="D9D9D9"/>
            <w:tcMar>
              <w:top w:w="28" w:type="dxa"/>
              <w:left w:w="57" w:type="dxa"/>
              <w:bottom w:w="28" w:type="dxa"/>
              <w:right w:w="57" w:type="dxa"/>
            </w:tcMar>
            <w:vAlign w:val="center"/>
          </w:tcPr>
          <w:p w14:paraId="0193F4DC" w14:textId="77777777" w:rsidR="0044777A" w:rsidRPr="00AA570B" w:rsidRDefault="0044777A" w:rsidP="00223F59">
            <w:pPr>
              <w:pStyle w:val="SDMTableBoxParaNotNumbered"/>
              <w:rPr>
                <w:rFonts w:cs="Arial"/>
              </w:rPr>
            </w:pPr>
            <w:r w:rsidRPr="00AA570B">
              <w:rPr>
                <w:rFonts w:cs="Arial"/>
              </w:rPr>
              <w:t>Measured/calculated/</w:t>
            </w:r>
          </w:p>
          <w:p w14:paraId="2425535F" w14:textId="77777777" w:rsidR="0044777A" w:rsidRPr="00AA570B" w:rsidRDefault="0044777A"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46FC26E0" w14:textId="77777777" w:rsidR="0044777A" w:rsidRPr="00AA570B" w:rsidRDefault="0044777A" w:rsidP="00223F59">
            <w:pPr>
              <w:pStyle w:val="SDMTableBoxParaNotNumbered"/>
              <w:jc w:val="both"/>
              <w:rPr>
                <w:rFonts w:cs="Arial"/>
              </w:rPr>
            </w:pPr>
            <w:r w:rsidRPr="00AA570B">
              <w:rPr>
                <w:rFonts w:cs="Arial"/>
              </w:rPr>
              <w:t xml:space="preserve">Measured </w:t>
            </w:r>
          </w:p>
        </w:tc>
      </w:tr>
      <w:tr w:rsidR="0044777A" w:rsidRPr="00AA570B" w14:paraId="17D41AA8" w14:textId="77777777" w:rsidTr="00223F59">
        <w:trPr>
          <w:cantSplit/>
          <w:jc w:val="center"/>
        </w:trPr>
        <w:tc>
          <w:tcPr>
            <w:tcW w:w="2731" w:type="dxa"/>
            <w:shd w:val="clear" w:color="auto" w:fill="D9D9D9"/>
            <w:tcMar>
              <w:top w:w="28" w:type="dxa"/>
              <w:left w:w="57" w:type="dxa"/>
              <w:bottom w:w="28" w:type="dxa"/>
              <w:right w:w="57" w:type="dxa"/>
            </w:tcMar>
            <w:vAlign w:val="center"/>
          </w:tcPr>
          <w:p w14:paraId="1A874F74" w14:textId="77777777" w:rsidR="0044777A" w:rsidRPr="00AA570B" w:rsidRDefault="0044777A" w:rsidP="0044777A">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53FFCFCF" w14:textId="77777777" w:rsidR="0044777A" w:rsidRPr="00AA570B" w:rsidRDefault="0044777A" w:rsidP="0044777A">
            <w:pPr>
              <w:rPr>
                <w:rFonts w:cs="Arial"/>
                <w:sz w:val="20"/>
              </w:rPr>
            </w:pPr>
            <w:r w:rsidRPr="00AA570B">
              <w:rPr>
                <w:rFonts w:cs="Arial"/>
                <w:bCs/>
                <w:sz w:val="20"/>
              </w:rPr>
              <w:t>IPCC (2006); May be updated according to any future changes by the IPCC</w:t>
            </w:r>
          </w:p>
        </w:tc>
      </w:tr>
      <w:tr w:rsidR="0044777A" w:rsidRPr="00AA570B" w14:paraId="4CEF6D1D" w14:textId="77777777" w:rsidTr="00223F59">
        <w:trPr>
          <w:cantSplit/>
          <w:jc w:val="center"/>
        </w:trPr>
        <w:tc>
          <w:tcPr>
            <w:tcW w:w="2731" w:type="dxa"/>
            <w:shd w:val="clear" w:color="auto" w:fill="D9D9D9"/>
            <w:tcMar>
              <w:top w:w="28" w:type="dxa"/>
              <w:left w:w="57" w:type="dxa"/>
              <w:bottom w:w="28" w:type="dxa"/>
              <w:right w:w="57" w:type="dxa"/>
            </w:tcMar>
            <w:vAlign w:val="center"/>
          </w:tcPr>
          <w:p w14:paraId="3F0F6C6F" w14:textId="77777777" w:rsidR="0044777A" w:rsidRPr="00AA570B" w:rsidRDefault="0044777A" w:rsidP="00223F59">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4DBFAA27" w14:textId="77777777" w:rsidR="0044777A" w:rsidRPr="00AA570B" w:rsidRDefault="00574530" w:rsidP="00B84302">
            <w:pPr>
              <w:pStyle w:val="SDMTableBoxParaNotNumbered"/>
              <w:rPr>
                <w:rFonts w:cs="Arial"/>
              </w:rPr>
            </w:pPr>
            <w:r w:rsidRPr="00AA570B">
              <w:rPr>
                <w:rFonts w:cs="Arial"/>
                <w:bCs/>
              </w:rPr>
              <w:t>25</w:t>
            </w:r>
          </w:p>
        </w:tc>
      </w:tr>
      <w:tr w:rsidR="0044777A" w:rsidRPr="00AA570B" w14:paraId="6FB53CFB" w14:textId="77777777" w:rsidTr="00223F59">
        <w:trPr>
          <w:cantSplit/>
          <w:jc w:val="center"/>
        </w:trPr>
        <w:tc>
          <w:tcPr>
            <w:tcW w:w="2731" w:type="dxa"/>
            <w:shd w:val="clear" w:color="auto" w:fill="D9D9D9"/>
            <w:tcMar>
              <w:top w:w="28" w:type="dxa"/>
              <w:left w:w="57" w:type="dxa"/>
              <w:bottom w:w="28" w:type="dxa"/>
              <w:right w:w="57" w:type="dxa"/>
            </w:tcMar>
            <w:vAlign w:val="center"/>
          </w:tcPr>
          <w:p w14:paraId="1839CE4D" w14:textId="77777777" w:rsidR="0044777A" w:rsidRPr="00AA570B" w:rsidRDefault="0044777A" w:rsidP="00223F59">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7CAC0E80" w14:textId="77777777" w:rsidR="0044777A" w:rsidRPr="00AA570B" w:rsidRDefault="0044777A" w:rsidP="00223F59">
            <w:pPr>
              <w:pStyle w:val="SDMTableBoxParaNotNumbered"/>
              <w:jc w:val="both"/>
              <w:rPr>
                <w:rFonts w:cs="Arial"/>
              </w:rPr>
            </w:pPr>
            <w:r w:rsidRPr="00AA570B">
              <w:rPr>
                <w:rFonts w:cs="Arial"/>
              </w:rPr>
              <w:t>N/A</w:t>
            </w:r>
          </w:p>
        </w:tc>
      </w:tr>
      <w:tr w:rsidR="0044777A" w:rsidRPr="00AA570B" w14:paraId="5F0ECE1A" w14:textId="77777777" w:rsidTr="00223F59">
        <w:trPr>
          <w:cantSplit/>
          <w:jc w:val="center"/>
        </w:trPr>
        <w:tc>
          <w:tcPr>
            <w:tcW w:w="2731" w:type="dxa"/>
            <w:shd w:val="clear" w:color="auto" w:fill="D9D9D9"/>
            <w:tcMar>
              <w:top w:w="28" w:type="dxa"/>
              <w:left w:w="57" w:type="dxa"/>
              <w:bottom w:w="28" w:type="dxa"/>
              <w:right w:w="57" w:type="dxa"/>
            </w:tcMar>
            <w:vAlign w:val="center"/>
          </w:tcPr>
          <w:p w14:paraId="16F16C63" w14:textId="77777777" w:rsidR="0044777A" w:rsidRPr="00AA570B" w:rsidRDefault="0044777A" w:rsidP="00223F59">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46D7C78A" w14:textId="77777777" w:rsidR="0044777A" w:rsidRPr="00AA570B" w:rsidRDefault="0044777A" w:rsidP="00223F59">
            <w:pPr>
              <w:pStyle w:val="SDMTableBoxParaNotNumbered"/>
              <w:jc w:val="both"/>
              <w:rPr>
                <w:rFonts w:cs="Arial"/>
              </w:rPr>
            </w:pPr>
            <w:r w:rsidRPr="00AA570B">
              <w:rPr>
                <w:rFonts w:cs="Arial"/>
              </w:rPr>
              <w:t>Annual</w:t>
            </w:r>
          </w:p>
        </w:tc>
      </w:tr>
      <w:tr w:rsidR="0044777A" w:rsidRPr="00AA570B" w14:paraId="371A0C00" w14:textId="77777777" w:rsidTr="00223F59">
        <w:trPr>
          <w:cantSplit/>
          <w:jc w:val="center"/>
        </w:trPr>
        <w:tc>
          <w:tcPr>
            <w:tcW w:w="2731" w:type="dxa"/>
            <w:shd w:val="clear" w:color="auto" w:fill="D9D9D9"/>
            <w:tcMar>
              <w:top w:w="28" w:type="dxa"/>
              <w:left w:w="57" w:type="dxa"/>
              <w:bottom w:w="28" w:type="dxa"/>
              <w:right w:w="57" w:type="dxa"/>
            </w:tcMar>
            <w:vAlign w:val="center"/>
          </w:tcPr>
          <w:p w14:paraId="56059489" w14:textId="77777777" w:rsidR="0044777A" w:rsidRPr="00AA570B" w:rsidRDefault="0044777A" w:rsidP="00223F59">
            <w:pPr>
              <w:pStyle w:val="SDMTableBoxParaNotNumbered"/>
              <w:rPr>
                <w:rFonts w:cs="Arial"/>
              </w:rPr>
            </w:pPr>
            <w:r w:rsidRPr="00AA570B">
              <w:rPr>
                <w:rFonts w:cs="Arial"/>
              </w:rPr>
              <w:t>Calculation method</w:t>
            </w:r>
          </w:p>
          <w:p w14:paraId="2F20247C" w14:textId="77777777" w:rsidR="0044777A" w:rsidRPr="00AA570B" w:rsidRDefault="0044777A" w:rsidP="00223F59">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7F248548" w14:textId="77777777" w:rsidR="0044777A" w:rsidRPr="00AA570B" w:rsidRDefault="0044777A" w:rsidP="00223F59">
            <w:pPr>
              <w:pStyle w:val="SDMTableBoxParaNotNumbered"/>
              <w:jc w:val="both"/>
              <w:rPr>
                <w:rFonts w:cs="Arial"/>
              </w:rPr>
            </w:pPr>
            <w:r w:rsidRPr="00AA570B">
              <w:rPr>
                <w:rFonts w:cs="Arial"/>
              </w:rPr>
              <w:t>N/A</w:t>
            </w:r>
          </w:p>
        </w:tc>
      </w:tr>
      <w:tr w:rsidR="0044777A" w:rsidRPr="00AA570B" w14:paraId="64543EC2" w14:textId="77777777" w:rsidTr="00223F59">
        <w:trPr>
          <w:cantSplit/>
          <w:jc w:val="center"/>
        </w:trPr>
        <w:tc>
          <w:tcPr>
            <w:tcW w:w="2731" w:type="dxa"/>
            <w:shd w:val="clear" w:color="auto" w:fill="D9D9D9"/>
            <w:tcMar>
              <w:top w:w="28" w:type="dxa"/>
              <w:left w:w="57" w:type="dxa"/>
              <w:bottom w:w="28" w:type="dxa"/>
              <w:right w:w="57" w:type="dxa"/>
            </w:tcMar>
            <w:vAlign w:val="center"/>
          </w:tcPr>
          <w:p w14:paraId="7D4B24C1" w14:textId="77777777" w:rsidR="0044777A" w:rsidRPr="00AA570B" w:rsidRDefault="0044777A" w:rsidP="00223F59">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46CDE843" w14:textId="77777777" w:rsidR="0044777A" w:rsidRPr="00AA570B" w:rsidRDefault="0044777A" w:rsidP="00223F59">
            <w:pPr>
              <w:pStyle w:val="SDMTableBoxParaNotNumbered"/>
              <w:jc w:val="both"/>
              <w:rPr>
                <w:rFonts w:cs="Arial"/>
              </w:rPr>
            </w:pPr>
            <w:r w:rsidRPr="00AA570B">
              <w:rPr>
                <w:rFonts w:cs="Arial"/>
                <w:bCs/>
              </w:rPr>
              <w:t>As per the Gold Standard’s rule update ‘The application of Global Warming Potentials for Gold Standard project activities’</w:t>
            </w:r>
          </w:p>
        </w:tc>
      </w:tr>
      <w:tr w:rsidR="0044777A" w:rsidRPr="00AA570B" w14:paraId="522DBAC9" w14:textId="77777777" w:rsidTr="00223F59">
        <w:trPr>
          <w:cantSplit/>
          <w:jc w:val="center"/>
        </w:trPr>
        <w:tc>
          <w:tcPr>
            <w:tcW w:w="2731" w:type="dxa"/>
            <w:shd w:val="clear" w:color="auto" w:fill="D9D9D9"/>
            <w:tcMar>
              <w:top w:w="28" w:type="dxa"/>
              <w:left w:w="57" w:type="dxa"/>
              <w:bottom w:w="28" w:type="dxa"/>
              <w:right w:w="57" w:type="dxa"/>
            </w:tcMar>
            <w:vAlign w:val="center"/>
          </w:tcPr>
          <w:p w14:paraId="0EF89250" w14:textId="77777777" w:rsidR="0044777A" w:rsidRPr="00AA570B" w:rsidRDefault="0044777A" w:rsidP="00223F59">
            <w:pPr>
              <w:pStyle w:val="SDMTableBoxParaNotNumbered"/>
              <w:rPr>
                <w:rFonts w:cs="Arial"/>
              </w:rPr>
            </w:pPr>
            <w:r w:rsidRPr="00AA570B">
              <w:rPr>
                <w:rFonts w:cs="Arial"/>
              </w:rPr>
              <w:lastRenderedPageBreak/>
              <w:t>Purpose of data/parameter</w:t>
            </w:r>
          </w:p>
        </w:tc>
        <w:tc>
          <w:tcPr>
            <w:tcW w:w="7022" w:type="dxa"/>
            <w:shd w:val="clear" w:color="auto" w:fill="auto"/>
            <w:tcMar>
              <w:top w:w="28" w:type="dxa"/>
              <w:left w:w="57" w:type="dxa"/>
              <w:bottom w:w="28" w:type="dxa"/>
              <w:right w:w="57" w:type="dxa"/>
            </w:tcMar>
            <w:vAlign w:val="center"/>
          </w:tcPr>
          <w:p w14:paraId="7111C7DF" w14:textId="77777777" w:rsidR="0044777A" w:rsidRPr="00AA570B" w:rsidRDefault="0044777A" w:rsidP="00223F59">
            <w:pPr>
              <w:pStyle w:val="SDMTableBoxParaNotNumbered"/>
              <w:jc w:val="both"/>
              <w:rPr>
                <w:rFonts w:cs="Arial"/>
              </w:rPr>
            </w:pPr>
            <w:r w:rsidRPr="00AA570B">
              <w:rPr>
                <w:rFonts w:cs="Arial"/>
              </w:rPr>
              <w:t xml:space="preserve">Calculation of project emissions </w:t>
            </w:r>
          </w:p>
        </w:tc>
      </w:tr>
      <w:tr w:rsidR="0044777A" w:rsidRPr="00AA570B" w14:paraId="33F0DF0B" w14:textId="77777777" w:rsidTr="00223F59">
        <w:trPr>
          <w:cantSplit/>
          <w:jc w:val="center"/>
        </w:trPr>
        <w:tc>
          <w:tcPr>
            <w:tcW w:w="2731" w:type="dxa"/>
            <w:shd w:val="clear" w:color="auto" w:fill="D9D9D9"/>
            <w:tcMar>
              <w:top w:w="28" w:type="dxa"/>
              <w:left w:w="57" w:type="dxa"/>
              <w:bottom w:w="28" w:type="dxa"/>
              <w:right w:w="57" w:type="dxa"/>
            </w:tcMar>
            <w:vAlign w:val="center"/>
          </w:tcPr>
          <w:p w14:paraId="3F6385C4" w14:textId="77777777" w:rsidR="0044777A" w:rsidRPr="00AA570B" w:rsidRDefault="0044777A" w:rsidP="00223F59">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680F7463" w14:textId="77777777" w:rsidR="0044777A" w:rsidRPr="00AA570B" w:rsidRDefault="0044777A" w:rsidP="00223F59">
            <w:pPr>
              <w:rPr>
                <w:rFonts w:cs="Arial"/>
                <w:sz w:val="20"/>
              </w:rPr>
            </w:pPr>
            <w:r w:rsidRPr="00AA570B">
              <w:rPr>
                <w:rFonts w:cs="Arial"/>
                <w:bCs/>
                <w:sz w:val="20"/>
              </w:rPr>
              <w:t>N/A</w:t>
            </w:r>
          </w:p>
        </w:tc>
      </w:tr>
    </w:tbl>
    <w:p w14:paraId="3AA9841C" w14:textId="77777777" w:rsidR="0044777A" w:rsidRPr="00AA570B" w:rsidRDefault="0044777A"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729"/>
        <w:gridCol w:w="6900"/>
      </w:tblGrid>
      <w:tr w:rsidR="0044777A" w:rsidRPr="00AA570B" w14:paraId="00274D3B" w14:textId="77777777" w:rsidTr="00BA03C9">
        <w:trPr>
          <w:cantSplit/>
          <w:jc w:val="center"/>
        </w:trPr>
        <w:tc>
          <w:tcPr>
            <w:tcW w:w="2731" w:type="dxa"/>
            <w:shd w:val="clear" w:color="auto" w:fill="D9D9D9"/>
            <w:tcMar>
              <w:top w:w="28" w:type="dxa"/>
              <w:left w:w="57" w:type="dxa"/>
              <w:bottom w:w="28" w:type="dxa"/>
              <w:right w:w="57" w:type="dxa"/>
            </w:tcMar>
            <w:vAlign w:val="center"/>
          </w:tcPr>
          <w:p w14:paraId="143DFB38" w14:textId="77777777" w:rsidR="0044777A" w:rsidRPr="00AA570B" w:rsidRDefault="0044777A" w:rsidP="0044777A">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28DB4D0A" w14:textId="77777777" w:rsidR="0044777A" w:rsidRPr="00AA570B" w:rsidRDefault="0044777A" w:rsidP="0044777A">
            <w:pPr>
              <w:rPr>
                <w:rFonts w:cs="Arial"/>
                <w:sz w:val="20"/>
              </w:rPr>
            </w:pPr>
            <w:r w:rsidRPr="00AA570B">
              <w:rPr>
                <w:rFonts w:cs="Arial"/>
                <w:b/>
                <w:bCs/>
                <w:sz w:val="20"/>
              </w:rPr>
              <w:t>Bio</w:t>
            </w:r>
          </w:p>
        </w:tc>
      </w:tr>
      <w:tr w:rsidR="0044777A" w:rsidRPr="00AA570B" w14:paraId="4E3D803B" w14:textId="77777777" w:rsidTr="00BA03C9">
        <w:trPr>
          <w:cantSplit/>
          <w:jc w:val="center"/>
        </w:trPr>
        <w:tc>
          <w:tcPr>
            <w:tcW w:w="2731" w:type="dxa"/>
            <w:shd w:val="clear" w:color="auto" w:fill="D9D9D9"/>
            <w:tcMar>
              <w:top w:w="28" w:type="dxa"/>
              <w:left w:w="57" w:type="dxa"/>
              <w:bottom w:w="28" w:type="dxa"/>
              <w:right w:w="57" w:type="dxa"/>
            </w:tcMar>
            <w:vAlign w:val="center"/>
          </w:tcPr>
          <w:p w14:paraId="7ECA86AE" w14:textId="77777777" w:rsidR="0044777A" w:rsidRPr="00AA570B" w:rsidRDefault="0044777A" w:rsidP="0044777A">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3A9DAE89" w14:textId="5B7572CC" w:rsidR="0044777A" w:rsidRPr="00AA570B" w:rsidRDefault="00AF62FF" w:rsidP="0044777A">
            <w:pPr>
              <w:pStyle w:val="SDMTableBoxParaNotNumbered"/>
              <w:jc w:val="both"/>
              <w:rPr>
                <w:rFonts w:cs="Arial"/>
              </w:rPr>
            </w:pPr>
            <w:r w:rsidRPr="00AA570B">
              <w:rPr>
                <w:rFonts w:cs="Arial"/>
                <w:bCs/>
              </w:rPr>
              <w:t>%</w:t>
            </w:r>
          </w:p>
        </w:tc>
      </w:tr>
      <w:tr w:rsidR="0044777A" w:rsidRPr="00AA570B" w14:paraId="3C655262" w14:textId="77777777" w:rsidTr="00BA03C9">
        <w:trPr>
          <w:cantSplit/>
          <w:jc w:val="center"/>
        </w:trPr>
        <w:tc>
          <w:tcPr>
            <w:tcW w:w="2731" w:type="dxa"/>
            <w:shd w:val="clear" w:color="auto" w:fill="D9D9D9"/>
            <w:tcMar>
              <w:top w:w="28" w:type="dxa"/>
              <w:left w:w="57" w:type="dxa"/>
              <w:bottom w:w="28" w:type="dxa"/>
              <w:right w:w="57" w:type="dxa"/>
            </w:tcMar>
            <w:vAlign w:val="center"/>
          </w:tcPr>
          <w:p w14:paraId="286D35B2" w14:textId="77777777" w:rsidR="0044777A" w:rsidRPr="00AA570B" w:rsidRDefault="0044777A" w:rsidP="0044777A">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00B1B47A" w14:textId="77777777" w:rsidR="0044777A" w:rsidRPr="00AA570B" w:rsidRDefault="0044777A" w:rsidP="0044777A">
            <w:pPr>
              <w:rPr>
                <w:rFonts w:cs="Arial"/>
                <w:sz w:val="20"/>
              </w:rPr>
            </w:pPr>
            <w:r w:rsidRPr="00AA570B">
              <w:rPr>
                <w:rFonts w:cs="Arial"/>
                <w:bCs/>
                <w:sz w:val="20"/>
              </w:rPr>
              <w:t>Use of bio-slurry</w:t>
            </w:r>
          </w:p>
        </w:tc>
      </w:tr>
      <w:tr w:rsidR="0044777A" w:rsidRPr="00AA570B" w14:paraId="7DC14A9D" w14:textId="77777777" w:rsidTr="00BA03C9">
        <w:trPr>
          <w:cantSplit/>
          <w:jc w:val="center"/>
        </w:trPr>
        <w:tc>
          <w:tcPr>
            <w:tcW w:w="2731" w:type="dxa"/>
            <w:shd w:val="clear" w:color="auto" w:fill="D9D9D9"/>
            <w:tcMar>
              <w:top w:w="28" w:type="dxa"/>
              <w:left w:w="57" w:type="dxa"/>
              <w:bottom w:w="28" w:type="dxa"/>
              <w:right w:w="57" w:type="dxa"/>
            </w:tcMar>
            <w:vAlign w:val="center"/>
          </w:tcPr>
          <w:p w14:paraId="16165DEF" w14:textId="77777777" w:rsidR="0044777A" w:rsidRPr="00AA570B" w:rsidRDefault="0044777A" w:rsidP="0044777A">
            <w:pPr>
              <w:pStyle w:val="SDMTableBoxParaNotNumbered"/>
              <w:rPr>
                <w:rFonts w:cs="Arial"/>
              </w:rPr>
            </w:pPr>
            <w:r w:rsidRPr="00AA570B">
              <w:rPr>
                <w:rFonts w:cs="Arial"/>
              </w:rPr>
              <w:t>Measured/calculated/</w:t>
            </w:r>
          </w:p>
          <w:p w14:paraId="731E6114" w14:textId="77777777" w:rsidR="0044777A" w:rsidRPr="00AA570B" w:rsidRDefault="0044777A" w:rsidP="0044777A">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6F7F3280" w14:textId="77777777" w:rsidR="0044777A" w:rsidRPr="00AA570B" w:rsidRDefault="0044777A" w:rsidP="0044777A">
            <w:pPr>
              <w:pStyle w:val="SDMTableBoxParaNotNumbered"/>
              <w:jc w:val="both"/>
              <w:rPr>
                <w:rFonts w:cs="Arial"/>
              </w:rPr>
            </w:pPr>
            <w:r w:rsidRPr="00AA570B">
              <w:rPr>
                <w:rFonts w:cs="Arial"/>
              </w:rPr>
              <w:t xml:space="preserve">Measured </w:t>
            </w:r>
          </w:p>
        </w:tc>
      </w:tr>
      <w:tr w:rsidR="0044777A" w:rsidRPr="00AA570B" w14:paraId="79D5963E" w14:textId="77777777" w:rsidTr="00BA03C9">
        <w:trPr>
          <w:cantSplit/>
          <w:jc w:val="center"/>
        </w:trPr>
        <w:tc>
          <w:tcPr>
            <w:tcW w:w="2731" w:type="dxa"/>
            <w:shd w:val="clear" w:color="auto" w:fill="D9D9D9"/>
            <w:tcMar>
              <w:top w:w="28" w:type="dxa"/>
              <w:left w:w="57" w:type="dxa"/>
              <w:bottom w:w="28" w:type="dxa"/>
              <w:right w:w="57" w:type="dxa"/>
            </w:tcMar>
            <w:vAlign w:val="center"/>
          </w:tcPr>
          <w:p w14:paraId="7B585B73" w14:textId="77777777" w:rsidR="0044777A" w:rsidRPr="00AA570B" w:rsidRDefault="0044777A" w:rsidP="0044777A">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07B932B5" w14:textId="77777777" w:rsidR="00D91CEC" w:rsidRPr="00AA570B" w:rsidRDefault="00D91CEC" w:rsidP="00D91CEC">
            <w:pPr>
              <w:pStyle w:val="SDMTableBoxParaNotNumbered"/>
              <w:jc w:val="both"/>
              <w:rPr>
                <w:rFonts w:cs="Arial"/>
                <w:bCs/>
              </w:rPr>
            </w:pPr>
            <w:r w:rsidRPr="00AA570B">
              <w:rPr>
                <w:rFonts w:cs="Arial"/>
                <w:bCs/>
              </w:rPr>
              <w:t>Monitoring Survey (Survey A)</w:t>
            </w:r>
          </w:p>
          <w:p w14:paraId="66DAFAD4" w14:textId="77777777" w:rsidR="0044777A" w:rsidRPr="00AA570B" w:rsidRDefault="00D91CEC" w:rsidP="00D91CEC">
            <w:pPr>
              <w:rPr>
                <w:rFonts w:cs="Arial"/>
                <w:sz w:val="20"/>
              </w:rPr>
            </w:pPr>
            <w:r w:rsidRPr="00AA570B">
              <w:rPr>
                <w:rFonts w:cs="Arial"/>
                <w:bCs/>
                <w:sz w:val="20"/>
              </w:rPr>
              <w:t>VPA06 Survey A and B results and analysis, sheet Analysis A</w:t>
            </w:r>
          </w:p>
        </w:tc>
      </w:tr>
      <w:tr w:rsidR="0044777A" w:rsidRPr="00AA570B" w14:paraId="4EAF3FCD" w14:textId="77777777" w:rsidTr="00BA03C9">
        <w:trPr>
          <w:cantSplit/>
          <w:jc w:val="center"/>
        </w:trPr>
        <w:tc>
          <w:tcPr>
            <w:tcW w:w="2731" w:type="dxa"/>
            <w:shd w:val="clear" w:color="auto" w:fill="D9D9D9"/>
            <w:tcMar>
              <w:top w:w="28" w:type="dxa"/>
              <w:left w:w="57" w:type="dxa"/>
              <w:bottom w:w="28" w:type="dxa"/>
              <w:right w:w="57" w:type="dxa"/>
            </w:tcMar>
            <w:vAlign w:val="center"/>
          </w:tcPr>
          <w:p w14:paraId="11F1B2B3" w14:textId="77777777" w:rsidR="0044777A" w:rsidRPr="00AA570B" w:rsidRDefault="0044777A" w:rsidP="0044777A">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tbl>
            <w:tblPr>
              <w:tblW w:w="4379" w:type="pct"/>
              <w:tblLook w:val="04A0" w:firstRow="1" w:lastRow="0" w:firstColumn="1" w:lastColumn="0" w:noHBand="0" w:noVBand="1"/>
            </w:tblPr>
            <w:tblGrid>
              <w:gridCol w:w="4964"/>
              <w:gridCol w:w="970"/>
            </w:tblGrid>
            <w:tr w:rsidR="007E23E9" w:rsidRPr="00AA570B" w14:paraId="62A7C583" w14:textId="77777777" w:rsidTr="007E23E9">
              <w:trPr>
                <w:trHeight w:val="300"/>
              </w:trPr>
              <w:tc>
                <w:tcPr>
                  <w:tcW w:w="4183" w:type="pct"/>
                  <w:tcBorders>
                    <w:top w:val="single" w:sz="4" w:space="0" w:color="auto"/>
                    <w:left w:val="single" w:sz="4" w:space="0" w:color="auto"/>
                    <w:bottom w:val="single" w:sz="4" w:space="0" w:color="auto"/>
                    <w:right w:val="single" w:sz="4" w:space="0" w:color="auto"/>
                  </w:tcBorders>
                  <w:shd w:val="clear" w:color="auto" w:fill="D9D9D9"/>
                  <w:noWrap/>
                  <w:vAlign w:val="bottom"/>
                </w:tcPr>
                <w:p w14:paraId="00613F58" w14:textId="77777777" w:rsidR="007E23E9" w:rsidRPr="00AA570B" w:rsidRDefault="007E23E9" w:rsidP="00BA03C9">
                  <w:pPr>
                    <w:jc w:val="left"/>
                    <w:rPr>
                      <w:rFonts w:cs="Arial"/>
                      <w:b/>
                      <w:color w:val="000000"/>
                      <w:sz w:val="20"/>
                      <w:lang w:eastAsia="en-US"/>
                    </w:rPr>
                  </w:pPr>
                </w:p>
              </w:tc>
              <w:tc>
                <w:tcPr>
                  <w:tcW w:w="817" w:type="pct"/>
                  <w:tcBorders>
                    <w:top w:val="single" w:sz="4" w:space="0" w:color="auto"/>
                    <w:left w:val="nil"/>
                    <w:bottom w:val="single" w:sz="4" w:space="0" w:color="auto"/>
                    <w:right w:val="single" w:sz="4" w:space="0" w:color="auto"/>
                  </w:tcBorders>
                  <w:shd w:val="clear" w:color="000000" w:fill="FFFFFF"/>
                  <w:noWrap/>
                  <w:vAlign w:val="bottom"/>
                </w:tcPr>
                <w:p w14:paraId="2DC7BCEE" w14:textId="77777777" w:rsidR="007E23E9" w:rsidRPr="00AA570B" w:rsidRDefault="007E23E9" w:rsidP="00574530">
                  <w:pPr>
                    <w:jc w:val="right"/>
                    <w:rPr>
                      <w:rFonts w:cs="Arial"/>
                      <w:color w:val="000000"/>
                      <w:sz w:val="20"/>
                      <w:lang w:eastAsia="en-US"/>
                    </w:rPr>
                  </w:pPr>
                  <w:r w:rsidRPr="00AA570B">
                    <w:rPr>
                      <w:rFonts w:cs="Arial"/>
                      <w:color w:val="000000"/>
                      <w:sz w:val="20"/>
                      <w:lang w:eastAsia="en-US"/>
                    </w:rPr>
                    <w:t>%</w:t>
                  </w:r>
                </w:p>
              </w:tc>
            </w:tr>
            <w:tr w:rsidR="00CB5F82" w:rsidRPr="00AA570B" w14:paraId="0389C2EB" w14:textId="77777777" w:rsidTr="007E23E9">
              <w:trPr>
                <w:trHeight w:val="300"/>
              </w:trPr>
              <w:tc>
                <w:tcPr>
                  <w:tcW w:w="4183"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9510CA7" w14:textId="77777777" w:rsidR="00CB5F82" w:rsidRPr="00AA570B" w:rsidRDefault="00CB5F82" w:rsidP="00CB5F82">
                  <w:pPr>
                    <w:jc w:val="left"/>
                    <w:rPr>
                      <w:rFonts w:cs="Arial"/>
                      <w:color w:val="000000"/>
                      <w:sz w:val="20"/>
                      <w:lang w:eastAsia="en-US"/>
                    </w:rPr>
                  </w:pPr>
                  <w:r w:rsidRPr="00AA570B">
                    <w:rPr>
                      <w:rFonts w:cs="Arial"/>
                      <w:color w:val="000000"/>
                      <w:sz w:val="20"/>
                    </w:rPr>
                    <w:t>Applied directly</w:t>
                  </w:r>
                </w:p>
              </w:tc>
              <w:tc>
                <w:tcPr>
                  <w:tcW w:w="817" w:type="pct"/>
                  <w:tcBorders>
                    <w:top w:val="single" w:sz="4" w:space="0" w:color="auto"/>
                    <w:left w:val="nil"/>
                    <w:bottom w:val="single" w:sz="4" w:space="0" w:color="auto"/>
                    <w:right w:val="single" w:sz="4" w:space="0" w:color="auto"/>
                  </w:tcBorders>
                  <w:shd w:val="clear" w:color="000000" w:fill="FFFFFF"/>
                  <w:noWrap/>
                  <w:vAlign w:val="bottom"/>
                  <w:hideMark/>
                </w:tcPr>
                <w:p w14:paraId="155F493F" w14:textId="10C677E4" w:rsidR="00CB5F82" w:rsidRPr="00AA570B" w:rsidRDefault="00CB5F82" w:rsidP="00CB5F82">
                  <w:pPr>
                    <w:jc w:val="right"/>
                    <w:rPr>
                      <w:rFonts w:cs="Arial"/>
                      <w:color w:val="000000"/>
                      <w:sz w:val="20"/>
                      <w:lang w:eastAsia="en-GB"/>
                    </w:rPr>
                  </w:pPr>
                  <w:r w:rsidRPr="00AA570B">
                    <w:rPr>
                      <w:rFonts w:cs="Arial"/>
                      <w:color w:val="000000"/>
                      <w:sz w:val="20"/>
                    </w:rPr>
                    <w:t>51.49</w:t>
                  </w:r>
                </w:p>
              </w:tc>
            </w:tr>
            <w:tr w:rsidR="00CB5F82" w:rsidRPr="00AA570B" w14:paraId="4C7C078F" w14:textId="77777777" w:rsidTr="007E23E9">
              <w:trPr>
                <w:trHeight w:val="300"/>
              </w:trPr>
              <w:tc>
                <w:tcPr>
                  <w:tcW w:w="4183" w:type="pct"/>
                  <w:tcBorders>
                    <w:top w:val="nil"/>
                    <w:left w:val="single" w:sz="4" w:space="0" w:color="auto"/>
                    <w:bottom w:val="single" w:sz="4" w:space="0" w:color="auto"/>
                    <w:right w:val="single" w:sz="4" w:space="0" w:color="auto"/>
                  </w:tcBorders>
                  <w:shd w:val="clear" w:color="auto" w:fill="D9D9D9"/>
                  <w:noWrap/>
                  <w:vAlign w:val="bottom"/>
                  <w:hideMark/>
                </w:tcPr>
                <w:p w14:paraId="57075A5B" w14:textId="77777777" w:rsidR="00CB5F82" w:rsidRPr="00AA570B" w:rsidRDefault="00D63F85" w:rsidP="00CB5F82">
                  <w:pPr>
                    <w:jc w:val="left"/>
                    <w:rPr>
                      <w:rFonts w:cs="Arial"/>
                      <w:color w:val="000000"/>
                      <w:sz w:val="20"/>
                    </w:rPr>
                  </w:pPr>
                  <w:r w:rsidRPr="00AA570B">
                    <w:rPr>
                      <w:rFonts w:cs="Arial"/>
                      <w:color w:val="000000"/>
                      <w:sz w:val="20"/>
                    </w:rPr>
                    <w:t>Sun drying</w:t>
                  </w:r>
                </w:p>
              </w:tc>
              <w:tc>
                <w:tcPr>
                  <w:tcW w:w="817" w:type="pct"/>
                  <w:tcBorders>
                    <w:top w:val="nil"/>
                    <w:left w:val="nil"/>
                    <w:bottom w:val="single" w:sz="4" w:space="0" w:color="auto"/>
                    <w:right w:val="single" w:sz="4" w:space="0" w:color="auto"/>
                  </w:tcBorders>
                  <w:shd w:val="clear" w:color="000000" w:fill="FFFFFF"/>
                  <w:noWrap/>
                  <w:vAlign w:val="bottom"/>
                  <w:hideMark/>
                </w:tcPr>
                <w:p w14:paraId="50223C9C" w14:textId="6A099F48" w:rsidR="00CB5F82" w:rsidRPr="00AA570B" w:rsidRDefault="00AF62FF" w:rsidP="00CB5F82">
                  <w:pPr>
                    <w:jc w:val="right"/>
                    <w:rPr>
                      <w:rFonts w:cs="Arial"/>
                      <w:color w:val="000000"/>
                      <w:sz w:val="20"/>
                    </w:rPr>
                  </w:pPr>
                  <w:r w:rsidRPr="00AA570B">
                    <w:rPr>
                      <w:rFonts w:cs="Arial"/>
                      <w:color w:val="000000"/>
                      <w:sz w:val="20"/>
                    </w:rPr>
                    <w:t>29.70</w:t>
                  </w:r>
                </w:p>
              </w:tc>
            </w:tr>
            <w:tr w:rsidR="00CB5F82" w:rsidRPr="00AA570B" w14:paraId="69D516FF" w14:textId="77777777" w:rsidTr="007E23E9">
              <w:trPr>
                <w:trHeight w:val="300"/>
              </w:trPr>
              <w:tc>
                <w:tcPr>
                  <w:tcW w:w="4183" w:type="pct"/>
                  <w:tcBorders>
                    <w:top w:val="nil"/>
                    <w:left w:val="single" w:sz="4" w:space="0" w:color="auto"/>
                    <w:bottom w:val="single" w:sz="4" w:space="0" w:color="auto"/>
                    <w:right w:val="single" w:sz="4" w:space="0" w:color="auto"/>
                  </w:tcBorders>
                  <w:shd w:val="clear" w:color="auto" w:fill="D9D9D9"/>
                  <w:noWrap/>
                  <w:vAlign w:val="bottom"/>
                  <w:hideMark/>
                </w:tcPr>
                <w:p w14:paraId="4D3ADF73" w14:textId="77777777" w:rsidR="00CB5F82" w:rsidRPr="00AA570B" w:rsidRDefault="00CB5F82" w:rsidP="00CB5F82">
                  <w:pPr>
                    <w:jc w:val="left"/>
                    <w:rPr>
                      <w:rFonts w:cs="Arial"/>
                      <w:color w:val="000000"/>
                      <w:sz w:val="20"/>
                    </w:rPr>
                  </w:pPr>
                  <w:r w:rsidRPr="00AA570B">
                    <w:rPr>
                      <w:rFonts w:cs="Arial"/>
                      <w:color w:val="000000"/>
                      <w:sz w:val="20"/>
                    </w:rPr>
                    <w:t>Composting</w:t>
                  </w:r>
                </w:p>
              </w:tc>
              <w:tc>
                <w:tcPr>
                  <w:tcW w:w="817" w:type="pct"/>
                  <w:tcBorders>
                    <w:top w:val="nil"/>
                    <w:left w:val="nil"/>
                    <w:bottom w:val="single" w:sz="4" w:space="0" w:color="auto"/>
                    <w:right w:val="single" w:sz="4" w:space="0" w:color="auto"/>
                  </w:tcBorders>
                  <w:shd w:val="clear" w:color="000000" w:fill="FFFFFF"/>
                  <w:noWrap/>
                  <w:vAlign w:val="bottom"/>
                  <w:hideMark/>
                </w:tcPr>
                <w:p w14:paraId="669B2B32" w14:textId="76E29D25" w:rsidR="00CB5F82" w:rsidRPr="00AA570B" w:rsidRDefault="00AF62FF" w:rsidP="00CB5F82">
                  <w:pPr>
                    <w:jc w:val="right"/>
                    <w:rPr>
                      <w:rFonts w:cs="Arial"/>
                      <w:color w:val="000000"/>
                      <w:sz w:val="20"/>
                    </w:rPr>
                  </w:pPr>
                  <w:r w:rsidRPr="00AA570B">
                    <w:rPr>
                      <w:rFonts w:cs="Arial"/>
                      <w:color w:val="000000"/>
                      <w:sz w:val="20"/>
                    </w:rPr>
                    <w:t>6.44</w:t>
                  </w:r>
                </w:p>
              </w:tc>
            </w:tr>
            <w:tr w:rsidR="00CB5F82" w:rsidRPr="00AA570B" w14:paraId="6A6B9D33" w14:textId="77777777" w:rsidTr="007E23E9">
              <w:trPr>
                <w:trHeight w:val="300"/>
              </w:trPr>
              <w:tc>
                <w:tcPr>
                  <w:tcW w:w="4183" w:type="pct"/>
                  <w:tcBorders>
                    <w:top w:val="nil"/>
                    <w:left w:val="single" w:sz="4" w:space="0" w:color="auto"/>
                    <w:bottom w:val="single" w:sz="4" w:space="0" w:color="auto"/>
                    <w:right w:val="single" w:sz="4" w:space="0" w:color="auto"/>
                  </w:tcBorders>
                  <w:shd w:val="clear" w:color="auto" w:fill="D9D9D9"/>
                  <w:noWrap/>
                  <w:vAlign w:val="bottom"/>
                  <w:hideMark/>
                </w:tcPr>
                <w:p w14:paraId="2EE01BD0" w14:textId="77777777" w:rsidR="00CB5F82" w:rsidRPr="00AA570B" w:rsidRDefault="00CB5F82" w:rsidP="00CB5F82">
                  <w:pPr>
                    <w:jc w:val="left"/>
                    <w:rPr>
                      <w:rFonts w:cs="Arial"/>
                      <w:color w:val="000000"/>
                      <w:sz w:val="20"/>
                    </w:rPr>
                  </w:pPr>
                  <w:r w:rsidRPr="00AA570B">
                    <w:rPr>
                      <w:rFonts w:cs="Arial"/>
                      <w:color w:val="000000"/>
                      <w:sz w:val="20"/>
                    </w:rPr>
                    <w:t>Slurry</w:t>
                  </w:r>
                </w:p>
              </w:tc>
              <w:tc>
                <w:tcPr>
                  <w:tcW w:w="817" w:type="pct"/>
                  <w:tcBorders>
                    <w:top w:val="nil"/>
                    <w:left w:val="nil"/>
                    <w:bottom w:val="single" w:sz="4" w:space="0" w:color="auto"/>
                    <w:right w:val="single" w:sz="4" w:space="0" w:color="auto"/>
                  </w:tcBorders>
                  <w:shd w:val="clear" w:color="000000" w:fill="FFFFFF"/>
                  <w:noWrap/>
                  <w:vAlign w:val="bottom"/>
                  <w:hideMark/>
                </w:tcPr>
                <w:p w14:paraId="6697D8F8" w14:textId="7785F046" w:rsidR="00CB5F82" w:rsidRPr="00AA570B" w:rsidRDefault="00AF62FF" w:rsidP="00CB5F82">
                  <w:pPr>
                    <w:jc w:val="right"/>
                    <w:rPr>
                      <w:rFonts w:cs="Arial"/>
                      <w:color w:val="000000"/>
                      <w:sz w:val="20"/>
                    </w:rPr>
                  </w:pPr>
                  <w:r w:rsidRPr="00AA570B">
                    <w:rPr>
                      <w:rFonts w:cs="Arial"/>
                      <w:color w:val="000000"/>
                      <w:sz w:val="20"/>
                    </w:rPr>
                    <w:t>10.40</w:t>
                  </w:r>
                </w:p>
              </w:tc>
            </w:tr>
            <w:tr w:rsidR="00CB5F82" w:rsidRPr="00AA570B" w14:paraId="7571794B" w14:textId="77777777" w:rsidTr="007E23E9">
              <w:trPr>
                <w:trHeight w:val="300"/>
              </w:trPr>
              <w:tc>
                <w:tcPr>
                  <w:tcW w:w="4183" w:type="pct"/>
                  <w:tcBorders>
                    <w:top w:val="nil"/>
                    <w:left w:val="single" w:sz="4" w:space="0" w:color="auto"/>
                    <w:bottom w:val="single" w:sz="4" w:space="0" w:color="auto"/>
                    <w:right w:val="single" w:sz="4" w:space="0" w:color="auto"/>
                  </w:tcBorders>
                  <w:shd w:val="clear" w:color="auto" w:fill="D9D9D9"/>
                  <w:noWrap/>
                  <w:vAlign w:val="bottom"/>
                  <w:hideMark/>
                </w:tcPr>
                <w:p w14:paraId="3D7A9813" w14:textId="77777777" w:rsidR="00CB5F82" w:rsidRPr="00AA570B" w:rsidRDefault="00CB5F82" w:rsidP="00CB5F82">
                  <w:pPr>
                    <w:jc w:val="left"/>
                    <w:rPr>
                      <w:rFonts w:cs="Arial"/>
                      <w:color w:val="000000"/>
                      <w:sz w:val="20"/>
                    </w:rPr>
                  </w:pPr>
                  <w:r w:rsidRPr="00AA570B">
                    <w:rPr>
                      <w:rFonts w:cs="Arial"/>
                      <w:color w:val="000000"/>
                      <w:sz w:val="20"/>
                    </w:rPr>
                    <w:t>N/A</w:t>
                  </w:r>
                </w:p>
              </w:tc>
              <w:tc>
                <w:tcPr>
                  <w:tcW w:w="817" w:type="pct"/>
                  <w:tcBorders>
                    <w:top w:val="nil"/>
                    <w:left w:val="nil"/>
                    <w:bottom w:val="single" w:sz="4" w:space="0" w:color="auto"/>
                    <w:right w:val="single" w:sz="4" w:space="0" w:color="auto"/>
                  </w:tcBorders>
                  <w:shd w:val="clear" w:color="000000" w:fill="FFFFFF"/>
                  <w:noWrap/>
                  <w:vAlign w:val="bottom"/>
                  <w:hideMark/>
                </w:tcPr>
                <w:p w14:paraId="2328F5FC" w14:textId="3AF96190" w:rsidR="00CB5F82" w:rsidRPr="00AA570B" w:rsidRDefault="00AF62FF" w:rsidP="00CB5F82">
                  <w:pPr>
                    <w:jc w:val="right"/>
                    <w:rPr>
                      <w:rFonts w:cs="Arial"/>
                      <w:color w:val="000000"/>
                      <w:sz w:val="20"/>
                    </w:rPr>
                  </w:pPr>
                  <w:r w:rsidRPr="00AA570B">
                    <w:rPr>
                      <w:rFonts w:cs="Arial"/>
                      <w:color w:val="000000"/>
                      <w:sz w:val="20"/>
                    </w:rPr>
                    <w:t>1.98</w:t>
                  </w:r>
                </w:p>
              </w:tc>
            </w:tr>
          </w:tbl>
          <w:p w14:paraId="1D472DA8" w14:textId="77777777" w:rsidR="0044777A" w:rsidRPr="00AA570B" w:rsidRDefault="0044777A" w:rsidP="0044777A">
            <w:pPr>
              <w:pStyle w:val="SDMTableBoxParaNotNumbered"/>
              <w:jc w:val="both"/>
              <w:rPr>
                <w:rFonts w:cs="Arial"/>
              </w:rPr>
            </w:pPr>
          </w:p>
        </w:tc>
      </w:tr>
      <w:tr w:rsidR="0044777A" w:rsidRPr="00AA570B" w14:paraId="57B73C2C" w14:textId="77777777" w:rsidTr="00BA03C9">
        <w:trPr>
          <w:cantSplit/>
          <w:jc w:val="center"/>
        </w:trPr>
        <w:tc>
          <w:tcPr>
            <w:tcW w:w="2731" w:type="dxa"/>
            <w:shd w:val="clear" w:color="auto" w:fill="D9D9D9"/>
            <w:tcMar>
              <w:top w:w="28" w:type="dxa"/>
              <w:left w:w="57" w:type="dxa"/>
              <w:bottom w:w="28" w:type="dxa"/>
              <w:right w:w="57" w:type="dxa"/>
            </w:tcMar>
            <w:vAlign w:val="center"/>
          </w:tcPr>
          <w:p w14:paraId="342F7709" w14:textId="77777777" w:rsidR="0044777A" w:rsidRPr="00AA570B" w:rsidRDefault="0044777A" w:rsidP="0044777A">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1BF66CC3" w14:textId="77777777" w:rsidR="0044777A" w:rsidRPr="00AA570B" w:rsidRDefault="0044777A" w:rsidP="0044777A">
            <w:pPr>
              <w:pStyle w:val="SDMTableBoxParaNotNumbered"/>
              <w:jc w:val="both"/>
              <w:rPr>
                <w:rFonts w:cs="Arial"/>
              </w:rPr>
            </w:pPr>
            <w:r w:rsidRPr="00AA570B">
              <w:rPr>
                <w:rFonts w:cs="Arial"/>
              </w:rPr>
              <w:t>N/A</w:t>
            </w:r>
          </w:p>
        </w:tc>
      </w:tr>
      <w:tr w:rsidR="0044777A" w:rsidRPr="00AA570B" w14:paraId="150252EB" w14:textId="77777777" w:rsidTr="00BA03C9">
        <w:trPr>
          <w:cantSplit/>
          <w:jc w:val="center"/>
        </w:trPr>
        <w:tc>
          <w:tcPr>
            <w:tcW w:w="2731" w:type="dxa"/>
            <w:shd w:val="clear" w:color="auto" w:fill="D9D9D9"/>
            <w:tcMar>
              <w:top w:w="28" w:type="dxa"/>
              <w:left w:w="57" w:type="dxa"/>
              <w:bottom w:w="28" w:type="dxa"/>
              <w:right w:w="57" w:type="dxa"/>
            </w:tcMar>
            <w:vAlign w:val="center"/>
          </w:tcPr>
          <w:p w14:paraId="2B8C3AD4" w14:textId="77777777" w:rsidR="0044777A" w:rsidRPr="00AA570B" w:rsidRDefault="0044777A" w:rsidP="0044777A">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3DB99E7F" w14:textId="77777777" w:rsidR="0044777A" w:rsidRPr="00AA570B" w:rsidRDefault="0044777A" w:rsidP="0044777A">
            <w:pPr>
              <w:pStyle w:val="SDMTableBoxParaNotNumbered"/>
              <w:jc w:val="both"/>
              <w:rPr>
                <w:rFonts w:cs="Arial"/>
              </w:rPr>
            </w:pPr>
            <w:r w:rsidRPr="00AA570B">
              <w:rPr>
                <w:rFonts w:cs="Arial"/>
              </w:rPr>
              <w:t>Annual</w:t>
            </w:r>
          </w:p>
        </w:tc>
      </w:tr>
      <w:tr w:rsidR="0044777A" w:rsidRPr="00AA570B" w14:paraId="66217BD2" w14:textId="77777777" w:rsidTr="00BA03C9">
        <w:trPr>
          <w:cantSplit/>
          <w:jc w:val="center"/>
        </w:trPr>
        <w:tc>
          <w:tcPr>
            <w:tcW w:w="2731" w:type="dxa"/>
            <w:shd w:val="clear" w:color="auto" w:fill="D9D9D9"/>
            <w:tcMar>
              <w:top w:w="28" w:type="dxa"/>
              <w:left w:w="57" w:type="dxa"/>
              <w:bottom w:w="28" w:type="dxa"/>
              <w:right w:w="57" w:type="dxa"/>
            </w:tcMar>
            <w:vAlign w:val="center"/>
          </w:tcPr>
          <w:p w14:paraId="1533C09D" w14:textId="77777777" w:rsidR="0044777A" w:rsidRPr="00AA570B" w:rsidRDefault="0044777A" w:rsidP="0044777A">
            <w:pPr>
              <w:pStyle w:val="SDMTableBoxParaNotNumbered"/>
              <w:rPr>
                <w:rFonts w:cs="Arial"/>
              </w:rPr>
            </w:pPr>
            <w:r w:rsidRPr="00AA570B">
              <w:rPr>
                <w:rFonts w:cs="Arial"/>
              </w:rPr>
              <w:t>Calculation method</w:t>
            </w:r>
          </w:p>
          <w:p w14:paraId="7D710632" w14:textId="77777777" w:rsidR="0044777A" w:rsidRPr="00AA570B" w:rsidRDefault="0044777A" w:rsidP="0044777A">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7407B116" w14:textId="77777777" w:rsidR="0044777A" w:rsidRPr="00AA570B" w:rsidRDefault="0044777A" w:rsidP="0044777A">
            <w:pPr>
              <w:pStyle w:val="SDMTableBoxParaNotNumbered"/>
              <w:jc w:val="both"/>
              <w:rPr>
                <w:rFonts w:cs="Arial"/>
              </w:rPr>
            </w:pPr>
            <w:r w:rsidRPr="00AA570B">
              <w:rPr>
                <w:rFonts w:cs="Arial"/>
              </w:rPr>
              <w:t>N/A</w:t>
            </w:r>
          </w:p>
        </w:tc>
      </w:tr>
      <w:tr w:rsidR="007E23E9" w:rsidRPr="00AA570B" w14:paraId="1225E3FC" w14:textId="77777777" w:rsidTr="00BA03C9">
        <w:trPr>
          <w:cantSplit/>
          <w:jc w:val="center"/>
        </w:trPr>
        <w:tc>
          <w:tcPr>
            <w:tcW w:w="2731" w:type="dxa"/>
            <w:shd w:val="clear" w:color="auto" w:fill="D9D9D9"/>
            <w:tcMar>
              <w:top w:w="28" w:type="dxa"/>
              <w:left w:w="57" w:type="dxa"/>
              <w:bottom w:w="28" w:type="dxa"/>
              <w:right w:w="57" w:type="dxa"/>
            </w:tcMar>
            <w:vAlign w:val="center"/>
          </w:tcPr>
          <w:p w14:paraId="2D98179C" w14:textId="77777777" w:rsidR="007E23E9" w:rsidRPr="00AA570B" w:rsidRDefault="007E23E9" w:rsidP="007E23E9">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3ECE79DD" w14:textId="77777777" w:rsidR="007E23E9" w:rsidRPr="00AA570B" w:rsidRDefault="007E23E9" w:rsidP="007E23E9">
            <w:pPr>
              <w:rPr>
                <w:rFonts w:cs="Arial"/>
                <w:sz w:val="20"/>
              </w:rPr>
            </w:pPr>
            <w:r w:rsidRPr="00AA570B">
              <w:rPr>
                <w:rFonts w:cs="Arial"/>
                <w:bCs/>
                <w:sz w:val="20"/>
              </w:rPr>
              <w:t>Sampling in accordance with the procedures in the methodology applied shall be carried out.</w:t>
            </w:r>
          </w:p>
        </w:tc>
      </w:tr>
      <w:tr w:rsidR="007E23E9" w:rsidRPr="00AA570B" w14:paraId="3F0C22CE" w14:textId="77777777" w:rsidTr="00BA03C9">
        <w:trPr>
          <w:cantSplit/>
          <w:jc w:val="center"/>
        </w:trPr>
        <w:tc>
          <w:tcPr>
            <w:tcW w:w="2731" w:type="dxa"/>
            <w:shd w:val="clear" w:color="auto" w:fill="D9D9D9"/>
            <w:tcMar>
              <w:top w:w="28" w:type="dxa"/>
              <w:left w:w="57" w:type="dxa"/>
              <w:bottom w:w="28" w:type="dxa"/>
              <w:right w:w="57" w:type="dxa"/>
            </w:tcMar>
            <w:vAlign w:val="center"/>
          </w:tcPr>
          <w:p w14:paraId="52A80613" w14:textId="77777777" w:rsidR="007E23E9" w:rsidRPr="00AA570B" w:rsidRDefault="007E23E9" w:rsidP="007E23E9">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12FDE457" w14:textId="77777777" w:rsidR="007E23E9" w:rsidRPr="00AA570B" w:rsidRDefault="007E23E9" w:rsidP="007E23E9">
            <w:pPr>
              <w:pStyle w:val="SDMTableBoxParaNotNumbered"/>
              <w:jc w:val="both"/>
              <w:rPr>
                <w:rFonts w:cs="Arial"/>
              </w:rPr>
            </w:pPr>
            <w:r w:rsidRPr="00AA570B">
              <w:rPr>
                <w:rFonts w:cs="Arial"/>
                <w:bCs/>
              </w:rPr>
              <w:t>Calculation of project emissions</w:t>
            </w:r>
          </w:p>
          <w:p w14:paraId="312DA47D" w14:textId="77777777" w:rsidR="007E23E9" w:rsidRPr="00AA570B" w:rsidRDefault="007E23E9" w:rsidP="007E23E9">
            <w:pPr>
              <w:rPr>
                <w:rFonts w:cs="Arial"/>
                <w:sz w:val="20"/>
              </w:rPr>
            </w:pPr>
          </w:p>
        </w:tc>
      </w:tr>
      <w:tr w:rsidR="007E23E9" w:rsidRPr="00AA570B" w14:paraId="75C11869" w14:textId="77777777" w:rsidTr="00BA03C9">
        <w:trPr>
          <w:cantSplit/>
          <w:jc w:val="center"/>
        </w:trPr>
        <w:tc>
          <w:tcPr>
            <w:tcW w:w="2731" w:type="dxa"/>
            <w:shd w:val="clear" w:color="auto" w:fill="D9D9D9"/>
            <w:tcMar>
              <w:top w:w="28" w:type="dxa"/>
              <w:left w:w="57" w:type="dxa"/>
              <w:bottom w:w="28" w:type="dxa"/>
              <w:right w:w="57" w:type="dxa"/>
            </w:tcMar>
            <w:vAlign w:val="center"/>
          </w:tcPr>
          <w:p w14:paraId="4FA0190B" w14:textId="77777777" w:rsidR="007E23E9" w:rsidRPr="00AA570B" w:rsidRDefault="007E23E9" w:rsidP="007E23E9">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4BED9D87" w14:textId="77777777" w:rsidR="007E23E9" w:rsidRPr="00AA570B" w:rsidRDefault="007E23E9" w:rsidP="007E23E9">
            <w:pPr>
              <w:rPr>
                <w:rFonts w:cs="Arial"/>
                <w:sz w:val="20"/>
              </w:rPr>
            </w:pPr>
            <w:r w:rsidRPr="00AA570B">
              <w:rPr>
                <w:rFonts w:cs="Arial"/>
                <w:bCs/>
                <w:sz w:val="20"/>
              </w:rPr>
              <w:t>To be used for the calculation of project emissions associated with bio-slurry usage – the CH</w:t>
            </w:r>
            <w:r w:rsidRPr="00AA570B">
              <w:rPr>
                <w:rFonts w:cs="Arial"/>
                <w:bCs/>
                <w:sz w:val="20"/>
                <w:vertAlign w:val="subscript"/>
              </w:rPr>
              <w:t>4</w:t>
            </w:r>
            <w:r w:rsidRPr="00AA570B">
              <w:rPr>
                <w:rFonts w:cs="Arial"/>
                <w:bCs/>
                <w:sz w:val="20"/>
              </w:rPr>
              <w:t xml:space="preserve"> emissions from the anaerobic decay of the residual organic content of digestate subjected to anaerobic storage.</w:t>
            </w:r>
          </w:p>
        </w:tc>
      </w:tr>
    </w:tbl>
    <w:p w14:paraId="0BD26238" w14:textId="77777777" w:rsidR="00FD4E9B" w:rsidRPr="00AA570B" w:rsidRDefault="00FD4E9B" w:rsidP="00FD4E9B">
      <w:pPr>
        <w:pStyle w:val="SDMPDDPoASubSection2"/>
        <w:numPr>
          <w:ilvl w:val="0"/>
          <w:numId w:val="0"/>
        </w:numPr>
        <w:rPr>
          <w:b w:val="0"/>
          <w:bCs/>
        </w:rPr>
      </w:pPr>
      <w:r w:rsidRPr="00AA570B">
        <w:rPr>
          <w:b w:val="0"/>
          <w:bCs/>
        </w:rPr>
        <w:t>The following social and environmental parameters were also monitored, as defined under the Gold Standard</w:t>
      </w:r>
      <w:r w:rsidRPr="00AA570B">
        <w:rPr>
          <w:b w:val="0"/>
          <w:bCs/>
          <w:vertAlign w:val="superscript"/>
        </w:rPr>
        <w:footnoteReference w:id="7"/>
      </w:r>
      <w:r w:rsidRPr="00AA570B">
        <w:rPr>
          <w:b w:val="0"/>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6A68D7" w:rsidRPr="00AA570B" w14:paraId="5DACA228" w14:textId="77777777" w:rsidTr="00C34A2F">
        <w:trPr>
          <w:cantSplit/>
          <w:jc w:val="center"/>
        </w:trPr>
        <w:tc>
          <w:tcPr>
            <w:tcW w:w="2731" w:type="dxa"/>
            <w:shd w:val="clear" w:color="auto" w:fill="D9D9D9"/>
            <w:tcMar>
              <w:top w:w="28" w:type="dxa"/>
              <w:left w:w="57" w:type="dxa"/>
              <w:bottom w:w="28" w:type="dxa"/>
              <w:right w:w="57" w:type="dxa"/>
            </w:tcMar>
            <w:vAlign w:val="center"/>
          </w:tcPr>
          <w:p w14:paraId="210EAB61" w14:textId="77777777" w:rsidR="006A68D7" w:rsidRPr="00AA570B" w:rsidRDefault="006A68D7"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4AD16215" w14:textId="77777777" w:rsidR="006A68D7" w:rsidRPr="00AA570B" w:rsidRDefault="006A68D7" w:rsidP="00223F59">
            <w:pPr>
              <w:pStyle w:val="SDMTableBoxParaNotNumbered"/>
              <w:rPr>
                <w:rFonts w:cs="Arial"/>
                <w:b/>
              </w:rPr>
            </w:pPr>
            <w:r w:rsidRPr="00AA570B">
              <w:rPr>
                <w:rFonts w:cs="Arial"/>
                <w:b/>
              </w:rPr>
              <w:t>GS-01 Air quality</w:t>
            </w:r>
          </w:p>
        </w:tc>
      </w:tr>
      <w:tr w:rsidR="006A68D7" w:rsidRPr="00AA570B" w14:paraId="1EEE5278" w14:textId="77777777" w:rsidTr="00C34A2F">
        <w:trPr>
          <w:cantSplit/>
          <w:jc w:val="center"/>
        </w:trPr>
        <w:tc>
          <w:tcPr>
            <w:tcW w:w="2731" w:type="dxa"/>
            <w:shd w:val="clear" w:color="auto" w:fill="D9D9D9"/>
            <w:tcMar>
              <w:top w:w="28" w:type="dxa"/>
              <w:left w:w="57" w:type="dxa"/>
              <w:bottom w:w="28" w:type="dxa"/>
              <w:right w:w="57" w:type="dxa"/>
            </w:tcMar>
            <w:vAlign w:val="center"/>
          </w:tcPr>
          <w:p w14:paraId="42D5D344" w14:textId="77777777" w:rsidR="006A68D7" w:rsidRPr="00AA570B" w:rsidRDefault="006A68D7" w:rsidP="00223F59">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20169F69" w14:textId="77777777" w:rsidR="006A68D7" w:rsidRPr="00AA570B" w:rsidRDefault="006A68D7" w:rsidP="00223F59">
            <w:pPr>
              <w:pStyle w:val="SDMTableBoxParaNotNumbered"/>
              <w:rPr>
                <w:rFonts w:cs="Arial"/>
              </w:rPr>
            </w:pPr>
            <w:r w:rsidRPr="00AA570B">
              <w:rPr>
                <w:rFonts w:cs="Arial"/>
              </w:rPr>
              <w:t>%</w:t>
            </w:r>
          </w:p>
        </w:tc>
      </w:tr>
      <w:tr w:rsidR="006A68D7" w:rsidRPr="00AA570B" w14:paraId="2F1E96E2" w14:textId="77777777" w:rsidTr="00C34A2F">
        <w:trPr>
          <w:cantSplit/>
          <w:jc w:val="center"/>
        </w:trPr>
        <w:tc>
          <w:tcPr>
            <w:tcW w:w="2731" w:type="dxa"/>
            <w:shd w:val="clear" w:color="auto" w:fill="D9D9D9"/>
            <w:tcMar>
              <w:top w:w="28" w:type="dxa"/>
              <w:left w:w="57" w:type="dxa"/>
              <w:bottom w:w="28" w:type="dxa"/>
              <w:right w:w="57" w:type="dxa"/>
            </w:tcMar>
            <w:vAlign w:val="center"/>
          </w:tcPr>
          <w:p w14:paraId="37DE7879" w14:textId="77777777" w:rsidR="006A68D7" w:rsidRPr="00AA570B" w:rsidRDefault="006A68D7" w:rsidP="00223F59">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6CC07A3E" w14:textId="77777777" w:rsidR="006A68D7" w:rsidRPr="00AA570B" w:rsidRDefault="006A68D7" w:rsidP="00223F59">
            <w:pPr>
              <w:pStyle w:val="SDMTableBoxParaNotNumbered"/>
              <w:rPr>
                <w:rFonts w:cs="Arial"/>
              </w:rPr>
            </w:pPr>
            <w:r w:rsidRPr="00AA570B">
              <w:rPr>
                <w:rFonts w:cs="Arial"/>
              </w:rPr>
              <w:t>Perceived improvement in health by the user. (incidence of eye problems and respiratory illness)</w:t>
            </w:r>
          </w:p>
        </w:tc>
      </w:tr>
      <w:tr w:rsidR="006A68D7" w:rsidRPr="00AA570B" w14:paraId="4BEBC9F8" w14:textId="77777777" w:rsidTr="00C34A2F">
        <w:trPr>
          <w:cantSplit/>
          <w:jc w:val="center"/>
        </w:trPr>
        <w:tc>
          <w:tcPr>
            <w:tcW w:w="2731" w:type="dxa"/>
            <w:shd w:val="clear" w:color="auto" w:fill="D9D9D9"/>
            <w:tcMar>
              <w:top w:w="28" w:type="dxa"/>
              <w:left w:w="57" w:type="dxa"/>
              <w:bottom w:w="28" w:type="dxa"/>
              <w:right w:w="57" w:type="dxa"/>
            </w:tcMar>
            <w:vAlign w:val="center"/>
          </w:tcPr>
          <w:p w14:paraId="438F2768" w14:textId="77777777" w:rsidR="006A68D7" w:rsidRPr="00AA570B" w:rsidRDefault="006A68D7" w:rsidP="00223F59">
            <w:pPr>
              <w:pStyle w:val="SDMTableBoxParaNotNumbered"/>
              <w:rPr>
                <w:rFonts w:cs="Arial"/>
              </w:rPr>
            </w:pPr>
            <w:r w:rsidRPr="00AA570B">
              <w:rPr>
                <w:rFonts w:cs="Arial"/>
              </w:rPr>
              <w:t>Measured/calculated/</w:t>
            </w:r>
          </w:p>
          <w:p w14:paraId="65E7894F" w14:textId="77777777" w:rsidR="006A68D7" w:rsidRPr="00AA570B" w:rsidRDefault="006A68D7"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7E8B954E" w14:textId="77777777" w:rsidR="006A68D7" w:rsidRPr="00AA570B" w:rsidRDefault="006A68D7" w:rsidP="00223F59">
            <w:pPr>
              <w:pStyle w:val="SDMTableBoxParaNotNumbered"/>
              <w:rPr>
                <w:rFonts w:cs="Arial"/>
              </w:rPr>
            </w:pPr>
            <w:r w:rsidRPr="00AA570B">
              <w:rPr>
                <w:rFonts w:cs="Arial"/>
              </w:rPr>
              <w:t xml:space="preserve">Measured </w:t>
            </w:r>
          </w:p>
        </w:tc>
      </w:tr>
      <w:tr w:rsidR="006A68D7" w:rsidRPr="00AA570B" w14:paraId="4C8C8E80" w14:textId="77777777" w:rsidTr="00C34A2F">
        <w:trPr>
          <w:cantSplit/>
          <w:jc w:val="center"/>
        </w:trPr>
        <w:tc>
          <w:tcPr>
            <w:tcW w:w="2731" w:type="dxa"/>
            <w:shd w:val="clear" w:color="auto" w:fill="D9D9D9"/>
            <w:tcMar>
              <w:top w:w="28" w:type="dxa"/>
              <w:left w:w="57" w:type="dxa"/>
              <w:bottom w:w="28" w:type="dxa"/>
              <w:right w:w="57" w:type="dxa"/>
            </w:tcMar>
            <w:vAlign w:val="center"/>
          </w:tcPr>
          <w:p w14:paraId="2FB01A05" w14:textId="77777777" w:rsidR="006A68D7" w:rsidRPr="00AA570B" w:rsidRDefault="006A68D7" w:rsidP="00223F59">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11E2ED03" w14:textId="77777777" w:rsidR="00D91CEC" w:rsidRPr="00AA570B" w:rsidRDefault="00D91CEC" w:rsidP="00D91CEC">
            <w:pPr>
              <w:pStyle w:val="SDMTableBoxParaNotNumbered"/>
              <w:jc w:val="both"/>
              <w:rPr>
                <w:rFonts w:cs="Arial"/>
                <w:bCs/>
              </w:rPr>
            </w:pPr>
            <w:r w:rsidRPr="00AA570B">
              <w:rPr>
                <w:rFonts w:cs="Arial"/>
                <w:bCs/>
              </w:rPr>
              <w:t>Monitoring Survey (Survey A)</w:t>
            </w:r>
          </w:p>
          <w:p w14:paraId="49AB5299" w14:textId="77777777" w:rsidR="006A68D7" w:rsidRPr="00AA570B" w:rsidRDefault="00D91CEC" w:rsidP="00D91CEC">
            <w:pPr>
              <w:pStyle w:val="SDMTableBoxParaNotNumbered"/>
              <w:rPr>
                <w:rFonts w:cs="Arial"/>
              </w:rPr>
            </w:pPr>
            <w:r w:rsidRPr="00AA570B">
              <w:rPr>
                <w:rFonts w:cs="Arial"/>
                <w:bCs/>
              </w:rPr>
              <w:t>VPA06 Survey A and B results and analysis, sheet Analysis A</w:t>
            </w:r>
          </w:p>
        </w:tc>
      </w:tr>
      <w:tr w:rsidR="006A68D7" w:rsidRPr="00AA570B" w14:paraId="33BC8171" w14:textId="77777777" w:rsidTr="00C34A2F">
        <w:trPr>
          <w:cantSplit/>
          <w:jc w:val="center"/>
        </w:trPr>
        <w:tc>
          <w:tcPr>
            <w:tcW w:w="2731" w:type="dxa"/>
            <w:shd w:val="clear" w:color="auto" w:fill="D9D9D9"/>
            <w:tcMar>
              <w:top w:w="28" w:type="dxa"/>
              <w:left w:w="57" w:type="dxa"/>
              <w:bottom w:w="28" w:type="dxa"/>
              <w:right w:w="57" w:type="dxa"/>
            </w:tcMar>
            <w:vAlign w:val="center"/>
          </w:tcPr>
          <w:p w14:paraId="474392F3" w14:textId="77777777" w:rsidR="006A68D7" w:rsidRPr="00AA570B" w:rsidRDefault="006A68D7" w:rsidP="00223F59">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tbl>
            <w:tblPr>
              <w:tblW w:w="3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0"/>
              <w:gridCol w:w="1974"/>
            </w:tblGrid>
            <w:tr w:rsidR="001C3F94" w:rsidRPr="00AA570B" w14:paraId="321DB4A4" w14:textId="77777777" w:rsidTr="001C3F94">
              <w:trPr>
                <w:trHeight w:val="300"/>
              </w:trPr>
              <w:tc>
                <w:tcPr>
                  <w:tcW w:w="2996" w:type="pct"/>
                  <w:shd w:val="clear" w:color="auto" w:fill="D9D9D9"/>
                  <w:noWrap/>
                  <w:vAlign w:val="center"/>
                </w:tcPr>
                <w:p w14:paraId="066954F0" w14:textId="77777777" w:rsidR="001C3F94" w:rsidRPr="00AA570B" w:rsidRDefault="001C3F94" w:rsidP="00C34A2F">
                  <w:pPr>
                    <w:jc w:val="left"/>
                    <w:rPr>
                      <w:rFonts w:cs="Arial"/>
                      <w:b/>
                      <w:sz w:val="20"/>
                      <w:lang w:eastAsia="en-US"/>
                    </w:rPr>
                  </w:pPr>
                  <w:r w:rsidRPr="00AA570B">
                    <w:rPr>
                      <w:rFonts w:cs="Arial"/>
                      <w:b/>
                      <w:sz w:val="20"/>
                      <w:lang w:eastAsia="en-US"/>
                    </w:rPr>
                    <w:t>Incidence of eye problems and respiratory illness has:</w:t>
                  </w:r>
                </w:p>
              </w:tc>
              <w:tc>
                <w:tcPr>
                  <w:tcW w:w="2004" w:type="pct"/>
                  <w:shd w:val="clear" w:color="auto" w:fill="D9D9D9"/>
                  <w:noWrap/>
                  <w:vAlign w:val="center"/>
                </w:tcPr>
                <w:p w14:paraId="2E98AC7B" w14:textId="77777777" w:rsidR="001C3F94" w:rsidRPr="00AA570B" w:rsidRDefault="001C3F94" w:rsidP="00C34A2F">
                  <w:pPr>
                    <w:jc w:val="left"/>
                    <w:rPr>
                      <w:rFonts w:cs="Arial"/>
                      <w:b/>
                      <w:bCs/>
                      <w:color w:val="000000"/>
                      <w:sz w:val="20"/>
                      <w:lang w:eastAsia="en-US"/>
                    </w:rPr>
                  </w:pPr>
                  <w:r w:rsidRPr="00AA570B">
                    <w:rPr>
                      <w:rFonts w:cs="Arial"/>
                      <w:b/>
                      <w:bCs/>
                      <w:color w:val="000000"/>
                      <w:sz w:val="20"/>
                      <w:lang w:eastAsia="en-US"/>
                    </w:rPr>
                    <w:t>Percentage</w:t>
                  </w:r>
                </w:p>
              </w:tc>
            </w:tr>
            <w:tr w:rsidR="001C3F94" w:rsidRPr="00AA570B" w14:paraId="6B414FDE" w14:textId="77777777" w:rsidTr="001C3F94">
              <w:trPr>
                <w:trHeight w:val="300"/>
              </w:trPr>
              <w:tc>
                <w:tcPr>
                  <w:tcW w:w="2996" w:type="pct"/>
                  <w:shd w:val="clear" w:color="000000" w:fill="FFFFFF"/>
                  <w:noWrap/>
                  <w:vAlign w:val="center"/>
                </w:tcPr>
                <w:p w14:paraId="38A7B5C5" w14:textId="77777777" w:rsidR="001C3F94" w:rsidRPr="00AA570B" w:rsidRDefault="001C3F94" w:rsidP="00D91CEC">
                  <w:pPr>
                    <w:jc w:val="left"/>
                    <w:rPr>
                      <w:rFonts w:cs="Arial"/>
                      <w:sz w:val="20"/>
                      <w:lang w:eastAsia="en-US"/>
                    </w:rPr>
                  </w:pPr>
                  <w:r w:rsidRPr="00AA570B">
                    <w:rPr>
                      <w:rFonts w:cs="Arial"/>
                      <w:sz w:val="20"/>
                      <w:lang w:eastAsia="en-US"/>
                    </w:rPr>
                    <w:t>Reduced</w:t>
                  </w:r>
                </w:p>
              </w:tc>
              <w:tc>
                <w:tcPr>
                  <w:tcW w:w="2004" w:type="pct"/>
                  <w:shd w:val="clear" w:color="000000" w:fill="FFFFFF"/>
                  <w:noWrap/>
                  <w:vAlign w:val="bottom"/>
                </w:tcPr>
                <w:p w14:paraId="198A573C" w14:textId="77777777" w:rsidR="001C3F94" w:rsidRPr="00AA570B" w:rsidRDefault="001C3F94" w:rsidP="00D91CEC">
                  <w:pPr>
                    <w:jc w:val="right"/>
                    <w:rPr>
                      <w:rFonts w:cs="Arial"/>
                      <w:b/>
                      <w:bCs/>
                      <w:color w:val="000000"/>
                      <w:szCs w:val="22"/>
                      <w:lang w:eastAsia="en-GB"/>
                    </w:rPr>
                  </w:pPr>
                  <w:r w:rsidRPr="00AA570B">
                    <w:rPr>
                      <w:rFonts w:cs="Arial"/>
                      <w:b/>
                      <w:bCs/>
                      <w:color w:val="000000"/>
                      <w:szCs w:val="22"/>
                    </w:rPr>
                    <w:t>88.1%</w:t>
                  </w:r>
                </w:p>
              </w:tc>
            </w:tr>
            <w:tr w:rsidR="001C3F94" w:rsidRPr="00AA570B" w14:paraId="4CC8F357" w14:textId="77777777" w:rsidTr="001C3F94">
              <w:trPr>
                <w:trHeight w:val="300"/>
              </w:trPr>
              <w:tc>
                <w:tcPr>
                  <w:tcW w:w="2996" w:type="pct"/>
                  <w:shd w:val="clear" w:color="000000" w:fill="FFFFFF"/>
                  <w:noWrap/>
                  <w:vAlign w:val="center"/>
                </w:tcPr>
                <w:p w14:paraId="43A1E4E5" w14:textId="77777777" w:rsidR="001C3F94" w:rsidRPr="00AA570B" w:rsidRDefault="001C3F94" w:rsidP="00D91CEC">
                  <w:pPr>
                    <w:jc w:val="left"/>
                    <w:rPr>
                      <w:rFonts w:cs="Arial"/>
                      <w:sz w:val="20"/>
                      <w:lang w:eastAsia="en-US"/>
                    </w:rPr>
                  </w:pPr>
                  <w:r w:rsidRPr="00AA570B">
                    <w:rPr>
                      <w:rFonts w:cs="Arial"/>
                      <w:sz w:val="20"/>
                      <w:lang w:eastAsia="en-US"/>
                    </w:rPr>
                    <w:t>Not changed</w:t>
                  </w:r>
                </w:p>
              </w:tc>
              <w:tc>
                <w:tcPr>
                  <w:tcW w:w="2004" w:type="pct"/>
                  <w:shd w:val="clear" w:color="000000" w:fill="FFFFFF"/>
                  <w:noWrap/>
                  <w:vAlign w:val="bottom"/>
                </w:tcPr>
                <w:p w14:paraId="36113271" w14:textId="77777777" w:rsidR="001C3F94" w:rsidRPr="00AA570B" w:rsidRDefault="001C3F94" w:rsidP="00D91CEC">
                  <w:pPr>
                    <w:jc w:val="right"/>
                    <w:rPr>
                      <w:rFonts w:cs="Arial"/>
                      <w:b/>
                      <w:bCs/>
                      <w:color w:val="000000"/>
                      <w:szCs w:val="22"/>
                    </w:rPr>
                  </w:pPr>
                  <w:r w:rsidRPr="00AA570B">
                    <w:rPr>
                      <w:rFonts w:cs="Arial"/>
                      <w:b/>
                      <w:bCs/>
                      <w:color w:val="000000"/>
                      <w:szCs w:val="22"/>
                    </w:rPr>
                    <w:t>11.9%</w:t>
                  </w:r>
                </w:p>
              </w:tc>
            </w:tr>
            <w:tr w:rsidR="001C3F94" w:rsidRPr="00AA570B" w14:paraId="0061630E" w14:textId="77777777" w:rsidTr="001C3F94">
              <w:trPr>
                <w:trHeight w:val="300"/>
              </w:trPr>
              <w:tc>
                <w:tcPr>
                  <w:tcW w:w="2996" w:type="pct"/>
                  <w:shd w:val="clear" w:color="000000" w:fill="FFFFFF"/>
                  <w:noWrap/>
                  <w:vAlign w:val="center"/>
                </w:tcPr>
                <w:p w14:paraId="542C25B9" w14:textId="77777777" w:rsidR="001C3F94" w:rsidRPr="00AA570B" w:rsidRDefault="001C3F94" w:rsidP="00D91CEC">
                  <w:pPr>
                    <w:jc w:val="left"/>
                    <w:rPr>
                      <w:rFonts w:cs="Arial"/>
                      <w:sz w:val="20"/>
                      <w:lang w:eastAsia="en-US"/>
                    </w:rPr>
                  </w:pPr>
                  <w:r w:rsidRPr="00AA570B">
                    <w:rPr>
                      <w:rFonts w:cs="Arial"/>
                      <w:sz w:val="20"/>
                      <w:lang w:eastAsia="en-US"/>
                    </w:rPr>
                    <w:t>Worsened</w:t>
                  </w:r>
                </w:p>
              </w:tc>
              <w:tc>
                <w:tcPr>
                  <w:tcW w:w="2004" w:type="pct"/>
                  <w:shd w:val="clear" w:color="000000" w:fill="FFFFFF"/>
                  <w:noWrap/>
                  <w:vAlign w:val="bottom"/>
                </w:tcPr>
                <w:p w14:paraId="4991FB45" w14:textId="77777777" w:rsidR="001C3F94" w:rsidRPr="00AA570B" w:rsidRDefault="001C3F94" w:rsidP="00D91CEC">
                  <w:pPr>
                    <w:jc w:val="right"/>
                    <w:rPr>
                      <w:rFonts w:cs="Arial"/>
                      <w:b/>
                      <w:bCs/>
                      <w:color w:val="000000"/>
                      <w:szCs w:val="22"/>
                    </w:rPr>
                  </w:pPr>
                  <w:r w:rsidRPr="00AA570B">
                    <w:rPr>
                      <w:rFonts w:cs="Arial"/>
                      <w:b/>
                      <w:bCs/>
                      <w:color w:val="000000"/>
                      <w:szCs w:val="22"/>
                    </w:rPr>
                    <w:t>0.0%</w:t>
                  </w:r>
                </w:p>
              </w:tc>
            </w:tr>
          </w:tbl>
          <w:p w14:paraId="3321D386" w14:textId="77777777" w:rsidR="006A68D7" w:rsidRPr="00AA570B" w:rsidRDefault="006A68D7" w:rsidP="00223F59">
            <w:pPr>
              <w:pStyle w:val="SDMTableBoxParaNotNumbered"/>
              <w:rPr>
                <w:rFonts w:cs="Arial"/>
              </w:rPr>
            </w:pPr>
          </w:p>
        </w:tc>
      </w:tr>
      <w:tr w:rsidR="006A68D7" w:rsidRPr="00AA570B" w14:paraId="673683DD" w14:textId="77777777" w:rsidTr="00C34A2F">
        <w:trPr>
          <w:cantSplit/>
          <w:jc w:val="center"/>
        </w:trPr>
        <w:tc>
          <w:tcPr>
            <w:tcW w:w="2731" w:type="dxa"/>
            <w:shd w:val="clear" w:color="auto" w:fill="D9D9D9"/>
            <w:tcMar>
              <w:top w:w="28" w:type="dxa"/>
              <w:left w:w="57" w:type="dxa"/>
              <w:bottom w:w="28" w:type="dxa"/>
              <w:right w:w="57" w:type="dxa"/>
            </w:tcMar>
            <w:vAlign w:val="center"/>
          </w:tcPr>
          <w:p w14:paraId="61BE9208" w14:textId="77777777" w:rsidR="006A68D7" w:rsidRPr="00AA570B" w:rsidRDefault="006A68D7" w:rsidP="00223F59">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66F52FC5" w14:textId="77777777" w:rsidR="006A68D7" w:rsidRPr="00AA570B" w:rsidRDefault="006A68D7" w:rsidP="00223F59">
            <w:pPr>
              <w:pStyle w:val="SDMTableBoxParaNotNumbered"/>
              <w:rPr>
                <w:rFonts w:cs="Arial"/>
              </w:rPr>
            </w:pPr>
            <w:r w:rsidRPr="00AA570B">
              <w:rPr>
                <w:rFonts w:cs="Arial"/>
              </w:rPr>
              <w:t>Survey</w:t>
            </w:r>
          </w:p>
        </w:tc>
      </w:tr>
      <w:tr w:rsidR="006A68D7" w:rsidRPr="00AA570B" w14:paraId="0FCBB6E1" w14:textId="77777777" w:rsidTr="00C34A2F">
        <w:trPr>
          <w:cantSplit/>
          <w:jc w:val="center"/>
        </w:trPr>
        <w:tc>
          <w:tcPr>
            <w:tcW w:w="2731" w:type="dxa"/>
            <w:shd w:val="clear" w:color="auto" w:fill="D9D9D9"/>
            <w:tcMar>
              <w:top w:w="28" w:type="dxa"/>
              <w:left w:w="57" w:type="dxa"/>
              <w:bottom w:w="28" w:type="dxa"/>
              <w:right w:w="57" w:type="dxa"/>
            </w:tcMar>
            <w:vAlign w:val="center"/>
          </w:tcPr>
          <w:p w14:paraId="316D9352" w14:textId="77777777" w:rsidR="006A68D7" w:rsidRPr="00AA570B" w:rsidRDefault="006A68D7" w:rsidP="00223F59">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53B9890E" w14:textId="77777777" w:rsidR="006A68D7" w:rsidRPr="00AA570B" w:rsidRDefault="006A68D7" w:rsidP="00223F59">
            <w:pPr>
              <w:pStyle w:val="SDMTableBoxParaNotNumbered"/>
              <w:rPr>
                <w:rFonts w:cs="Arial"/>
              </w:rPr>
            </w:pPr>
            <w:r w:rsidRPr="00AA570B">
              <w:rPr>
                <w:rFonts w:cs="Arial"/>
              </w:rPr>
              <w:t>Annual</w:t>
            </w:r>
          </w:p>
        </w:tc>
      </w:tr>
      <w:tr w:rsidR="006A68D7" w:rsidRPr="00AA570B" w14:paraId="4BFA0B2B" w14:textId="77777777" w:rsidTr="00C34A2F">
        <w:trPr>
          <w:cantSplit/>
          <w:jc w:val="center"/>
        </w:trPr>
        <w:tc>
          <w:tcPr>
            <w:tcW w:w="2731" w:type="dxa"/>
            <w:shd w:val="clear" w:color="auto" w:fill="D9D9D9"/>
            <w:tcMar>
              <w:top w:w="28" w:type="dxa"/>
              <w:left w:w="57" w:type="dxa"/>
              <w:bottom w:w="28" w:type="dxa"/>
              <w:right w:w="57" w:type="dxa"/>
            </w:tcMar>
            <w:vAlign w:val="center"/>
          </w:tcPr>
          <w:p w14:paraId="15339295" w14:textId="77777777" w:rsidR="006A68D7" w:rsidRPr="00AA570B" w:rsidRDefault="006A68D7" w:rsidP="00223F59">
            <w:pPr>
              <w:pStyle w:val="SDMTableBoxParaNotNumbered"/>
              <w:rPr>
                <w:rFonts w:cs="Arial"/>
              </w:rPr>
            </w:pPr>
            <w:r w:rsidRPr="00AA570B">
              <w:rPr>
                <w:rFonts w:cs="Arial"/>
              </w:rPr>
              <w:lastRenderedPageBreak/>
              <w:t>Calculation method</w:t>
            </w:r>
          </w:p>
          <w:p w14:paraId="768B247C" w14:textId="77777777" w:rsidR="006A68D7" w:rsidRPr="00AA570B" w:rsidRDefault="006A68D7" w:rsidP="00223F59">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53039864" w14:textId="77777777" w:rsidR="006A68D7" w:rsidRPr="00AA570B" w:rsidRDefault="006A68D7" w:rsidP="00223F59">
            <w:pPr>
              <w:pStyle w:val="SDMTableBoxParaNotNumbered"/>
              <w:rPr>
                <w:rFonts w:cs="Arial"/>
              </w:rPr>
            </w:pPr>
            <w:r w:rsidRPr="00AA570B">
              <w:rPr>
                <w:rFonts w:cs="Arial"/>
              </w:rPr>
              <w:t>N/A</w:t>
            </w:r>
          </w:p>
        </w:tc>
      </w:tr>
      <w:tr w:rsidR="006A68D7" w:rsidRPr="00AA570B" w14:paraId="5AA59254" w14:textId="77777777" w:rsidTr="00C34A2F">
        <w:trPr>
          <w:cantSplit/>
          <w:jc w:val="center"/>
        </w:trPr>
        <w:tc>
          <w:tcPr>
            <w:tcW w:w="2731" w:type="dxa"/>
            <w:shd w:val="clear" w:color="auto" w:fill="D9D9D9"/>
            <w:tcMar>
              <w:top w:w="28" w:type="dxa"/>
              <w:left w:w="57" w:type="dxa"/>
              <w:bottom w:w="28" w:type="dxa"/>
              <w:right w:w="57" w:type="dxa"/>
            </w:tcMar>
            <w:vAlign w:val="center"/>
          </w:tcPr>
          <w:p w14:paraId="528B5E77" w14:textId="77777777" w:rsidR="006A68D7" w:rsidRPr="00AA570B" w:rsidRDefault="006A68D7" w:rsidP="00223F59">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47B3E002" w14:textId="77777777" w:rsidR="006A68D7" w:rsidRPr="00AA570B" w:rsidRDefault="006A68D7" w:rsidP="00223F59">
            <w:pPr>
              <w:pStyle w:val="SDMTableBoxParaNotNumbered"/>
              <w:rPr>
                <w:rFonts w:cs="Arial"/>
              </w:rPr>
            </w:pPr>
            <w:r w:rsidRPr="00AA570B">
              <w:rPr>
                <w:rFonts w:cs="Arial"/>
              </w:rPr>
              <w:t>N/A</w:t>
            </w:r>
          </w:p>
        </w:tc>
      </w:tr>
      <w:tr w:rsidR="006A68D7" w:rsidRPr="00AA570B" w14:paraId="27DA5445" w14:textId="77777777" w:rsidTr="00C34A2F">
        <w:trPr>
          <w:cantSplit/>
          <w:jc w:val="center"/>
        </w:trPr>
        <w:tc>
          <w:tcPr>
            <w:tcW w:w="2731" w:type="dxa"/>
            <w:shd w:val="clear" w:color="auto" w:fill="D9D9D9"/>
            <w:tcMar>
              <w:top w:w="28" w:type="dxa"/>
              <w:left w:w="57" w:type="dxa"/>
              <w:bottom w:w="28" w:type="dxa"/>
              <w:right w:w="57" w:type="dxa"/>
            </w:tcMar>
            <w:vAlign w:val="center"/>
          </w:tcPr>
          <w:p w14:paraId="1CEB860C" w14:textId="77777777" w:rsidR="006A68D7" w:rsidRPr="00AA570B" w:rsidRDefault="006A68D7" w:rsidP="00223F59">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1282328F" w14:textId="77777777" w:rsidR="006A68D7" w:rsidRPr="00AA570B" w:rsidRDefault="006A68D7" w:rsidP="00223F59">
            <w:pPr>
              <w:pStyle w:val="SDMTableBoxParaNotNumbered"/>
              <w:rPr>
                <w:rFonts w:cs="Arial"/>
              </w:rPr>
            </w:pPr>
            <w:r w:rsidRPr="00AA570B">
              <w:rPr>
                <w:rFonts w:cs="Arial"/>
              </w:rPr>
              <w:t xml:space="preserve">Monitoring of sustainable development benefits </w:t>
            </w:r>
          </w:p>
        </w:tc>
      </w:tr>
      <w:tr w:rsidR="006A68D7" w:rsidRPr="00AA570B" w14:paraId="7461D4BA" w14:textId="77777777" w:rsidTr="00C34A2F">
        <w:trPr>
          <w:cantSplit/>
          <w:jc w:val="center"/>
        </w:trPr>
        <w:tc>
          <w:tcPr>
            <w:tcW w:w="2731" w:type="dxa"/>
            <w:shd w:val="clear" w:color="auto" w:fill="D9D9D9"/>
            <w:tcMar>
              <w:top w:w="28" w:type="dxa"/>
              <w:left w:w="57" w:type="dxa"/>
              <w:bottom w:w="28" w:type="dxa"/>
              <w:right w:w="57" w:type="dxa"/>
            </w:tcMar>
            <w:vAlign w:val="center"/>
          </w:tcPr>
          <w:p w14:paraId="7DDF9701" w14:textId="77777777" w:rsidR="006A68D7" w:rsidRPr="00AA570B" w:rsidRDefault="006A68D7" w:rsidP="00223F59">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05B10D8F" w14:textId="77777777" w:rsidR="006A68D7" w:rsidRPr="00AA570B" w:rsidRDefault="006A68D7" w:rsidP="00223F59">
            <w:pPr>
              <w:pStyle w:val="SDMTableBoxParaNotNumbered"/>
              <w:rPr>
                <w:rFonts w:cs="Arial"/>
              </w:rPr>
            </w:pPr>
            <w:r w:rsidRPr="00AA570B">
              <w:rPr>
                <w:rFonts w:cs="Arial"/>
              </w:rPr>
              <w:t>N/A</w:t>
            </w:r>
          </w:p>
        </w:tc>
      </w:tr>
    </w:tbl>
    <w:p w14:paraId="682AE319" w14:textId="77777777" w:rsidR="0044777A" w:rsidRPr="00AA570B" w:rsidRDefault="0044777A"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729"/>
        <w:gridCol w:w="6900"/>
      </w:tblGrid>
      <w:tr w:rsidR="008C0C72" w:rsidRPr="00AA570B" w14:paraId="2406606D" w14:textId="77777777" w:rsidTr="00691D75">
        <w:trPr>
          <w:cantSplit/>
          <w:jc w:val="center"/>
        </w:trPr>
        <w:tc>
          <w:tcPr>
            <w:tcW w:w="2731" w:type="dxa"/>
            <w:shd w:val="clear" w:color="auto" w:fill="D9D9D9"/>
            <w:tcMar>
              <w:top w:w="28" w:type="dxa"/>
              <w:left w:w="57" w:type="dxa"/>
              <w:bottom w:w="28" w:type="dxa"/>
              <w:right w:w="57" w:type="dxa"/>
            </w:tcMar>
            <w:vAlign w:val="center"/>
          </w:tcPr>
          <w:p w14:paraId="505715EA" w14:textId="77777777" w:rsidR="008C0C72" w:rsidRPr="00AA570B" w:rsidRDefault="008C0C72"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37F09810" w14:textId="77777777" w:rsidR="008C0C72" w:rsidRPr="00AA570B" w:rsidRDefault="00B84302" w:rsidP="00223F59">
            <w:pPr>
              <w:pStyle w:val="SDMTableBoxParaNotNumbered"/>
              <w:rPr>
                <w:rFonts w:cs="Arial"/>
                <w:b/>
              </w:rPr>
            </w:pPr>
            <w:r w:rsidRPr="00AA570B">
              <w:rPr>
                <w:rFonts w:cs="Arial"/>
                <w:b/>
              </w:rPr>
              <w:t>GS-0</w:t>
            </w:r>
            <w:r w:rsidR="00122156" w:rsidRPr="00AA570B">
              <w:rPr>
                <w:rFonts w:cs="Arial"/>
                <w:b/>
              </w:rPr>
              <w:t>3</w:t>
            </w:r>
            <w:r w:rsidR="008C0C72" w:rsidRPr="00AA570B">
              <w:rPr>
                <w:rFonts w:cs="Arial"/>
                <w:b/>
              </w:rPr>
              <w:t xml:space="preserve"> Soil condition</w:t>
            </w:r>
          </w:p>
        </w:tc>
      </w:tr>
      <w:tr w:rsidR="008C0C72" w:rsidRPr="00AA570B" w14:paraId="0C03EB02" w14:textId="77777777" w:rsidTr="00691D75">
        <w:trPr>
          <w:cantSplit/>
          <w:jc w:val="center"/>
        </w:trPr>
        <w:tc>
          <w:tcPr>
            <w:tcW w:w="2731" w:type="dxa"/>
            <w:shd w:val="clear" w:color="auto" w:fill="D9D9D9"/>
            <w:tcMar>
              <w:top w:w="28" w:type="dxa"/>
              <w:left w:w="57" w:type="dxa"/>
              <w:bottom w:w="28" w:type="dxa"/>
              <w:right w:w="57" w:type="dxa"/>
            </w:tcMar>
            <w:vAlign w:val="center"/>
          </w:tcPr>
          <w:p w14:paraId="23ADFB6F" w14:textId="77777777" w:rsidR="008C0C72" w:rsidRPr="00AA570B" w:rsidRDefault="008C0C72" w:rsidP="00223F59">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64938FE3" w14:textId="77777777" w:rsidR="008C0C72" w:rsidRPr="00AA570B" w:rsidRDefault="008C0C72" w:rsidP="00223F59">
            <w:pPr>
              <w:pStyle w:val="SDMTableBoxParaNotNumbered"/>
              <w:rPr>
                <w:rFonts w:cs="Arial"/>
              </w:rPr>
            </w:pPr>
            <w:r w:rsidRPr="00AA570B">
              <w:rPr>
                <w:rFonts w:cs="Arial"/>
              </w:rPr>
              <w:t>%</w:t>
            </w:r>
          </w:p>
        </w:tc>
      </w:tr>
      <w:tr w:rsidR="008C0C72" w:rsidRPr="00AA570B" w14:paraId="244EB7AD" w14:textId="77777777" w:rsidTr="00691D75">
        <w:trPr>
          <w:cantSplit/>
          <w:jc w:val="center"/>
        </w:trPr>
        <w:tc>
          <w:tcPr>
            <w:tcW w:w="2731" w:type="dxa"/>
            <w:shd w:val="clear" w:color="auto" w:fill="D9D9D9"/>
            <w:tcMar>
              <w:top w:w="28" w:type="dxa"/>
              <w:left w:w="57" w:type="dxa"/>
              <w:bottom w:w="28" w:type="dxa"/>
              <w:right w:w="57" w:type="dxa"/>
            </w:tcMar>
            <w:vAlign w:val="center"/>
          </w:tcPr>
          <w:p w14:paraId="0D5B62A7" w14:textId="77777777" w:rsidR="008C0C72" w:rsidRPr="00AA570B" w:rsidRDefault="008C0C72" w:rsidP="00223F59">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05E4599E" w14:textId="77777777" w:rsidR="008C0C72" w:rsidRPr="00AA570B" w:rsidRDefault="008C0C72" w:rsidP="00223F59">
            <w:pPr>
              <w:pStyle w:val="SDMTableBoxParaNotNumbered"/>
              <w:rPr>
                <w:rFonts w:cs="Arial"/>
              </w:rPr>
            </w:pPr>
            <w:r w:rsidRPr="00AA570B">
              <w:rPr>
                <w:rFonts w:cs="Arial"/>
              </w:rPr>
              <w:t>Percentage of biogas users who use slurry as a fertilizer</w:t>
            </w:r>
          </w:p>
        </w:tc>
      </w:tr>
      <w:tr w:rsidR="008C0C72" w:rsidRPr="00AA570B" w14:paraId="3ADAFB4D" w14:textId="77777777" w:rsidTr="00691D75">
        <w:trPr>
          <w:cantSplit/>
          <w:jc w:val="center"/>
        </w:trPr>
        <w:tc>
          <w:tcPr>
            <w:tcW w:w="2731" w:type="dxa"/>
            <w:shd w:val="clear" w:color="auto" w:fill="D9D9D9"/>
            <w:tcMar>
              <w:top w:w="28" w:type="dxa"/>
              <w:left w:w="57" w:type="dxa"/>
              <w:bottom w:w="28" w:type="dxa"/>
              <w:right w:w="57" w:type="dxa"/>
            </w:tcMar>
            <w:vAlign w:val="center"/>
          </w:tcPr>
          <w:p w14:paraId="7AE920F1" w14:textId="77777777" w:rsidR="008C0C72" w:rsidRPr="00AA570B" w:rsidRDefault="008C0C72" w:rsidP="00223F59">
            <w:pPr>
              <w:pStyle w:val="SDMTableBoxParaNotNumbered"/>
              <w:rPr>
                <w:rFonts w:cs="Arial"/>
              </w:rPr>
            </w:pPr>
            <w:r w:rsidRPr="00AA570B">
              <w:rPr>
                <w:rFonts w:cs="Arial"/>
              </w:rPr>
              <w:t>Measured/calculated/</w:t>
            </w:r>
          </w:p>
          <w:p w14:paraId="5CA1A720" w14:textId="77777777" w:rsidR="008C0C72" w:rsidRPr="00AA570B" w:rsidRDefault="008C0C72"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40954DEB" w14:textId="77777777" w:rsidR="008C0C72" w:rsidRPr="00AA570B" w:rsidRDefault="008C0C72" w:rsidP="00223F59">
            <w:pPr>
              <w:pStyle w:val="SDMTableBoxParaNotNumbered"/>
              <w:rPr>
                <w:rFonts w:cs="Arial"/>
              </w:rPr>
            </w:pPr>
            <w:r w:rsidRPr="00AA570B">
              <w:rPr>
                <w:rFonts w:cs="Arial"/>
              </w:rPr>
              <w:t>Measured</w:t>
            </w:r>
          </w:p>
        </w:tc>
      </w:tr>
      <w:tr w:rsidR="008C0C72" w:rsidRPr="00AA570B" w14:paraId="1901B419" w14:textId="77777777" w:rsidTr="00691D75">
        <w:trPr>
          <w:cantSplit/>
          <w:jc w:val="center"/>
        </w:trPr>
        <w:tc>
          <w:tcPr>
            <w:tcW w:w="2731" w:type="dxa"/>
            <w:shd w:val="clear" w:color="auto" w:fill="D9D9D9"/>
            <w:tcMar>
              <w:top w:w="28" w:type="dxa"/>
              <w:left w:w="57" w:type="dxa"/>
              <w:bottom w:w="28" w:type="dxa"/>
              <w:right w:w="57" w:type="dxa"/>
            </w:tcMar>
            <w:vAlign w:val="center"/>
          </w:tcPr>
          <w:p w14:paraId="7DE78505" w14:textId="77777777" w:rsidR="008C0C72" w:rsidRPr="00AA570B" w:rsidRDefault="008C0C72" w:rsidP="00223F59">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35E71F08" w14:textId="77777777" w:rsidR="00D91CEC" w:rsidRPr="00AA570B" w:rsidRDefault="00D91CEC" w:rsidP="00D91CEC">
            <w:pPr>
              <w:pStyle w:val="SDMTableBoxParaNotNumbered"/>
              <w:jc w:val="both"/>
              <w:rPr>
                <w:rFonts w:cs="Arial"/>
                <w:bCs/>
              </w:rPr>
            </w:pPr>
            <w:r w:rsidRPr="00AA570B">
              <w:rPr>
                <w:rFonts w:cs="Arial"/>
                <w:bCs/>
              </w:rPr>
              <w:t>Monitoring Survey (Survey A)</w:t>
            </w:r>
          </w:p>
          <w:p w14:paraId="7E9E4673" w14:textId="77777777" w:rsidR="008C0C72" w:rsidRPr="00AA570B" w:rsidRDefault="00D91CEC" w:rsidP="00D91CEC">
            <w:pPr>
              <w:pStyle w:val="SDMTableBoxParaNotNumbered"/>
              <w:rPr>
                <w:rFonts w:cs="Arial"/>
              </w:rPr>
            </w:pPr>
            <w:r w:rsidRPr="00AA570B">
              <w:rPr>
                <w:rFonts w:cs="Arial"/>
                <w:bCs/>
              </w:rPr>
              <w:t>VPA06 Survey A and B results and analysis, sheet Analysis A</w:t>
            </w:r>
          </w:p>
        </w:tc>
      </w:tr>
      <w:tr w:rsidR="008C0C72" w:rsidRPr="00AA570B" w14:paraId="48E423B5" w14:textId="77777777" w:rsidTr="00691D75">
        <w:trPr>
          <w:cantSplit/>
          <w:jc w:val="center"/>
        </w:trPr>
        <w:tc>
          <w:tcPr>
            <w:tcW w:w="2731" w:type="dxa"/>
            <w:shd w:val="clear" w:color="auto" w:fill="D9D9D9"/>
            <w:tcMar>
              <w:top w:w="28" w:type="dxa"/>
              <w:left w:w="57" w:type="dxa"/>
              <w:bottom w:w="28" w:type="dxa"/>
              <w:right w:w="57" w:type="dxa"/>
            </w:tcMar>
            <w:vAlign w:val="center"/>
          </w:tcPr>
          <w:p w14:paraId="7166E28B" w14:textId="77777777" w:rsidR="008C0C72" w:rsidRPr="00AA570B" w:rsidRDefault="008C0C72" w:rsidP="00223F59">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130DE8EF" w14:textId="77777777" w:rsidR="007D4687" w:rsidRPr="00AA570B" w:rsidRDefault="007E23E9" w:rsidP="008C0C72">
            <w:pPr>
              <w:pStyle w:val="SDMTableBoxParaNotNumbered"/>
              <w:rPr>
                <w:rFonts w:cs="Arial"/>
                <w:i/>
              </w:rPr>
            </w:pPr>
            <w:r w:rsidRPr="00AA570B">
              <w:rPr>
                <w:rFonts w:cs="Arial"/>
                <w:b/>
                <w:i/>
              </w:rPr>
              <w:t>97.</w:t>
            </w:r>
            <w:r w:rsidR="00D91CEC" w:rsidRPr="00AA570B">
              <w:rPr>
                <w:rFonts w:cs="Arial"/>
                <w:b/>
                <w:i/>
              </w:rPr>
              <w:t>0</w:t>
            </w:r>
            <w:r w:rsidR="00691D75" w:rsidRPr="00AA570B">
              <w:rPr>
                <w:rFonts w:cs="Arial"/>
                <w:b/>
                <w:i/>
              </w:rPr>
              <w:t>%</w:t>
            </w:r>
            <w:r w:rsidR="00691D75" w:rsidRPr="00AA570B">
              <w:rPr>
                <w:rFonts w:cs="Arial"/>
                <w:i/>
              </w:rPr>
              <w:t xml:space="preserve"> of the respondents are using bio-slurry as fertilizer.</w:t>
            </w:r>
          </w:p>
          <w:p w14:paraId="17ADC4CF" w14:textId="77777777" w:rsidR="00691D75" w:rsidRPr="00AA570B" w:rsidRDefault="00691D75" w:rsidP="008C0C72">
            <w:pPr>
              <w:pStyle w:val="SDMTableBoxParaNotNumbered"/>
              <w:rPr>
                <w:rFonts w:cs="Arial"/>
              </w:rPr>
            </w:pPr>
          </w:p>
          <w:p w14:paraId="771056F0" w14:textId="77777777" w:rsidR="007D4687" w:rsidRPr="00AA570B" w:rsidRDefault="007D4687" w:rsidP="008C0C72">
            <w:pPr>
              <w:pStyle w:val="SDMTableBoxParaNotNumbered"/>
              <w:rPr>
                <w:rFonts w:cs="Arial"/>
              </w:rPr>
            </w:pPr>
          </w:p>
        </w:tc>
      </w:tr>
      <w:tr w:rsidR="008C0C72" w:rsidRPr="00AA570B" w14:paraId="71DB7322" w14:textId="77777777" w:rsidTr="00691D75">
        <w:trPr>
          <w:cantSplit/>
          <w:jc w:val="center"/>
        </w:trPr>
        <w:tc>
          <w:tcPr>
            <w:tcW w:w="2731" w:type="dxa"/>
            <w:shd w:val="clear" w:color="auto" w:fill="D9D9D9"/>
            <w:tcMar>
              <w:top w:w="28" w:type="dxa"/>
              <w:left w:w="57" w:type="dxa"/>
              <w:bottom w:w="28" w:type="dxa"/>
              <w:right w:w="57" w:type="dxa"/>
            </w:tcMar>
            <w:vAlign w:val="center"/>
          </w:tcPr>
          <w:p w14:paraId="733AC485" w14:textId="77777777" w:rsidR="008C0C72" w:rsidRPr="00AA570B" w:rsidRDefault="008C0C72" w:rsidP="00223F59">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3092267E" w14:textId="77777777" w:rsidR="008C0C72" w:rsidRPr="00AA570B" w:rsidRDefault="008C0C72" w:rsidP="00223F59">
            <w:pPr>
              <w:pStyle w:val="SDMTableBoxParaNotNumbered"/>
              <w:rPr>
                <w:rFonts w:cs="Arial"/>
              </w:rPr>
            </w:pPr>
            <w:r w:rsidRPr="00AA570B">
              <w:rPr>
                <w:rFonts w:cs="Arial"/>
              </w:rPr>
              <w:t>Survey</w:t>
            </w:r>
          </w:p>
        </w:tc>
      </w:tr>
      <w:tr w:rsidR="008C0C72" w:rsidRPr="00AA570B" w14:paraId="7DF85693" w14:textId="77777777" w:rsidTr="00691D75">
        <w:trPr>
          <w:cantSplit/>
          <w:jc w:val="center"/>
        </w:trPr>
        <w:tc>
          <w:tcPr>
            <w:tcW w:w="2731" w:type="dxa"/>
            <w:shd w:val="clear" w:color="auto" w:fill="D9D9D9"/>
            <w:tcMar>
              <w:top w:w="28" w:type="dxa"/>
              <w:left w:w="57" w:type="dxa"/>
              <w:bottom w:w="28" w:type="dxa"/>
              <w:right w:w="57" w:type="dxa"/>
            </w:tcMar>
            <w:vAlign w:val="center"/>
          </w:tcPr>
          <w:p w14:paraId="0ADCC482" w14:textId="77777777" w:rsidR="008C0C72" w:rsidRPr="00AA570B" w:rsidRDefault="008C0C72" w:rsidP="00223F59">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526B6B18" w14:textId="77777777" w:rsidR="008C0C72" w:rsidRPr="00AA570B" w:rsidRDefault="008C0C72" w:rsidP="00223F59">
            <w:pPr>
              <w:pStyle w:val="SDMTableBoxParaNotNumbered"/>
              <w:rPr>
                <w:rFonts w:cs="Arial"/>
              </w:rPr>
            </w:pPr>
            <w:r w:rsidRPr="00AA570B">
              <w:rPr>
                <w:rFonts w:cs="Arial"/>
              </w:rPr>
              <w:t>Annual</w:t>
            </w:r>
          </w:p>
        </w:tc>
      </w:tr>
      <w:tr w:rsidR="008C0C72" w:rsidRPr="00AA570B" w14:paraId="6C9E350E" w14:textId="77777777" w:rsidTr="00691D75">
        <w:trPr>
          <w:cantSplit/>
          <w:jc w:val="center"/>
        </w:trPr>
        <w:tc>
          <w:tcPr>
            <w:tcW w:w="2731" w:type="dxa"/>
            <w:shd w:val="clear" w:color="auto" w:fill="D9D9D9"/>
            <w:tcMar>
              <w:top w:w="28" w:type="dxa"/>
              <w:left w:w="57" w:type="dxa"/>
              <w:bottom w:w="28" w:type="dxa"/>
              <w:right w:w="57" w:type="dxa"/>
            </w:tcMar>
            <w:vAlign w:val="center"/>
          </w:tcPr>
          <w:p w14:paraId="3B1E43F5" w14:textId="77777777" w:rsidR="008C0C72" w:rsidRPr="00AA570B" w:rsidRDefault="008C0C72" w:rsidP="00223F59">
            <w:pPr>
              <w:pStyle w:val="SDMTableBoxParaNotNumbered"/>
              <w:rPr>
                <w:rFonts w:cs="Arial"/>
              </w:rPr>
            </w:pPr>
            <w:r w:rsidRPr="00AA570B">
              <w:rPr>
                <w:rFonts w:cs="Arial"/>
              </w:rPr>
              <w:t>Calculation method</w:t>
            </w:r>
          </w:p>
          <w:p w14:paraId="1321DFE7" w14:textId="77777777" w:rsidR="008C0C72" w:rsidRPr="00AA570B" w:rsidRDefault="008C0C72" w:rsidP="00223F59">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159768DA" w14:textId="77777777" w:rsidR="008C0C72" w:rsidRPr="00AA570B" w:rsidRDefault="008C0C72" w:rsidP="00223F59">
            <w:pPr>
              <w:pStyle w:val="SDMTableBoxParaNotNumbered"/>
              <w:rPr>
                <w:rFonts w:cs="Arial"/>
              </w:rPr>
            </w:pPr>
            <w:r w:rsidRPr="00AA570B">
              <w:rPr>
                <w:rFonts w:cs="Arial"/>
              </w:rPr>
              <w:t>N/A</w:t>
            </w:r>
          </w:p>
        </w:tc>
      </w:tr>
      <w:tr w:rsidR="008C0C72" w:rsidRPr="00AA570B" w14:paraId="6C8043A1" w14:textId="77777777" w:rsidTr="00691D75">
        <w:trPr>
          <w:cantSplit/>
          <w:jc w:val="center"/>
        </w:trPr>
        <w:tc>
          <w:tcPr>
            <w:tcW w:w="2731" w:type="dxa"/>
            <w:shd w:val="clear" w:color="auto" w:fill="D9D9D9"/>
            <w:tcMar>
              <w:top w:w="28" w:type="dxa"/>
              <w:left w:w="57" w:type="dxa"/>
              <w:bottom w:w="28" w:type="dxa"/>
              <w:right w:w="57" w:type="dxa"/>
            </w:tcMar>
            <w:vAlign w:val="center"/>
          </w:tcPr>
          <w:p w14:paraId="0C664D54" w14:textId="77777777" w:rsidR="008C0C72" w:rsidRPr="00AA570B" w:rsidRDefault="008C0C72" w:rsidP="00223F59">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4BB15114" w14:textId="77777777" w:rsidR="008C0C72" w:rsidRPr="00AA570B" w:rsidRDefault="008C0C72" w:rsidP="00223F59">
            <w:pPr>
              <w:pStyle w:val="SDMTableBoxParaNotNumbered"/>
              <w:rPr>
                <w:rFonts w:cs="Arial"/>
              </w:rPr>
            </w:pPr>
            <w:r w:rsidRPr="00AA570B">
              <w:rPr>
                <w:rFonts w:cs="Arial"/>
              </w:rPr>
              <w:t>N/A</w:t>
            </w:r>
          </w:p>
        </w:tc>
      </w:tr>
      <w:tr w:rsidR="008C0C72" w:rsidRPr="00AA570B" w14:paraId="4AE13B4E" w14:textId="77777777" w:rsidTr="00691D75">
        <w:trPr>
          <w:cantSplit/>
          <w:jc w:val="center"/>
        </w:trPr>
        <w:tc>
          <w:tcPr>
            <w:tcW w:w="2731" w:type="dxa"/>
            <w:shd w:val="clear" w:color="auto" w:fill="D9D9D9"/>
            <w:tcMar>
              <w:top w:w="28" w:type="dxa"/>
              <w:left w:w="57" w:type="dxa"/>
              <w:bottom w:w="28" w:type="dxa"/>
              <w:right w:w="57" w:type="dxa"/>
            </w:tcMar>
            <w:vAlign w:val="center"/>
          </w:tcPr>
          <w:p w14:paraId="0FAF6FC0" w14:textId="77777777" w:rsidR="008C0C72" w:rsidRPr="00AA570B" w:rsidRDefault="008C0C72" w:rsidP="00223F59">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585EE0C1" w14:textId="77777777" w:rsidR="008C0C72" w:rsidRPr="00AA570B" w:rsidRDefault="008C0C72" w:rsidP="00223F59">
            <w:pPr>
              <w:pStyle w:val="SDMTableBoxParaNotNumbered"/>
              <w:rPr>
                <w:rFonts w:cs="Arial"/>
              </w:rPr>
            </w:pPr>
            <w:r w:rsidRPr="00AA570B">
              <w:rPr>
                <w:rFonts w:cs="Arial"/>
              </w:rPr>
              <w:t xml:space="preserve">Monitoring of sustainable development benefits </w:t>
            </w:r>
          </w:p>
        </w:tc>
      </w:tr>
      <w:tr w:rsidR="008C0C72" w:rsidRPr="00AA570B" w14:paraId="164AE328" w14:textId="77777777" w:rsidTr="00691D75">
        <w:trPr>
          <w:cantSplit/>
          <w:jc w:val="center"/>
        </w:trPr>
        <w:tc>
          <w:tcPr>
            <w:tcW w:w="2731" w:type="dxa"/>
            <w:shd w:val="clear" w:color="auto" w:fill="D9D9D9"/>
            <w:tcMar>
              <w:top w:w="28" w:type="dxa"/>
              <w:left w:w="57" w:type="dxa"/>
              <w:bottom w:w="28" w:type="dxa"/>
              <w:right w:w="57" w:type="dxa"/>
            </w:tcMar>
            <w:vAlign w:val="center"/>
          </w:tcPr>
          <w:p w14:paraId="3DAD0E74" w14:textId="77777777" w:rsidR="008C0C72" w:rsidRPr="00AA570B" w:rsidRDefault="008C0C72" w:rsidP="00223F59">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3310604B" w14:textId="77777777" w:rsidR="008C0C72" w:rsidRPr="00AA570B" w:rsidRDefault="008C0C72" w:rsidP="00223F59">
            <w:pPr>
              <w:pStyle w:val="SDMTableBoxParaNotNumbered"/>
              <w:rPr>
                <w:rFonts w:cs="Arial"/>
              </w:rPr>
            </w:pPr>
            <w:r w:rsidRPr="00AA570B">
              <w:rPr>
                <w:rFonts w:cs="Arial"/>
              </w:rPr>
              <w:t>N/A</w:t>
            </w:r>
          </w:p>
        </w:tc>
      </w:tr>
    </w:tbl>
    <w:p w14:paraId="51F93B10" w14:textId="77777777" w:rsidR="006A68D7" w:rsidRPr="00AA570B" w:rsidRDefault="006A68D7" w:rsidP="008C0C72">
      <w:pPr>
        <w:pStyle w:val="SDMPDDPoASubSection1"/>
        <w:numPr>
          <w:ilvl w:val="0"/>
          <w:numId w:val="0"/>
        </w:numPr>
        <w:tabs>
          <w:tab w:val="clear" w:pos="462"/>
          <w:tab w:val="left" w:pos="709"/>
        </w:tabs>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8C0C72" w:rsidRPr="00AA570B" w14:paraId="17921982" w14:textId="77777777" w:rsidTr="00223F59">
        <w:trPr>
          <w:cantSplit/>
          <w:jc w:val="center"/>
        </w:trPr>
        <w:tc>
          <w:tcPr>
            <w:tcW w:w="2731" w:type="dxa"/>
            <w:shd w:val="clear" w:color="auto" w:fill="D9D9D9"/>
            <w:tcMar>
              <w:top w:w="28" w:type="dxa"/>
              <w:left w:w="57" w:type="dxa"/>
              <w:bottom w:w="28" w:type="dxa"/>
              <w:right w:w="57" w:type="dxa"/>
            </w:tcMar>
            <w:vAlign w:val="center"/>
          </w:tcPr>
          <w:p w14:paraId="615BC43B" w14:textId="77777777" w:rsidR="008C0C72" w:rsidRPr="00AA570B" w:rsidRDefault="008C0C72"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1883E919" w14:textId="77777777" w:rsidR="008C0C72" w:rsidRPr="00AA570B" w:rsidRDefault="008C0C72" w:rsidP="00223F59">
            <w:pPr>
              <w:pStyle w:val="SDMTableBoxParaNotNumbered"/>
              <w:rPr>
                <w:rFonts w:cs="Arial"/>
                <w:b/>
              </w:rPr>
            </w:pPr>
            <w:r w:rsidRPr="00AA570B">
              <w:rPr>
                <w:rFonts w:cs="Arial"/>
                <w:b/>
              </w:rPr>
              <w:t>GS-06 Quality of employment</w:t>
            </w:r>
          </w:p>
        </w:tc>
      </w:tr>
      <w:tr w:rsidR="008C0C72" w:rsidRPr="00AA570B" w14:paraId="630C8EAA" w14:textId="77777777" w:rsidTr="00223F59">
        <w:trPr>
          <w:cantSplit/>
          <w:jc w:val="center"/>
        </w:trPr>
        <w:tc>
          <w:tcPr>
            <w:tcW w:w="2731" w:type="dxa"/>
            <w:shd w:val="clear" w:color="auto" w:fill="D9D9D9"/>
            <w:tcMar>
              <w:top w:w="28" w:type="dxa"/>
              <w:left w:w="57" w:type="dxa"/>
              <w:bottom w:w="28" w:type="dxa"/>
              <w:right w:w="57" w:type="dxa"/>
            </w:tcMar>
            <w:vAlign w:val="center"/>
          </w:tcPr>
          <w:p w14:paraId="5AE95742" w14:textId="77777777" w:rsidR="008C0C72" w:rsidRPr="00AA570B" w:rsidRDefault="008C0C72" w:rsidP="00223F59">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44C5604F" w14:textId="77777777" w:rsidR="008C0C72" w:rsidRPr="00AA570B" w:rsidRDefault="008C0C72" w:rsidP="00223F59">
            <w:pPr>
              <w:pStyle w:val="SDMTableBoxParaNotNumbered"/>
              <w:rPr>
                <w:rFonts w:cs="Arial"/>
              </w:rPr>
            </w:pPr>
            <w:r w:rsidRPr="00AA570B">
              <w:rPr>
                <w:rFonts w:cs="Arial"/>
              </w:rPr>
              <w:t>Number</w:t>
            </w:r>
          </w:p>
        </w:tc>
      </w:tr>
      <w:tr w:rsidR="008C0C72" w:rsidRPr="00AA570B" w14:paraId="5DA2093A" w14:textId="77777777" w:rsidTr="00223F59">
        <w:trPr>
          <w:cantSplit/>
          <w:jc w:val="center"/>
        </w:trPr>
        <w:tc>
          <w:tcPr>
            <w:tcW w:w="2731" w:type="dxa"/>
            <w:shd w:val="clear" w:color="auto" w:fill="D9D9D9"/>
            <w:tcMar>
              <w:top w:w="28" w:type="dxa"/>
              <w:left w:w="57" w:type="dxa"/>
              <w:bottom w:w="28" w:type="dxa"/>
              <w:right w:w="57" w:type="dxa"/>
            </w:tcMar>
            <w:vAlign w:val="center"/>
          </w:tcPr>
          <w:p w14:paraId="73C9F309" w14:textId="77777777" w:rsidR="008C0C72" w:rsidRPr="00AA570B" w:rsidRDefault="008C0C72" w:rsidP="00223F59">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257D93F6" w14:textId="77777777" w:rsidR="008C0C72" w:rsidRPr="00AA570B" w:rsidRDefault="008C0C72" w:rsidP="00223F59">
            <w:pPr>
              <w:pStyle w:val="SDMTableBoxParaNotNumbered"/>
              <w:rPr>
                <w:rFonts w:cs="Arial"/>
              </w:rPr>
            </w:pPr>
            <w:r w:rsidRPr="00AA570B">
              <w:rPr>
                <w:rFonts w:cs="Arial"/>
              </w:rPr>
              <w:t>Number of masons attending training programmes</w:t>
            </w:r>
          </w:p>
        </w:tc>
      </w:tr>
      <w:tr w:rsidR="008C0C72" w:rsidRPr="00AA570B" w14:paraId="650ABBA6" w14:textId="77777777" w:rsidTr="008E397D">
        <w:trPr>
          <w:cantSplit/>
          <w:trHeight w:val="619"/>
          <w:jc w:val="center"/>
        </w:trPr>
        <w:tc>
          <w:tcPr>
            <w:tcW w:w="2731" w:type="dxa"/>
            <w:shd w:val="clear" w:color="auto" w:fill="D9D9D9"/>
            <w:tcMar>
              <w:top w:w="28" w:type="dxa"/>
              <w:left w:w="57" w:type="dxa"/>
              <w:bottom w:w="28" w:type="dxa"/>
              <w:right w:w="57" w:type="dxa"/>
            </w:tcMar>
            <w:vAlign w:val="center"/>
          </w:tcPr>
          <w:p w14:paraId="2C48CD23" w14:textId="77777777" w:rsidR="008C0C72" w:rsidRPr="00AA570B" w:rsidRDefault="008C0C72" w:rsidP="00223F59">
            <w:pPr>
              <w:pStyle w:val="SDMTableBoxParaNotNumbered"/>
              <w:rPr>
                <w:rFonts w:cs="Arial"/>
              </w:rPr>
            </w:pPr>
            <w:r w:rsidRPr="00AA570B">
              <w:rPr>
                <w:rFonts w:cs="Arial"/>
              </w:rPr>
              <w:t>Measured/calculated/</w:t>
            </w:r>
          </w:p>
          <w:p w14:paraId="7FF29419" w14:textId="77777777" w:rsidR="008C0C72" w:rsidRPr="00AA570B" w:rsidRDefault="008C0C72"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182881DD" w14:textId="77777777" w:rsidR="008C0C72" w:rsidRPr="00AA570B" w:rsidRDefault="008C0C72" w:rsidP="00223F59">
            <w:pPr>
              <w:pStyle w:val="SDMTableBoxParaNotNumbered"/>
              <w:rPr>
                <w:rFonts w:cs="Arial"/>
              </w:rPr>
            </w:pPr>
            <w:r w:rsidRPr="00AA570B">
              <w:rPr>
                <w:rFonts w:cs="Arial"/>
              </w:rPr>
              <w:t>Measured</w:t>
            </w:r>
          </w:p>
        </w:tc>
      </w:tr>
      <w:tr w:rsidR="008C0C72" w:rsidRPr="00AA570B" w14:paraId="0DE9E04A" w14:textId="77777777" w:rsidTr="00223F59">
        <w:trPr>
          <w:cantSplit/>
          <w:jc w:val="center"/>
        </w:trPr>
        <w:tc>
          <w:tcPr>
            <w:tcW w:w="2731" w:type="dxa"/>
            <w:shd w:val="clear" w:color="auto" w:fill="D9D9D9"/>
            <w:tcMar>
              <w:top w:w="28" w:type="dxa"/>
              <w:left w:w="57" w:type="dxa"/>
              <w:bottom w:w="28" w:type="dxa"/>
              <w:right w:w="57" w:type="dxa"/>
            </w:tcMar>
            <w:vAlign w:val="center"/>
          </w:tcPr>
          <w:p w14:paraId="67CDAA44" w14:textId="77777777" w:rsidR="008C0C72" w:rsidRPr="00AA570B" w:rsidRDefault="008C0C72" w:rsidP="00223F59">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5809E02C" w14:textId="77777777" w:rsidR="008C0C72" w:rsidRPr="00AA570B" w:rsidRDefault="006D22EA" w:rsidP="00223F59">
            <w:pPr>
              <w:pStyle w:val="SDMTableBoxParaNotNumbered"/>
              <w:rPr>
                <w:rFonts w:cs="Arial"/>
              </w:rPr>
            </w:pPr>
            <w:r w:rsidRPr="00AA570B">
              <w:rPr>
                <w:rFonts w:cs="Arial"/>
              </w:rPr>
              <w:t>Attendance list, summary lists (see folder G06 Supporting documents)</w:t>
            </w:r>
          </w:p>
        </w:tc>
      </w:tr>
      <w:tr w:rsidR="008C0C72" w:rsidRPr="00AA570B" w14:paraId="3DA81BCC" w14:textId="77777777" w:rsidTr="00223F59">
        <w:trPr>
          <w:cantSplit/>
          <w:jc w:val="center"/>
        </w:trPr>
        <w:tc>
          <w:tcPr>
            <w:tcW w:w="2731" w:type="dxa"/>
            <w:shd w:val="clear" w:color="auto" w:fill="D9D9D9"/>
            <w:tcMar>
              <w:top w:w="28" w:type="dxa"/>
              <w:left w:w="57" w:type="dxa"/>
              <w:bottom w:w="28" w:type="dxa"/>
              <w:right w:w="57" w:type="dxa"/>
            </w:tcMar>
            <w:vAlign w:val="center"/>
          </w:tcPr>
          <w:p w14:paraId="604E245D" w14:textId="77777777" w:rsidR="008C0C72" w:rsidRPr="00AA570B" w:rsidRDefault="008C0C72" w:rsidP="00223F59">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18F9AE80" w14:textId="684DC0A8" w:rsidR="008877C1" w:rsidRPr="00AA570B" w:rsidRDefault="008609A6" w:rsidP="008609A6">
            <w:pPr>
              <w:pStyle w:val="SDMTableBoxParaNotNumbered"/>
              <w:rPr>
                <w:rFonts w:cs="Arial"/>
              </w:rPr>
            </w:pPr>
            <w:r w:rsidRPr="00AA570B">
              <w:rPr>
                <w:rFonts w:cs="Arial"/>
              </w:rPr>
              <w:t>103 in total</w:t>
            </w:r>
            <w:r w:rsidRPr="00AA570B">
              <w:rPr>
                <w:rFonts w:cs="Arial"/>
                <w:noProof/>
                <w:lang w:eastAsia="en-GB"/>
              </w:rPr>
              <w:drawing>
                <wp:inline distT="0" distB="0" distL="0" distR="0" wp14:anchorId="6B118B19" wp14:editId="76718444">
                  <wp:extent cx="4381500" cy="7893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1500" cy="789305"/>
                          </a:xfrm>
                          <a:prstGeom prst="rect">
                            <a:avLst/>
                          </a:prstGeom>
                          <a:noFill/>
                          <a:ln>
                            <a:noFill/>
                          </a:ln>
                        </pic:spPr>
                      </pic:pic>
                    </a:graphicData>
                  </a:graphic>
                </wp:inline>
              </w:drawing>
            </w:r>
          </w:p>
        </w:tc>
      </w:tr>
      <w:tr w:rsidR="008C0C72" w:rsidRPr="00AA570B" w14:paraId="0072FDD4" w14:textId="77777777" w:rsidTr="00223F59">
        <w:trPr>
          <w:cantSplit/>
          <w:jc w:val="center"/>
        </w:trPr>
        <w:tc>
          <w:tcPr>
            <w:tcW w:w="2731" w:type="dxa"/>
            <w:shd w:val="clear" w:color="auto" w:fill="D9D9D9"/>
            <w:tcMar>
              <w:top w:w="28" w:type="dxa"/>
              <w:left w:w="57" w:type="dxa"/>
              <w:bottom w:w="28" w:type="dxa"/>
              <w:right w:w="57" w:type="dxa"/>
            </w:tcMar>
            <w:vAlign w:val="center"/>
          </w:tcPr>
          <w:p w14:paraId="753F3CE5" w14:textId="77777777" w:rsidR="008C0C72" w:rsidRPr="00AA570B" w:rsidRDefault="008C0C72" w:rsidP="00223F59">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16100A97" w14:textId="77777777" w:rsidR="008C0C72" w:rsidRPr="00AA570B" w:rsidRDefault="00122156" w:rsidP="00223F59">
            <w:pPr>
              <w:pStyle w:val="SDMTableBoxParaNotNumbered"/>
              <w:rPr>
                <w:rFonts w:cs="Arial"/>
              </w:rPr>
            </w:pPr>
            <w:r w:rsidRPr="00AA570B">
              <w:rPr>
                <w:rFonts w:cs="Arial"/>
              </w:rPr>
              <w:t>annual</w:t>
            </w:r>
          </w:p>
        </w:tc>
      </w:tr>
      <w:tr w:rsidR="00122156" w:rsidRPr="00AA570B" w14:paraId="76BCD2FF" w14:textId="77777777" w:rsidTr="00223F59">
        <w:trPr>
          <w:cantSplit/>
          <w:jc w:val="center"/>
        </w:trPr>
        <w:tc>
          <w:tcPr>
            <w:tcW w:w="2731" w:type="dxa"/>
            <w:shd w:val="clear" w:color="auto" w:fill="D9D9D9"/>
            <w:tcMar>
              <w:top w:w="28" w:type="dxa"/>
              <w:left w:w="57" w:type="dxa"/>
              <w:bottom w:w="28" w:type="dxa"/>
              <w:right w:w="57" w:type="dxa"/>
            </w:tcMar>
            <w:vAlign w:val="center"/>
          </w:tcPr>
          <w:p w14:paraId="56805F9E" w14:textId="77777777" w:rsidR="00122156" w:rsidRPr="00AA570B" w:rsidRDefault="00122156" w:rsidP="00122156">
            <w:pPr>
              <w:jc w:val="left"/>
              <w:rPr>
                <w:rFonts w:cs="Arial"/>
                <w:sz w:val="20"/>
              </w:rPr>
            </w:pPr>
            <w:r w:rsidRPr="00AA570B">
              <w:rPr>
                <w:rFonts w:cs="Arial"/>
                <w:sz w:val="20"/>
              </w:rPr>
              <w:t>Measurement methods and procedures</w:t>
            </w:r>
          </w:p>
        </w:tc>
        <w:tc>
          <w:tcPr>
            <w:tcW w:w="7022" w:type="dxa"/>
            <w:shd w:val="clear" w:color="auto" w:fill="auto"/>
            <w:tcMar>
              <w:top w:w="28" w:type="dxa"/>
              <w:left w:w="57" w:type="dxa"/>
              <w:bottom w:w="28" w:type="dxa"/>
              <w:right w:w="57" w:type="dxa"/>
            </w:tcMar>
            <w:vAlign w:val="center"/>
          </w:tcPr>
          <w:p w14:paraId="15E113AF" w14:textId="77777777" w:rsidR="00122156" w:rsidRPr="00AA570B" w:rsidRDefault="00122156" w:rsidP="00122156">
            <w:pPr>
              <w:rPr>
                <w:rFonts w:cs="Arial"/>
                <w:bCs/>
                <w:sz w:val="20"/>
              </w:rPr>
            </w:pPr>
            <w:r w:rsidRPr="00AA570B">
              <w:rPr>
                <w:rFonts w:cs="Arial"/>
                <w:bCs/>
                <w:sz w:val="20"/>
              </w:rPr>
              <w:t>Masons will be trained and certified after having shown competence by constructing a number of digesters. The list of certified masons will be used as basis of the scoring on this GS parameter.</w:t>
            </w:r>
          </w:p>
        </w:tc>
      </w:tr>
      <w:tr w:rsidR="008C0C72" w:rsidRPr="00AA570B" w14:paraId="6D22E125" w14:textId="77777777" w:rsidTr="00223F59">
        <w:trPr>
          <w:cantSplit/>
          <w:jc w:val="center"/>
        </w:trPr>
        <w:tc>
          <w:tcPr>
            <w:tcW w:w="2731" w:type="dxa"/>
            <w:shd w:val="clear" w:color="auto" w:fill="D9D9D9"/>
            <w:tcMar>
              <w:top w:w="28" w:type="dxa"/>
              <w:left w:w="57" w:type="dxa"/>
              <w:bottom w:w="28" w:type="dxa"/>
              <w:right w:w="57" w:type="dxa"/>
            </w:tcMar>
            <w:vAlign w:val="center"/>
          </w:tcPr>
          <w:p w14:paraId="44F78A35" w14:textId="77777777" w:rsidR="008C0C72" w:rsidRPr="00AA570B" w:rsidRDefault="008C0C72" w:rsidP="00223F59">
            <w:pPr>
              <w:pStyle w:val="SDMTableBoxParaNotNumbered"/>
              <w:rPr>
                <w:rFonts w:cs="Arial"/>
              </w:rPr>
            </w:pPr>
            <w:r w:rsidRPr="00AA570B">
              <w:rPr>
                <w:rFonts w:cs="Arial"/>
              </w:rPr>
              <w:t>Calculation method</w:t>
            </w:r>
          </w:p>
          <w:p w14:paraId="677DD99C" w14:textId="77777777" w:rsidR="008C0C72" w:rsidRPr="00AA570B" w:rsidRDefault="008C0C72" w:rsidP="00223F59">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62122503" w14:textId="77777777" w:rsidR="008C0C72" w:rsidRPr="00AA570B" w:rsidRDefault="008C0C72" w:rsidP="00223F59">
            <w:pPr>
              <w:pStyle w:val="SDMTableBoxParaNotNumbered"/>
              <w:rPr>
                <w:rFonts w:cs="Arial"/>
              </w:rPr>
            </w:pPr>
            <w:r w:rsidRPr="00AA570B">
              <w:rPr>
                <w:rFonts w:cs="Arial"/>
              </w:rPr>
              <w:t>N/A</w:t>
            </w:r>
          </w:p>
        </w:tc>
      </w:tr>
      <w:tr w:rsidR="008C0C72" w:rsidRPr="00AA570B" w14:paraId="5D82209F" w14:textId="77777777" w:rsidTr="00223F59">
        <w:trPr>
          <w:cantSplit/>
          <w:jc w:val="center"/>
        </w:trPr>
        <w:tc>
          <w:tcPr>
            <w:tcW w:w="2731" w:type="dxa"/>
            <w:shd w:val="clear" w:color="auto" w:fill="D9D9D9"/>
            <w:tcMar>
              <w:top w:w="28" w:type="dxa"/>
              <w:left w:w="57" w:type="dxa"/>
              <w:bottom w:w="28" w:type="dxa"/>
              <w:right w:w="57" w:type="dxa"/>
            </w:tcMar>
            <w:vAlign w:val="center"/>
          </w:tcPr>
          <w:p w14:paraId="6E242859" w14:textId="77777777" w:rsidR="008C0C72" w:rsidRPr="00AA570B" w:rsidRDefault="008C0C72" w:rsidP="00223F59">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7C2CCB59" w14:textId="77777777" w:rsidR="008C0C72" w:rsidRPr="00AA570B" w:rsidRDefault="008C0C72" w:rsidP="00223F59">
            <w:pPr>
              <w:pStyle w:val="SDMTableBoxParaNotNumbered"/>
              <w:rPr>
                <w:rFonts w:cs="Arial"/>
              </w:rPr>
            </w:pPr>
            <w:r w:rsidRPr="00AA570B">
              <w:rPr>
                <w:rFonts w:cs="Arial"/>
              </w:rPr>
              <w:t>N/A</w:t>
            </w:r>
          </w:p>
        </w:tc>
      </w:tr>
      <w:tr w:rsidR="008C0C72" w:rsidRPr="00AA570B" w14:paraId="4CDA772D" w14:textId="77777777" w:rsidTr="00223F59">
        <w:trPr>
          <w:cantSplit/>
          <w:jc w:val="center"/>
        </w:trPr>
        <w:tc>
          <w:tcPr>
            <w:tcW w:w="2731" w:type="dxa"/>
            <w:shd w:val="clear" w:color="auto" w:fill="D9D9D9"/>
            <w:tcMar>
              <w:top w:w="28" w:type="dxa"/>
              <w:left w:w="57" w:type="dxa"/>
              <w:bottom w:w="28" w:type="dxa"/>
              <w:right w:w="57" w:type="dxa"/>
            </w:tcMar>
            <w:vAlign w:val="center"/>
          </w:tcPr>
          <w:p w14:paraId="642A6760" w14:textId="77777777" w:rsidR="008C0C72" w:rsidRPr="00AA570B" w:rsidRDefault="008C0C72" w:rsidP="00223F59">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49CCB221" w14:textId="77777777" w:rsidR="008C0C72" w:rsidRPr="00AA570B" w:rsidRDefault="008C0C72" w:rsidP="00223F59">
            <w:pPr>
              <w:pStyle w:val="SDMTableBoxParaNotNumbered"/>
              <w:rPr>
                <w:rFonts w:cs="Arial"/>
              </w:rPr>
            </w:pPr>
            <w:r w:rsidRPr="00AA570B">
              <w:rPr>
                <w:rFonts w:cs="Arial"/>
              </w:rPr>
              <w:t xml:space="preserve">Monitoring of sustainable development benefits </w:t>
            </w:r>
          </w:p>
        </w:tc>
      </w:tr>
      <w:tr w:rsidR="008C0C72" w:rsidRPr="00AA570B" w14:paraId="4B98CC77" w14:textId="77777777" w:rsidTr="00223F59">
        <w:trPr>
          <w:cantSplit/>
          <w:jc w:val="center"/>
        </w:trPr>
        <w:tc>
          <w:tcPr>
            <w:tcW w:w="2731" w:type="dxa"/>
            <w:shd w:val="clear" w:color="auto" w:fill="D9D9D9"/>
            <w:tcMar>
              <w:top w:w="28" w:type="dxa"/>
              <w:left w:w="57" w:type="dxa"/>
              <w:bottom w:w="28" w:type="dxa"/>
              <w:right w:w="57" w:type="dxa"/>
            </w:tcMar>
            <w:vAlign w:val="center"/>
          </w:tcPr>
          <w:p w14:paraId="741AD55B" w14:textId="77777777" w:rsidR="008C0C72" w:rsidRPr="00AA570B" w:rsidRDefault="008C0C72" w:rsidP="00223F59">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4478065C" w14:textId="77777777" w:rsidR="008C0C72" w:rsidRPr="00AA570B" w:rsidRDefault="008C0C72" w:rsidP="00223F59">
            <w:pPr>
              <w:pStyle w:val="SDMTableBoxParaNotNumbered"/>
              <w:rPr>
                <w:rFonts w:cs="Arial"/>
              </w:rPr>
            </w:pPr>
            <w:r w:rsidRPr="00AA570B">
              <w:rPr>
                <w:rFonts w:cs="Arial"/>
              </w:rPr>
              <w:t>N/A</w:t>
            </w:r>
          </w:p>
        </w:tc>
      </w:tr>
    </w:tbl>
    <w:p w14:paraId="3FE8D14A" w14:textId="77777777" w:rsidR="008C0C72" w:rsidRPr="00AA570B" w:rsidRDefault="008C0C72" w:rsidP="008C0C72">
      <w:pPr>
        <w:pStyle w:val="SDMPDDPoASubSection1"/>
        <w:numPr>
          <w:ilvl w:val="0"/>
          <w:numId w:val="0"/>
        </w:numPr>
        <w:tabs>
          <w:tab w:val="clear" w:pos="462"/>
          <w:tab w:val="left" w:pos="709"/>
        </w:tabs>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726"/>
        <w:gridCol w:w="6903"/>
      </w:tblGrid>
      <w:tr w:rsidR="008C0C72" w:rsidRPr="00AA570B" w14:paraId="3DF343C8" w14:textId="77777777" w:rsidTr="00691D75">
        <w:trPr>
          <w:cantSplit/>
          <w:jc w:val="center"/>
        </w:trPr>
        <w:tc>
          <w:tcPr>
            <w:tcW w:w="2731" w:type="dxa"/>
            <w:shd w:val="clear" w:color="auto" w:fill="D9D9D9"/>
            <w:tcMar>
              <w:top w:w="28" w:type="dxa"/>
              <w:left w:w="57" w:type="dxa"/>
              <w:bottom w:w="28" w:type="dxa"/>
              <w:right w:w="57" w:type="dxa"/>
            </w:tcMar>
            <w:vAlign w:val="center"/>
          </w:tcPr>
          <w:p w14:paraId="61B1D87A" w14:textId="77777777" w:rsidR="008C0C72" w:rsidRPr="00AA570B" w:rsidRDefault="008C0C72"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7ECA9CEE" w14:textId="2DA4B186" w:rsidR="008C0C72" w:rsidRPr="00AA570B" w:rsidRDefault="007D4687" w:rsidP="00223F59">
            <w:pPr>
              <w:pStyle w:val="SDMTableBoxParaNotNumbered"/>
              <w:rPr>
                <w:rFonts w:cs="Arial"/>
                <w:b/>
              </w:rPr>
            </w:pPr>
            <w:r w:rsidRPr="00AA570B">
              <w:rPr>
                <w:rFonts w:cs="Arial"/>
                <w:b/>
              </w:rPr>
              <w:t>GS-</w:t>
            </w:r>
            <w:r w:rsidR="001F7921" w:rsidRPr="00AA570B">
              <w:rPr>
                <w:rFonts w:cs="Arial"/>
                <w:b/>
              </w:rPr>
              <w:t xml:space="preserve">07 </w:t>
            </w:r>
            <w:r w:rsidR="008C0C72" w:rsidRPr="00AA570B">
              <w:rPr>
                <w:rFonts w:cs="Arial"/>
                <w:b/>
              </w:rPr>
              <w:t>Livelihood of the poor</w:t>
            </w:r>
          </w:p>
        </w:tc>
      </w:tr>
      <w:tr w:rsidR="008C0C72" w:rsidRPr="00AA570B" w14:paraId="3CE833B7" w14:textId="77777777" w:rsidTr="00691D75">
        <w:trPr>
          <w:cantSplit/>
          <w:jc w:val="center"/>
        </w:trPr>
        <w:tc>
          <w:tcPr>
            <w:tcW w:w="2731" w:type="dxa"/>
            <w:shd w:val="clear" w:color="auto" w:fill="D9D9D9"/>
            <w:tcMar>
              <w:top w:w="28" w:type="dxa"/>
              <w:left w:w="57" w:type="dxa"/>
              <w:bottom w:w="28" w:type="dxa"/>
              <w:right w:w="57" w:type="dxa"/>
            </w:tcMar>
            <w:vAlign w:val="center"/>
          </w:tcPr>
          <w:p w14:paraId="387C2A18" w14:textId="77777777" w:rsidR="008C0C72" w:rsidRPr="00AA570B" w:rsidRDefault="008C0C72" w:rsidP="00223F59">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0E67BDC7" w14:textId="77777777" w:rsidR="008C0C72" w:rsidRPr="00AA570B" w:rsidRDefault="008C0C72" w:rsidP="00223F59">
            <w:pPr>
              <w:pStyle w:val="SDMTableBoxParaNotNumbered"/>
              <w:rPr>
                <w:rFonts w:cs="Arial"/>
              </w:rPr>
            </w:pPr>
            <w:r w:rsidRPr="00AA570B">
              <w:rPr>
                <w:rFonts w:cs="Arial"/>
              </w:rPr>
              <w:t>%</w:t>
            </w:r>
          </w:p>
        </w:tc>
      </w:tr>
      <w:tr w:rsidR="008C0C72" w:rsidRPr="00AA570B" w14:paraId="0D4BBAD5" w14:textId="77777777" w:rsidTr="00691D75">
        <w:trPr>
          <w:cantSplit/>
          <w:jc w:val="center"/>
        </w:trPr>
        <w:tc>
          <w:tcPr>
            <w:tcW w:w="2731" w:type="dxa"/>
            <w:shd w:val="clear" w:color="auto" w:fill="D9D9D9"/>
            <w:tcMar>
              <w:top w:w="28" w:type="dxa"/>
              <w:left w:w="57" w:type="dxa"/>
              <w:bottom w:w="28" w:type="dxa"/>
              <w:right w:w="57" w:type="dxa"/>
            </w:tcMar>
            <w:vAlign w:val="center"/>
          </w:tcPr>
          <w:p w14:paraId="3314C4B4" w14:textId="77777777" w:rsidR="008C0C72" w:rsidRPr="00AA570B" w:rsidRDefault="008C0C72" w:rsidP="00223F59">
            <w:pPr>
              <w:pStyle w:val="SDMTableBoxParaNotNumbered"/>
              <w:rPr>
                <w:rFonts w:cs="Arial"/>
              </w:rPr>
            </w:pPr>
            <w:r w:rsidRPr="00AA570B">
              <w:rPr>
                <w:rFonts w:cs="Arial"/>
              </w:rPr>
              <w:lastRenderedPageBreak/>
              <w:t>Description</w:t>
            </w:r>
          </w:p>
        </w:tc>
        <w:tc>
          <w:tcPr>
            <w:tcW w:w="7022" w:type="dxa"/>
            <w:shd w:val="clear" w:color="auto" w:fill="auto"/>
            <w:tcMar>
              <w:top w:w="28" w:type="dxa"/>
              <w:left w:w="57" w:type="dxa"/>
              <w:bottom w:w="28" w:type="dxa"/>
              <w:right w:w="57" w:type="dxa"/>
            </w:tcMar>
            <w:vAlign w:val="center"/>
          </w:tcPr>
          <w:p w14:paraId="3ECB0355" w14:textId="77777777" w:rsidR="008C0C72" w:rsidRPr="00AA570B" w:rsidRDefault="008C0C72" w:rsidP="00223F59">
            <w:pPr>
              <w:pStyle w:val="SDMTableBoxParaNotNumbered"/>
              <w:rPr>
                <w:rFonts w:cs="Arial"/>
              </w:rPr>
            </w:pPr>
            <w:r w:rsidRPr="00AA570B">
              <w:rPr>
                <w:rFonts w:cs="Arial"/>
              </w:rPr>
              <w:t>Percentage of users reporting changes in expenditure on fuel for cooking</w:t>
            </w:r>
          </w:p>
        </w:tc>
      </w:tr>
      <w:tr w:rsidR="008C0C72" w:rsidRPr="00AA570B" w14:paraId="48F5637E" w14:textId="77777777" w:rsidTr="00691D75">
        <w:trPr>
          <w:cantSplit/>
          <w:jc w:val="center"/>
        </w:trPr>
        <w:tc>
          <w:tcPr>
            <w:tcW w:w="2731" w:type="dxa"/>
            <w:shd w:val="clear" w:color="auto" w:fill="D9D9D9"/>
            <w:tcMar>
              <w:top w:w="28" w:type="dxa"/>
              <w:left w:w="57" w:type="dxa"/>
              <w:bottom w:w="28" w:type="dxa"/>
              <w:right w:w="57" w:type="dxa"/>
            </w:tcMar>
            <w:vAlign w:val="center"/>
          </w:tcPr>
          <w:p w14:paraId="2D4B46E3" w14:textId="77777777" w:rsidR="008C0C72" w:rsidRPr="00AA570B" w:rsidRDefault="008C0C72" w:rsidP="00223F59">
            <w:pPr>
              <w:pStyle w:val="SDMTableBoxParaNotNumbered"/>
              <w:rPr>
                <w:rFonts w:cs="Arial"/>
              </w:rPr>
            </w:pPr>
            <w:r w:rsidRPr="00AA570B">
              <w:rPr>
                <w:rFonts w:cs="Arial"/>
              </w:rPr>
              <w:t>Measured/calculated/</w:t>
            </w:r>
          </w:p>
          <w:p w14:paraId="3BEB2D36" w14:textId="77777777" w:rsidR="008C0C72" w:rsidRPr="00AA570B" w:rsidRDefault="008C0C72"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483233AE" w14:textId="77777777" w:rsidR="008C0C72" w:rsidRPr="00AA570B" w:rsidRDefault="008C0C72" w:rsidP="00223F59">
            <w:pPr>
              <w:pStyle w:val="SDMTableBoxParaNotNumbered"/>
              <w:rPr>
                <w:rFonts w:cs="Arial"/>
              </w:rPr>
            </w:pPr>
            <w:r w:rsidRPr="00AA570B">
              <w:rPr>
                <w:rFonts w:cs="Arial"/>
              </w:rPr>
              <w:t>Measured</w:t>
            </w:r>
          </w:p>
        </w:tc>
      </w:tr>
      <w:tr w:rsidR="008C0C72" w:rsidRPr="00AA570B" w14:paraId="79AF5BD6" w14:textId="77777777" w:rsidTr="00691D75">
        <w:trPr>
          <w:cantSplit/>
          <w:jc w:val="center"/>
        </w:trPr>
        <w:tc>
          <w:tcPr>
            <w:tcW w:w="2731" w:type="dxa"/>
            <w:shd w:val="clear" w:color="auto" w:fill="D9D9D9"/>
            <w:tcMar>
              <w:top w:w="28" w:type="dxa"/>
              <w:left w:w="57" w:type="dxa"/>
              <w:bottom w:w="28" w:type="dxa"/>
              <w:right w:w="57" w:type="dxa"/>
            </w:tcMar>
            <w:vAlign w:val="center"/>
          </w:tcPr>
          <w:p w14:paraId="08F6A4FB" w14:textId="77777777" w:rsidR="008C0C72" w:rsidRPr="00AA570B" w:rsidRDefault="008C0C72" w:rsidP="00223F59">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7923DA3E" w14:textId="77777777" w:rsidR="00D91CEC" w:rsidRPr="00AA570B" w:rsidRDefault="00D91CEC" w:rsidP="00D91CEC">
            <w:pPr>
              <w:pStyle w:val="SDMTableBoxParaNotNumbered"/>
              <w:jc w:val="both"/>
              <w:rPr>
                <w:rFonts w:cs="Arial"/>
                <w:bCs/>
              </w:rPr>
            </w:pPr>
            <w:r w:rsidRPr="00AA570B">
              <w:rPr>
                <w:rFonts w:cs="Arial"/>
                <w:bCs/>
              </w:rPr>
              <w:t>Monitoring Survey (Survey A)</w:t>
            </w:r>
          </w:p>
          <w:p w14:paraId="6F786B0A" w14:textId="77777777" w:rsidR="008C0C72" w:rsidRPr="00AA570B" w:rsidRDefault="00D91CEC" w:rsidP="00D91CEC">
            <w:pPr>
              <w:pStyle w:val="SDMTableBoxParaNotNumbered"/>
              <w:rPr>
                <w:rFonts w:cs="Arial"/>
              </w:rPr>
            </w:pPr>
            <w:r w:rsidRPr="00AA570B">
              <w:rPr>
                <w:rFonts w:cs="Arial"/>
                <w:bCs/>
              </w:rPr>
              <w:t>VPA06 Survey A and B results and analysis, sheet Analysis A</w:t>
            </w:r>
          </w:p>
        </w:tc>
      </w:tr>
      <w:tr w:rsidR="008C0C72" w:rsidRPr="00AA570B" w14:paraId="6D23D678" w14:textId="77777777" w:rsidTr="00691D75">
        <w:trPr>
          <w:cantSplit/>
          <w:jc w:val="center"/>
        </w:trPr>
        <w:tc>
          <w:tcPr>
            <w:tcW w:w="2731" w:type="dxa"/>
            <w:shd w:val="clear" w:color="auto" w:fill="D9D9D9"/>
            <w:tcMar>
              <w:top w:w="28" w:type="dxa"/>
              <w:left w:w="57" w:type="dxa"/>
              <w:bottom w:w="28" w:type="dxa"/>
              <w:right w:w="57" w:type="dxa"/>
            </w:tcMar>
            <w:vAlign w:val="center"/>
          </w:tcPr>
          <w:p w14:paraId="57630EA9" w14:textId="77777777" w:rsidR="008C0C72" w:rsidRPr="00AA570B" w:rsidRDefault="008C0C72" w:rsidP="00223F59">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tbl>
            <w:tblPr>
              <w:tblW w:w="3875" w:type="pct"/>
              <w:tblLook w:val="04A0" w:firstRow="1" w:lastRow="0" w:firstColumn="1" w:lastColumn="0" w:noHBand="0" w:noVBand="1"/>
            </w:tblPr>
            <w:tblGrid>
              <w:gridCol w:w="3895"/>
              <w:gridCol w:w="1359"/>
            </w:tblGrid>
            <w:tr w:rsidR="001C3F94" w:rsidRPr="00AA570B" w14:paraId="53C29C6F" w14:textId="77777777" w:rsidTr="001C3F94">
              <w:trPr>
                <w:trHeight w:val="300"/>
              </w:trPr>
              <w:tc>
                <w:tcPr>
                  <w:tcW w:w="3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0E365538" w14:textId="77777777" w:rsidR="001C3F94" w:rsidRPr="00AA570B" w:rsidRDefault="001C3F94" w:rsidP="00691D75">
                  <w:pPr>
                    <w:jc w:val="left"/>
                    <w:rPr>
                      <w:rFonts w:cs="Arial"/>
                      <w:b/>
                      <w:sz w:val="20"/>
                      <w:lang w:eastAsia="en-US"/>
                    </w:rPr>
                  </w:pPr>
                  <w:r w:rsidRPr="00AA570B">
                    <w:rPr>
                      <w:rFonts w:cs="Arial"/>
                      <w:b/>
                      <w:sz w:val="20"/>
                      <w:lang w:eastAsia="en-US"/>
                    </w:rPr>
                    <w:t>Changes on cooking fuel expenditures</w:t>
                  </w:r>
                </w:p>
              </w:tc>
              <w:tc>
                <w:tcPr>
                  <w:tcW w:w="1310" w:type="pct"/>
                  <w:tcBorders>
                    <w:top w:val="single" w:sz="4" w:space="0" w:color="auto"/>
                    <w:left w:val="nil"/>
                    <w:bottom w:val="single" w:sz="4" w:space="0" w:color="auto"/>
                    <w:right w:val="single" w:sz="4" w:space="0" w:color="auto"/>
                  </w:tcBorders>
                  <w:shd w:val="clear" w:color="auto" w:fill="D9D9D9"/>
                  <w:noWrap/>
                  <w:vAlign w:val="center"/>
                </w:tcPr>
                <w:p w14:paraId="45D9E8BE" w14:textId="77777777" w:rsidR="001C3F94" w:rsidRPr="00AA570B" w:rsidRDefault="001C3F94" w:rsidP="002A6A42">
                  <w:pPr>
                    <w:jc w:val="right"/>
                    <w:rPr>
                      <w:rFonts w:cs="Arial"/>
                      <w:b/>
                      <w:bCs/>
                      <w:color w:val="000000"/>
                      <w:sz w:val="20"/>
                      <w:lang w:eastAsia="en-US"/>
                    </w:rPr>
                  </w:pPr>
                  <w:r w:rsidRPr="00AA570B">
                    <w:rPr>
                      <w:rFonts w:cs="Arial"/>
                      <w:b/>
                      <w:bCs/>
                      <w:color w:val="000000"/>
                      <w:sz w:val="20"/>
                      <w:lang w:eastAsia="en-US"/>
                    </w:rPr>
                    <w:t xml:space="preserve">Percentage </w:t>
                  </w:r>
                </w:p>
              </w:tc>
            </w:tr>
            <w:tr w:rsidR="001C3F94" w:rsidRPr="00AA570B" w14:paraId="5BDB129D" w14:textId="77777777" w:rsidTr="001C3F94">
              <w:trPr>
                <w:trHeight w:val="300"/>
              </w:trPr>
              <w:tc>
                <w:tcPr>
                  <w:tcW w:w="3690"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BF83F3D" w14:textId="77777777" w:rsidR="001C3F94" w:rsidRPr="00AA570B" w:rsidRDefault="001C3F94" w:rsidP="009E5EE0">
                  <w:pPr>
                    <w:jc w:val="left"/>
                    <w:rPr>
                      <w:rFonts w:cs="Arial"/>
                      <w:sz w:val="20"/>
                      <w:lang w:eastAsia="en-US"/>
                    </w:rPr>
                  </w:pPr>
                  <w:r w:rsidRPr="00AA570B">
                    <w:rPr>
                      <w:rFonts w:cs="Arial"/>
                      <w:sz w:val="20"/>
                    </w:rPr>
                    <w:t>Increased</w:t>
                  </w:r>
                </w:p>
              </w:tc>
              <w:tc>
                <w:tcPr>
                  <w:tcW w:w="1310" w:type="pct"/>
                  <w:tcBorders>
                    <w:top w:val="single" w:sz="4" w:space="0" w:color="auto"/>
                    <w:left w:val="nil"/>
                    <w:bottom w:val="single" w:sz="4" w:space="0" w:color="auto"/>
                    <w:right w:val="single" w:sz="4" w:space="0" w:color="auto"/>
                  </w:tcBorders>
                  <w:shd w:val="clear" w:color="000000" w:fill="FFFFFF"/>
                  <w:noWrap/>
                  <w:vAlign w:val="bottom"/>
                </w:tcPr>
                <w:p w14:paraId="47607E53" w14:textId="311437E9" w:rsidR="001C3F94" w:rsidRPr="00AA570B" w:rsidRDefault="001C3F94" w:rsidP="002A6A42">
                  <w:pPr>
                    <w:jc w:val="right"/>
                    <w:rPr>
                      <w:rFonts w:cs="Arial"/>
                      <w:b/>
                      <w:bCs/>
                      <w:color w:val="000000"/>
                      <w:szCs w:val="22"/>
                      <w:lang w:eastAsia="en-GB"/>
                    </w:rPr>
                  </w:pPr>
                  <w:r w:rsidRPr="00AA570B">
                    <w:rPr>
                      <w:rFonts w:cs="Arial"/>
                      <w:b/>
                      <w:bCs/>
                      <w:color w:val="000000"/>
                      <w:szCs w:val="22"/>
                    </w:rPr>
                    <w:t>0.0</w:t>
                  </w:r>
                  <w:r w:rsidR="001F7AAE" w:rsidRPr="00AA570B">
                    <w:rPr>
                      <w:rFonts w:cs="Arial"/>
                      <w:b/>
                      <w:bCs/>
                      <w:color w:val="000000"/>
                      <w:szCs w:val="22"/>
                    </w:rPr>
                    <w:t>%</w:t>
                  </w:r>
                </w:p>
              </w:tc>
            </w:tr>
            <w:tr w:rsidR="001C3F94" w:rsidRPr="00AA570B" w14:paraId="785900FA" w14:textId="77777777" w:rsidTr="001C3F94">
              <w:trPr>
                <w:trHeight w:val="300"/>
              </w:trPr>
              <w:tc>
                <w:tcPr>
                  <w:tcW w:w="3690" w:type="pct"/>
                  <w:tcBorders>
                    <w:top w:val="nil"/>
                    <w:left w:val="single" w:sz="4" w:space="0" w:color="auto"/>
                    <w:bottom w:val="single" w:sz="4" w:space="0" w:color="auto"/>
                    <w:right w:val="single" w:sz="4" w:space="0" w:color="auto"/>
                  </w:tcBorders>
                  <w:shd w:val="clear" w:color="000000" w:fill="FFFFFF"/>
                  <w:noWrap/>
                  <w:vAlign w:val="bottom"/>
                  <w:hideMark/>
                </w:tcPr>
                <w:p w14:paraId="7E65F06A" w14:textId="10D58FE3" w:rsidR="001C3F94" w:rsidRPr="00AA570B" w:rsidRDefault="002A6A42" w:rsidP="009E5EE0">
                  <w:pPr>
                    <w:jc w:val="left"/>
                    <w:rPr>
                      <w:rFonts w:cs="Arial"/>
                      <w:sz w:val="20"/>
                    </w:rPr>
                  </w:pPr>
                  <w:r w:rsidRPr="00AA570B">
                    <w:rPr>
                      <w:rFonts w:cs="Arial"/>
                      <w:sz w:val="20"/>
                    </w:rPr>
                    <w:t>N</w:t>
                  </w:r>
                  <w:r w:rsidR="001C3F94" w:rsidRPr="00AA570B">
                    <w:rPr>
                      <w:rFonts w:cs="Arial"/>
                      <w:sz w:val="20"/>
                    </w:rPr>
                    <w:t>ot changed</w:t>
                  </w:r>
                </w:p>
              </w:tc>
              <w:tc>
                <w:tcPr>
                  <w:tcW w:w="1310" w:type="pct"/>
                  <w:tcBorders>
                    <w:top w:val="nil"/>
                    <w:left w:val="nil"/>
                    <w:bottom w:val="single" w:sz="4" w:space="0" w:color="auto"/>
                    <w:right w:val="single" w:sz="4" w:space="0" w:color="auto"/>
                  </w:tcBorders>
                  <w:shd w:val="clear" w:color="000000" w:fill="FFFFFF"/>
                  <w:noWrap/>
                  <w:vAlign w:val="bottom"/>
                  <w:hideMark/>
                </w:tcPr>
                <w:p w14:paraId="4FBBF2A8" w14:textId="6FB1B90A" w:rsidR="001C3F94" w:rsidRPr="00AA570B" w:rsidRDefault="001C3F94" w:rsidP="002A6A42">
                  <w:pPr>
                    <w:jc w:val="right"/>
                    <w:rPr>
                      <w:rFonts w:cs="Arial"/>
                      <w:b/>
                      <w:bCs/>
                      <w:color w:val="000000"/>
                      <w:szCs w:val="22"/>
                    </w:rPr>
                  </w:pPr>
                  <w:r w:rsidRPr="00AA570B">
                    <w:rPr>
                      <w:rFonts w:cs="Arial"/>
                      <w:b/>
                      <w:bCs/>
                      <w:color w:val="000000"/>
                      <w:szCs w:val="22"/>
                    </w:rPr>
                    <w:t>11.9</w:t>
                  </w:r>
                  <w:r w:rsidR="001F7AAE" w:rsidRPr="00AA570B">
                    <w:rPr>
                      <w:rFonts w:cs="Arial"/>
                      <w:b/>
                      <w:bCs/>
                      <w:color w:val="000000"/>
                      <w:szCs w:val="22"/>
                    </w:rPr>
                    <w:t>%</w:t>
                  </w:r>
                </w:p>
              </w:tc>
            </w:tr>
            <w:tr w:rsidR="001C3F94" w:rsidRPr="00AA570B" w14:paraId="1C95F7FC" w14:textId="77777777" w:rsidTr="001C3F94">
              <w:trPr>
                <w:trHeight w:val="300"/>
              </w:trPr>
              <w:tc>
                <w:tcPr>
                  <w:tcW w:w="3690" w:type="pct"/>
                  <w:tcBorders>
                    <w:top w:val="nil"/>
                    <w:left w:val="single" w:sz="4" w:space="0" w:color="auto"/>
                    <w:bottom w:val="single" w:sz="4" w:space="0" w:color="auto"/>
                    <w:right w:val="single" w:sz="4" w:space="0" w:color="auto"/>
                  </w:tcBorders>
                  <w:shd w:val="clear" w:color="000000" w:fill="FFFFFF"/>
                  <w:noWrap/>
                  <w:vAlign w:val="bottom"/>
                  <w:hideMark/>
                </w:tcPr>
                <w:p w14:paraId="098770E2" w14:textId="77777777" w:rsidR="001C3F94" w:rsidRPr="00AA570B" w:rsidRDefault="001C3F94" w:rsidP="009E5EE0">
                  <w:pPr>
                    <w:jc w:val="left"/>
                    <w:rPr>
                      <w:rFonts w:cs="Arial"/>
                      <w:sz w:val="20"/>
                    </w:rPr>
                  </w:pPr>
                  <w:r w:rsidRPr="00AA570B">
                    <w:rPr>
                      <w:rFonts w:cs="Arial"/>
                      <w:sz w:val="20"/>
                    </w:rPr>
                    <w:t>Reduced</w:t>
                  </w:r>
                </w:p>
              </w:tc>
              <w:tc>
                <w:tcPr>
                  <w:tcW w:w="1310" w:type="pct"/>
                  <w:tcBorders>
                    <w:top w:val="nil"/>
                    <w:left w:val="nil"/>
                    <w:bottom w:val="single" w:sz="4" w:space="0" w:color="auto"/>
                    <w:right w:val="single" w:sz="4" w:space="0" w:color="auto"/>
                  </w:tcBorders>
                  <w:shd w:val="clear" w:color="000000" w:fill="FFFFFF"/>
                  <w:noWrap/>
                  <w:vAlign w:val="bottom"/>
                  <w:hideMark/>
                </w:tcPr>
                <w:p w14:paraId="6CFF636B" w14:textId="101494D8" w:rsidR="001C3F94" w:rsidRPr="00AA570B" w:rsidRDefault="001C3F94" w:rsidP="002A6A42">
                  <w:pPr>
                    <w:jc w:val="right"/>
                    <w:rPr>
                      <w:rFonts w:cs="Arial"/>
                      <w:b/>
                      <w:bCs/>
                      <w:color w:val="000000"/>
                      <w:szCs w:val="22"/>
                    </w:rPr>
                  </w:pPr>
                  <w:r w:rsidRPr="00AA570B">
                    <w:rPr>
                      <w:rFonts w:cs="Arial"/>
                      <w:b/>
                      <w:bCs/>
                      <w:color w:val="000000"/>
                      <w:szCs w:val="22"/>
                    </w:rPr>
                    <w:t>88.1</w:t>
                  </w:r>
                  <w:r w:rsidR="001F7AAE" w:rsidRPr="00AA570B">
                    <w:rPr>
                      <w:rFonts w:cs="Arial"/>
                      <w:b/>
                      <w:bCs/>
                      <w:color w:val="000000"/>
                      <w:szCs w:val="22"/>
                    </w:rPr>
                    <w:t>%</w:t>
                  </w:r>
                </w:p>
              </w:tc>
            </w:tr>
          </w:tbl>
          <w:p w14:paraId="4057389E" w14:textId="77777777" w:rsidR="008C0C72" w:rsidRPr="00AA570B" w:rsidRDefault="008C0C72" w:rsidP="00223F59">
            <w:pPr>
              <w:pStyle w:val="SDMTableBoxParaNotNumbered"/>
              <w:rPr>
                <w:rFonts w:cs="Arial"/>
              </w:rPr>
            </w:pPr>
          </w:p>
        </w:tc>
      </w:tr>
      <w:tr w:rsidR="008C0C72" w:rsidRPr="00AA570B" w14:paraId="57B177F0" w14:textId="77777777" w:rsidTr="00691D75">
        <w:trPr>
          <w:cantSplit/>
          <w:jc w:val="center"/>
        </w:trPr>
        <w:tc>
          <w:tcPr>
            <w:tcW w:w="2731" w:type="dxa"/>
            <w:shd w:val="clear" w:color="auto" w:fill="D9D9D9"/>
            <w:tcMar>
              <w:top w:w="28" w:type="dxa"/>
              <w:left w:w="57" w:type="dxa"/>
              <w:bottom w:w="28" w:type="dxa"/>
              <w:right w:w="57" w:type="dxa"/>
            </w:tcMar>
            <w:vAlign w:val="center"/>
          </w:tcPr>
          <w:p w14:paraId="12E7A7F7" w14:textId="77777777" w:rsidR="008C0C72" w:rsidRPr="00AA570B" w:rsidRDefault="008C0C72" w:rsidP="00223F59">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5C2377A2" w14:textId="77777777" w:rsidR="008C0C72" w:rsidRPr="00AA570B" w:rsidRDefault="008C0C72" w:rsidP="00223F59">
            <w:pPr>
              <w:pStyle w:val="SDMTableBoxParaNotNumbered"/>
              <w:rPr>
                <w:rFonts w:cs="Arial"/>
              </w:rPr>
            </w:pPr>
            <w:r w:rsidRPr="00AA570B">
              <w:rPr>
                <w:rFonts w:cs="Arial"/>
              </w:rPr>
              <w:t>Survey</w:t>
            </w:r>
          </w:p>
        </w:tc>
      </w:tr>
      <w:tr w:rsidR="008C0C72" w:rsidRPr="00AA570B" w14:paraId="568B6A80" w14:textId="77777777" w:rsidTr="00691D75">
        <w:trPr>
          <w:cantSplit/>
          <w:jc w:val="center"/>
        </w:trPr>
        <w:tc>
          <w:tcPr>
            <w:tcW w:w="2731" w:type="dxa"/>
            <w:shd w:val="clear" w:color="auto" w:fill="D9D9D9"/>
            <w:tcMar>
              <w:top w:w="28" w:type="dxa"/>
              <w:left w:w="57" w:type="dxa"/>
              <w:bottom w:w="28" w:type="dxa"/>
              <w:right w:w="57" w:type="dxa"/>
            </w:tcMar>
            <w:vAlign w:val="center"/>
          </w:tcPr>
          <w:p w14:paraId="4E531637" w14:textId="77777777" w:rsidR="008C0C72" w:rsidRPr="00AA570B" w:rsidRDefault="008C0C72" w:rsidP="00223F59">
            <w:pPr>
              <w:pStyle w:val="SDMTableBoxParaNotNumbered"/>
              <w:rPr>
                <w:rFonts w:cs="Arial"/>
              </w:rPr>
            </w:pPr>
            <w:r w:rsidRPr="00AA570B">
              <w:rPr>
                <w:rFonts w:cs="Arial"/>
              </w:rPr>
              <w:t>Measuring/reading/recording frequency</w:t>
            </w:r>
          </w:p>
        </w:tc>
        <w:tc>
          <w:tcPr>
            <w:tcW w:w="7022" w:type="dxa"/>
            <w:shd w:val="clear" w:color="auto" w:fill="auto"/>
            <w:tcMar>
              <w:top w:w="28" w:type="dxa"/>
              <w:left w:w="57" w:type="dxa"/>
              <w:bottom w:w="28" w:type="dxa"/>
              <w:right w:w="57" w:type="dxa"/>
            </w:tcMar>
            <w:vAlign w:val="center"/>
          </w:tcPr>
          <w:p w14:paraId="648828A0" w14:textId="77777777" w:rsidR="008C0C72" w:rsidRPr="00AA570B" w:rsidRDefault="008C0C72" w:rsidP="00223F59">
            <w:pPr>
              <w:pStyle w:val="SDMTableBoxParaNotNumbered"/>
              <w:rPr>
                <w:rFonts w:cs="Arial"/>
              </w:rPr>
            </w:pPr>
            <w:r w:rsidRPr="00AA570B">
              <w:rPr>
                <w:rFonts w:cs="Arial"/>
              </w:rPr>
              <w:t>Annual</w:t>
            </w:r>
          </w:p>
        </w:tc>
      </w:tr>
      <w:tr w:rsidR="008C0C72" w:rsidRPr="00AA570B" w14:paraId="025DF9F0" w14:textId="77777777" w:rsidTr="00691D75">
        <w:trPr>
          <w:cantSplit/>
          <w:jc w:val="center"/>
        </w:trPr>
        <w:tc>
          <w:tcPr>
            <w:tcW w:w="2731" w:type="dxa"/>
            <w:shd w:val="clear" w:color="auto" w:fill="D9D9D9"/>
            <w:tcMar>
              <w:top w:w="28" w:type="dxa"/>
              <w:left w:w="57" w:type="dxa"/>
              <w:bottom w:w="28" w:type="dxa"/>
              <w:right w:w="57" w:type="dxa"/>
            </w:tcMar>
            <w:vAlign w:val="center"/>
          </w:tcPr>
          <w:p w14:paraId="3D818B50" w14:textId="77777777" w:rsidR="008C0C72" w:rsidRPr="00AA570B" w:rsidRDefault="008C0C72" w:rsidP="00223F59">
            <w:pPr>
              <w:pStyle w:val="SDMTableBoxParaNotNumbered"/>
              <w:rPr>
                <w:rFonts w:cs="Arial"/>
              </w:rPr>
            </w:pPr>
            <w:r w:rsidRPr="00AA570B">
              <w:rPr>
                <w:rFonts w:cs="Arial"/>
              </w:rPr>
              <w:t>Calculation method</w:t>
            </w:r>
          </w:p>
          <w:p w14:paraId="2DCA5B99" w14:textId="77777777" w:rsidR="008C0C72" w:rsidRPr="00AA570B" w:rsidRDefault="008C0C72" w:rsidP="00223F59">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4728C6C3" w14:textId="77777777" w:rsidR="008C0C72" w:rsidRPr="00AA570B" w:rsidRDefault="008C0C72" w:rsidP="00223F59">
            <w:pPr>
              <w:pStyle w:val="SDMTableBoxParaNotNumbered"/>
              <w:rPr>
                <w:rFonts w:cs="Arial"/>
              </w:rPr>
            </w:pPr>
            <w:r w:rsidRPr="00AA570B">
              <w:rPr>
                <w:rFonts w:cs="Arial"/>
              </w:rPr>
              <w:t>N/A</w:t>
            </w:r>
          </w:p>
        </w:tc>
      </w:tr>
      <w:tr w:rsidR="008C0C72" w:rsidRPr="00AA570B" w14:paraId="612113C0" w14:textId="77777777" w:rsidTr="00691D75">
        <w:trPr>
          <w:cantSplit/>
          <w:jc w:val="center"/>
        </w:trPr>
        <w:tc>
          <w:tcPr>
            <w:tcW w:w="2731" w:type="dxa"/>
            <w:shd w:val="clear" w:color="auto" w:fill="D9D9D9"/>
            <w:tcMar>
              <w:top w:w="28" w:type="dxa"/>
              <w:left w:w="57" w:type="dxa"/>
              <w:bottom w:w="28" w:type="dxa"/>
              <w:right w:w="57" w:type="dxa"/>
            </w:tcMar>
            <w:vAlign w:val="center"/>
          </w:tcPr>
          <w:p w14:paraId="6A4A3085" w14:textId="77777777" w:rsidR="008C0C72" w:rsidRPr="00AA570B" w:rsidRDefault="008C0C72" w:rsidP="00223F59">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3B345156" w14:textId="77777777" w:rsidR="008C0C72" w:rsidRPr="00AA570B" w:rsidRDefault="008C0C72" w:rsidP="00223F59">
            <w:pPr>
              <w:pStyle w:val="SDMTableBoxParaNotNumbered"/>
              <w:rPr>
                <w:rFonts w:cs="Arial"/>
              </w:rPr>
            </w:pPr>
            <w:r w:rsidRPr="00AA570B">
              <w:rPr>
                <w:rFonts w:cs="Arial"/>
              </w:rPr>
              <w:t>N/A</w:t>
            </w:r>
          </w:p>
        </w:tc>
      </w:tr>
      <w:tr w:rsidR="008C0C72" w:rsidRPr="00AA570B" w14:paraId="792D1995" w14:textId="77777777" w:rsidTr="00691D75">
        <w:trPr>
          <w:cantSplit/>
          <w:jc w:val="center"/>
        </w:trPr>
        <w:tc>
          <w:tcPr>
            <w:tcW w:w="2731" w:type="dxa"/>
            <w:shd w:val="clear" w:color="auto" w:fill="D9D9D9"/>
            <w:tcMar>
              <w:top w:w="28" w:type="dxa"/>
              <w:left w:w="57" w:type="dxa"/>
              <w:bottom w:w="28" w:type="dxa"/>
              <w:right w:w="57" w:type="dxa"/>
            </w:tcMar>
            <w:vAlign w:val="center"/>
          </w:tcPr>
          <w:p w14:paraId="4CFF9FD7" w14:textId="77777777" w:rsidR="008C0C72" w:rsidRPr="00AA570B" w:rsidRDefault="008C0C72" w:rsidP="00223F59">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05A3D4F3" w14:textId="77777777" w:rsidR="008C0C72" w:rsidRPr="00AA570B" w:rsidRDefault="008C0C72" w:rsidP="00223F59">
            <w:pPr>
              <w:pStyle w:val="SDMTableBoxParaNotNumbered"/>
              <w:rPr>
                <w:rFonts w:cs="Arial"/>
              </w:rPr>
            </w:pPr>
            <w:r w:rsidRPr="00AA570B">
              <w:rPr>
                <w:rFonts w:cs="Arial"/>
              </w:rPr>
              <w:t xml:space="preserve">Monitoring of sustainable development benefits </w:t>
            </w:r>
          </w:p>
        </w:tc>
      </w:tr>
      <w:tr w:rsidR="008C0C72" w:rsidRPr="00AA570B" w14:paraId="6D056623" w14:textId="77777777" w:rsidTr="00691D75">
        <w:trPr>
          <w:cantSplit/>
          <w:jc w:val="center"/>
        </w:trPr>
        <w:tc>
          <w:tcPr>
            <w:tcW w:w="2731" w:type="dxa"/>
            <w:shd w:val="clear" w:color="auto" w:fill="D9D9D9"/>
            <w:tcMar>
              <w:top w:w="28" w:type="dxa"/>
              <w:left w:w="57" w:type="dxa"/>
              <w:bottom w:w="28" w:type="dxa"/>
              <w:right w:w="57" w:type="dxa"/>
            </w:tcMar>
            <w:vAlign w:val="center"/>
          </w:tcPr>
          <w:p w14:paraId="523B68E2" w14:textId="77777777" w:rsidR="008C0C72" w:rsidRPr="00AA570B" w:rsidRDefault="008C0C72" w:rsidP="00223F59">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4C337467" w14:textId="77777777" w:rsidR="008C0C72" w:rsidRPr="00AA570B" w:rsidRDefault="008C0C72" w:rsidP="00223F59">
            <w:pPr>
              <w:pStyle w:val="SDMTableBoxParaNotNumbered"/>
              <w:rPr>
                <w:rFonts w:cs="Arial"/>
              </w:rPr>
            </w:pPr>
            <w:r w:rsidRPr="00AA570B">
              <w:rPr>
                <w:rFonts w:cs="Arial"/>
              </w:rPr>
              <w:t>N/A</w:t>
            </w:r>
          </w:p>
        </w:tc>
      </w:tr>
    </w:tbl>
    <w:p w14:paraId="032C3AF0" w14:textId="77777777" w:rsidR="008C0C72" w:rsidRPr="00AA570B" w:rsidRDefault="008C0C72" w:rsidP="008C0C72">
      <w:pPr>
        <w:pStyle w:val="SDMPDDPoASubSection1"/>
        <w:numPr>
          <w:ilvl w:val="0"/>
          <w:numId w:val="0"/>
        </w:numPr>
        <w:tabs>
          <w:tab w:val="clear" w:pos="462"/>
          <w:tab w:val="left" w:pos="709"/>
        </w:tabs>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8C0C72" w:rsidRPr="00AA570B" w14:paraId="428EA46B" w14:textId="77777777" w:rsidTr="00223F59">
        <w:trPr>
          <w:cantSplit/>
          <w:jc w:val="center"/>
        </w:trPr>
        <w:tc>
          <w:tcPr>
            <w:tcW w:w="2731" w:type="dxa"/>
            <w:shd w:val="clear" w:color="auto" w:fill="D9D9D9"/>
            <w:tcMar>
              <w:top w:w="28" w:type="dxa"/>
              <w:left w:w="57" w:type="dxa"/>
              <w:bottom w:w="28" w:type="dxa"/>
              <w:right w:w="57" w:type="dxa"/>
            </w:tcMar>
            <w:vAlign w:val="center"/>
          </w:tcPr>
          <w:p w14:paraId="52DDC428" w14:textId="77777777" w:rsidR="008C0C72" w:rsidRPr="00AA570B" w:rsidRDefault="008C0C72"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20BB0A80" w14:textId="77777777" w:rsidR="008C0C72" w:rsidRPr="00AA570B" w:rsidRDefault="008C0C72" w:rsidP="00223F59">
            <w:pPr>
              <w:pStyle w:val="SDMTableBoxParaNotNumbered"/>
              <w:rPr>
                <w:rFonts w:cs="Arial"/>
                <w:b/>
              </w:rPr>
            </w:pPr>
            <w:r w:rsidRPr="00AA570B">
              <w:rPr>
                <w:rFonts w:cs="Arial"/>
                <w:b/>
              </w:rPr>
              <w:t>GS-08 Access to affordable and clean energy services</w:t>
            </w:r>
          </w:p>
        </w:tc>
      </w:tr>
      <w:tr w:rsidR="008C0C72" w:rsidRPr="00AA570B" w14:paraId="0D32C76F" w14:textId="77777777" w:rsidTr="00223F59">
        <w:trPr>
          <w:cantSplit/>
          <w:jc w:val="center"/>
        </w:trPr>
        <w:tc>
          <w:tcPr>
            <w:tcW w:w="2731" w:type="dxa"/>
            <w:shd w:val="clear" w:color="auto" w:fill="D9D9D9"/>
            <w:tcMar>
              <w:top w:w="28" w:type="dxa"/>
              <w:left w:w="57" w:type="dxa"/>
              <w:bottom w:w="28" w:type="dxa"/>
              <w:right w:w="57" w:type="dxa"/>
            </w:tcMar>
            <w:vAlign w:val="center"/>
          </w:tcPr>
          <w:p w14:paraId="7546877E" w14:textId="77777777" w:rsidR="008C0C72" w:rsidRPr="00AA570B" w:rsidRDefault="008C0C72" w:rsidP="00223F59">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2DC8D8D2" w14:textId="77777777" w:rsidR="008C0C72" w:rsidRPr="00AA570B" w:rsidRDefault="008C0C72" w:rsidP="00223F59">
            <w:pPr>
              <w:pStyle w:val="SDMTableBoxParaNotNumbered"/>
              <w:rPr>
                <w:rFonts w:cs="Arial"/>
              </w:rPr>
            </w:pPr>
            <w:r w:rsidRPr="00AA570B">
              <w:rPr>
                <w:rFonts w:cs="Arial"/>
              </w:rPr>
              <w:t>Number</w:t>
            </w:r>
          </w:p>
        </w:tc>
      </w:tr>
      <w:tr w:rsidR="008C0C72" w:rsidRPr="00AA570B" w14:paraId="748CAF04" w14:textId="77777777" w:rsidTr="00223F59">
        <w:trPr>
          <w:cantSplit/>
          <w:jc w:val="center"/>
        </w:trPr>
        <w:tc>
          <w:tcPr>
            <w:tcW w:w="2731" w:type="dxa"/>
            <w:shd w:val="clear" w:color="auto" w:fill="D9D9D9"/>
            <w:tcMar>
              <w:top w:w="28" w:type="dxa"/>
              <w:left w:w="57" w:type="dxa"/>
              <w:bottom w:w="28" w:type="dxa"/>
              <w:right w:w="57" w:type="dxa"/>
            </w:tcMar>
            <w:vAlign w:val="center"/>
          </w:tcPr>
          <w:p w14:paraId="7019AA50" w14:textId="77777777" w:rsidR="008C0C72" w:rsidRPr="00AA570B" w:rsidRDefault="008C0C72" w:rsidP="00223F59">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23A7B9B9" w14:textId="77777777" w:rsidR="008C0C72" w:rsidRPr="00AA570B" w:rsidRDefault="008C0C72" w:rsidP="00223F59">
            <w:pPr>
              <w:pStyle w:val="SDMTableBoxParaNotNumbered"/>
              <w:rPr>
                <w:rFonts w:cs="Arial"/>
              </w:rPr>
            </w:pPr>
            <w:r w:rsidRPr="00AA570B">
              <w:rPr>
                <w:rFonts w:cs="Arial"/>
              </w:rPr>
              <w:t>Number of biogas units installed</w:t>
            </w:r>
          </w:p>
        </w:tc>
      </w:tr>
      <w:tr w:rsidR="008C0C72" w:rsidRPr="00AA570B" w14:paraId="6D67773F" w14:textId="77777777" w:rsidTr="00223F59">
        <w:trPr>
          <w:cantSplit/>
          <w:jc w:val="center"/>
        </w:trPr>
        <w:tc>
          <w:tcPr>
            <w:tcW w:w="2731" w:type="dxa"/>
            <w:shd w:val="clear" w:color="auto" w:fill="D9D9D9"/>
            <w:tcMar>
              <w:top w:w="28" w:type="dxa"/>
              <w:left w:w="57" w:type="dxa"/>
              <w:bottom w:w="28" w:type="dxa"/>
              <w:right w:w="57" w:type="dxa"/>
            </w:tcMar>
            <w:vAlign w:val="center"/>
          </w:tcPr>
          <w:p w14:paraId="5423313A" w14:textId="77777777" w:rsidR="008C0C72" w:rsidRPr="00AA570B" w:rsidRDefault="008C0C72" w:rsidP="00223F59">
            <w:pPr>
              <w:pStyle w:val="SDMTableBoxParaNotNumbered"/>
              <w:rPr>
                <w:rFonts w:cs="Arial"/>
              </w:rPr>
            </w:pPr>
            <w:r w:rsidRPr="00AA570B">
              <w:rPr>
                <w:rFonts w:cs="Arial"/>
              </w:rPr>
              <w:t>Measured/calculated/</w:t>
            </w:r>
          </w:p>
          <w:p w14:paraId="652452D0" w14:textId="77777777" w:rsidR="008C0C72" w:rsidRPr="00AA570B" w:rsidRDefault="008C0C72"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3D89E01C" w14:textId="77777777" w:rsidR="008C0C72" w:rsidRPr="00AA570B" w:rsidRDefault="008C0C72" w:rsidP="00223F59">
            <w:pPr>
              <w:pStyle w:val="SDMTableBoxParaNotNumbered"/>
              <w:rPr>
                <w:rFonts w:cs="Arial"/>
              </w:rPr>
            </w:pPr>
            <w:r w:rsidRPr="00AA570B">
              <w:rPr>
                <w:rFonts w:cs="Arial"/>
              </w:rPr>
              <w:t>Measured</w:t>
            </w:r>
          </w:p>
        </w:tc>
      </w:tr>
      <w:tr w:rsidR="008C0C72" w:rsidRPr="00AA570B" w14:paraId="5EC4AE12" w14:textId="77777777" w:rsidTr="00223F59">
        <w:trPr>
          <w:cantSplit/>
          <w:jc w:val="center"/>
        </w:trPr>
        <w:tc>
          <w:tcPr>
            <w:tcW w:w="2731" w:type="dxa"/>
            <w:shd w:val="clear" w:color="auto" w:fill="D9D9D9"/>
            <w:tcMar>
              <w:top w:w="28" w:type="dxa"/>
              <w:left w:w="57" w:type="dxa"/>
              <w:bottom w:w="28" w:type="dxa"/>
              <w:right w:w="57" w:type="dxa"/>
            </w:tcMar>
            <w:vAlign w:val="center"/>
          </w:tcPr>
          <w:p w14:paraId="3556AD5D" w14:textId="77777777" w:rsidR="008C0C72" w:rsidRPr="00AA570B" w:rsidRDefault="008C0C72" w:rsidP="00223F59">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59459DD4" w14:textId="53555A1A" w:rsidR="008C0C72" w:rsidRPr="00AA570B" w:rsidRDefault="008C0C72" w:rsidP="00223F59">
            <w:pPr>
              <w:pStyle w:val="SDMTableBoxParaNotNumbered"/>
              <w:rPr>
                <w:rFonts w:cs="Arial"/>
              </w:rPr>
            </w:pPr>
            <w:r w:rsidRPr="00AA570B">
              <w:rPr>
                <w:rFonts w:cs="Arial"/>
              </w:rPr>
              <w:t>Electronic Project Database</w:t>
            </w:r>
            <w:r w:rsidR="00435BE1" w:rsidRPr="00AA570B">
              <w:rPr>
                <w:rFonts w:cs="Arial"/>
              </w:rPr>
              <w:t xml:space="preserve"> (</w:t>
            </w:r>
            <w:r w:rsidR="009E5EE0" w:rsidRPr="00AA570B">
              <w:rPr>
                <w:rFonts w:cs="Arial"/>
              </w:rPr>
              <w:t>VPA 06 Database MPI</w:t>
            </w:r>
            <w:r w:rsidR="00435BE1" w:rsidRPr="00AA570B">
              <w:rPr>
                <w:rFonts w:cs="Arial"/>
              </w:rPr>
              <w:t>)</w:t>
            </w:r>
          </w:p>
        </w:tc>
      </w:tr>
      <w:tr w:rsidR="008C0C72" w:rsidRPr="00AA570B" w14:paraId="02669BB6" w14:textId="77777777" w:rsidTr="00223F59">
        <w:trPr>
          <w:cantSplit/>
          <w:jc w:val="center"/>
        </w:trPr>
        <w:tc>
          <w:tcPr>
            <w:tcW w:w="2731" w:type="dxa"/>
            <w:shd w:val="clear" w:color="auto" w:fill="D9D9D9"/>
            <w:tcMar>
              <w:top w:w="28" w:type="dxa"/>
              <w:left w:w="57" w:type="dxa"/>
              <w:bottom w:w="28" w:type="dxa"/>
              <w:right w:w="57" w:type="dxa"/>
            </w:tcMar>
            <w:vAlign w:val="center"/>
          </w:tcPr>
          <w:p w14:paraId="3A56E37F" w14:textId="77777777" w:rsidR="008C0C72" w:rsidRPr="00AA570B" w:rsidRDefault="008C0C72" w:rsidP="00223F59">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32625BC0" w14:textId="0C6E684C" w:rsidR="008C0C72" w:rsidRPr="00AA570B" w:rsidRDefault="009E5EE0" w:rsidP="00223F59">
            <w:pPr>
              <w:pStyle w:val="SDMTableBoxParaNotNumbered"/>
              <w:rPr>
                <w:rFonts w:cs="Arial"/>
              </w:rPr>
            </w:pPr>
            <w:r w:rsidRPr="00AA570B">
              <w:rPr>
                <w:rFonts w:cs="Arial"/>
              </w:rPr>
              <w:t>2,</w:t>
            </w:r>
            <w:r w:rsidR="001F7921" w:rsidRPr="00AA570B">
              <w:rPr>
                <w:rFonts w:cs="Arial"/>
              </w:rPr>
              <w:t>181</w:t>
            </w:r>
          </w:p>
        </w:tc>
      </w:tr>
      <w:tr w:rsidR="008C0C72" w:rsidRPr="00AA570B" w14:paraId="55EAC074" w14:textId="77777777" w:rsidTr="00223F59">
        <w:trPr>
          <w:cantSplit/>
          <w:jc w:val="center"/>
        </w:trPr>
        <w:tc>
          <w:tcPr>
            <w:tcW w:w="2731" w:type="dxa"/>
            <w:shd w:val="clear" w:color="auto" w:fill="D9D9D9"/>
            <w:tcMar>
              <w:top w:w="28" w:type="dxa"/>
              <w:left w:w="57" w:type="dxa"/>
              <w:bottom w:w="28" w:type="dxa"/>
              <w:right w:w="57" w:type="dxa"/>
            </w:tcMar>
            <w:vAlign w:val="center"/>
          </w:tcPr>
          <w:p w14:paraId="3570491E" w14:textId="77777777" w:rsidR="008C0C72" w:rsidRPr="00AA570B" w:rsidRDefault="008C0C72" w:rsidP="00223F59">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2FB1DFFD" w14:textId="77777777" w:rsidR="008C0C72" w:rsidRPr="00AA570B" w:rsidRDefault="00122156" w:rsidP="00223F59">
            <w:pPr>
              <w:pStyle w:val="SDMTableBoxParaNotNumbered"/>
              <w:rPr>
                <w:rFonts w:cs="Arial"/>
              </w:rPr>
            </w:pPr>
            <w:r w:rsidRPr="00AA570B">
              <w:rPr>
                <w:rFonts w:cs="Arial"/>
              </w:rPr>
              <w:t>Annual</w:t>
            </w:r>
          </w:p>
        </w:tc>
      </w:tr>
      <w:tr w:rsidR="00122156" w:rsidRPr="00AA570B" w14:paraId="2A3ECC52" w14:textId="77777777" w:rsidTr="00223F59">
        <w:trPr>
          <w:cantSplit/>
          <w:jc w:val="center"/>
        </w:trPr>
        <w:tc>
          <w:tcPr>
            <w:tcW w:w="2731" w:type="dxa"/>
            <w:shd w:val="clear" w:color="auto" w:fill="D9D9D9"/>
            <w:tcMar>
              <w:top w:w="28" w:type="dxa"/>
              <w:left w:w="57" w:type="dxa"/>
              <w:bottom w:w="28" w:type="dxa"/>
              <w:right w:w="57" w:type="dxa"/>
            </w:tcMar>
            <w:vAlign w:val="center"/>
          </w:tcPr>
          <w:p w14:paraId="29E61049" w14:textId="77777777" w:rsidR="00122156" w:rsidRPr="00AA570B" w:rsidRDefault="00122156" w:rsidP="00122156">
            <w:pPr>
              <w:jc w:val="left"/>
              <w:rPr>
                <w:rFonts w:cs="Arial"/>
                <w:sz w:val="20"/>
              </w:rPr>
            </w:pPr>
            <w:r w:rsidRPr="00AA570B">
              <w:rPr>
                <w:rFonts w:cs="Arial"/>
                <w:sz w:val="20"/>
              </w:rPr>
              <w:t>Measurement methods and procedures</w:t>
            </w:r>
          </w:p>
        </w:tc>
        <w:tc>
          <w:tcPr>
            <w:tcW w:w="7022" w:type="dxa"/>
            <w:shd w:val="clear" w:color="auto" w:fill="auto"/>
            <w:tcMar>
              <w:top w:w="28" w:type="dxa"/>
              <w:left w:w="57" w:type="dxa"/>
              <w:bottom w:w="28" w:type="dxa"/>
              <w:right w:w="57" w:type="dxa"/>
            </w:tcMar>
            <w:vAlign w:val="center"/>
          </w:tcPr>
          <w:p w14:paraId="7A0B9ACE" w14:textId="77777777" w:rsidR="00122156" w:rsidRPr="00AA570B" w:rsidRDefault="00122156" w:rsidP="00122156">
            <w:pPr>
              <w:rPr>
                <w:rFonts w:cs="Arial"/>
                <w:sz w:val="20"/>
              </w:rPr>
            </w:pPr>
            <w:r w:rsidRPr="00AA570B">
              <w:rPr>
                <w:rFonts w:cs="Arial"/>
                <w:bCs/>
                <w:sz w:val="20"/>
              </w:rPr>
              <w:t>The total number of biogas digesters is determined via the electronic Project Database.</w:t>
            </w:r>
          </w:p>
        </w:tc>
      </w:tr>
      <w:tr w:rsidR="008C0C72" w:rsidRPr="00AA570B" w14:paraId="5862FD9D" w14:textId="77777777" w:rsidTr="00223F59">
        <w:trPr>
          <w:cantSplit/>
          <w:jc w:val="center"/>
        </w:trPr>
        <w:tc>
          <w:tcPr>
            <w:tcW w:w="2731" w:type="dxa"/>
            <w:shd w:val="clear" w:color="auto" w:fill="D9D9D9"/>
            <w:tcMar>
              <w:top w:w="28" w:type="dxa"/>
              <w:left w:w="57" w:type="dxa"/>
              <w:bottom w:w="28" w:type="dxa"/>
              <w:right w:w="57" w:type="dxa"/>
            </w:tcMar>
            <w:vAlign w:val="center"/>
          </w:tcPr>
          <w:p w14:paraId="46312674" w14:textId="77777777" w:rsidR="008C0C72" w:rsidRPr="00AA570B" w:rsidRDefault="008C0C72" w:rsidP="00223F59">
            <w:pPr>
              <w:pStyle w:val="SDMTableBoxParaNotNumbered"/>
              <w:rPr>
                <w:rFonts w:cs="Arial"/>
              </w:rPr>
            </w:pPr>
            <w:r w:rsidRPr="00AA570B">
              <w:rPr>
                <w:rFonts w:cs="Arial"/>
              </w:rPr>
              <w:t>Calculation method</w:t>
            </w:r>
          </w:p>
          <w:p w14:paraId="669D009D" w14:textId="77777777" w:rsidR="008C0C72" w:rsidRPr="00AA570B" w:rsidRDefault="008C0C72" w:rsidP="00223F59">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302D6406" w14:textId="77777777" w:rsidR="008C0C72" w:rsidRPr="00AA570B" w:rsidRDefault="008C0C72" w:rsidP="00223F59">
            <w:pPr>
              <w:pStyle w:val="SDMTableBoxParaNotNumbered"/>
              <w:rPr>
                <w:rFonts w:cs="Arial"/>
              </w:rPr>
            </w:pPr>
            <w:r w:rsidRPr="00AA570B">
              <w:rPr>
                <w:rFonts w:cs="Arial"/>
              </w:rPr>
              <w:t>N/A</w:t>
            </w:r>
          </w:p>
        </w:tc>
      </w:tr>
      <w:tr w:rsidR="008C0C72" w:rsidRPr="00AA570B" w14:paraId="59BDDB12" w14:textId="77777777" w:rsidTr="00223F59">
        <w:trPr>
          <w:cantSplit/>
          <w:jc w:val="center"/>
        </w:trPr>
        <w:tc>
          <w:tcPr>
            <w:tcW w:w="2731" w:type="dxa"/>
            <w:shd w:val="clear" w:color="auto" w:fill="D9D9D9"/>
            <w:tcMar>
              <w:top w:w="28" w:type="dxa"/>
              <w:left w:w="57" w:type="dxa"/>
              <w:bottom w:w="28" w:type="dxa"/>
              <w:right w:w="57" w:type="dxa"/>
            </w:tcMar>
            <w:vAlign w:val="center"/>
          </w:tcPr>
          <w:p w14:paraId="68A85C28" w14:textId="77777777" w:rsidR="008C0C72" w:rsidRPr="00AA570B" w:rsidRDefault="008C0C72" w:rsidP="00223F59">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1DE4487E" w14:textId="77777777" w:rsidR="008C0C72" w:rsidRPr="00AA570B" w:rsidRDefault="008C0C72" w:rsidP="00223F59">
            <w:pPr>
              <w:pStyle w:val="SDMTableBoxParaNotNumbered"/>
              <w:rPr>
                <w:rFonts w:cs="Arial"/>
              </w:rPr>
            </w:pPr>
            <w:r w:rsidRPr="00AA570B">
              <w:rPr>
                <w:rFonts w:cs="Arial"/>
              </w:rPr>
              <w:t>N/A</w:t>
            </w:r>
          </w:p>
        </w:tc>
      </w:tr>
      <w:tr w:rsidR="008C0C72" w:rsidRPr="00AA570B" w14:paraId="6F209E8C" w14:textId="77777777" w:rsidTr="00223F59">
        <w:trPr>
          <w:cantSplit/>
          <w:jc w:val="center"/>
        </w:trPr>
        <w:tc>
          <w:tcPr>
            <w:tcW w:w="2731" w:type="dxa"/>
            <w:shd w:val="clear" w:color="auto" w:fill="D9D9D9"/>
            <w:tcMar>
              <w:top w:w="28" w:type="dxa"/>
              <w:left w:w="57" w:type="dxa"/>
              <w:bottom w:w="28" w:type="dxa"/>
              <w:right w:w="57" w:type="dxa"/>
            </w:tcMar>
            <w:vAlign w:val="center"/>
          </w:tcPr>
          <w:p w14:paraId="638A1E73" w14:textId="77777777" w:rsidR="008C0C72" w:rsidRPr="00AA570B" w:rsidRDefault="008C0C72" w:rsidP="00223F59">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44BF049C" w14:textId="77777777" w:rsidR="008C0C72" w:rsidRPr="00AA570B" w:rsidRDefault="008C0C72" w:rsidP="00223F59">
            <w:pPr>
              <w:pStyle w:val="SDMTableBoxParaNotNumbered"/>
              <w:rPr>
                <w:rFonts w:cs="Arial"/>
              </w:rPr>
            </w:pPr>
            <w:r w:rsidRPr="00AA570B">
              <w:rPr>
                <w:rFonts w:cs="Arial"/>
              </w:rPr>
              <w:t xml:space="preserve">Monitoring of sustainable development benefits </w:t>
            </w:r>
          </w:p>
        </w:tc>
      </w:tr>
      <w:tr w:rsidR="008C0C72" w:rsidRPr="00AA570B" w14:paraId="45A420D7" w14:textId="77777777" w:rsidTr="00223F59">
        <w:trPr>
          <w:cantSplit/>
          <w:jc w:val="center"/>
        </w:trPr>
        <w:tc>
          <w:tcPr>
            <w:tcW w:w="2731" w:type="dxa"/>
            <w:shd w:val="clear" w:color="auto" w:fill="D9D9D9"/>
            <w:tcMar>
              <w:top w:w="28" w:type="dxa"/>
              <w:left w:w="57" w:type="dxa"/>
              <w:bottom w:w="28" w:type="dxa"/>
              <w:right w:w="57" w:type="dxa"/>
            </w:tcMar>
            <w:vAlign w:val="center"/>
          </w:tcPr>
          <w:p w14:paraId="516F64CF" w14:textId="77777777" w:rsidR="008C0C72" w:rsidRPr="00AA570B" w:rsidRDefault="008C0C72" w:rsidP="00223F59">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397B2E18" w14:textId="77777777" w:rsidR="008C0C72" w:rsidRPr="00AA570B" w:rsidRDefault="008C0C72" w:rsidP="00223F59">
            <w:pPr>
              <w:pStyle w:val="SDMTableBoxParaNotNumbered"/>
              <w:rPr>
                <w:rFonts w:cs="Arial"/>
              </w:rPr>
            </w:pPr>
            <w:r w:rsidRPr="00AA570B">
              <w:rPr>
                <w:rFonts w:cs="Arial"/>
              </w:rPr>
              <w:t>N/A</w:t>
            </w:r>
          </w:p>
        </w:tc>
      </w:tr>
    </w:tbl>
    <w:p w14:paraId="448CB4F1" w14:textId="77777777" w:rsidR="006A68D7" w:rsidRPr="00AA570B" w:rsidRDefault="006A68D7"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8C0C72" w:rsidRPr="00AA570B" w14:paraId="1E544D71" w14:textId="77777777" w:rsidTr="00223F59">
        <w:trPr>
          <w:cantSplit/>
          <w:jc w:val="center"/>
        </w:trPr>
        <w:tc>
          <w:tcPr>
            <w:tcW w:w="2731" w:type="dxa"/>
            <w:shd w:val="clear" w:color="auto" w:fill="D9D9D9"/>
            <w:tcMar>
              <w:top w:w="28" w:type="dxa"/>
              <w:left w:w="57" w:type="dxa"/>
              <w:bottom w:w="28" w:type="dxa"/>
              <w:right w:w="57" w:type="dxa"/>
            </w:tcMar>
            <w:vAlign w:val="center"/>
          </w:tcPr>
          <w:p w14:paraId="65065D69" w14:textId="77777777" w:rsidR="008C0C72" w:rsidRPr="00AA570B" w:rsidRDefault="008C0C72"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403A7982" w14:textId="77777777" w:rsidR="008C0C72" w:rsidRPr="00AA570B" w:rsidRDefault="008C0C72" w:rsidP="00223F59">
            <w:pPr>
              <w:pStyle w:val="SDMTableBoxParaNotNumbered"/>
              <w:rPr>
                <w:rFonts w:cs="Arial"/>
                <w:b/>
              </w:rPr>
            </w:pPr>
            <w:r w:rsidRPr="00AA570B">
              <w:rPr>
                <w:rFonts w:cs="Arial"/>
                <w:b/>
              </w:rPr>
              <w:t>GS-10 Quantitative employment and income generation</w:t>
            </w:r>
          </w:p>
        </w:tc>
      </w:tr>
      <w:tr w:rsidR="00122156" w:rsidRPr="00AA570B" w14:paraId="341D0F0F" w14:textId="77777777" w:rsidTr="00223F59">
        <w:trPr>
          <w:cantSplit/>
          <w:jc w:val="center"/>
        </w:trPr>
        <w:tc>
          <w:tcPr>
            <w:tcW w:w="2731" w:type="dxa"/>
            <w:shd w:val="clear" w:color="auto" w:fill="D9D9D9"/>
            <w:tcMar>
              <w:top w:w="28" w:type="dxa"/>
              <w:left w:w="57" w:type="dxa"/>
              <w:bottom w:w="28" w:type="dxa"/>
              <w:right w:w="57" w:type="dxa"/>
            </w:tcMar>
            <w:vAlign w:val="center"/>
          </w:tcPr>
          <w:p w14:paraId="232B9A08" w14:textId="77777777" w:rsidR="00122156" w:rsidRPr="00AA570B" w:rsidRDefault="00122156" w:rsidP="00122156">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5AC0DE4D" w14:textId="77777777" w:rsidR="00122156" w:rsidRPr="00AA570B" w:rsidRDefault="00122156" w:rsidP="00122156">
            <w:pPr>
              <w:rPr>
                <w:rFonts w:cs="Arial"/>
                <w:sz w:val="20"/>
              </w:rPr>
            </w:pPr>
            <w:r w:rsidRPr="00AA570B">
              <w:rPr>
                <w:rFonts w:cs="Arial"/>
                <w:bCs/>
                <w:sz w:val="20"/>
              </w:rPr>
              <w:t>Person-days</w:t>
            </w:r>
          </w:p>
        </w:tc>
      </w:tr>
      <w:tr w:rsidR="00122156" w:rsidRPr="00AA570B" w14:paraId="47B6DADB" w14:textId="77777777" w:rsidTr="00223F59">
        <w:trPr>
          <w:cantSplit/>
          <w:jc w:val="center"/>
        </w:trPr>
        <w:tc>
          <w:tcPr>
            <w:tcW w:w="2731" w:type="dxa"/>
            <w:shd w:val="clear" w:color="auto" w:fill="D9D9D9"/>
            <w:tcMar>
              <w:top w:w="28" w:type="dxa"/>
              <w:left w:w="57" w:type="dxa"/>
              <w:bottom w:w="28" w:type="dxa"/>
              <w:right w:w="57" w:type="dxa"/>
            </w:tcMar>
            <w:vAlign w:val="center"/>
          </w:tcPr>
          <w:p w14:paraId="59D7792E" w14:textId="77777777" w:rsidR="00122156" w:rsidRPr="00AA570B" w:rsidRDefault="00122156" w:rsidP="00122156">
            <w:pPr>
              <w:pStyle w:val="SDMTableBoxParaNotNumbered"/>
              <w:rPr>
                <w:rFonts w:cs="Arial"/>
              </w:rPr>
            </w:pPr>
            <w:bookmarkStart w:id="15" w:name="_Hlk944507"/>
            <w:r w:rsidRPr="00AA570B">
              <w:rPr>
                <w:rFonts w:cs="Arial"/>
              </w:rPr>
              <w:t>Description</w:t>
            </w:r>
          </w:p>
        </w:tc>
        <w:tc>
          <w:tcPr>
            <w:tcW w:w="7022" w:type="dxa"/>
            <w:shd w:val="clear" w:color="auto" w:fill="auto"/>
            <w:tcMar>
              <w:top w:w="28" w:type="dxa"/>
              <w:left w:w="57" w:type="dxa"/>
              <w:bottom w:w="28" w:type="dxa"/>
              <w:right w:w="57" w:type="dxa"/>
            </w:tcMar>
            <w:vAlign w:val="center"/>
          </w:tcPr>
          <w:p w14:paraId="3A50C589" w14:textId="77777777" w:rsidR="00122156" w:rsidRPr="00AA570B" w:rsidRDefault="00122156" w:rsidP="00122156">
            <w:pPr>
              <w:rPr>
                <w:rFonts w:cs="Arial"/>
                <w:bCs/>
                <w:sz w:val="20"/>
              </w:rPr>
            </w:pPr>
            <w:r w:rsidRPr="00AA570B">
              <w:rPr>
                <w:rFonts w:cs="Arial"/>
                <w:bCs/>
                <w:sz w:val="20"/>
              </w:rPr>
              <w:t>Cumulative number of masons working days</w:t>
            </w:r>
          </w:p>
        </w:tc>
      </w:tr>
      <w:bookmarkEnd w:id="15"/>
      <w:tr w:rsidR="008C0C72" w:rsidRPr="00AA570B" w14:paraId="54A27416" w14:textId="77777777" w:rsidTr="00223F59">
        <w:trPr>
          <w:cantSplit/>
          <w:jc w:val="center"/>
        </w:trPr>
        <w:tc>
          <w:tcPr>
            <w:tcW w:w="2731" w:type="dxa"/>
            <w:shd w:val="clear" w:color="auto" w:fill="D9D9D9"/>
            <w:tcMar>
              <w:top w:w="28" w:type="dxa"/>
              <w:left w:w="57" w:type="dxa"/>
              <w:bottom w:w="28" w:type="dxa"/>
              <w:right w:w="57" w:type="dxa"/>
            </w:tcMar>
            <w:vAlign w:val="center"/>
          </w:tcPr>
          <w:p w14:paraId="4CF6E557" w14:textId="77777777" w:rsidR="008C0C72" w:rsidRPr="00AA570B" w:rsidRDefault="008C0C72" w:rsidP="00223F59">
            <w:pPr>
              <w:pStyle w:val="SDMTableBoxParaNotNumbered"/>
              <w:rPr>
                <w:rFonts w:cs="Arial"/>
              </w:rPr>
            </w:pPr>
            <w:r w:rsidRPr="00AA570B">
              <w:rPr>
                <w:rFonts w:cs="Arial"/>
              </w:rPr>
              <w:t>Measured/calculated/</w:t>
            </w:r>
          </w:p>
          <w:p w14:paraId="36C91605" w14:textId="77777777" w:rsidR="008C0C72" w:rsidRPr="00AA570B" w:rsidRDefault="008C0C72"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5B5E885E" w14:textId="77777777" w:rsidR="008C0C72" w:rsidRPr="00AA570B" w:rsidRDefault="008C0C72" w:rsidP="00223F59">
            <w:pPr>
              <w:pStyle w:val="SDMTableBoxParaNotNumbered"/>
              <w:rPr>
                <w:rFonts w:cs="Arial"/>
              </w:rPr>
            </w:pPr>
            <w:r w:rsidRPr="00AA570B">
              <w:rPr>
                <w:rFonts w:cs="Arial"/>
              </w:rPr>
              <w:t>Measured</w:t>
            </w:r>
          </w:p>
        </w:tc>
      </w:tr>
      <w:tr w:rsidR="008C0C72" w:rsidRPr="00AA570B" w14:paraId="08671795" w14:textId="77777777" w:rsidTr="00223F59">
        <w:trPr>
          <w:cantSplit/>
          <w:jc w:val="center"/>
        </w:trPr>
        <w:tc>
          <w:tcPr>
            <w:tcW w:w="2731" w:type="dxa"/>
            <w:shd w:val="clear" w:color="auto" w:fill="D9D9D9"/>
            <w:tcMar>
              <w:top w:w="28" w:type="dxa"/>
              <w:left w:w="57" w:type="dxa"/>
              <w:bottom w:w="28" w:type="dxa"/>
              <w:right w:w="57" w:type="dxa"/>
            </w:tcMar>
            <w:vAlign w:val="center"/>
          </w:tcPr>
          <w:p w14:paraId="774C4615" w14:textId="77777777" w:rsidR="008C0C72" w:rsidRPr="00AA570B" w:rsidRDefault="008C0C72" w:rsidP="00223F59">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44298884" w14:textId="08FFFCAD" w:rsidR="008C0C72" w:rsidRPr="00AA570B" w:rsidRDefault="00F674DC" w:rsidP="008E397D">
            <w:pPr>
              <w:pStyle w:val="SDMTableBoxParaNotNumbered"/>
              <w:rPr>
                <w:rFonts w:cs="Arial"/>
                <w:i/>
              </w:rPr>
            </w:pPr>
            <w:r w:rsidRPr="00AA570B">
              <w:rPr>
                <w:rFonts w:cs="Arial"/>
              </w:rPr>
              <w:t>Project database (VPA06 Database MPI: sheet GS10)</w:t>
            </w:r>
          </w:p>
        </w:tc>
      </w:tr>
      <w:tr w:rsidR="008C0C72" w:rsidRPr="00AA570B" w14:paraId="7501A9F2" w14:textId="77777777" w:rsidTr="00223F59">
        <w:trPr>
          <w:cantSplit/>
          <w:jc w:val="center"/>
        </w:trPr>
        <w:tc>
          <w:tcPr>
            <w:tcW w:w="2731" w:type="dxa"/>
            <w:shd w:val="clear" w:color="auto" w:fill="D9D9D9"/>
            <w:tcMar>
              <w:top w:w="28" w:type="dxa"/>
              <w:left w:w="57" w:type="dxa"/>
              <w:bottom w:w="28" w:type="dxa"/>
              <w:right w:w="57" w:type="dxa"/>
            </w:tcMar>
            <w:vAlign w:val="center"/>
          </w:tcPr>
          <w:p w14:paraId="76006A9E" w14:textId="77777777" w:rsidR="008C0C72" w:rsidRPr="00AA570B" w:rsidRDefault="008C0C72" w:rsidP="00223F59">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09073825" w14:textId="7F76D9AF" w:rsidR="00DE7159" w:rsidRPr="00AA570B" w:rsidRDefault="00F674DC" w:rsidP="00223F59">
            <w:pPr>
              <w:pStyle w:val="SDMTableBoxParaNotNumbered"/>
              <w:rPr>
                <w:rFonts w:cs="Arial"/>
              </w:rPr>
            </w:pPr>
            <w:r w:rsidRPr="00AA570B">
              <w:rPr>
                <w:rFonts w:cs="Arial"/>
              </w:rPr>
              <w:t xml:space="preserve">32,523.5 </w:t>
            </w:r>
            <w:r w:rsidR="00AB3E11" w:rsidRPr="00AA570B">
              <w:rPr>
                <w:rFonts w:cs="Arial"/>
              </w:rPr>
              <w:t>person-</w:t>
            </w:r>
            <w:r w:rsidRPr="00AA570B">
              <w:rPr>
                <w:rFonts w:cs="Arial"/>
              </w:rPr>
              <w:t>days</w:t>
            </w:r>
          </w:p>
        </w:tc>
      </w:tr>
      <w:tr w:rsidR="008C0C72" w:rsidRPr="00AA570B" w14:paraId="0A8559B2" w14:textId="77777777" w:rsidTr="00223F59">
        <w:trPr>
          <w:cantSplit/>
          <w:jc w:val="center"/>
        </w:trPr>
        <w:tc>
          <w:tcPr>
            <w:tcW w:w="2731" w:type="dxa"/>
            <w:shd w:val="clear" w:color="auto" w:fill="D9D9D9"/>
            <w:tcMar>
              <w:top w:w="28" w:type="dxa"/>
              <w:left w:w="57" w:type="dxa"/>
              <w:bottom w:w="28" w:type="dxa"/>
              <w:right w:w="57" w:type="dxa"/>
            </w:tcMar>
            <w:vAlign w:val="center"/>
          </w:tcPr>
          <w:p w14:paraId="5BE1A631" w14:textId="77777777" w:rsidR="008C0C72" w:rsidRPr="00AA570B" w:rsidRDefault="008C0C72" w:rsidP="00223F59">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7AB19A9C" w14:textId="77777777" w:rsidR="008C0C72" w:rsidRPr="00AA570B" w:rsidRDefault="008C0C72" w:rsidP="00223F59">
            <w:pPr>
              <w:pStyle w:val="SDMTableBoxParaNotNumbered"/>
              <w:rPr>
                <w:rFonts w:cs="Arial"/>
              </w:rPr>
            </w:pPr>
            <w:r w:rsidRPr="00AA570B">
              <w:rPr>
                <w:rFonts w:cs="Arial"/>
              </w:rPr>
              <w:t>N/A</w:t>
            </w:r>
          </w:p>
        </w:tc>
      </w:tr>
      <w:tr w:rsidR="00122156" w:rsidRPr="00AA570B" w14:paraId="0AD43036" w14:textId="77777777" w:rsidTr="00223F59">
        <w:trPr>
          <w:cantSplit/>
          <w:jc w:val="center"/>
        </w:trPr>
        <w:tc>
          <w:tcPr>
            <w:tcW w:w="2731" w:type="dxa"/>
            <w:shd w:val="clear" w:color="auto" w:fill="D9D9D9"/>
            <w:tcMar>
              <w:top w:w="28" w:type="dxa"/>
              <w:left w:w="57" w:type="dxa"/>
              <w:bottom w:w="28" w:type="dxa"/>
              <w:right w:w="57" w:type="dxa"/>
            </w:tcMar>
            <w:vAlign w:val="center"/>
          </w:tcPr>
          <w:p w14:paraId="38CEC16E" w14:textId="77777777" w:rsidR="00122156" w:rsidRPr="00AA570B" w:rsidRDefault="00122156" w:rsidP="00122156">
            <w:pPr>
              <w:jc w:val="left"/>
              <w:rPr>
                <w:rFonts w:cs="Arial"/>
                <w:sz w:val="20"/>
              </w:rPr>
            </w:pPr>
            <w:r w:rsidRPr="00AA570B">
              <w:rPr>
                <w:rFonts w:cs="Arial"/>
                <w:sz w:val="20"/>
              </w:rPr>
              <w:t>Measurement methods and procedures</w:t>
            </w:r>
          </w:p>
        </w:tc>
        <w:tc>
          <w:tcPr>
            <w:tcW w:w="7022" w:type="dxa"/>
            <w:shd w:val="clear" w:color="auto" w:fill="auto"/>
            <w:tcMar>
              <w:top w:w="28" w:type="dxa"/>
              <w:left w:w="57" w:type="dxa"/>
              <w:bottom w:w="28" w:type="dxa"/>
              <w:right w:w="57" w:type="dxa"/>
            </w:tcMar>
            <w:vAlign w:val="center"/>
          </w:tcPr>
          <w:p w14:paraId="6EDF628A" w14:textId="77777777" w:rsidR="00122156" w:rsidRPr="00AA570B" w:rsidRDefault="00122156" w:rsidP="00122156">
            <w:pPr>
              <w:rPr>
                <w:rFonts w:cs="Arial"/>
                <w:sz w:val="20"/>
              </w:rPr>
            </w:pPr>
            <w:r w:rsidRPr="00AA570B">
              <w:rPr>
                <w:rFonts w:cs="Arial"/>
                <w:bCs/>
                <w:sz w:val="20"/>
              </w:rPr>
              <w:t>This is calculated by multiplying the number of digesters constructed times the default number of days required for the construction</w:t>
            </w:r>
          </w:p>
        </w:tc>
      </w:tr>
      <w:tr w:rsidR="008C0C72" w:rsidRPr="00AA570B" w14:paraId="537B624C" w14:textId="77777777" w:rsidTr="00223F59">
        <w:trPr>
          <w:cantSplit/>
          <w:jc w:val="center"/>
        </w:trPr>
        <w:tc>
          <w:tcPr>
            <w:tcW w:w="2731" w:type="dxa"/>
            <w:shd w:val="clear" w:color="auto" w:fill="D9D9D9"/>
            <w:tcMar>
              <w:top w:w="28" w:type="dxa"/>
              <w:left w:w="57" w:type="dxa"/>
              <w:bottom w:w="28" w:type="dxa"/>
              <w:right w:w="57" w:type="dxa"/>
            </w:tcMar>
            <w:vAlign w:val="center"/>
          </w:tcPr>
          <w:p w14:paraId="094A46A3" w14:textId="77777777" w:rsidR="008C0C72" w:rsidRPr="00AA570B" w:rsidRDefault="008C0C72" w:rsidP="00223F59">
            <w:pPr>
              <w:pStyle w:val="SDMTableBoxParaNotNumbered"/>
              <w:rPr>
                <w:rFonts w:cs="Arial"/>
              </w:rPr>
            </w:pPr>
            <w:r w:rsidRPr="00AA570B">
              <w:rPr>
                <w:rFonts w:cs="Arial"/>
              </w:rPr>
              <w:t>Calculation method</w:t>
            </w:r>
          </w:p>
          <w:p w14:paraId="0184857B" w14:textId="77777777" w:rsidR="008C0C72" w:rsidRPr="00AA570B" w:rsidRDefault="008C0C72" w:rsidP="00223F59">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54015DE1" w14:textId="77777777" w:rsidR="008C0C72" w:rsidRPr="00AA570B" w:rsidRDefault="00F674DC" w:rsidP="00223F59">
            <w:pPr>
              <w:pStyle w:val="SDMTableBoxParaNotNumbered"/>
              <w:rPr>
                <w:rFonts w:cs="Arial"/>
              </w:rPr>
            </w:pPr>
            <w:r w:rsidRPr="00AA570B">
              <w:rPr>
                <w:rFonts w:cs="Arial"/>
              </w:rPr>
              <w:t>Number of units * default number of mason days required for the installation</w:t>
            </w:r>
          </w:p>
        </w:tc>
      </w:tr>
      <w:tr w:rsidR="008C0C72" w:rsidRPr="00AA570B" w14:paraId="2A1F2EA6" w14:textId="77777777" w:rsidTr="00223F59">
        <w:trPr>
          <w:cantSplit/>
          <w:jc w:val="center"/>
        </w:trPr>
        <w:tc>
          <w:tcPr>
            <w:tcW w:w="2731" w:type="dxa"/>
            <w:shd w:val="clear" w:color="auto" w:fill="D9D9D9"/>
            <w:tcMar>
              <w:top w:w="28" w:type="dxa"/>
              <w:left w:w="57" w:type="dxa"/>
              <w:bottom w:w="28" w:type="dxa"/>
              <w:right w:w="57" w:type="dxa"/>
            </w:tcMar>
            <w:vAlign w:val="center"/>
          </w:tcPr>
          <w:p w14:paraId="3F76CF95" w14:textId="77777777" w:rsidR="008C0C72" w:rsidRPr="00AA570B" w:rsidRDefault="008C0C72" w:rsidP="00223F59">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4C065607" w14:textId="77777777" w:rsidR="008C0C72" w:rsidRPr="00AA570B" w:rsidRDefault="008C0C72" w:rsidP="00223F59">
            <w:pPr>
              <w:pStyle w:val="SDMTableBoxParaNotNumbered"/>
              <w:rPr>
                <w:rFonts w:cs="Arial"/>
              </w:rPr>
            </w:pPr>
            <w:r w:rsidRPr="00AA570B">
              <w:rPr>
                <w:rFonts w:cs="Arial"/>
              </w:rPr>
              <w:t>N/A</w:t>
            </w:r>
          </w:p>
        </w:tc>
      </w:tr>
      <w:tr w:rsidR="008C0C72" w:rsidRPr="00AA570B" w14:paraId="55D26D4B" w14:textId="77777777" w:rsidTr="00223F59">
        <w:trPr>
          <w:cantSplit/>
          <w:jc w:val="center"/>
        </w:trPr>
        <w:tc>
          <w:tcPr>
            <w:tcW w:w="2731" w:type="dxa"/>
            <w:shd w:val="clear" w:color="auto" w:fill="D9D9D9"/>
            <w:tcMar>
              <w:top w:w="28" w:type="dxa"/>
              <w:left w:w="57" w:type="dxa"/>
              <w:bottom w:w="28" w:type="dxa"/>
              <w:right w:w="57" w:type="dxa"/>
            </w:tcMar>
            <w:vAlign w:val="center"/>
          </w:tcPr>
          <w:p w14:paraId="094D638F" w14:textId="77777777" w:rsidR="008C0C72" w:rsidRPr="00AA570B" w:rsidRDefault="008C0C72" w:rsidP="00223F59">
            <w:pPr>
              <w:pStyle w:val="SDMTableBoxParaNotNumbered"/>
              <w:rPr>
                <w:rFonts w:cs="Arial"/>
              </w:rPr>
            </w:pPr>
            <w:r w:rsidRPr="00AA570B">
              <w:rPr>
                <w:rFonts w:cs="Arial"/>
              </w:rPr>
              <w:lastRenderedPageBreak/>
              <w:t>Purpose of data/parameter</w:t>
            </w:r>
          </w:p>
        </w:tc>
        <w:tc>
          <w:tcPr>
            <w:tcW w:w="7022" w:type="dxa"/>
            <w:shd w:val="clear" w:color="auto" w:fill="auto"/>
            <w:tcMar>
              <w:top w:w="28" w:type="dxa"/>
              <w:left w:w="57" w:type="dxa"/>
              <w:bottom w:w="28" w:type="dxa"/>
              <w:right w:w="57" w:type="dxa"/>
            </w:tcMar>
            <w:vAlign w:val="center"/>
          </w:tcPr>
          <w:p w14:paraId="78F122D6" w14:textId="77777777" w:rsidR="008C0C72" w:rsidRPr="00AA570B" w:rsidRDefault="008C0C72" w:rsidP="00223F59">
            <w:pPr>
              <w:pStyle w:val="SDMTableBoxParaNotNumbered"/>
              <w:rPr>
                <w:rFonts w:cs="Arial"/>
              </w:rPr>
            </w:pPr>
            <w:r w:rsidRPr="00AA570B">
              <w:rPr>
                <w:rFonts w:cs="Arial"/>
              </w:rPr>
              <w:t xml:space="preserve">Monitoring of sustainable development benefits </w:t>
            </w:r>
          </w:p>
        </w:tc>
      </w:tr>
      <w:tr w:rsidR="008C0C72" w:rsidRPr="00AA570B" w14:paraId="61B874DE" w14:textId="77777777" w:rsidTr="00223F59">
        <w:trPr>
          <w:cantSplit/>
          <w:jc w:val="center"/>
        </w:trPr>
        <w:tc>
          <w:tcPr>
            <w:tcW w:w="2731" w:type="dxa"/>
            <w:shd w:val="clear" w:color="auto" w:fill="D9D9D9"/>
            <w:tcMar>
              <w:top w:w="28" w:type="dxa"/>
              <w:left w:w="57" w:type="dxa"/>
              <w:bottom w:w="28" w:type="dxa"/>
              <w:right w:w="57" w:type="dxa"/>
            </w:tcMar>
            <w:vAlign w:val="center"/>
          </w:tcPr>
          <w:p w14:paraId="04B7B256" w14:textId="77777777" w:rsidR="008C0C72" w:rsidRPr="00AA570B" w:rsidRDefault="008C0C72" w:rsidP="00223F59">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164149CA" w14:textId="77777777" w:rsidR="008C0C72" w:rsidRPr="00AA570B" w:rsidRDefault="008C0C72" w:rsidP="00223F59">
            <w:pPr>
              <w:pStyle w:val="SDMTableBoxParaNotNumbered"/>
              <w:rPr>
                <w:rFonts w:cs="Arial"/>
              </w:rPr>
            </w:pPr>
            <w:r w:rsidRPr="00AA570B">
              <w:rPr>
                <w:rFonts w:cs="Arial"/>
              </w:rPr>
              <w:t>N/A</w:t>
            </w:r>
          </w:p>
        </w:tc>
      </w:tr>
    </w:tbl>
    <w:p w14:paraId="7C68421C" w14:textId="77777777" w:rsidR="008C0C72" w:rsidRPr="00AA570B" w:rsidRDefault="008C0C72" w:rsidP="00B67A53">
      <w:pPr>
        <w:pStyle w:val="SDMPDDPoASubSection1"/>
        <w:numPr>
          <w:ilvl w:val="0"/>
          <w:numId w:val="0"/>
        </w:numPr>
        <w:tabs>
          <w:tab w:val="clear" w:pos="462"/>
          <w:tab w:val="left" w:pos="709"/>
        </w:tabs>
        <w:ind w:left="709" w:hanging="709"/>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1E0" w:firstRow="1" w:lastRow="1" w:firstColumn="1" w:lastColumn="1" w:noHBand="0" w:noVBand="0"/>
      </w:tblPr>
      <w:tblGrid>
        <w:gridCol w:w="2731"/>
        <w:gridCol w:w="7022"/>
      </w:tblGrid>
      <w:tr w:rsidR="008C0C72" w:rsidRPr="00AA570B" w14:paraId="50B47EE6" w14:textId="77777777" w:rsidTr="00223F59">
        <w:trPr>
          <w:cantSplit/>
          <w:jc w:val="center"/>
        </w:trPr>
        <w:tc>
          <w:tcPr>
            <w:tcW w:w="2731" w:type="dxa"/>
            <w:shd w:val="clear" w:color="auto" w:fill="D9D9D9"/>
            <w:tcMar>
              <w:top w:w="28" w:type="dxa"/>
              <w:left w:w="57" w:type="dxa"/>
              <w:bottom w:w="28" w:type="dxa"/>
              <w:right w:w="57" w:type="dxa"/>
            </w:tcMar>
            <w:vAlign w:val="center"/>
          </w:tcPr>
          <w:p w14:paraId="46BD27BB" w14:textId="77777777" w:rsidR="008C0C72" w:rsidRPr="00AA570B" w:rsidRDefault="008C0C72" w:rsidP="00223F59">
            <w:pPr>
              <w:keepNext/>
              <w:rPr>
                <w:rFonts w:eastAsia="MS Mincho" w:cs="Arial"/>
                <w:b/>
              </w:rPr>
            </w:pPr>
            <w:r w:rsidRPr="00AA570B">
              <w:rPr>
                <w:rFonts w:cs="Arial"/>
                <w:b/>
                <w:sz w:val="20"/>
              </w:rPr>
              <w:t>Data/Parameter</w:t>
            </w:r>
          </w:p>
        </w:tc>
        <w:tc>
          <w:tcPr>
            <w:tcW w:w="7022" w:type="dxa"/>
            <w:shd w:val="clear" w:color="auto" w:fill="auto"/>
            <w:tcMar>
              <w:top w:w="28" w:type="dxa"/>
              <w:left w:w="57" w:type="dxa"/>
              <w:bottom w:w="28" w:type="dxa"/>
              <w:right w:w="57" w:type="dxa"/>
            </w:tcMar>
            <w:vAlign w:val="center"/>
          </w:tcPr>
          <w:p w14:paraId="61A9F8A3" w14:textId="77777777" w:rsidR="008C0C72" w:rsidRPr="00AA570B" w:rsidRDefault="008C0C72" w:rsidP="00223F59">
            <w:pPr>
              <w:pStyle w:val="SDMTableBoxParaNotNumbered"/>
              <w:rPr>
                <w:rFonts w:cs="Arial"/>
                <w:b/>
              </w:rPr>
            </w:pPr>
            <w:r w:rsidRPr="00AA570B">
              <w:rPr>
                <w:rFonts w:cs="Arial"/>
                <w:b/>
              </w:rPr>
              <w:t>GS-12 Technology transfer and technological self-reliance</w:t>
            </w:r>
          </w:p>
        </w:tc>
      </w:tr>
      <w:tr w:rsidR="008C0C72" w:rsidRPr="00AA570B" w14:paraId="4E312D0C" w14:textId="77777777" w:rsidTr="00223F59">
        <w:trPr>
          <w:cantSplit/>
          <w:jc w:val="center"/>
        </w:trPr>
        <w:tc>
          <w:tcPr>
            <w:tcW w:w="2731" w:type="dxa"/>
            <w:shd w:val="clear" w:color="auto" w:fill="D9D9D9"/>
            <w:tcMar>
              <w:top w:w="28" w:type="dxa"/>
              <w:left w:w="57" w:type="dxa"/>
              <w:bottom w:w="28" w:type="dxa"/>
              <w:right w:w="57" w:type="dxa"/>
            </w:tcMar>
            <w:vAlign w:val="center"/>
          </w:tcPr>
          <w:p w14:paraId="377516CC" w14:textId="77777777" w:rsidR="008C0C72" w:rsidRPr="00AA570B" w:rsidRDefault="008C0C72" w:rsidP="00223F59">
            <w:pPr>
              <w:pStyle w:val="SDMTableBoxParaNotNumbered"/>
              <w:rPr>
                <w:rFonts w:cs="Arial"/>
              </w:rPr>
            </w:pPr>
            <w:r w:rsidRPr="00AA570B">
              <w:rPr>
                <w:rFonts w:cs="Arial"/>
              </w:rPr>
              <w:t>Unit</w:t>
            </w:r>
          </w:p>
        </w:tc>
        <w:tc>
          <w:tcPr>
            <w:tcW w:w="7022" w:type="dxa"/>
            <w:shd w:val="clear" w:color="auto" w:fill="auto"/>
            <w:tcMar>
              <w:top w:w="28" w:type="dxa"/>
              <w:left w:w="57" w:type="dxa"/>
              <w:bottom w:w="28" w:type="dxa"/>
              <w:right w:w="57" w:type="dxa"/>
            </w:tcMar>
            <w:vAlign w:val="center"/>
          </w:tcPr>
          <w:p w14:paraId="21F85066" w14:textId="77777777" w:rsidR="008C0C72" w:rsidRPr="00AA570B" w:rsidRDefault="008C0C72" w:rsidP="00223F59">
            <w:pPr>
              <w:pStyle w:val="SDMTableBoxParaNotNumbered"/>
              <w:rPr>
                <w:rFonts w:cs="Arial"/>
              </w:rPr>
            </w:pPr>
            <w:r w:rsidRPr="00AA570B">
              <w:rPr>
                <w:rFonts w:cs="Arial"/>
              </w:rPr>
              <w:t>Number</w:t>
            </w:r>
          </w:p>
        </w:tc>
      </w:tr>
      <w:tr w:rsidR="008C0C72" w:rsidRPr="00AA570B" w14:paraId="7A64B241" w14:textId="77777777" w:rsidTr="00223F59">
        <w:trPr>
          <w:cantSplit/>
          <w:jc w:val="center"/>
        </w:trPr>
        <w:tc>
          <w:tcPr>
            <w:tcW w:w="2731" w:type="dxa"/>
            <w:shd w:val="clear" w:color="auto" w:fill="D9D9D9"/>
            <w:tcMar>
              <w:top w:w="28" w:type="dxa"/>
              <w:left w:w="57" w:type="dxa"/>
              <w:bottom w:w="28" w:type="dxa"/>
              <w:right w:w="57" w:type="dxa"/>
            </w:tcMar>
            <w:vAlign w:val="center"/>
          </w:tcPr>
          <w:p w14:paraId="4F9A16F3" w14:textId="77777777" w:rsidR="008C0C72" w:rsidRPr="00AA570B" w:rsidRDefault="008C0C72" w:rsidP="00223F59">
            <w:pPr>
              <w:pStyle w:val="SDMTableBoxParaNotNumbered"/>
              <w:rPr>
                <w:rFonts w:cs="Arial"/>
              </w:rPr>
            </w:pPr>
            <w:r w:rsidRPr="00AA570B">
              <w:rPr>
                <w:rFonts w:cs="Arial"/>
              </w:rPr>
              <w:t>Description</w:t>
            </w:r>
          </w:p>
        </w:tc>
        <w:tc>
          <w:tcPr>
            <w:tcW w:w="7022" w:type="dxa"/>
            <w:shd w:val="clear" w:color="auto" w:fill="auto"/>
            <w:tcMar>
              <w:top w:w="28" w:type="dxa"/>
              <w:left w:w="57" w:type="dxa"/>
              <w:bottom w:w="28" w:type="dxa"/>
              <w:right w:w="57" w:type="dxa"/>
            </w:tcMar>
            <w:vAlign w:val="center"/>
          </w:tcPr>
          <w:p w14:paraId="656F5033" w14:textId="02A3DEB7" w:rsidR="008C0C72" w:rsidRPr="00AA570B" w:rsidRDefault="00DF712C" w:rsidP="00223F59">
            <w:pPr>
              <w:pStyle w:val="SDMTableBoxParaNotNumbered"/>
              <w:rPr>
                <w:rFonts w:cs="Arial"/>
              </w:rPr>
            </w:pPr>
            <w:r w:rsidRPr="00AA570B">
              <w:rPr>
                <w:rFonts w:cs="Arial"/>
                <w:bCs/>
              </w:rPr>
              <w:t>Number of masons attending training programmes</w:t>
            </w:r>
          </w:p>
        </w:tc>
      </w:tr>
      <w:tr w:rsidR="008C0C72" w:rsidRPr="00AA570B" w14:paraId="21ADBF15" w14:textId="77777777" w:rsidTr="00223F59">
        <w:trPr>
          <w:cantSplit/>
          <w:jc w:val="center"/>
        </w:trPr>
        <w:tc>
          <w:tcPr>
            <w:tcW w:w="2731" w:type="dxa"/>
            <w:shd w:val="clear" w:color="auto" w:fill="D9D9D9"/>
            <w:tcMar>
              <w:top w:w="28" w:type="dxa"/>
              <w:left w:w="57" w:type="dxa"/>
              <w:bottom w:w="28" w:type="dxa"/>
              <w:right w:w="57" w:type="dxa"/>
            </w:tcMar>
            <w:vAlign w:val="center"/>
          </w:tcPr>
          <w:p w14:paraId="04175FE1" w14:textId="77777777" w:rsidR="008C0C72" w:rsidRPr="00AA570B" w:rsidRDefault="008C0C72" w:rsidP="00223F59">
            <w:pPr>
              <w:pStyle w:val="SDMTableBoxParaNotNumbered"/>
              <w:rPr>
                <w:rFonts w:cs="Arial"/>
              </w:rPr>
            </w:pPr>
            <w:r w:rsidRPr="00AA570B">
              <w:rPr>
                <w:rFonts w:cs="Arial"/>
              </w:rPr>
              <w:t>Measured/calculated/</w:t>
            </w:r>
          </w:p>
          <w:p w14:paraId="0FC5DC62" w14:textId="77777777" w:rsidR="008C0C72" w:rsidRPr="00AA570B" w:rsidRDefault="008C0C72" w:rsidP="00223F59">
            <w:pPr>
              <w:pStyle w:val="SDMTableBoxParaNotNumbered"/>
              <w:rPr>
                <w:rFonts w:cs="Arial"/>
              </w:rPr>
            </w:pPr>
            <w:r w:rsidRPr="00AA570B">
              <w:rPr>
                <w:rFonts w:cs="Arial"/>
              </w:rPr>
              <w:t>default</w:t>
            </w:r>
          </w:p>
        </w:tc>
        <w:tc>
          <w:tcPr>
            <w:tcW w:w="7022" w:type="dxa"/>
            <w:shd w:val="clear" w:color="auto" w:fill="auto"/>
            <w:tcMar>
              <w:top w:w="28" w:type="dxa"/>
              <w:left w:w="57" w:type="dxa"/>
              <w:bottom w:w="28" w:type="dxa"/>
              <w:right w:w="57" w:type="dxa"/>
            </w:tcMar>
            <w:vAlign w:val="center"/>
          </w:tcPr>
          <w:p w14:paraId="34A4646F" w14:textId="77777777" w:rsidR="008C0C72" w:rsidRPr="00AA570B" w:rsidRDefault="008C0C72" w:rsidP="00223F59">
            <w:pPr>
              <w:pStyle w:val="SDMTableBoxParaNotNumbered"/>
              <w:rPr>
                <w:rFonts w:cs="Arial"/>
              </w:rPr>
            </w:pPr>
            <w:r w:rsidRPr="00AA570B">
              <w:rPr>
                <w:rFonts w:cs="Arial"/>
              </w:rPr>
              <w:t>Measured</w:t>
            </w:r>
          </w:p>
        </w:tc>
      </w:tr>
      <w:tr w:rsidR="008C0C72" w:rsidRPr="00AA570B" w14:paraId="35793462" w14:textId="77777777" w:rsidTr="00223F59">
        <w:trPr>
          <w:cantSplit/>
          <w:jc w:val="center"/>
        </w:trPr>
        <w:tc>
          <w:tcPr>
            <w:tcW w:w="2731" w:type="dxa"/>
            <w:shd w:val="clear" w:color="auto" w:fill="D9D9D9"/>
            <w:tcMar>
              <w:top w:w="28" w:type="dxa"/>
              <w:left w:w="57" w:type="dxa"/>
              <w:bottom w:w="28" w:type="dxa"/>
              <w:right w:w="57" w:type="dxa"/>
            </w:tcMar>
            <w:vAlign w:val="center"/>
          </w:tcPr>
          <w:p w14:paraId="21884A6B" w14:textId="77777777" w:rsidR="008C0C72" w:rsidRPr="00AA570B" w:rsidRDefault="008C0C72" w:rsidP="00223F59">
            <w:pPr>
              <w:pStyle w:val="SDMTableBoxParaNotNumbered"/>
              <w:rPr>
                <w:rFonts w:cs="Arial"/>
              </w:rPr>
            </w:pPr>
            <w:r w:rsidRPr="00AA570B">
              <w:rPr>
                <w:rFonts w:cs="Arial"/>
              </w:rPr>
              <w:t>Source of data</w:t>
            </w:r>
          </w:p>
        </w:tc>
        <w:tc>
          <w:tcPr>
            <w:tcW w:w="7022" w:type="dxa"/>
            <w:shd w:val="clear" w:color="auto" w:fill="auto"/>
            <w:tcMar>
              <w:top w:w="28" w:type="dxa"/>
              <w:left w:w="57" w:type="dxa"/>
              <w:bottom w:w="28" w:type="dxa"/>
              <w:right w:w="57" w:type="dxa"/>
            </w:tcMar>
            <w:vAlign w:val="center"/>
          </w:tcPr>
          <w:p w14:paraId="049BB0C8" w14:textId="63A3C14F" w:rsidR="008C0C72" w:rsidRPr="00AA570B" w:rsidRDefault="0051475B" w:rsidP="00223F59">
            <w:pPr>
              <w:pStyle w:val="SDMTableBoxParaNotNumbered"/>
              <w:rPr>
                <w:rFonts w:cs="Arial"/>
              </w:rPr>
            </w:pPr>
            <w:r w:rsidRPr="00AA570B">
              <w:rPr>
                <w:rFonts w:cs="Arial"/>
              </w:rPr>
              <w:t xml:space="preserve">Mason </w:t>
            </w:r>
            <w:r w:rsidR="009C2540" w:rsidRPr="00AA570B">
              <w:rPr>
                <w:rFonts w:cs="Arial"/>
              </w:rPr>
              <w:t xml:space="preserve"> training participants list</w:t>
            </w:r>
          </w:p>
          <w:p w14:paraId="30FC56DB" w14:textId="2EC0D747" w:rsidR="00F07A93" w:rsidRPr="00AA570B" w:rsidRDefault="00F07A93" w:rsidP="00F07A93">
            <w:pPr>
              <w:pStyle w:val="SDMTableBoxParaNotNumbered"/>
              <w:rPr>
                <w:rFonts w:cs="Arial"/>
              </w:rPr>
            </w:pPr>
            <w:r w:rsidRPr="00AA570B">
              <w:rPr>
                <w:rFonts w:cs="Arial"/>
              </w:rPr>
              <w:t xml:space="preserve">See excel file </w:t>
            </w:r>
            <w:r w:rsidR="00AB3E11" w:rsidRPr="00AA570B">
              <w:rPr>
                <w:rFonts w:cs="Arial"/>
              </w:rPr>
              <w:t xml:space="preserve">GS06 </w:t>
            </w:r>
            <w:r w:rsidRPr="00AA570B">
              <w:rPr>
                <w:rFonts w:cs="Arial"/>
              </w:rPr>
              <w:t>MPI Other</w:t>
            </w:r>
            <w:r w:rsidR="00AB3E11" w:rsidRPr="00AA570B">
              <w:rPr>
                <w:rFonts w:cs="Arial"/>
              </w:rPr>
              <w:t xml:space="preserve"> trainings sheet BEAF trainings</w:t>
            </w:r>
            <w:r w:rsidRPr="00AA570B">
              <w:rPr>
                <w:rFonts w:cs="Arial"/>
              </w:rPr>
              <w:t>)</w:t>
            </w:r>
          </w:p>
          <w:p w14:paraId="2E455922" w14:textId="77777777" w:rsidR="00F07A93" w:rsidRPr="00AA570B" w:rsidRDefault="00F07A93" w:rsidP="009D42AF">
            <w:pPr>
              <w:pStyle w:val="SDMTableBoxParaNotNumbered"/>
              <w:numPr>
                <w:ilvl w:val="0"/>
                <w:numId w:val="53"/>
              </w:numPr>
              <w:rPr>
                <w:rFonts w:cs="Arial"/>
                <w:i/>
              </w:rPr>
            </w:pPr>
          </w:p>
        </w:tc>
      </w:tr>
      <w:tr w:rsidR="008C0C72" w:rsidRPr="00AA570B" w14:paraId="5EBA44A9" w14:textId="77777777" w:rsidTr="00223F59">
        <w:trPr>
          <w:cantSplit/>
          <w:jc w:val="center"/>
        </w:trPr>
        <w:tc>
          <w:tcPr>
            <w:tcW w:w="2731" w:type="dxa"/>
            <w:shd w:val="clear" w:color="auto" w:fill="D9D9D9"/>
            <w:tcMar>
              <w:top w:w="28" w:type="dxa"/>
              <w:left w:w="57" w:type="dxa"/>
              <w:bottom w:w="28" w:type="dxa"/>
              <w:right w:w="57" w:type="dxa"/>
            </w:tcMar>
            <w:vAlign w:val="center"/>
          </w:tcPr>
          <w:p w14:paraId="05DB74F0" w14:textId="77777777" w:rsidR="008C0C72" w:rsidRPr="00AA570B" w:rsidRDefault="008C0C72" w:rsidP="00223F59">
            <w:pPr>
              <w:pStyle w:val="SDMTableBoxParaNotNumbered"/>
              <w:rPr>
                <w:rFonts w:cs="Arial"/>
              </w:rPr>
            </w:pPr>
            <w:r w:rsidRPr="00AA570B">
              <w:rPr>
                <w:rFonts w:cs="Arial"/>
              </w:rPr>
              <w:t>Value(s) of monitored parameter</w:t>
            </w:r>
          </w:p>
        </w:tc>
        <w:tc>
          <w:tcPr>
            <w:tcW w:w="7022" w:type="dxa"/>
            <w:shd w:val="clear" w:color="auto" w:fill="auto"/>
            <w:tcMar>
              <w:top w:w="28" w:type="dxa"/>
              <w:left w:w="57" w:type="dxa"/>
              <w:bottom w:w="28" w:type="dxa"/>
              <w:right w:w="57" w:type="dxa"/>
            </w:tcMar>
            <w:vAlign w:val="center"/>
          </w:tcPr>
          <w:p w14:paraId="4F21CCCA" w14:textId="77A0C375" w:rsidR="008C0C72" w:rsidRPr="00AA570B" w:rsidRDefault="009223E3" w:rsidP="00223F59">
            <w:pPr>
              <w:pStyle w:val="SDMTableBoxParaNotNumbered"/>
              <w:rPr>
                <w:rFonts w:cs="Arial"/>
              </w:rPr>
            </w:pPr>
            <w:r w:rsidRPr="00AA570B">
              <w:rPr>
                <w:rFonts w:cs="Arial"/>
              </w:rPr>
              <w:t>103</w:t>
            </w:r>
          </w:p>
        </w:tc>
      </w:tr>
      <w:tr w:rsidR="008C0C72" w:rsidRPr="00AA570B" w14:paraId="499F6543" w14:textId="77777777" w:rsidTr="00223F59">
        <w:trPr>
          <w:cantSplit/>
          <w:jc w:val="center"/>
        </w:trPr>
        <w:tc>
          <w:tcPr>
            <w:tcW w:w="2731" w:type="dxa"/>
            <w:shd w:val="clear" w:color="auto" w:fill="D9D9D9"/>
            <w:tcMar>
              <w:top w:w="28" w:type="dxa"/>
              <w:left w:w="57" w:type="dxa"/>
              <w:bottom w:w="28" w:type="dxa"/>
              <w:right w:w="57" w:type="dxa"/>
            </w:tcMar>
            <w:vAlign w:val="center"/>
          </w:tcPr>
          <w:p w14:paraId="2AE8FB16" w14:textId="77777777" w:rsidR="008C0C72" w:rsidRPr="00AA570B" w:rsidRDefault="008C0C72" w:rsidP="00223F59">
            <w:pPr>
              <w:pStyle w:val="SDMTableBoxParaNotNumbered"/>
              <w:rPr>
                <w:rFonts w:cs="Arial"/>
              </w:rPr>
            </w:pPr>
            <w:r w:rsidRPr="00AA570B">
              <w:rPr>
                <w:rFonts w:cs="Arial"/>
              </w:rPr>
              <w:t xml:space="preserve">Monitoring equipment </w:t>
            </w:r>
          </w:p>
        </w:tc>
        <w:tc>
          <w:tcPr>
            <w:tcW w:w="7022" w:type="dxa"/>
            <w:shd w:val="clear" w:color="auto" w:fill="auto"/>
            <w:tcMar>
              <w:top w:w="28" w:type="dxa"/>
              <w:left w:w="57" w:type="dxa"/>
              <w:bottom w:w="28" w:type="dxa"/>
              <w:right w:w="57" w:type="dxa"/>
            </w:tcMar>
            <w:vAlign w:val="center"/>
          </w:tcPr>
          <w:p w14:paraId="46F53FDA" w14:textId="77777777" w:rsidR="008C0C72" w:rsidRPr="00AA570B" w:rsidRDefault="008C0C72" w:rsidP="00223F59">
            <w:pPr>
              <w:pStyle w:val="SDMTableBoxParaNotNumbered"/>
              <w:rPr>
                <w:rFonts w:cs="Arial"/>
              </w:rPr>
            </w:pPr>
            <w:r w:rsidRPr="00AA570B">
              <w:rPr>
                <w:rFonts w:cs="Arial"/>
              </w:rPr>
              <w:t>N/A</w:t>
            </w:r>
          </w:p>
        </w:tc>
      </w:tr>
      <w:tr w:rsidR="00122156" w:rsidRPr="00AA570B" w14:paraId="00F4B448" w14:textId="77777777" w:rsidTr="00223F59">
        <w:trPr>
          <w:cantSplit/>
          <w:jc w:val="center"/>
        </w:trPr>
        <w:tc>
          <w:tcPr>
            <w:tcW w:w="2731" w:type="dxa"/>
            <w:shd w:val="clear" w:color="auto" w:fill="D9D9D9"/>
            <w:tcMar>
              <w:top w:w="28" w:type="dxa"/>
              <w:left w:w="57" w:type="dxa"/>
              <w:bottom w:w="28" w:type="dxa"/>
              <w:right w:w="57" w:type="dxa"/>
            </w:tcMar>
            <w:vAlign w:val="center"/>
          </w:tcPr>
          <w:p w14:paraId="02FC97BB" w14:textId="77777777" w:rsidR="00122156" w:rsidRPr="00AA570B" w:rsidRDefault="00122156" w:rsidP="00122156">
            <w:pPr>
              <w:jc w:val="left"/>
              <w:rPr>
                <w:rFonts w:cs="Arial"/>
                <w:sz w:val="20"/>
              </w:rPr>
            </w:pPr>
            <w:r w:rsidRPr="00AA570B">
              <w:rPr>
                <w:rFonts w:cs="Arial"/>
                <w:sz w:val="20"/>
              </w:rPr>
              <w:t>Measurement methods and procedures</w:t>
            </w:r>
          </w:p>
        </w:tc>
        <w:tc>
          <w:tcPr>
            <w:tcW w:w="7022" w:type="dxa"/>
            <w:shd w:val="clear" w:color="auto" w:fill="auto"/>
            <w:tcMar>
              <w:top w:w="28" w:type="dxa"/>
              <w:left w:w="57" w:type="dxa"/>
              <w:bottom w:w="28" w:type="dxa"/>
              <w:right w:w="57" w:type="dxa"/>
            </w:tcMar>
            <w:vAlign w:val="center"/>
          </w:tcPr>
          <w:p w14:paraId="2F5592FD" w14:textId="77777777" w:rsidR="00122156" w:rsidRPr="00AA570B" w:rsidRDefault="00122156" w:rsidP="00122156">
            <w:pPr>
              <w:rPr>
                <w:rFonts w:cs="Arial"/>
                <w:sz w:val="20"/>
              </w:rPr>
            </w:pPr>
            <w:r w:rsidRPr="00AA570B">
              <w:rPr>
                <w:rFonts w:cs="Arial"/>
                <w:bCs/>
                <w:sz w:val="20"/>
              </w:rPr>
              <w:t>All vocational training attendees will be issued with a certificate proving their attendance, and a record of their names, contact details and gender, will be kept as part of the CME’s consolidated monitoring database. This will be updated as and when trainings are conducted.</w:t>
            </w:r>
          </w:p>
        </w:tc>
      </w:tr>
      <w:tr w:rsidR="008C0C72" w:rsidRPr="00AA570B" w14:paraId="27967974" w14:textId="77777777" w:rsidTr="00223F59">
        <w:trPr>
          <w:cantSplit/>
          <w:jc w:val="center"/>
        </w:trPr>
        <w:tc>
          <w:tcPr>
            <w:tcW w:w="2731" w:type="dxa"/>
            <w:shd w:val="clear" w:color="auto" w:fill="D9D9D9"/>
            <w:tcMar>
              <w:top w:w="28" w:type="dxa"/>
              <w:left w:w="57" w:type="dxa"/>
              <w:bottom w:w="28" w:type="dxa"/>
              <w:right w:w="57" w:type="dxa"/>
            </w:tcMar>
            <w:vAlign w:val="center"/>
          </w:tcPr>
          <w:p w14:paraId="46B4D365" w14:textId="77777777" w:rsidR="008C0C72" w:rsidRPr="00AA570B" w:rsidRDefault="008C0C72" w:rsidP="00223F59">
            <w:pPr>
              <w:pStyle w:val="SDMTableBoxParaNotNumbered"/>
              <w:rPr>
                <w:rFonts w:cs="Arial"/>
              </w:rPr>
            </w:pPr>
            <w:r w:rsidRPr="00AA570B">
              <w:rPr>
                <w:rFonts w:cs="Arial"/>
              </w:rPr>
              <w:t>Calculation method</w:t>
            </w:r>
          </w:p>
          <w:p w14:paraId="221EAE19" w14:textId="77777777" w:rsidR="008C0C72" w:rsidRPr="00AA570B" w:rsidRDefault="008C0C72" w:rsidP="00223F59">
            <w:pPr>
              <w:pStyle w:val="SDMTableBoxParaNotNumbered"/>
              <w:rPr>
                <w:rFonts w:cs="Arial"/>
              </w:rPr>
            </w:pPr>
            <w:r w:rsidRPr="00AA570B">
              <w:rPr>
                <w:rFonts w:cs="Arial"/>
              </w:rPr>
              <w:t>(if applicable)</w:t>
            </w:r>
          </w:p>
        </w:tc>
        <w:tc>
          <w:tcPr>
            <w:tcW w:w="7022" w:type="dxa"/>
            <w:shd w:val="clear" w:color="auto" w:fill="auto"/>
            <w:tcMar>
              <w:top w:w="28" w:type="dxa"/>
              <w:left w:w="57" w:type="dxa"/>
              <w:bottom w:w="28" w:type="dxa"/>
              <w:right w:w="57" w:type="dxa"/>
            </w:tcMar>
            <w:vAlign w:val="center"/>
          </w:tcPr>
          <w:p w14:paraId="0E09C34F" w14:textId="77777777" w:rsidR="008C0C72" w:rsidRPr="00AA570B" w:rsidRDefault="008C0C72" w:rsidP="00223F59">
            <w:pPr>
              <w:pStyle w:val="SDMTableBoxParaNotNumbered"/>
              <w:rPr>
                <w:rFonts w:cs="Arial"/>
              </w:rPr>
            </w:pPr>
            <w:r w:rsidRPr="00AA570B">
              <w:rPr>
                <w:rFonts w:cs="Arial"/>
              </w:rPr>
              <w:t>N/A</w:t>
            </w:r>
          </w:p>
        </w:tc>
      </w:tr>
      <w:tr w:rsidR="008C0C72" w:rsidRPr="00AA570B" w14:paraId="78B4CB2C" w14:textId="77777777" w:rsidTr="00223F59">
        <w:trPr>
          <w:cantSplit/>
          <w:jc w:val="center"/>
        </w:trPr>
        <w:tc>
          <w:tcPr>
            <w:tcW w:w="2731" w:type="dxa"/>
            <w:shd w:val="clear" w:color="auto" w:fill="D9D9D9"/>
            <w:tcMar>
              <w:top w:w="28" w:type="dxa"/>
              <w:left w:w="57" w:type="dxa"/>
              <w:bottom w:w="28" w:type="dxa"/>
              <w:right w:w="57" w:type="dxa"/>
            </w:tcMar>
            <w:vAlign w:val="center"/>
          </w:tcPr>
          <w:p w14:paraId="52BE231E" w14:textId="77777777" w:rsidR="008C0C72" w:rsidRPr="00AA570B" w:rsidRDefault="008C0C72" w:rsidP="00223F59">
            <w:pPr>
              <w:pStyle w:val="SDMTableBoxParaNotNumbered"/>
              <w:rPr>
                <w:rFonts w:cs="Arial"/>
              </w:rPr>
            </w:pPr>
            <w:r w:rsidRPr="00AA570B">
              <w:rPr>
                <w:rFonts w:cs="Arial"/>
              </w:rPr>
              <w:t>QA/QC procedures</w:t>
            </w:r>
          </w:p>
        </w:tc>
        <w:tc>
          <w:tcPr>
            <w:tcW w:w="7022" w:type="dxa"/>
            <w:shd w:val="clear" w:color="auto" w:fill="auto"/>
            <w:tcMar>
              <w:top w:w="28" w:type="dxa"/>
              <w:left w:w="57" w:type="dxa"/>
              <w:bottom w:w="28" w:type="dxa"/>
              <w:right w:w="57" w:type="dxa"/>
            </w:tcMar>
            <w:vAlign w:val="center"/>
          </w:tcPr>
          <w:p w14:paraId="635616C7" w14:textId="77777777" w:rsidR="008C0C72" w:rsidRPr="00AA570B" w:rsidRDefault="008C0C72" w:rsidP="00223F59">
            <w:pPr>
              <w:pStyle w:val="SDMTableBoxParaNotNumbered"/>
              <w:rPr>
                <w:rFonts w:cs="Arial"/>
              </w:rPr>
            </w:pPr>
            <w:r w:rsidRPr="00AA570B">
              <w:rPr>
                <w:rFonts w:cs="Arial"/>
              </w:rPr>
              <w:t>N/A</w:t>
            </w:r>
          </w:p>
        </w:tc>
      </w:tr>
      <w:tr w:rsidR="008C0C72" w:rsidRPr="00AA570B" w14:paraId="571E278E" w14:textId="77777777" w:rsidTr="00223F59">
        <w:trPr>
          <w:cantSplit/>
          <w:jc w:val="center"/>
        </w:trPr>
        <w:tc>
          <w:tcPr>
            <w:tcW w:w="2731" w:type="dxa"/>
            <w:shd w:val="clear" w:color="auto" w:fill="D9D9D9"/>
            <w:tcMar>
              <w:top w:w="28" w:type="dxa"/>
              <w:left w:w="57" w:type="dxa"/>
              <w:bottom w:w="28" w:type="dxa"/>
              <w:right w:w="57" w:type="dxa"/>
            </w:tcMar>
            <w:vAlign w:val="center"/>
          </w:tcPr>
          <w:p w14:paraId="4AE352FE" w14:textId="77777777" w:rsidR="008C0C72" w:rsidRPr="00AA570B" w:rsidRDefault="008C0C72" w:rsidP="00223F59">
            <w:pPr>
              <w:pStyle w:val="SDMTableBoxParaNotNumbered"/>
              <w:rPr>
                <w:rFonts w:cs="Arial"/>
              </w:rPr>
            </w:pPr>
            <w:r w:rsidRPr="00AA570B">
              <w:rPr>
                <w:rFonts w:cs="Arial"/>
              </w:rPr>
              <w:t>Purpose of data/parameter</w:t>
            </w:r>
          </w:p>
        </w:tc>
        <w:tc>
          <w:tcPr>
            <w:tcW w:w="7022" w:type="dxa"/>
            <w:shd w:val="clear" w:color="auto" w:fill="auto"/>
            <w:tcMar>
              <w:top w:w="28" w:type="dxa"/>
              <w:left w:w="57" w:type="dxa"/>
              <w:bottom w:w="28" w:type="dxa"/>
              <w:right w:w="57" w:type="dxa"/>
            </w:tcMar>
            <w:vAlign w:val="center"/>
          </w:tcPr>
          <w:p w14:paraId="0DF3A56E" w14:textId="77777777" w:rsidR="008C0C72" w:rsidRPr="00AA570B" w:rsidRDefault="008C0C72" w:rsidP="00223F59">
            <w:pPr>
              <w:pStyle w:val="SDMTableBoxParaNotNumbered"/>
              <w:rPr>
                <w:rFonts w:cs="Arial"/>
              </w:rPr>
            </w:pPr>
            <w:r w:rsidRPr="00AA570B">
              <w:rPr>
                <w:rFonts w:cs="Arial"/>
              </w:rPr>
              <w:t xml:space="preserve">Monitoring of sustainable development benefits </w:t>
            </w:r>
          </w:p>
        </w:tc>
      </w:tr>
      <w:tr w:rsidR="008C0C72" w:rsidRPr="00AA570B" w14:paraId="48BD210D" w14:textId="77777777" w:rsidTr="00223F59">
        <w:trPr>
          <w:cantSplit/>
          <w:jc w:val="center"/>
        </w:trPr>
        <w:tc>
          <w:tcPr>
            <w:tcW w:w="2731" w:type="dxa"/>
            <w:shd w:val="clear" w:color="auto" w:fill="D9D9D9"/>
            <w:tcMar>
              <w:top w:w="28" w:type="dxa"/>
              <w:left w:w="57" w:type="dxa"/>
              <w:bottom w:w="28" w:type="dxa"/>
              <w:right w:w="57" w:type="dxa"/>
            </w:tcMar>
            <w:vAlign w:val="center"/>
          </w:tcPr>
          <w:p w14:paraId="3AE04E13" w14:textId="77777777" w:rsidR="008C0C72" w:rsidRPr="00AA570B" w:rsidRDefault="008C0C72" w:rsidP="00223F59">
            <w:pPr>
              <w:pStyle w:val="SDMTableBoxParaNotNumbered"/>
              <w:rPr>
                <w:rFonts w:cs="Arial"/>
              </w:rPr>
            </w:pPr>
            <w:r w:rsidRPr="00AA570B">
              <w:rPr>
                <w:rFonts w:cs="Arial"/>
              </w:rPr>
              <w:t>Additional comments</w:t>
            </w:r>
          </w:p>
        </w:tc>
        <w:tc>
          <w:tcPr>
            <w:tcW w:w="7022" w:type="dxa"/>
            <w:shd w:val="clear" w:color="auto" w:fill="auto"/>
            <w:tcMar>
              <w:top w:w="28" w:type="dxa"/>
              <w:left w:w="57" w:type="dxa"/>
              <w:bottom w:w="28" w:type="dxa"/>
              <w:right w:w="57" w:type="dxa"/>
            </w:tcMar>
            <w:vAlign w:val="center"/>
          </w:tcPr>
          <w:p w14:paraId="4A20006D" w14:textId="77777777" w:rsidR="008C0C72" w:rsidRPr="00AA570B" w:rsidRDefault="00D63F85" w:rsidP="00223F59">
            <w:pPr>
              <w:pStyle w:val="SDMTableBoxParaNotNumbered"/>
              <w:rPr>
                <w:rFonts w:cs="Arial"/>
              </w:rPr>
            </w:pPr>
            <w:r w:rsidRPr="00AA570B">
              <w:rPr>
                <w:rFonts w:cs="Arial"/>
              </w:rPr>
              <w:t>Trainings</w:t>
            </w:r>
            <w:r w:rsidR="00E5448D" w:rsidRPr="00AA570B">
              <w:rPr>
                <w:rFonts w:cs="Arial"/>
              </w:rPr>
              <w:t xml:space="preserve"> attended by KBP staff. Trainings to masons and BCE are reported under GS06</w:t>
            </w:r>
          </w:p>
        </w:tc>
      </w:tr>
    </w:tbl>
    <w:p w14:paraId="1AA9C631" w14:textId="77777777" w:rsidR="006A68D7" w:rsidRPr="00AA570B" w:rsidRDefault="006A68D7" w:rsidP="008C0C72">
      <w:pPr>
        <w:pStyle w:val="SDMPDDPoASubSection1"/>
        <w:numPr>
          <w:ilvl w:val="0"/>
          <w:numId w:val="0"/>
        </w:numPr>
        <w:tabs>
          <w:tab w:val="clear" w:pos="462"/>
          <w:tab w:val="left" w:pos="709"/>
        </w:tabs>
        <w:rPr>
          <w:szCs w:val="22"/>
        </w:rPr>
      </w:pPr>
    </w:p>
    <w:p w14:paraId="7E2510CD" w14:textId="77777777" w:rsidR="00F22C73" w:rsidRPr="00AA570B" w:rsidRDefault="00F22C73" w:rsidP="00F11067">
      <w:pPr>
        <w:pStyle w:val="SDMPDDPoASubSection1"/>
        <w:numPr>
          <w:ilvl w:val="1"/>
          <w:numId w:val="38"/>
        </w:numPr>
        <w:tabs>
          <w:tab w:val="clear" w:pos="462"/>
          <w:tab w:val="left" w:pos="709"/>
        </w:tabs>
        <w:rPr>
          <w:szCs w:val="22"/>
        </w:rPr>
      </w:pPr>
      <w:r w:rsidRPr="00AA570B">
        <w:rPr>
          <w:szCs w:val="22"/>
        </w:rPr>
        <w:t>Implementation of sampling plan</w:t>
      </w:r>
      <w:bookmarkEnd w:id="14"/>
    </w:p>
    <w:p w14:paraId="6F0281DB" w14:textId="77777777" w:rsidR="00F22C73" w:rsidRPr="00AA570B" w:rsidRDefault="00182957" w:rsidP="00182957">
      <w:pPr>
        <w:rPr>
          <w:rFonts w:cs="Arial"/>
        </w:rPr>
      </w:pPr>
      <w:r w:rsidRPr="00AA570B">
        <w:rPr>
          <w:rFonts w:cs="Arial"/>
        </w:rPr>
        <w:t>&gt;&gt;</w:t>
      </w:r>
    </w:p>
    <w:p w14:paraId="4E3C924A" w14:textId="77777777" w:rsidR="005F43BE" w:rsidRPr="00AA570B" w:rsidRDefault="005F43BE" w:rsidP="00182957">
      <w:pPr>
        <w:rPr>
          <w:rFonts w:cs="Arial"/>
        </w:rPr>
      </w:pPr>
    </w:p>
    <w:p w14:paraId="04C4F1BC" w14:textId="77777777" w:rsidR="003177A6" w:rsidRPr="00AA570B" w:rsidRDefault="003177A6" w:rsidP="00F11067">
      <w:pPr>
        <w:numPr>
          <w:ilvl w:val="4"/>
          <w:numId w:val="43"/>
        </w:numPr>
        <w:ind w:left="1080"/>
        <w:rPr>
          <w:rFonts w:cs="Arial"/>
          <w:b/>
        </w:rPr>
      </w:pPr>
      <w:r w:rsidRPr="00AA570B">
        <w:rPr>
          <w:rFonts w:cs="Arial"/>
          <w:b/>
        </w:rPr>
        <w:t xml:space="preserve"> List of VPAs to which the single sampling plan was applied </w:t>
      </w:r>
    </w:p>
    <w:p w14:paraId="127A6C67" w14:textId="77777777" w:rsidR="003177A6" w:rsidRPr="00AA570B" w:rsidRDefault="003177A6" w:rsidP="00182957">
      <w:pPr>
        <w:rPr>
          <w:rFonts w:cs="Arial"/>
        </w:rPr>
      </w:pPr>
    </w:p>
    <w:p w14:paraId="7D9D5A3F" w14:textId="77777777" w:rsidR="003177A6" w:rsidRPr="00AA570B" w:rsidRDefault="003177A6" w:rsidP="003177A6">
      <w:pPr>
        <w:rPr>
          <w:rFonts w:cs="Arial"/>
        </w:rPr>
      </w:pPr>
      <w:r w:rsidRPr="00AA570B">
        <w:rPr>
          <w:rFonts w:cs="Arial"/>
        </w:rPr>
        <w:t>The sampling plan was applied to the VPA identified in Section A.1.2 above.</w:t>
      </w:r>
    </w:p>
    <w:p w14:paraId="189C10E2" w14:textId="77777777" w:rsidR="00CF3BD2" w:rsidRPr="00AA570B" w:rsidRDefault="00CF3BD2" w:rsidP="003177A6">
      <w:pPr>
        <w:rPr>
          <w:rFonts w:cs="Arial"/>
        </w:rPr>
      </w:pPr>
    </w:p>
    <w:p w14:paraId="36407A74" w14:textId="77777777" w:rsidR="003177A6" w:rsidRPr="00AA570B" w:rsidRDefault="003177A6" w:rsidP="003177A6">
      <w:pPr>
        <w:rPr>
          <w:rFonts w:cs="Arial"/>
        </w:rPr>
      </w:pPr>
    </w:p>
    <w:p w14:paraId="62A69180" w14:textId="77777777" w:rsidR="003177A6" w:rsidRPr="00AA570B" w:rsidRDefault="003177A6" w:rsidP="00F11067">
      <w:pPr>
        <w:numPr>
          <w:ilvl w:val="4"/>
          <w:numId w:val="43"/>
        </w:numPr>
        <w:ind w:left="1080"/>
        <w:rPr>
          <w:rFonts w:cs="Arial"/>
          <w:b/>
        </w:rPr>
      </w:pPr>
      <w:r w:rsidRPr="00AA570B">
        <w:rPr>
          <w:rFonts w:cs="Arial"/>
          <w:b/>
        </w:rPr>
        <w:t xml:space="preserve"> Description of the implemented single sample</w:t>
      </w:r>
    </w:p>
    <w:p w14:paraId="2B28C1C7" w14:textId="77777777" w:rsidR="0044083A" w:rsidRPr="00AA570B" w:rsidRDefault="0044083A" w:rsidP="0044083A">
      <w:pPr>
        <w:rPr>
          <w:rFonts w:cs="Arial"/>
          <w:u w:val="single"/>
        </w:rPr>
      </w:pPr>
    </w:p>
    <w:p w14:paraId="559EC6CF" w14:textId="77777777" w:rsidR="003177A6" w:rsidRPr="00AA570B" w:rsidRDefault="00563656" w:rsidP="0044083A">
      <w:pPr>
        <w:rPr>
          <w:rFonts w:cs="Arial"/>
          <w:u w:val="single"/>
        </w:rPr>
      </w:pPr>
      <w:r w:rsidRPr="00AA570B">
        <w:rPr>
          <w:rFonts w:cs="Arial"/>
          <w:u w:val="single"/>
        </w:rPr>
        <w:t xml:space="preserve">Survey A – Biogas User Survey </w:t>
      </w:r>
    </w:p>
    <w:p w14:paraId="473DD308" w14:textId="77777777" w:rsidR="00563656" w:rsidRPr="00AA570B" w:rsidRDefault="00CA1428" w:rsidP="00C666DE">
      <w:pPr>
        <w:numPr>
          <w:ilvl w:val="0"/>
          <w:numId w:val="46"/>
        </w:numPr>
        <w:spacing w:before="120" w:after="120"/>
        <w:ind w:left="714" w:hanging="357"/>
        <w:rPr>
          <w:rFonts w:cs="Arial"/>
          <w:i/>
        </w:rPr>
      </w:pPr>
      <w:r w:rsidRPr="00AA570B">
        <w:rPr>
          <w:rFonts w:cs="Arial"/>
          <w:i/>
        </w:rPr>
        <w:t xml:space="preserve">   </w:t>
      </w:r>
      <w:r w:rsidR="00563656" w:rsidRPr="00AA570B">
        <w:rPr>
          <w:rFonts w:cs="Arial"/>
          <w:i/>
        </w:rPr>
        <w:t>Objectives and reliability requirements</w:t>
      </w:r>
    </w:p>
    <w:p w14:paraId="29D5BFF6" w14:textId="77777777" w:rsidR="00563656" w:rsidRPr="00AA570B" w:rsidRDefault="00563656" w:rsidP="00FA59F5">
      <w:pPr>
        <w:ind w:left="567"/>
        <w:rPr>
          <w:rFonts w:cs="Arial"/>
        </w:rPr>
      </w:pPr>
      <w:r w:rsidRPr="00AA570B">
        <w:rPr>
          <w:rFonts w:cs="Arial"/>
        </w:rPr>
        <w:t xml:space="preserve">The objective of the sampling effort was to meet the monitoring requirements set forth in the methodology ‘Technologies and Practices to Displace Decentralized Thermal Energy Consumption’ (version 1.0). </w:t>
      </w:r>
    </w:p>
    <w:p w14:paraId="083202FB" w14:textId="77777777" w:rsidR="00563656" w:rsidRPr="00AA570B" w:rsidRDefault="00CA1428" w:rsidP="00C666DE">
      <w:pPr>
        <w:numPr>
          <w:ilvl w:val="0"/>
          <w:numId w:val="46"/>
        </w:numPr>
        <w:spacing w:before="120" w:after="120"/>
        <w:ind w:left="714" w:hanging="357"/>
        <w:rPr>
          <w:rFonts w:cs="Arial"/>
          <w:i/>
        </w:rPr>
      </w:pPr>
      <w:r w:rsidRPr="00AA570B">
        <w:rPr>
          <w:rFonts w:cs="Arial"/>
          <w:i/>
        </w:rPr>
        <w:t xml:space="preserve">   </w:t>
      </w:r>
      <w:r w:rsidR="00563656" w:rsidRPr="00AA570B">
        <w:rPr>
          <w:rFonts w:cs="Arial"/>
          <w:i/>
        </w:rPr>
        <w:t xml:space="preserve">Target population </w:t>
      </w:r>
      <w:r w:rsidR="00061437" w:rsidRPr="00AA570B">
        <w:rPr>
          <w:rFonts w:cs="Arial"/>
          <w:i/>
        </w:rPr>
        <w:t>/ samplin</w:t>
      </w:r>
      <w:r w:rsidR="00AE6637" w:rsidRPr="00AA570B">
        <w:rPr>
          <w:rFonts w:cs="Arial"/>
          <w:i/>
        </w:rPr>
        <w:t>g frame</w:t>
      </w:r>
    </w:p>
    <w:p w14:paraId="01A91D05" w14:textId="1C3D2289" w:rsidR="00563656" w:rsidRPr="00AA570B" w:rsidRDefault="00563656" w:rsidP="00FA59F5">
      <w:pPr>
        <w:ind w:left="567"/>
        <w:rPr>
          <w:rFonts w:cs="Arial"/>
        </w:rPr>
      </w:pPr>
      <w:r w:rsidRPr="00AA570B">
        <w:rPr>
          <w:rFonts w:cs="Arial"/>
        </w:rPr>
        <w:t xml:space="preserve">The target population for this survey were </w:t>
      </w:r>
      <w:r w:rsidR="00061437" w:rsidRPr="00AA570B">
        <w:rPr>
          <w:rFonts w:cs="Arial"/>
        </w:rPr>
        <w:t xml:space="preserve">VPA06 </w:t>
      </w:r>
      <w:r w:rsidRPr="00AA570B">
        <w:rPr>
          <w:rFonts w:cs="Arial"/>
        </w:rPr>
        <w:t>household</w:t>
      </w:r>
      <w:r w:rsidR="00327871" w:rsidRPr="00AA570B">
        <w:rPr>
          <w:rFonts w:cs="Arial"/>
        </w:rPr>
        <w:t>s</w:t>
      </w:r>
      <w:r w:rsidRPr="00AA570B">
        <w:rPr>
          <w:rFonts w:cs="Arial"/>
        </w:rPr>
        <w:t xml:space="preserve"> from </w:t>
      </w:r>
      <w:r w:rsidR="002A6A42" w:rsidRPr="00AA570B">
        <w:rPr>
          <w:rFonts w:cs="Arial"/>
        </w:rPr>
        <w:t>three ag</w:t>
      </w:r>
      <w:r w:rsidRPr="00AA570B">
        <w:rPr>
          <w:rFonts w:cs="Arial"/>
        </w:rPr>
        <w:t xml:space="preserve">e clusters of biogas plants commissioned between </w:t>
      </w:r>
      <w:r w:rsidR="00123FD3" w:rsidRPr="00AA570B">
        <w:rPr>
          <w:rFonts w:cs="Arial"/>
        </w:rPr>
        <w:t>23</w:t>
      </w:r>
      <w:r w:rsidRPr="00AA570B">
        <w:rPr>
          <w:rFonts w:cs="Arial"/>
          <w:vertAlign w:val="superscript"/>
        </w:rPr>
        <w:t>st</w:t>
      </w:r>
      <w:r w:rsidRPr="00AA570B">
        <w:rPr>
          <w:rFonts w:cs="Arial"/>
        </w:rPr>
        <w:t xml:space="preserve"> </w:t>
      </w:r>
      <w:r w:rsidR="00B74DA0" w:rsidRPr="00AA570B">
        <w:rPr>
          <w:rFonts w:cs="Arial"/>
        </w:rPr>
        <w:t>October 2015</w:t>
      </w:r>
      <w:r w:rsidR="00DF712C" w:rsidRPr="00AA570B">
        <w:rPr>
          <w:rStyle w:val="FootnoteReference"/>
          <w:rFonts w:cs="Arial"/>
        </w:rPr>
        <w:footnoteReference w:id="8"/>
      </w:r>
      <w:r w:rsidRPr="00AA570B">
        <w:rPr>
          <w:rFonts w:cs="Arial"/>
        </w:rPr>
        <w:t xml:space="preserve"> and 31</w:t>
      </w:r>
      <w:r w:rsidRPr="00AA570B">
        <w:rPr>
          <w:rFonts w:cs="Arial"/>
          <w:vertAlign w:val="superscript"/>
        </w:rPr>
        <w:t>st</w:t>
      </w:r>
      <w:r w:rsidRPr="00AA570B">
        <w:rPr>
          <w:rFonts w:cs="Arial"/>
        </w:rPr>
        <w:t xml:space="preserve"> </w:t>
      </w:r>
      <w:r w:rsidR="00123FD3" w:rsidRPr="00AA570B">
        <w:rPr>
          <w:rFonts w:cs="Arial"/>
        </w:rPr>
        <w:t>May</w:t>
      </w:r>
      <w:r w:rsidRPr="00AA570B">
        <w:rPr>
          <w:rFonts w:cs="Arial"/>
        </w:rPr>
        <w:t xml:space="preserve"> 201</w:t>
      </w:r>
      <w:r w:rsidR="00123FD3" w:rsidRPr="00AA570B">
        <w:rPr>
          <w:rFonts w:cs="Arial"/>
        </w:rPr>
        <w:t>8</w:t>
      </w:r>
      <w:r w:rsidR="00DF712C" w:rsidRPr="00AA570B">
        <w:rPr>
          <w:rStyle w:val="FootnoteReference"/>
          <w:rFonts w:cs="Arial"/>
        </w:rPr>
        <w:footnoteReference w:id="9"/>
      </w:r>
      <w:r w:rsidRPr="00AA570B">
        <w:rPr>
          <w:rFonts w:cs="Arial"/>
        </w:rPr>
        <w:t xml:space="preserve">, in all regions of Kenya.   </w:t>
      </w:r>
    </w:p>
    <w:p w14:paraId="4FCB0762" w14:textId="77777777" w:rsidR="00563656" w:rsidRPr="00AA570B" w:rsidRDefault="00CA1428" w:rsidP="00C666DE">
      <w:pPr>
        <w:numPr>
          <w:ilvl w:val="0"/>
          <w:numId w:val="46"/>
        </w:numPr>
        <w:spacing w:before="120" w:after="120"/>
        <w:ind w:left="714" w:hanging="357"/>
        <w:rPr>
          <w:rFonts w:cs="Arial"/>
          <w:i/>
        </w:rPr>
      </w:pPr>
      <w:r w:rsidRPr="00AA570B">
        <w:rPr>
          <w:rFonts w:cs="Arial"/>
          <w:i/>
        </w:rPr>
        <w:t xml:space="preserve">   </w:t>
      </w:r>
      <w:r w:rsidR="00563656" w:rsidRPr="00AA570B">
        <w:rPr>
          <w:rFonts w:cs="Arial"/>
          <w:i/>
        </w:rPr>
        <w:t xml:space="preserve">Sampling method </w:t>
      </w:r>
    </w:p>
    <w:p w14:paraId="3AE707C8" w14:textId="42EF8D6D" w:rsidR="00100A8B" w:rsidRPr="00AA570B" w:rsidRDefault="00563656" w:rsidP="00B53412">
      <w:pPr>
        <w:ind w:left="567"/>
        <w:rPr>
          <w:rFonts w:cs="Arial"/>
        </w:rPr>
      </w:pPr>
      <w:r w:rsidRPr="00AA570B">
        <w:rPr>
          <w:rFonts w:cs="Arial"/>
        </w:rPr>
        <w:lastRenderedPageBreak/>
        <w:t xml:space="preserve">A multi-stage sampling approach was used in selection biogas plants, considering the proportionate representation of different regions and counties in the sample. </w:t>
      </w:r>
      <w:r w:rsidR="008E7951" w:rsidRPr="00AA570B">
        <w:rPr>
          <w:rFonts w:cs="Arial"/>
        </w:rPr>
        <w:t>The sampling frame was stratified by age of biogas plant (</w:t>
      </w:r>
      <w:r w:rsidR="00061437" w:rsidRPr="00AA570B">
        <w:rPr>
          <w:rFonts w:cs="Arial"/>
        </w:rPr>
        <w:t>3</w:t>
      </w:r>
      <w:r w:rsidR="008E7951" w:rsidRPr="00AA570B">
        <w:rPr>
          <w:rFonts w:cs="Arial"/>
        </w:rPr>
        <w:t xml:space="preserve"> age groups), and county (about 4</w:t>
      </w:r>
      <w:r w:rsidR="00AE6637" w:rsidRPr="00AA570B">
        <w:rPr>
          <w:rFonts w:cs="Arial"/>
        </w:rPr>
        <w:t>1</w:t>
      </w:r>
      <w:r w:rsidR="008E7951" w:rsidRPr="00AA570B">
        <w:rPr>
          <w:rFonts w:cs="Arial"/>
        </w:rPr>
        <w:t xml:space="preserve"> counties). </w:t>
      </w:r>
      <w:r w:rsidR="00F24A82" w:rsidRPr="00AA570B">
        <w:rPr>
          <w:rFonts w:cs="Arial"/>
        </w:rPr>
        <w:t xml:space="preserve">In each strata the </w:t>
      </w:r>
      <w:r w:rsidR="00B53412" w:rsidRPr="00AA570B">
        <w:rPr>
          <w:rFonts w:cs="Arial"/>
        </w:rPr>
        <w:t>sample size was set at 40 plants</w:t>
      </w:r>
      <w:r w:rsidR="00FC1455" w:rsidRPr="00AA570B">
        <w:rPr>
          <w:rFonts w:cs="Arial"/>
        </w:rPr>
        <w:t xml:space="preserve"> for VPA06</w:t>
      </w:r>
      <w:r w:rsidR="00B53412" w:rsidRPr="00AA570B">
        <w:rPr>
          <w:rFonts w:cs="Arial"/>
        </w:rPr>
        <w:t>, totalling 120 which is more than require</w:t>
      </w:r>
      <w:r w:rsidR="00C079E9" w:rsidRPr="00AA570B">
        <w:rPr>
          <w:rFonts w:cs="Arial"/>
        </w:rPr>
        <w:t>d</w:t>
      </w:r>
      <w:r w:rsidR="00B53412" w:rsidRPr="00AA570B">
        <w:rPr>
          <w:rFonts w:cs="Arial"/>
        </w:rPr>
        <w:t xml:space="preserve"> by the methodology (n=100). In each </w:t>
      </w:r>
      <w:r w:rsidR="009B7CDE" w:rsidRPr="00AA570B">
        <w:rPr>
          <w:rFonts w:cs="Arial"/>
        </w:rPr>
        <w:t>stratum</w:t>
      </w:r>
      <w:r w:rsidR="00B53412" w:rsidRPr="00AA570B">
        <w:rPr>
          <w:rFonts w:cs="Arial"/>
        </w:rPr>
        <w:t xml:space="preserve">, the 40 samples were divided over the counties in the sampling frame based on the proportional representation of each county. </w:t>
      </w:r>
      <w:r w:rsidR="008E7951" w:rsidRPr="00AA570B">
        <w:rPr>
          <w:rFonts w:cs="Arial"/>
        </w:rPr>
        <w:t xml:space="preserve">Thereafter, simple random sampling was used to select the </w:t>
      </w:r>
      <w:r w:rsidR="00B53412" w:rsidRPr="00AA570B">
        <w:rPr>
          <w:rFonts w:cs="Arial"/>
        </w:rPr>
        <w:t xml:space="preserve">households in each selected county. </w:t>
      </w:r>
      <w:r w:rsidR="008E7951" w:rsidRPr="00AA570B">
        <w:rPr>
          <w:rFonts w:cs="Arial"/>
        </w:rPr>
        <w:t>The sampling effort resulted in a sample selection of 1</w:t>
      </w:r>
      <w:r w:rsidR="00AE6637" w:rsidRPr="00AA570B">
        <w:rPr>
          <w:rFonts w:cs="Arial"/>
        </w:rPr>
        <w:t>20</w:t>
      </w:r>
      <w:r w:rsidR="008E7951" w:rsidRPr="00AA570B">
        <w:rPr>
          <w:rFonts w:cs="Arial"/>
        </w:rPr>
        <w:t xml:space="preserve"> </w:t>
      </w:r>
      <w:r w:rsidR="00D63F85" w:rsidRPr="00AA570B">
        <w:rPr>
          <w:rFonts w:cs="Arial"/>
        </w:rPr>
        <w:t>households</w:t>
      </w:r>
      <w:r w:rsidR="008E7951" w:rsidRPr="00AA570B">
        <w:rPr>
          <w:rFonts w:cs="Arial"/>
        </w:rPr>
        <w:t xml:space="preserve"> for Survey A. Please refer to table </w:t>
      </w:r>
      <w:r w:rsidR="00F05B32" w:rsidRPr="00AA570B">
        <w:rPr>
          <w:rFonts w:cs="Arial"/>
        </w:rPr>
        <w:t xml:space="preserve">6 </w:t>
      </w:r>
      <w:r w:rsidR="008E7951" w:rsidRPr="00AA570B">
        <w:rPr>
          <w:rFonts w:cs="Arial"/>
        </w:rPr>
        <w:t>of the KBP</w:t>
      </w:r>
      <w:r w:rsidR="00D92E72" w:rsidRPr="00AA570B">
        <w:rPr>
          <w:rFonts w:cs="Arial"/>
        </w:rPr>
        <w:t xml:space="preserve"> BUS</w:t>
      </w:r>
      <w:r w:rsidR="008E7951" w:rsidRPr="00AA570B">
        <w:rPr>
          <w:rFonts w:cs="Arial"/>
        </w:rPr>
        <w:t xml:space="preserve"> 201</w:t>
      </w:r>
      <w:r w:rsidR="00D728FC" w:rsidRPr="00AA570B">
        <w:rPr>
          <w:rFonts w:cs="Arial"/>
        </w:rPr>
        <w:t>8</w:t>
      </w:r>
      <w:r w:rsidR="008E7951" w:rsidRPr="00AA570B">
        <w:rPr>
          <w:rFonts w:cs="Arial"/>
        </w:rPr>
        <w:t xml:space="preserve"> </w:t>
      </w:r>
      <w:r w:rsidR="00D92E72" w:rsidRPr="00AA570B">
        <w:rPr>
          <w:rFonts w:cs="Arial"/>
        </w:rPr>
        <w:t>final report</w:t>
      </w:r>
      <w:r w:rsidR="008E7951" w:rsidRPr="00AA570B">
        <w:rPr>
          <w:rFonts w:cs="Arial"/>
        </w:rPr>
        <w:t xml:space="preserve"> for a summary of sample sizes per age cluster, province and county. </w:t>
      </w:r>
    </w:p>
    <w:p w14:paraId="4C22460B" w14:textId="77777777" w:rsidR="0044083A" w:rsidRPr="00AA570B" w:rsidRDefault="0044083A" w:rsidP="0044083A">
      <w:pPr>
        <w:rPr>
          <w:rFonts w:cs="Arial"/>
        </w:rPr>
      </w:pPr>
    </w:p>
    <w:p w14:paraId="59E5EB49" w14:textId="77777777" w:rsidR="00563656" w:rsidRPr="00AA570B" w:rsidRDefault="00563656" w:rsidP="0044083A">
      <w:pPr>
        <w:rPr>
          <w:rFonts w:cs="Arial"/>
          <w:u w:val="single"/>
        </w:rPr>
      </w:pPr>
      <w:r w:rsidRPr="00AA570B">
        <w:rPr>
          <w:rFonts w:cs="Arial"/>
          <w:u w:val="single"/>
        </w:rPr>
        <w:t xml:space="preserve">Survey B – Usage Survey </w:t>
      </w:r>
    </w:p>
    <w:p w14:paraId="648040CF" w14:textId="77777777" w:rsidR="00327871" w:rsidRPr="00AA570B" w:rsidRDefault="00CA1428" w:rsidP="00C666DE">
      <w:pPr>
        <w:numPr>
          <w:ilvl w:val="0"/>
          <w:numId w:val="47"/>
        </w:numPr>
        <w:spacing w:before="120" w:after="120"/>
        <w:ind w:left="714" w:hanging="357"/>
        <w:rPr>
          <w:rFonts w:cs="Arial"/>
          <w:i/>
        </w:rPr>
      </w:pPr>
      <w:r w:rsidRPr="00AA570B">
        <w:rPr>
          <w:rFonts w:cs="Arial"/>
          <w:i/>
        </w:rPr>
        <w:t xml:space="preserve">   </w:t>
      </w:r>
      <w:r w:rsidR="00327871" w:rsidRPr="00AA570B">
        <w:rPr>
          <w:rFonts w:cs="Arial"/>
          <w:i/>
        </w:rPr>
        <w:t>Objectives and reliability requirements</w:t>
      </w:r>
    </w:p>
    <w:p w14:paraId="2743379E" w14:textId="77777777" w:rsidR="00327871" w:rsidRPr="00AA570B" w:rsidRDefault="00327871" w:rsidP="00FA59F5">
      <w:pPr>
        <w:ind w:left="567"/>
        <w:rPr>
          <w:rFonts w:cs="Arial"/>
        </w:rPr>
      </w:pPr>
      <w:r w:rsidRPr="00AA570B">
        <w:rPr>
          <w:rFonts w:cs="Arial"/>
        </w:rPr>
        <w:t xml:space="preserve">The objective of the sampling effort was to meet the monitoring requirements set forth in the methodology ‘Technologies and Practices to Displace Decentralized Thermal Energy Consumption’ (version 1.0). </w:t>
      </w:r>
    </w:p>
    <w:p w14:paraId="58B969E2" w14:textId="77777777" w:rsidR="00327871" w:rsidRPr="00AA570B" w:rsidRDefault="00CA1428" w:rsidP="00C666DE">
      <w:pPr>
        <w:numPr>
          <w:ilvl w:val="0"/>
          <w:numId w:val="47"/>
        </w:numPr>
        <w:spacing w:before="120" w:after="120"/>
        <w:ind w:left="714" w:hanging="357"/>
        <w:rPr>
          <w:rFonts w:cs="Arial"/>
          <w:i/>
        </w:rPr>
      </w:pPr>
      <w:r w:rsidRPr="00AA570B">
        <w:rPr>
          <w:rFonts w:cs="Arial"/>
          <w:i/>
        </w:rPr>
        <w:t xml:space="preserve">   </w:t>
      </w:r>
      <w:r w:rsidR="00327871" w:rsidRPr="00AA570B">
        <w:rPr>
          <w:rFonts w:cs="Arial"/>
          <w:i/>
        </w:rPr>
        <w:t xml:space="preserve">Target population </w:t>
      </w:r>
    </w:p>
    <w:p w14:paraId="5C1FF9DD" w14:textId="77777777" w:rsidR="00327871" w:rsidRPr="00AA570B" w:rsidRDefault="00327871" w:rsidP="00FA59F5">
      <w:pPr>
        <w:ind w:left="567"/>
        <w:rPr>
          <w:rFonts w:cs="Arial"/>
        </w:rPr>
      </w:pPr>
      <w:r w:rsidRPr="00AA570B">
        <w:rPr>
          <w:rFonts w:cs="Arial"/>
        </w:rPr>
        <w:t xml:space="preserve">The target population for this survey </w:t>
      </w:r>
      <w:r w:rsidR="00B53412" w:rsidRPr="00AA570B">
        <w:rPr>
          <w:rFonts w:cs="Arial"/>
        </w:rPr>
        <w:t>is the same as survey A</w:t>
      </w:r>
      <w:r w:rsidR="00273066" w:rsidRPr="00AA570B">
        <w:rPr>
          <w:rFonts w:cs="Arial"/>
        </w:rPr>
        <w:t xml:space="preserve"> </w:t>
      </w:r>
    </w:p>
    <w:p w14:paraId="51C1694D" w14:textId="77777777" w:rsidR="00273066" w:rsidRPr="00AA570B" w:rsidRDefault="00CA1428" w:rsidP="00C666DE">
      <w:pPr>
        <w:numPr>
          <w:ilvl w:val="0"/>
          <w:numId w:val="47"/>
        </w:numPr>
        <w:spacing w:before="120" w:after="120"/>
        <w:ind w:left="714" w:hanging="357"/>
        <w:rPr>
          <w:rFonts w:cs="Arial"/>
          <w:i/>
        </w:rPr>
      </w:pPr>
      <w:r w:rsidRPr="00AA570B">
        <w:rPr>
          <w:rFonts w:cs="Arial"/>
          <w:i/>
        </w:rPr>
        <w:t xml:space="preserve">   </w:t>
      </w:r>
      <w:r w:rsidR="00273066" w:rsidRPr="00AA570B">
        <w:rPr>
          <w:rFonts w:cs="Arial"/>
          <w:i/>
        </w:rPr>
        <w:t xml:space="preserve">Sampling method </w:t>
      </w:r>
    </w:p>
    <w:p w14:paraId="03F19CE5" w14:textId="77777777" w:rsidR="00B53412" w:rsidRPr="00AA570B" w:rsidRDefault="00273066" w:rsidP="00FA59F5">
      <w:pPr>
        <w:ind w:left="567"/>
        <w:rPr>
          <w:rFonts w:cs="Arial"/>
        </w:rPr>
      </w:pPr>
      <w:r w:rsidRPr="00AA570B">
        <w:rPr>
          <w:rFonts w:cs="Arial"/>
        </w:rPr>
        <w:t>As defined in the monitoring method</w:t>
      </w:r>
      <w:r w:rsidR="00D92E72" w:rsidRPr="00AA570B">
        <w:rPr>
          <w:rFonts w:cs="Arial"/>
        </w:rPr>
        <w:t>o</w:t>
      </w:r>
      <w:r w:rsidRPr="00AA570B">
        <w:rPr>
          <w:rFonts w:cs="Arial"/>
        </w:rPr>
        <w:t xml:space="preserve">logy, a minimum sample of 30 households in each age group is required in the usage survey. To cater for non-responses, the total sample size for each age group was set at </w:t>
      </w:r>
      <w:r w:rsidR="00B53412" w:rsidRPr="00AA570B">
        <w:rPr>
          <w:rFonts w:cs="Arial"/>
        </w:rPr>
        <w:t>40</w:t>
      </w:r>
      <w:r w:rsidRPr="00AA570B">
        <w:rPr>
          <w:rFonts w:cs="Arial"/>
        </w:rPr>
        <w:t>.</w:t>
      </w:r>
      <w:r w:rsidR="00B53412" w:rsidRPr="00AA570B">
        <w:rPr>
          <w:rFonts w:cs="Arial"/>
        </w:rPr>
        <w:t xml:space="preserve"> </w:t>
      </w:r>
    </w:p>
    <w:p w14:paraId="671CC293" w14:textId="77777777" w:rsidR="00B53412" w:rsidRPr="00AA570B" w:rsidRDefault="00B53412" w:rsidP="00FA59F5">
      <w:pPr>
        <w:ind w:left="567"/>
        <w:rPr>
          <w:rFonts w:cs="Arial"/>
        </w:rPr>
      </w:pPr>
    </w:p>
    <w:p w14:paraId="556162E2" w14:textId="77777777" w:rsidR="00CA1428" w:rsidRPr="00AA570B" w:rsidRDefault="00CA1428" w:rsidP="00CA1428">
      <w:pPr>
        <w:rPr>
          <w:rFonts w:cs="Arial"/>
        </w:rPr>
      </w:pPr>
    </w:p>
    <w:p w14:paraId="141B5E02" w14:textId="77777777" w:rsidR="00563656" w:rsidRPr="00AA570B" w:rsidRDefault="00563656" w:rsidP="00CA1428">
      <w:pPr>
        <w:rPr>
          <w:rFonts w:cs="Arial"/>
          <w:u w:val="single"/>
        </w:rPr>
      </w:pPr>
      <w:r w:rsidRPr="00AA570B">
        <w:rPr>
          <w:rFonts w:cs="Arial"/>
          <w:u w:val="single"/>
        </w:rPr>
        <w:t xml:space="preserve">Survey C – Baseline Fuel Test &amp; Project Fuel Test </w:t>
      </w:r>
    </w:p>
    <w:p w14:paraId="78F22766" w14:textId="77777777" w:rsidR="00B419F7" w:rsidRPr="00AA570B" w:rsidRDefault="00CA1428" w:rsidP="00C666DE">
      <w:pPr>
        <w:numPr>
          <w:ilvl w:val="0"/>
          <w:numId w:val="48"/>
        </w:numPr>
        <w:spacing w:before="120" w:after="120"/>
        <w:ind w:left="714" w:hanging="357"/>
        <w:rPr>
          <w:rFonts w:cs="Arial"/>
          <w:i/>
        </w:rPr>
      </w:pPr>
      <w:r w:rsidRPr="00AA570B">
        <w:rPr>
          <w:rFonts w:cs="Arial"/>
          <w:i/>
        </w:rPr>
        <w:t xml:space="preserve">   </w:t>
      </w:r>
      <w:r w:rsidR="00B419F7" w:rsidRPr="00AA570B">
        <w:rPr>
          <w:rFonts w:cs="Arial"/>
          <w:i/>
        </w:rPr>
        <w:t>Objectives and reliability requirements - PFT</w:t>
      </w:r>
    </w:p>
    <w:p w14:paraId="7CDE687D" w14:textId="77777777" w:rsidR="00B419F7" w:rsidRPr="00AA570B" w:rsidRDefault="00B419F7" w:rsidP="00FA59F5">
      <w:pPr>
        <w:ind w:left="567"/>
        <w:rPr>
          <w:rFonts w:cs="Arial"/>
        </w:rPr>
      </w:pPr>
      <w:r w:rsidRPr="00AA570B">
        <w:rPr>
          <w:rFonts w:cs="Arial"/>
        </w:rPr>
        <w:t xml:space="preserve">The objective of the sampling effort was to meet the monitoring requirements set forth in the methodology ‘Technologies and Practices to Displace Decentralized Thermal Energy Consumption’ (version 1.0). </w:t>
      </w:r>
    </w:p>
    <w:p w14:paraId="7B5B8E19" w14:textId="77777777" w:rsidR="00E40903" w:rsidRPr="00AA570B" w:rsidRDefault="00CA1428" w:rsidP="00C666DE">
      <w:pPr>
        <w:numPr>
          <w:ilvl w:val="0"/>
          <w:numId w:val="48"/>
        </w:numPr>
        <w:spacing w:before="120" w:after="120"/>
        <w:ind w:left="714" w:hanging="357"/>
        <w:rPr>
          <w:rFonts w:cs="Arial"/>
          <w:i/>
        </w:rPr>
      </w:pPr>
      <w:r w:rsidRPr="00AA570B">
        <w:rPr>
          <w:rFonts w:cs="Arial"/>
          <w:i/>
        </w:rPr>
        <w:t xml:space="preserve">   </w:t>
      </w:r>
      <w:r w:rsidR="00B419F7" w:rsidRPr="00AA570B">
        <w:rPr>
          <w:rFonts w:cs="Arial"/>
          <w:i/>
        </w:rPr>
        <w:t>Target population – PFT</w:t>
      </w:r>
      <w:r w:rsidR="00E40903" w:rsidRPr="00AA570B">
        <w:rPr>
          <w:rFonts w:cs="Arial"/>
        </w:rPr>
        <w:t xml:space="preserve"> </w:t>
      </w:r>
    </w:p>
    <w:p w14:paraId="02675DAE" w14:textId="77777777" w:rsidR="00B419F7" w:rsidRPr="00AA570B" w:rsidRDefault="00E40903" w:rsidP="00FA59F5">
      <w:pPr>
        <w:ind w:left="567"/>
        <w:rPr>
          <w:rFonts w:cs="Arial"/>
          <w:i/>
        </w:rPr>
      </w:pPr>
      <w:r w:rsidRPr="00AA570B">
        <w:rPr>
          <w:rFonts w:cs="Arial"/>
        </w:rPr>
        <w:t>The Project Fuel Test targeted households that owned biodigesters in all regions of Kenya.</w:t>
      </w:r>
    </w:p>
    <w:p w14:paraId="528194C8" w14:textId="77777777" w:rsidR="00B419F7" w:rsidRPr="00AA570B" w:rsidRDefault="00CA1428" w:rsidP="00C666DE">
      <w:pPr>
        <w:numPr>
          <w:ilvl w:val="0"/>
          <w:numId w:val="48"/>
        </w:numPr>
        <w:spacing w:before="120" w:after="120"/>
        <w:ind w:left="714" w:hanging="357"/>
        <w:rPr>
          <w:rFonts w:cs="Arial"/>
          <w:i/>
        </w:rPr>
      </w:pPr>
      <w:r w:rsidRPr="00AA570B">
        <w:rPr>
          <w:rFonts w:cs="Arial"/>
          <w:i/>
        </w:rPr>
        <w:t xml:space="preserve">   </w:t>
      </w:r>
      <w:r w:rsidR="00B419F7" w:rsidRPr="00AA570B">
        <w:rPr>
          <w:rFonts w:cs="Arial"/>
          <w:i/>
        </w:rPr>
        <w:t>Sampling method - PFT</w:t>
      </w:r>
    </w:p>
    <w:p w14:paraId="50359BD1" w14:textId="02328A80" w:rsidR="00FD6440" w:rsidRPr="00AA570B" w:rsidRDefault="00FD6440" w:rsidP="00FA59F5">
      <w:pPr>
        <w:ind w:left="567"/>
        <w:rPr>
          <w:rFonts w:cs="Arial"/>
        </w:rPr>
      </w:pPr>
      <w:r w:rsidRPr="00AA570B">
        <w:rPr>
          <w:rFonts w:cs="Arial"/>
        </w:rPr>
        <w:t>The P</w:t>
      </w:r>
      <w:r w:rsidR="00FB667E" w:rsidRPr="00AA570B">
        <w:rPr>
          <w:rFonts w:cs="Arial"/>
        </w:rPr>
        <w:t>FT result of VPA001 MPII were used</w:t>
      </w:r>
      <w:r w:rsidR="00F05B32" w:rsidRPr="00AA570B">
        <w:rPr>
          <w:rFonts w:cs="Arial"/>
        </w:rPr>
        <w:t>. That MPII however is not yet verified</w:t>
      </w:r>
      <w:r w:rsidR="00FB667E" w:rsidRPr="00AA570B">
        <w:rPr>
          <w:rFonts w:cs="Arial"/>
        </w:rPr>
        <w:t>. That VPA is exactly the same in design and targets the same farmers and consequently the results are applicable to this VPA as well.</w:t>
      </w:r>
    </w:p>
    <w:p w14:paraId="33A785A1" w14:textId="77777777" w:rsidR="00FD6440" w:rsidRPr="00AA570B" w:rsidRDefault="00FD6440" w:rsidP="00FA59F5">
      <w:pPr>
        <w:ind w:left="567"/>
        <w:rPr>
          <w:rFonts w:cs="Arial"/>
        </w:rPr>
      </w:pPr>
    </w:p>
    <w:p w14:paraId="3CBE5020" w14:textId="77777777" w:rsidR="00B419F7" w:rsidRPr="00AA570B" w:rsidRDefault="00FB667E" w:rsidP="00FA59F5">
      <w:pPr>
        <w:ind w:left="567"/>
        <w:rPr>
          <w:rFonts w:cs="Arial"/>
        </w:rPr>
      </w:pPr>
      <w:r w:rsidRPr="00AA570B">
        <w:rPr>
          <w:rFonts w:cs="Arial"/>
        </w:rPr>
        <w:t>In VPA001 MPII</w:t>
      </w:r>
      <w:r w:rsidR="00E40903" w:rsidRPr="00AA570B">
        <w:rPr>
          <w:rFonts w:cs="Arial"/>
        </w:rPr>
        <w:t xml:space="preserve"> PFT </w:t>
      </w:r>
      <w:r w:rsidRPr="00AA570B">
        <w:rPr>
          <w:rFonts w:cs="Arial"/>
        </w:rPr>
        <w:t>a</w:t>
      </w:r>
      <w:r w:rsidR="00E40903" w:rsidRPr="00AA570B">
        <w:rPr>
          <w:rFonts w:cs="Arial"/>
        </w:rPr>
        <w:t xml:space="preserve"> multi-stage sampling approach </w:t>
      </w:r>
      <w:r w:rsidRPr="00AA570B">
        <w:rPr>
          <w:rFonts w:cs="Arial"/>
        </w:rPr>
        <w:t>w</w:t>
      </w:r>
      <w:r w:rsidR="00E40903" w:rsidRPr="00AA570B">
        <w:rPr>
          <w:rFonts w:cs="Arial"/>
        </w:rPr>
        <w:t xml:space="preserve">as used. The sampling frame consisting of 16,541 </w:t>
      </w:r>
      <w:r w:rsidRPr="00AA570B">
        <w:rPr>
          <w:rFonts w:cs="Arial"/>
        </w:rPr>
        <w:t xml:space="preserve">VPA01 </w:t>
      </w:r>
      <w:r w:rsidR="00E40903" w:rsidRPr="00AA570B">
        <w:rPr>
          <w:rFonts w:cs="Arial"/>
        </w:rPr>
        <w:t>biogas plants, commissioned between 1</w:t>
      </w:r>
      <w:r w:rsidR="00E40903" w:rsidRPr="00AA570B">
        <w:rPr>
          <w:rFonts w:cs="Arial"/>
          <w:vertAlign w:val="superscript"/>
        </w:rPr>
        <w:t>st</w:t>
      </w:r>
      <w:r w:rsidR="00E40903" w:rsidRPr="00AA570B">
        <w:rPr>
          <w:rFonts w:cs="Arial"/>
        </w:rPr>
        <w:t xml:space="preserve"> November 2009 and 31</w:t>
      </w:r>
      <w:r w:rsidR="00E40903" w:rsidRPr="00AA570B">
        <w:rPr>
          <w:rFonts w:cs="Arial"/>
          <w:vertAlign w:val="superscript"/>
        </w:rPr>
        <w:t>st</w:t>
      </w:r>
      <w:r w:rsidR="00E40903" w:rsidRPr="00AA570B">
        <w:rPr>
          <w:rFonts w:cs="Arial"/>
        </w:rPr>
        <w:t xml:space="preserve"> December 2016, was stratified by age of biogas plant (7 age groups), province (8 provinces) and county (about 40 counties). The representation of the different strata of the population was then used to </w:t>
      </w:r>
      <w:r w:rsidR="00D63F85" w:rsidRPr="00AA570B">
        <w:rPr>
          <w:rFonts w:cs="Arial"/>
        </w:rPr>
        <w:t>determine</w:t>
      </w:r>
      <w:r w:rsidR="00E40903" w:rsidRPr="00AA570B">
        <w:rPr>
          <w:rFonts w:cs="Arial"/>
        </w:rPr>
        <w:t xml:space="preserve"> the samples sizes that were reasonably representative of the population. Thereafter, simple random sampling was used to select the defined sample </w:t>
      </w:r>
      <w:r w:rsidR="00D63F85" w:rsidRPr="00AA570B">
        <w:rPr>
          <w:rFonts w:cs="Arial"/>
        </w:rPr>
        <w:t>sizes. The</w:t>
      </w:r>
      <w:r w:rsidR="00E40903" w:rsidRPr="00AA570B">
        <w:rPr>
          <w:rFonts w:cs="Arial"/>
        </w:rPr>
        <w:t xml:space="preserve"> sampling effort resulted in a sample selection of 40 </w:t>
      </w:r>
      <w:r w:rsidR="00D63F85" w:rsidRPr="00AA570B">
        <w:rPr>
          <w:rFonts w:cs="Arial"/>
        </w:rPr>
        <w:t>households</w:t>
      </w:r>
      <w:r w:rsidR="00E40903" w:rsidRPr="00AA570B">
        <w:rPr>
          <w:rFonts w:cs="Arial"/>
        </w:rPr>
        <w:t xml:space="preserve"> for Survey C-PFT. Please refer to table 2-4 of the </w:t>
      </w:r>
      <w:bookmarkStart w:id="16" w:name="_Hlk6908370"/>
      <w:r w:rsidR="00E40903" w:rsidRPr="00AA570B">
        <w:rPr>
          <w:rFonts w:cs="Arial"/>
        </w:rPr>
        <w:t xml:space="preserve">CM-BUS-KBP 2016 REPORT-FINAL </w:t>
      </w:r>
      <w:bookmarkEnd w:id="16"/>
      <w:r w:rsidR="00E40903" w:rsidRPr="00AA570B">
        <w:rPr>
          <w:rFonts w:cs="Arial"/>
        </w:rPr>
        <w:t>for a summary of sample sizes per age cluster, province and county.</w:t>
      </w:r>
    </w:p>
    <w:p w14:paraId="6C149EE9" w14:textId="77777777" w:rsidR="009B1FE8" w:rsidRPr="00AA570B" w:rsidRDefault="00CA1428" w:rsidP="00C666DE">
      <w:pPr>
        <w:numPr>
          <w:ilvl w:val="0"/>
          <w:numId w:val="48"/>
        </w:numPr>
        <w:spacing w:before="120" w:after="120"/>
        <w:ind w:left="714" w:hanging="357"/>
        <w:rPr>
          <w:rFonts w:cs="Arial"/>
          <w:i/>
        </w:rPr>
      </w:pPr>
      <w:r w:rsidRPr="00AA570B">
        <w:rPr>
          <w:rFonts w:cs="Arial"/>
          <w:i/>
        </w:rPr>
        <w:t xml:space="preserve">   </w:t>
      </w:r>
      <w:r w:rsidR="009B1FE8" w:rsidRPr="00AA570B">
        <w:rPr>
          <w:rFonts w:cs="Arial"/>
          <w:i/>
        </w:rPr>
        <w:t xml:space="preserve">Objectives and reliability requirements - </w:t>
      </w:r>
      <w:r w:rsidR="00FB667E" w:rsidRPr="00AA570B">
        <w:rPr>
          <w:rFonts w:cs="Arial"/>
          <w:i/>
        </w:rPr>
        <w:t>P</w:t>
      </w:r>
      <w:r w:rsidR="009B1FE8" w:rsidRPr="00AA570B">
        <w:rPr>
          <w:rFonts w:cs="Arial"/>
          <w:i/>
        </w:rPr>
        <w:t>FT</w:t>
      </w:r>
    </w:p>
    <w:p w14:paraId="6E212ED4" w14:textId="77777777" w:rsidR="009B1FE8" w:rsidRPr="00AA570B" w:rsidRDefault="009B1FE8" w:rsidP="00FA59F5">
      <w:pPr>
        <w:ind w:left="567"/>
        <w:rPr>
          <w:rFonts w:cs="Arial"/>
        </w:rPr>
      </w:pPr>
      <w:r w:rsidRPr="00AA570B">
        <w:rPr>
          <w:rFonts w:cs="Arial"/>
        </w:rPr>
        <w:t xml:space="preserve">The objective of the sampling effort was to meet the monitoring requirements set forth in the methodology ‘Technologies and Practices to Displace Decentralized Thermal Energy Consumption’ (version 1.0). </w:t>
      </w:r>
    </w:p>
    <w:p w14:paraId="0A0E614C" w14:textId="77777777" w:rsidR="00FB667E" w:rsidRPr="00AA570B" w:rsidRDefault="00FB667E" w:rsidP="00FA59F5">
      <w:pPr>
        <w:ind w:left="567"/>
        <w:rPr>
          <w:rFonts w:cs="Arial"/>
        </w:rPr>
      </w:pPr>
    </w:p>
    <w:p w14:paraId="64B751D6" w14:textId="77777777" w:rsidR="00FB667E" w:rsidRPr="00AA570B" w:rsidRDefault="00FB667E" w:rsidP="00FB667E">
      <w:pPr>
        <w:numPr>
          <w:ilvl w:val="0"/>
          <w:numId w:val="48"/>
        </w:numPr>
        <w:spacing w:before="120" w:after="120"/>
        <w:ind w:left="714" w:hanging="357"/>
        <w:rPr>
          <w:rFonts w:cs="Arial"/>
        </w:rPr>
      </w:pPr>
      <w:r w:rsidRPr="00AA570B">
        <w:rPr>
          <w:rFonts w:cs="Arial"/>
          <w:i/>
        </w:rPr>
        <w:lastRenderedPageBreak/>
        <w:t xml:space="preserve">   Execution</w:t>
      </w:r>
    </w:p>
    <w:p w14:paraId="67CB658B" w14:textId="77777777" w:rsidR="00495D29" w:rsidRPr="00AA570B" w:rsidRDefault="00495D29" w:rsidP="00FB667E">
      <w:pPr>
        <w:spacing w:before="120" w:after="120"/>
        <w:ind w:left="567"/>
        <w:rPr>
          <w:rFonts w:cs="Arial"/>
        </w:rPr>
      </w:pPr>
      <w:r w:rsidRPr="00AA570B">
        <w:rPr>
          <w:rFonts w:cs="Arial"/>
        </w:rPr>
        <w:t xml:space="preserve">The </w:t>
      </w:r>
      <w:r w:rsidR="00FB667E" w:rsidRPr="00AA570B">
        <w:rPr>
          <w:rFonts w:cs="Arial"/>
        </w:rPr>
        <w:t>PFT</w:t>
      </w:r>
      <w:r w:rsidRPr="00AA570B">
        <w:rPr>
          <w:rFonts w:cs="Arial"/>
        </w:rPr>
        <w:t xml:space="preserve"> w</w:t>
      </w:r>
      <w:r w:rsidR="00FB667E" w:rsidRPr="00AA570B">
        <w:rPr>
          <w:rFonts w:cs="Arial"/>
        </w:rPr>
        <w:t>as</w:t>
      </w:r>
      <w:r w:rsidRPr="00AA570B">
        <w:rPr>
          <w:rFonts w:cs="Arial"/>
        </w:rPr>
        <w:t xml:space="preserve"> conducted during the period 7</w:t>
      </w:r>
      <w:r w:rsidRPr="00AA570B">
        <w:rPr>
          <w:rFonts w:cs="Arial"/>
          <w:vertAlign w:val="superscript"/>
        </w:rPr>
        <w:t>th</w:t>
      </w:r>
      <w:r w:rsidRPr="00AA570B">
        <w:rPr>
          <w:rFonts w:cs="Arial"/>
        </w:rPr>
        <w:t xml:space="preserve"> November 2016 – 1</w:t>
      </w:r>
      <w:r w:rsidRPr="00AA570B">
        <w:rPr>
          <w:rFonts w:cs="Arial"/>
          <w:vertAlign w:val="superscript"/>
        </w:rPr>
        <w:t>st</w:t>
      </w:r>
      <w:r w:rsidRPr="00AA570B">
        <w:rPr>
          <w:rFonts w:cs="Arial"/>
        </w:rPr>
        <w:t xml:space="preserve"> December 201</w:t>
      </w:r>
      <w:r w:rsidR="00083417" w:rsidRPr="00AA570B">
        <w:rPr>
          <w:rFonts w:cs="Arial"/>
        </w:rPr>
        <w:t>6</w:t>
      </w:r>
      <w:r w:rsidR="00D92E72" w:rsidRPr="00AA570B">
        <w:rPr>
          <w:rFonts w:cs="Arial"/>
        </w:rPr>
        <w:t xml:space="preserve"> and the analysis was completed on the 22 of March 2017. The results therefore are valid for this MP.</w:t>
      </w:r>
    </w:p>
    <w:p w14:paraId="0103676E" w14:textId="77777777" w:rsidR="00CA1428" w:rsidRPr="00AA570B" w:rsidRDefault="00CA1428" w:rsidP="00CA1428">
      <w:pPr>
        <w:rPr>
          <w:rFonts w:cs="Arial"/>
          <w:u w:val="single"/>
        </w:rPr>
      </w:pPr>
    </w:p>
    <w:p w14:paraId="7AA3A9F2" w14:textId="77777777" w:rsidR="008715AB" w:rsidRPr="00AA570B" w:rsidRDefault="008715AB" w:rsidP="00CA1428">
      <w:pPr>
        <w:rPr>
          <w:rFonts w:cs="Arial"/>
          <w:u w:val="single"/>
        </w:rPr>
      </w:pPr>
    </w:p>
    <w:p w14:paraId="73BB9196" w14:textId="77777777" w:rsidR="006B2EA6" w:rsidRPr="00AA570B" w:rsidRDefault="006B2EA6" w:rsidP="00CA1428">
      <w:pPr>
        <w:rPr>
          <w:rFonts w:cs="Arial"/>
          <w:u w:val="single"/>
        </w:rPr>
      </w:pPr>
      <w:r w:rsidRPr="00AA570B">
        <w:rPr>
          <w:rFonts w:cs="Arial"/>
          <w:u w:val="single"/>
        </w:rPr>
        <w:t>Survey A</w:t>
      </w:r>
      <w:r w:rsidR="00000CFA" w:rsidRPr="00AA570B">
        <w:rPr>
          <w:rFonts w:cs="Arial"/>
          <w:u w:val="single"/>
        </w:rPr>
        <w:t xml:space="preserve">  &amp; B </w:t>
      </w:r>
      <w:r w:rsidRPr="00AA570B">
        <w:rPr>
          <w:rFonts w:cs="Arial"/>
          <w:u w:val="single"/>
        </w:rPr>
        <w:t xml:space="preserve"> – Biogas User Survey</w:t>
      </w:r>
      <w:r w:rsidR="00000CFA" w:rsidRPr="00AA570B">
        <w:rPr>
          <w:rFonts w:cs="Arial"/>
          <w:u w:val="single"/>
        </w:rPr>
        <w:t xml:space="preserve"> and Usage survey</w:t>
      </w:r>
    </w:p>
    <w:p w14:paraId="7DCD29CA" w14:textId="77777777" w:rsidR="00CA1428" w:rsidRPr="00AA570B" w:rsidRDefault="00CA1428" w:rsidP="00CA1428">
      <w:pPr>
        <w:rPr>
          <w:rFonts w:cs="Arial"/>
        </w:rPr>
      </w:pPr>
    </w:p>
    <w:p w14:paraId="42C925CA" w14:textId="77777777" w:rsidR="00F00F36" w:rsidRPr="00AA570B" w:rsidRDefault="00F00F36" w:rsidP="00FA59F5">
      <w:pPr>
        <w:ind w:left="567"/>
        <w:rPr>
          <w:rFonts w:cs="Arial"/>
        </w:rPr>
      </w:pPr>
      <w:r w:rsidRPr="00AA570B">
        <w:rPr>
          <w:rFonts w:cs="Arial"/>
        </w:rPr>
        <w:t>Out of the sample of 120, 111 valid interviews were obtained, 6 were disqualified as the digester had a starting date prior to the VPA starting date</w:t>
      </w:r>
      <w:r w:rsidR="00B66DF2" w:rsidRPr="00AA570B">
        <w:rPr>
          <w:rFonts w:cs="Arial"/>
        </w:rPr>
        <w:t xml:space="preserve"> and 3 households could not be reached.</w:t>
      </w:r>
    </w:p>
    <w:p w14:paraId="39BB9684" w14:textId="77777777" w:rsidR="00D92E72" w:rsidRPr="00AA570B" w:rsidRDefault="00D92E72" w:rsidP="00FA59F5">
      <w:pPr>
        <w:ind w:left="567"/>
        <w:rPr>
          <w:rFonts w:cs="Arial"/>
        </w:rPr>
      </w:pPr>
    </w:p>
    <w:p w14:paraId="6C8A2183" w14:textId="77777777" w:rsidR="00CA1428" w:rsidRPr="00AA570B" w:rsidRDefault="009E1F50" w:rsidP="009674C2">
      <w:pPr>
        <w:ind w:left="567"/>
        <w:rPr>
          <w:rFonts w:cs="Arial"/>
        </w:rPr>
      </w:pPr>
      <w:r w:rsidRPr="00AA570B">
        <w:rPr>
          <w:rFonts w:cs="Arial"/>
        </w:rPr>
        <w:t xml:space="preserve">All interviews for Survey A were </w:t>
      </w:r>
      <w:r w:rsidR="009B7CDE" w:rsidRPr="00AA570B">
        <w:rPr>
          <w:rFonts w:cs="Arial"/>
        </w:rPr>
        <w:t>conducted</w:t>
      </w:r>
      <w:r w:rsidRPr="00AA570B">
        <w:rPr>
          <w:rFonts w:cs="Arial"/>
        </w:rPr>
        <w:t xml:space="preserve"> in person based on the list of pre-selected households. </w:t>
      </w:r>
      <w:r w:rsidR="00D070AB" w:rsidRPr="00AA570B">
        <w:rPr>
          <w:rFonts w:cs="Arial"/>
        </w:rPr>
        <w:t xml:space="preserve">The interviews were, if possible, conducted with the owner of the </w:t>
      </w:r>
      <w:r w:rsidR="00D63F85" w:rsidRPr="00AA570B">
        <w:rPr>
          <w:rFonts w:cs="Arial"/>
        </w:rPr>
        <w:t>biogas plant</w:t>
      </w:r>
      <w:r w:rsidR="00D070AB" w:rsidRPr="00AA570B">
        <w:rPr>
          <w:rFonts w:cs="Arial"/>
        </w:rPr>
        <w:t xml:space="preserve"> to ensure accurate responses. Additionally, if possible, both husbands and wives were interviewed to include gender dimensions in the answers. The data from the field survey sheets were entered in an MS excel results sheet. All data were subjected to a quality control/quality assurance process to prepare it for an accurate analysis. This included getting rid of extra spaces and filling blank spaces with N/A; removing duplicates in the data; where there was inconsistencies or lack of clarity in data captured, the households were contacted in order to clarify any information that was not clear.</w:t>
      </w:r>
      <w:r w:rsidR="00626279" w:rsidRPr="00AA570B">
        <w:rPr>
          <w:rFonts w:cs="Arial"/>
        </w:rPr>
        <w:t xml:space="preserve"> A follow up was made on the baseline fuels on ambiguous values – results are pasted in the sheet Survey A follow up in VPA06 Survey A and B results and analysis. </w:t>
      </w:r>
    </w:p>
    <w:p w14:paraId="0A349D72" w14:textId="77777777" w:rsidR="00626279" w:rsidRPr="00AA570B" w:rsidRDefault="00626279" w:rsidP="009674C2">
      <w:pPr>
        <w:ind w:left="567"/>
        <w:rPr>
          <w:rFonts w:cs="Arial"/>
        </w:rPr>
      </w:pPr>
    </w:p>
    <w:p w14:paraId="1F88E5D3" w14:textId="77777777" w:rsidR="008715AB" w:rsidRPr="00AA570B" w:rsidRDefault="008715AB" w:rsidP="00CA1428">
      <w:pPr>
        <w:rPr>
          <w:rFonts w:cs="Arial"/>
          <w:u w:val="single"/>
        </w:rPr>
      </w:pPr>
    </w:p>
    <w:p w14:paraId="61E58719" w14:textId="16C232FD" w:rsidR="006B2EA6" w:rsidRPr="00AA570B" w:rsidRDefault="006B2EA6" w:rsidP="00CA1428">
      <w:pPr>
        <w:rPr>
          <w:rFonts w:cs="Arial"/>
          <w:u w:val="single"/>
        </w:rPr>
      </w:pPr>
      <w:r w:rsidRPr="00AA570B">
        <w:rPr>
          <w:rFonts w:cs="Arial"/>
          <w:u w:val="single"/>
        </w:rPr>
        <w:t xml:space="preserve">Survey C – Project Fuel Test </w:t>
      </w:r>
    </w:p>
    <w:p w14:paraId="3D7CB3CE" w14:textId="77777777" w:rsidR="00CA1428" w:rsidRPr="00AA570B" w:rsidRDefault="00CA1428" w:rsidP="00CA1428">
      <w:pPr>
        <w:rPr>
          <w:rFonts w:cs="Arial"/>
        </w:rPr>
      </w:pPr>
    </w:p>
    <w:p w14:paraId="740ACAFC" w14:textId="77777777" w:rsidR="00D070AB" w:rsidRPr="00AA570B" w:rsidRDefault="0044663B" w:rsidP="00FA59F5">
      <w:pPr>
        <w:ind w:left="567"/>
        <w:rPr>
          <w:rFonts w:cs="Arial"/>
        </w:rPr>
      </w:pPr>
      <w:r w:rsidRPr="00AA570B">
        <w:rPr>
          <w:rFonts w:cs="Arial"/>
        </w:rPr>
        <w:t>PFT – the PFT was done within a 24 hour period,</w:t>
      </w:r>
      <w:r w:rsidR="009E1F50" w:rsidRPr="00AA570B">
        <w:rPr>
          <w:rFonts w:cs="Arial"/>
        </w:rPr>
        <w:t xml:space="preserve"> with 3</w:t>
      </w:r>
      <w:r w:rsidR="00924626" w:rsidRPr="00AA570B">
        <w:rPr>
          <w:rFonts w:cs="Arial"/>
        </w:rPr>
        <w:t>9</w:t>
      </w:r>
      <w:r w:rsidR="009E1F50" w:rsidRPr="00AA570B">
        <w:rPr>
          <w:rFonts w:cs="Arial"/>
        </w:rPr>
        <w:t xml:space="preserve"> pre-selected households. </w:t>
      </w:r>
      <w:r w:rsidR="0082208D" w:rsidRPr="00AA570B">
        <w:rPr>
          <w:rFonts w:cs="Arial"/>
        </w:rPr>
        <w:t>Fuel measurements were taken based on t</w:t>
      </w:r>
      <w:r w:rsidR="00D070AB" w:rsidRPr="00AA570B">
        <w:rPr>
          <w:rFonts w:cs="Arial"/>
        </w:rPr>
        <w:t>he predetermined KPT procedure, and all measurements using weighing scales were undertaken using calibrated weighing scales of 40 kg capacity with a margin of error of +/- 0.02. The KPT data were entered in the relevant results sheets provided by the KBP. All data were subjected to a quality control/quality assurance process to prepare it for an accurate analysis. This included getting rid of extra spaces and filling blank spaces with N/A; removing duplicates in the data; where there was inconsistencies or lack of clarity in data captured, the households were contacted in order to clarify any information that was not clear.</w:t>
      </w:r>
      <w:r w:rsidR="00D92E72" w:rsidRPr="00AA570B">
        <w:rPr>
          <w:rFonts w:cs="Arial"/>
        </w:rPr>
        <w:t xml:space="preserve"> </w:t>
      </w:r>
    </w:p>
    <w:p w14:paraId="5D1A2DFD" w14:textId="77777777" w:rsidR="007754BD" w:rsidRPr="00AA570B" w:rsidRDefault="007754BD" w:rsidP="00CA1428">
      <w:pPr>
        <w:rPr>
          <w:rFonts w:cs="Arial"/>
        </w:rPr>
      </w:pPr>
    </w:p>
    <w:p w14:paraId="50633A45" w14:textId="77777777" w:rsidR="006E2C9E" w:rsidRPr="00AA570B" w:rsidRDefault="006E2C9E" w:rsidP="00CA1428">
      <w:pPr>
        <w:rPr>
          <w:rFonts w:cs="Arial"/>
        </w:rPr>
      </w:pPr>
    </w:p>
    <w:p w14:paraId="09BF5079" w14:textId="77777777" w:rsidR="003177A6" w:rsidRPr="00AA570B" w:rsidRDefault="003177A6" w:rsidP="00F11067">
      <w:pPr>
        <w:numPr>
          <w:ilvl w:val="4"/>
          <w:numId w:val="43"/>
        </w:numPr>
        <w:ind w:left="1080"/>
        <w:rPr>
          <w:rFonts w:cs="Arial"/>
          <w:b/>
        </w:rPr>
      </w:pPr>
      <w:r w:rsidRPr="00AA570B">
        <w:rPr>
          <w:rFonts w:cs="Arial"/>
          <w:b/>
        </w:rPr>
        <w:t xml:space="preserve"> Analysis of the collected data </w:t>
      </w:r>
    </w:p>
    <w:p w14:paraId="0B7ED88C" w14:textId="77777777" w:rsidR="003177A6" w:rsidRPr="00AA570B" w:rsidRDefault="003177A6" w:rsidP="005B5F85">
      <w:pPr>
        <w:pStyle w:val="ListParagraph"/>
        <w:ind w:left="0"/>
        <w:rPr>
          <w:rFonts w:cs="Arial"/>
          <w:b/>
        </w:rPr>
      </w:pPr>
    </w:p>
    <w:p w14:paraId="1C463B3E" w14:textId="77777777" w:rsidR="005B5F85" w:rsidRPr="00AA570B" w:rsidRDefault="005B5F85" w:rsidP="00FA59F5">
      <w:pPr>
        <w:pStyle w:val="ListParagraph"/>
        <w:ind w:left="567"/>
        <w:rPr>
          <w:rFonts w:cs="Arial"/>
        </w:rPr>
      </w:pPr>
      <w:r w:rsidRPr="00AA570B">
        <w:rPr>
          <w:rFonts w:cs="Arial"/>
        </w:rPr>
        <w:t xml:space="preserve">Analysis was performed on the monitoring surveys’ results to establish the required monitored </w:t>
      </w:r>
      <w:r w:rsidR="00D63F85" w:rsidRPr="00AA570B">
        <w:rPr>
          <w:rFonts w:cs="Arial"/>
        </w:rPr>
        <w:t>parameters</w:t>
      </w:r>
      <w:r w:rsidRPr="00AA570B">
        <w:rPr>
          <w:rFonts w:cs="Arial"/>
        </w:rPr>
        <w:t xml:space="preserve">. For Survey A and B, please refer to the Excel sheet </w:t>
      </w:r>
      <w:r w:rsidR="00E17568" w:rsidRPr="00AA570B">
        <w:rPr>
          <w:rFonts w:cs="Arial"/>
        </w:rPr>
        <w:t>‘</w:t>
      </w:r>
      <w:r w:rsidR="00D92E72" w:rsidRPr="00AA570B">
        <w:rPr>
          <w:rFonts w:cs="Arial"/>
        </w:rPr>
        <w:t>KBP</w:t>
      </w:r>
      <w:r w:rsidR="00E17568" w:rsidRPr="00AA570B">
        <w:rPr>
          <w:rFonts w:cs="Arial"/>
        </w:rPr>
        <w:t xml:space="preserve"> VPA</w:t>
      </w:r>
      <w:r w:rsidR="00D92E72" w:rsidRPr="00AA570B">
        <w:rPr>
          <w:rFonts w:cs="Arial"/>
        </w:rPr>
        <w:t>06</w:t>
      </w:r>
      <w:r w:rsidR="00E17568" w:rsidRPr="00AA570B">
        <w:rPr>
          <w:rFonts w:cs="Arial"/>
        </w:rPr>
        <w:t xml:space="preserve"> </w:t>
      </w:r>
      <w:r w:rsidR="008556EB" w:rsidRPr="00AA570B">
        <w:rPr>
          <w:rFonts w:cs="Arial"/>
        </w:rPr>
        <w:t xml:space="preserve">Survey A and B results and Analysis </w:t>
      </w:r>
      <w:r w:rsidR="00E17568" w:rsidRPr="00AA570B">
        <w:rPr>
          <w:rFonts w:cs="Arial"/>
        </w:rPr>
        <w:t>’ sheets ‘Analysis A’ and ‘Analysis B’</w:t>
      </w:r>
      <w:r w:rsidRPr="00AA570B">
        <w:rPr>
          <w:rFonts w:cs="Arial"/>
        </w:rPr>
        <w:t xml:space="preserve"> for a complete run-th</w:t>
      </w:r>
      <w:r w:rsidR="00C655CC" w:rsidRPr="00AA570B">
        <w:rPr>
          <w:rFonts w:cs="Arial"/>
        </w:rPr>
        <w:t>r</w:t>
      </w:r>
      <w:r w:rsidRPr="00AA570B">
        <w:rPr>
          <w:rFonts w:cs="Arial"/>
        </w:rPr>
        <w:t>ough of how the analysis for each parameter was conducted. For Survey C (the PFT), please refer to the Excel sheets</w:t>
      </w:r>
      <w:r w:rsidR="00E17568" w:rsidRPr="00AA570B">
        <w:rPr>
          <w:rFonts w:cs="Arial"/>
        </w:rPr>
        <w:t xml:space="preserve"> ‘Survey C PFT Sample Size – KE’ </w:t>
      </w:r>
      <w:r w:rsidRPr="00AA570B">
        <w:rPr>
          <w:rFonts w:cs="Arial"/>
        </w:rPr>
        <w:t>for a complete run-through of how the analysis to determine the project fuels was conducted</w:t>
      </w:r>
      <w:r w:rsidR="008556EB" w:rsidRPr="00AA570B">
        <w:rPr>
          <w:rFonts w:cs="Arial"/>
        </w:rPr>
        <w:t xml:space="preserve">. </w:t>
      </w:r>
    </w:p>
    <w:p w14:paraId="4D5B7ED5" w14:textId="77777777" w:rsidR="008556EB" w:rsidRPr="00AA570B" w:rsidRDefault="008556EB" w:rsidP="00FA59F5">
      <w:pPr>
        <w:pStyle w:val="ListParagraph"/>
        <w:ind w:left="567"/>
        <w:rPr>
          <w:rFonts w:cs="Arial"/>
        </w:rPr>
      </w:pPr>
    </w:p>
    <w:p w14:paraId="4A1D8BE4" w14:textId="77777777" w:rsidR="005B5F85" w:rsidRPr="00AA570B" w:rsidRDefault="005B5F85" w:rsidP="00FA59F5">
      <w:pPr>
        <w:pStyle w:val="ListParagraph"/>
        <w:ind w:left="567"/>
        <w:rPr>
          <w:rFonts w:cs="Arial"/>
        </w:rPr>
      </w:pPr>
      <w:r w:rsidRPr="00AA570B">
        <w:rPr>
          <w:rFonts w:cs="Arial"/>
        </w:rPr>
        <w:t xml:space="preserve">For detailed explanations regarding parameter calculations, please refer to section E.2. </w:t>
      </w:r>
    </w:p>
    <w:p w14:paraId="6A8C93D9" w14:textId="77777777" w:rsidR="005B5F85" w:rsidRPr="00AA570B" w:rsidRDefault="005B5F85" w:rsidP="005B5F85">
      <w:pPr>
        <w:pStyle w:val="ListParagraph"/>
        <w:ind w:left="0"/>
        <w:rPr>
          <w:rFonts w:cs="Arial"/>
        </w:rPr>
      </w:pPr>
    </w:p>
    <w:p w14:paraId="2E10ECDC" w14:textId="77777777" w:rsidR="003177A6" w:rsidRPr="00AA570B" w:rsidRDefault="003177A6" w:rsidP="00F11067">
      <w:pPr>
        <w:numPr>
          <w:ilvl w:val="4"/>
          <w:numId w:val="43"/>
        </w:numPr>
        <w:ind w:left="1080"/>
        <w:rPr>
          <w:rFonts w:cs="Arial"/>
          <w:b/>
        </w:rPr>
      </w:pPr>
      <w:r w:rsidRPr="00AA570B">
        <w:rPr>
          <w:rFonts w:cs="Arial"/>
          <w:b/>
        </w:rPr>
        <w:t xml:space="preserve"> Demonstration that the required </w:t>
      </w:r>
      <w:r w:rsidR="00D63F85" w:rsidRPr="00AA570B">
        <w:rPr>
          <w:rFonts w:cs="Arial"/>
          <w:b/>
        </w:rPr>
        <w:t>confidence</w:t>
      </w:r>
      <w:r w:rsidRPr="00AA570B">
        <w:rPr>
          <w:rFonts w:cs="Arial"/>
          <w:b/>
        </w:rPr>
        <w:t xml:space="preserve">/precision level has been met </w:t>
      </w:r>
    </w:p>
    <w:p w14:paraId="5A5B8584" w14:textId="77777777" w:rsidR="00732AF5" w:rsidRPr="00AA570B" w:rsidRDefault="00732AF5" w:rsidP="00732AF5">
      <w:pPr>
        <w:pStyle w:val="ListParagraph"/>
        <w:ind w:left="0"/>
        <w:rPr>
          <w:rFonts w:cs="Arial"/>
          <w:b/>
        </w:rPr>
      </w:pPr>
    </w:p>
    <w:p w14:paraId="041E11BE" w14:textId="77777777" w:rsidR="00732AF5" w:rsidRPr="00AA570B" w:rsidRDefault="00732AF5" w:rsidP="00FA59F5">
      <w:pPr>
        <w:ind w:left="567"/>
        <w:rPr>
          <w:rFonts w:cs="Arial"/>
        </w:rPr>
      </w:pPr>
      <w:bookmarkStart w:id="17" w:name="_Hlk492646092"/>
      <w:r w:rsidRPr="00AA570B">
        <w:rPr>
          <w:rFonts w:cs="Arial"/>
        </w:rPr>
        <w:t>Demonstration of the required confidence/precision level is not relevant for Survey A and B</w:t>
      </w:r>
      <w:r w:rsidR="008556EB" w:rsidRPr="00AA570B">
        <w:rPr>
          <w:rFonts w:cs="Arial"/>
        </w:rPr>
        <w:t xml:space="preserve">, </w:t>
      </w:r>
      <w:r w:rsidRPr="00AA570B">
        <w:rPr>
          <w:rFonts w:cs="Arial"/>
        </w:rPr>
        <w:t xml:space="preserve">where instead a minimum sample size applies as per the Technologies and Practices to Displace Decentralized Thermal Energy Consumption methodology. </w:t>
      </w:r>
    </w:p>
    <w:bookmarkEnd w:id="17"/>
    <w:p w14:paraId="109B5202" w14:textId="77777777" w:rsidR="00732AF5" w:rsidRPr="00AA570B" w:rsidRDefault="00732AF5" w:rsidP="00732AF5">
      <w:pPr>
        <w:pStyle w:val="ListParagraph"/>
        <w:ind w:left="0"/>
        <w:rPr>
          <w:rFonts w:cs="Arial"/>
        </w:rPr>
      </w:pPr>
    </w:p>
    <w:p w14:paraId="31A5E21B" w14:textId="77777777" w:rsidR="00732AF5" w:rsidRPr="00AA570B" w:rsidRDefault="00732AF5" w:rsidP="00732AF5">
      <w:pPr>
        <w:rPr>
          <w:rFonts w:cs="Arial"/>
          <w:u w:val="single"/>
        </w:rPr>
      </w:pPr>
      <w:r w:rsidRPr="00AA570B">
        <w:rPr>
          <w:rFonts w:cs="Arial"/>
          <w:u w:val="single"/>
        </w:rPr>
        <w:t xml:space="preserve">Survey C – Project Fuel Test </w:t>
      </w:r>
    </w:p>
    <w:p w14:paraId="43DFF54F" w14:textId="77777777" w:rsidR="00000CFA" w:rsidRPr="00AA570B" w:rsidRDefault="00000CFA" w:rsidP="00732AF5">
      <w:pPr>
        <w:rPr>
          <w:rFonts w:cs="Arial"/>
          <w:u w:val="single"/>
        </w:rPr>
      </w:pPr>
    </w:p>
    <w:p w14:paraId="01D2A6D4" w14:textId="77777777" w:rsidR="00732AF5" w:rsidRPr="00AA570B" w:rsidRDefault="00732AF5" w:rsidP="00FA59F5">
      <w:pPr>
        <w:spacing w:after="160" w:line="259" w:lineRule="auto"/>
        <w:ind w:left="567"/>
        <w:rPr>
          <w:rFonts w:cs="Arial"/>
          <w:szCs w:val="24"/>
        </w:rPr>
      </w:pPr>
      <w:r w:rsidRPr="00AA570B">
        <w:rPr>
          <w:rFonts w:cs="Arial"/>
        </w:rPr>
        <w:lastRenderedPageBreak/>
        <w:t>All collected data were subjected to the Grubb test to eliminate outliers. Subsequently, it was checked whether the 90/30 confidence/precision level had been met. All implemented surveys have met the required confidence/precision level</w:t>
      </w:r>
      <w:r w:rsidR="00907CBC" w:rsidRPr="00AA570B">
        <w:rPr>
          <w:rFonts w:cs="Arial"/>
        </w:rPr>
        <w:t xml:space="preserve">. Please refer to </w:t>
      </w:r>
      <w:r w:rsidR="00730835" w:rsidRPr="00AA570B">
        <w:rPr>
          <w:rFonts w:cs="Arial"/>
        </w:rPr>
        <w:t xml:space="preserve">‘Survey C </w:t>
      </w:r>
      <w:r w:rsidR="008556EB" w:rsidRPr="00AA570B">
        <w:rPr>
          <w:rFonts w:cs="Arial"/>
        </w:rPr>
        <w:t>P</w:t>
      </w:r>
      <w:r w:rsidR="00730835" w:rsidRPr="00AA570B">
        <w:rPr>
          <w:rFonts w:cs="Arial"/>
        </w:rPr>
        <w:t>FT – Sample Size – KE’</w:t>
      </w:r>
      <w:r w:rsidR="00907CBC" w:rsidRPr="00AA570B">
        <w:rPr>
          <w:rFonts w:cs="Arial"/>
        </w:rPr>
        <w:t xml:space="preserve"> </w:t>
      </w:r>
      <w:r w:rsidRPr="00AA570B">
        <w:rPr>
          <w:rFonts w:cs="Arial"/>
        </w:rPr>
        <w:t xml:space="preserve">for a demonstration of how each survey has met the required confidence/precision level. </w:t>
      </w:r>
    </w:p>
    <w:p w14:paraId="0956BF4D" w14:textId="77777777" w:rsidR="00732AF5" w:rsidRPr="00AA570B" w:rsidRDefault="00732AF5" w:rsidP="00732AF5">
      <w:pPr>
        <w:pStyle w:val="ListParagraph"/>
        <w:ind w:left="0"/>
        <w:rPr>
          <w:rFonts w:cs="Arial"/>
          <w:b/>
        </w:rPr>
      </w:pPr>
    </w:p>
    <w:p w14:paraId="5FF5ADDC" w14:textId="77777777" w:rsidR="003177A6" w:rsidRPr="00AA570B" w:rsidRDefault="003177A6" w:rsidP="00F11067">
      <w:pPr>
        <w:numPr>
          <w:ilvl w:val="4"/>
          <w:numId w:val="43"/>
        </w:numPr>
        <w:ind w:left="1080"/>
        <w:rPr>
          <w:rFonts w:cs="Arial"/>
          <w:b/>
        </w:rPr>
      </w:pPr>
      <w:r w:rsidRPr="00AA570B">
        <w:rPr>
          <w:rFonts w:cs="Arial"/>
          <w:b/>
        </w:rPr>
        <w:t xml:space="preserve"> Demonstration that the samples were randomly selected and are representative of the population </w:t>
      </w:r>
    </w:p>
    <w:p w14:paraId="6F1BCD4A" w14:textId="77777777" w:rsidR="003177A6" w:rsidRPr="00AA570B" w:rsidRDefault="003177A6" w:rsidP="00182957">
      <w:pPr>
        <w:rPr>
          <w:rFonts w:cs="Arial"/>
        </w:rPr>
      </w:pPr>
    </w:p>
    <w:p w14:paraId="189F94E2" w14:textId="77777777" w:rsidR="00A02ECF" w:rsidRPr="00AA570B" w:rsidRDefault="00A02ECF" w:rsidP="00FA59F5">
      <w:pPr>
        <w:ind w:left="567"/>
        <w:rPr>
          <w:rFonts w:cs="Arial"/>
        </w:rPr>
      </w:pPr>
      <w:r w:rsidRPr="00AA570B">
        <w:rPr>
          <w:rFonts w:cs="Arial"/>
        </w:rPr>
        <w:t xml:space="preserve">The multi-stage cluster sampling and simple random sampling procedure as described in section (b) above ensured that the samples were randomly selected, and representative of the population. </w:t>
      </w:r>
    </w:p>
    <w:p w14:paraId="3D1F6576" w14:textId="77777777" w:rsidR="003177A6" w:rsidRPr="00AA570B" w:rsidRDefault="003177A6" w:rsidP="00182957">
      <w:pPr>
        <w:rPr>
          <w:rFonts w:cs="Arial"/>
        </w:rPr>
      </w:pPr>
    </w:p>
    <w:p w14:paraId="78844504" w14:textId="77777777" w:rsidR="00FA59F5" w:rsidRPr="00AA570B" w:rsidRDefault="00FA59F5" w:rsidP="00F11067">
      <w:pPr>
        <w:pStyle w:val="SDMPDDPoASection"/>
        <w:numPr>
          <w:ilvl w:val="0"/>
          <w:numId w:val="38"/>
        </w:numPr>
        <w:tabs>
          <w:tab w:val="clear" w:pos="2325"/>
          <w:tab w:val="clear" w:pos="3970"/>
          <w:tab w:val="left" w:pos="1729"/>
        </w:tabs>
        <w:ind w:left="1729"/>
        <w:jc w:val="left"/>
        <w:sectPr w:rsidR="00FA59F5" w:rsidRPr="00AA570B" w:rsidSect="00FC3DC1">
          <w:pgSz w:w="11907" w:h="16840" w:code="9"/>
          <w:pgMar w:top="1134" w:right="1134" w:bottom="1134" w:left="1134" w:header="851" w:footer="567" w:gutter="0"/>
          <w:cols w:space="720"/>
          <w:docGrid w:linePitch="299"/>
        </w:sectPr>
      </w:pPr>
    </w:p>
    <w:p w14:paraId="0558B2E7" w14:textId="77777777" w:rsidR="009714D1" w:rsidRPr="00AA570B" w:rsidRDefault="00182957" w:rsidP="00F11067">
      <w:pPr>
        <w:pStyle w:val="SDMPDDPoASection"/>
        <w:numPr>
          <w:ilvl w:val="0"/>
          <w:numId w:val="38"/>
        </w:numPr>
        <w:tabs>
          <w:tab w:val="clear" w:pos="2325"/>
          <w:tab w:val="clear" w:pos="3970"/>
          <w:tab w:val="left" w:pos="1729"/>
        </w:tabs>
        <w:ind w:left="1729"/>
        <w:jc w:val="left"/>
      </w:pPr>
      <w:r w:rsidRPr="00AA570B">
        <w:lastRenderedPageBreak/>
        <w:t xml:space="preserve">Calculation of emission reductions </w:t>
      </w:r>
      <w:r w:rsidR="009714D1" w:rsidRPr="00AA570B">
        <w:t xml:space="preserve">or net </w:t>
      </w:r>
      <w:r w:rsidR="00AB1144" w:rsidRPr="00AA570B">
        <w:t xml:space="preserve">anthropogenic </w:t>
      </w:r>
      <w:r w:rsidR="000F0219" w:rsidRPr="00AA570B">
        <w:t>removals</w:t>
      </w:r>
    </w:p>
    <w:p w14:paraId="36D3F28E" w14:textId="77777777" w:rsidR="00BA2CDF" w:rsidRPr="00AA570B" w:rsidRDefault="00BA2CDF" w:rsidP="00F11067">
      <w:pPr>
        <w:pStyle w:val="SDMPDDPoASubSection1"/>
        <w:numPr>
          <w:ilvl w:val="1"/>
          <w:numId w:val="38"/>
        </w:numPr>
        <w:tabs>
          <w:tab w:val="clear" w:pos="462"/>
          <w:tab w:val="left" w:pos="709"/>
        </w:tabs>
        <w:rPr>
          <w:szCs w:val="22"/>
        </w:rPr>
      </w:pPr>
      <w:bookmarkStart w:id="18" w:name="_Ref315873983"/>
      <w:bookmarkStart w:id="19" w:name="_Ref415220534"/>
      <w:r w:rsidRPr="00AA570B">
        <w:rPr>
          <w:szCs w:val="22"/>
        </w:rPr>
        <w:t>Calculation of baseline emissions</w:t>
      </w:r>
      <w:r w:rsidR="001168E5" w:rsidRPr="00AA570B">
        <w:rPr>
          <w:szCs w:val="22"/>
        </w:rPr>
        <w:t xml:space="preserve"> or </w:t>
      </w:r>
      <w:r w:rsidR="00155890" w:rsidRPr="00AA570B">
        <w:rPr>
          <w:szCs w:val="22"/>
        </w:rPr>
        <w:t xml:space="preserve">baseline </w:t>
      </w:r>
      <w:r w:rsidR="001168E5" w:rsidRPr="00AA570B">
        <w:rPr>
          <w:szCs w:val="22"/>
        </w:rPr>
        <w:t>net removals</w:t>
      </w:r>
      <w:bookmarkEnd w:id="18"/>
      <w:bookmarkEnd w:id="19"/>
    </w:p>
    <w:p w14:paraId="7C0CF29F" w14:textId="77777777" w:rsidR="00BA2CDF" w:rsidRPr="00AA570B" w:rsidRDefault="00BA2CDF" w:rsidP="00BA2CDF">
      <w:pPr>
        <w:rPr>
          <w:rFonts w:cs="Arial"/>
        </w:rPr>
      </w:pPr>
      <w:r w:rsidRPr="00AA570B">
        <w:rPr>
          <w:rFonts w:cs="Arial"/>
        </w:rPr>
        <w:t>&gt;&gt;</w:t>
      </w:r>
    </w:p>
    <w:p w14:paraId="17C4B114" w14:textId="77777777" w:rsidR="00C6458C" w:rsidRPr="00AA570B" w:rsidRDefault="00C6458C" w:rsidP="00BA2CDF">
      <w:pPr>
        <w:rPr>
          <w:rFonts w:cs="Arial"/>
        </w:rPr>
      </w:pPr>
    </w:p>
    <w:p w14:paraId="6FCA14B8" w14:textId="77777777" w:rsidR="00C6458C" w:rsidRPr="00AA570B" w:rsidRDefault="00314AEE" w:rsidP="00C6458C">
      <w:pPr>
        <w:autoSpaceDE w:val="0"/>
        <w:autoSpaceDN w:val="0"/>
        <w:adjustRightInd w:val="0"/>
        <w:rPr>
          <w:rFonts w:eastAsia="MS Mincho" w:cs="Arial"/>
          <w:szCs w:val="22"/>
          <w:u w:val="single"/>
          <w:lang w:eastAsia="en-US"/>
        </w:rPr>
      </w:pPr>
      <w:r w:rsidRPr="00AA570B">
        <w:rPr>
          <w:rFonts w:eastAsia="MS Mincho" w:cs="Arial"/>
          <w:szCs w:val="22"/>
          <w:u w:val="single"/>
          <w:lang w:eastAsia="en-US"/>
        </w:rPr>
        <w:t>A</w:t>
      </w:r>
      <w:r w:rsidR="00C6458C" w:rsidRPr="00AA570B">
        <w:rPr>
          <w:rFonts w:eastAsia="MS Mincho" w:cs="Arial"/>
          <w:szCs w:val="22"/>
          <w:u w:val="single"/>
          <w:lang w:eastAsia="en-US"/>
        </w:rPr>
        <w:t xml:space="preserve">ccounting for </w:t>
      </w:r>
      <w:r w:rsidRPr="00AA570B">
        <w:rPr>
          <w:rFonts w:eastAsia="MS Mincho" w:cs="Arial"/>
          <w:szCs w:val="22"/>
          <w:u w:val="single"/>
          <w:lang w:eastAsia="en-US"/>
        </w:rPr>
        <w:t xml:space="preserve">baseline </w:t>
      </w:r>
      <w:r w:rsidR="00C6458C" w:rsidRPr="00AA570B">
        <w:rPr>
          <w:rFonts w:eastAsia="MS Mincho" w:cs="Arial"/>
          <w:szCs w:val="22"/>
          <w:u w:val="single"/>
          <w:lang w:eastAsia="en-US"/>
        </w:rPr>
        <w:t>emission</w:t>
      </w:r>
      <w:r w:rsidRPr="00AA570B">
        <w:rPr>
          <w:rFonts w:eastAsia="MS Mincho" w:cs="Arial"/>
          <w:szCs w:val="22"/>
          <w:u w:val="single"/>
          <w:lang w:eastAsia="en-US"/>
        </w:rPr>
        <w:t>s</w:t>
      </w:r>
      <w:r w:rsidR="00C6458C" w:rsidRPr="00AA570B">
        <w:rPr>
          <w:rFonts w:eastAsia="MS Mincho" w:cs="Arial"/>
          <w:szCs w:val="22"/>
          <w:u w:val="single"/>
          <w:lang w:eastAsia="en-US"/>
        </w:rPr>
        <w:t xml:space="preserve"> due to the </w:t>
      </w:r>
      <w:r w:rsidRPr="00AA570B">
        <w:rPr>
          <w:rFonts w:eastAsia="MS Mincho" w:cs="Arial"/>
          <w:szCs w:val="22"/>
          <w:u w:val="single"/>
          <w:lang w:eastAsia="en-US"/>
        </w:rPr>
        <w:t xml:space="preserve">use </w:t>
      </w:r>
      <w:r w:rsidR="00C6458C" w:rsidRPr="00AA570B">
        <w:rPr>
          <w:rFonts w:eastAsia="MS Mincho" w:cs="Arial"/>
          <w:szCs w:val="22"/>
          <w:u w:val="single"/>
          <w:lang w:eastAsia="en-US"/>
        </w:rPr>
        <w:t>of</w:t>
      </w:r>
      <w:r w:rsidRPr="00AA570B">
        <w:rPr>
          <w:rFonts w:eastAsia="MS Mincho" w:cs="Arial"/>
          <w:szCs w:val="22"/>
          <w:u w:val="single"/>
          <w:lang w:eastAsia="en-US"/>
        </w:rPr>
        <w:t xml:space="preserve"> fossil fuels and</w:t>
      </w:r>
      <w:r w:rsidR="00C6458C" w:rsidRPr="00AA570B">
        <w:rPr>
          <w:rFonts w:eastAsia="MS Mincho" w:cs="Arial"/>
          <w:szCs w:val="22"/>
          <w:u w:val="single"/>
          <w:lang w:eastAsia="en-US"/>
        </w:rPr>
        <w:t xml:space="preserve"> non-renewable biomass</w:t>
      </w:r>
      <w:r w:rsidRPr="00AA570B">
        <w:rPr>
          <w:rFonts w:eastAsia="MS Mincho" w:cs="Arial"/>
          <w:szCs w:val="22"/>
          <w:u w:val="single"/>
          <w:lang w:eastAsia="en-US"/>
        </w:rPr>
        <w:t xml:space="preserve"> </w:t>
      </w:r>
    </w:p>
    <w:p w14:paraId="3689C97C" w14:textId="77777777" w:rsidR="00C6458C" w:rsidRPr="00AA570B" w:rsidRDefault="00C6458C" w:rsidP="00BA2CDF">
      <w:pPr>
        <w:rPr>
          <w:rFonts w:cs="Arial"/>
        </w:rPr>
      </w:pPr>
    </w:p>
    <w:p w14:paraId="5F037096" w14:textId="77777777" w:rsidR="005F43BE" w:rsidRPr="00AA570B" w:rsidRDefault="000A51CD" w:rsidP="00BA2CDF">
      <w:pPr>
        <w:rPr>
          <w:rFonts w:cs="Arial"/>
        </w:rPr>
      </w:pPr>
      <w:r w:rsidRPr="00AA570B">
        <w:rPr>
          <w:rFonts w:cs="Arial"/>
        </w:rPr>
        <w:t>Applicable baseline scenarios for this VPA-</w:t>
      </w:r>
      <w:r w:rsidR="008556EB" w:rsidRPr="00AA570B">
        <w:rPr>
          <w:rFonts w:cs="Arial"/>
        </w:rPr>
        <w:t>6</w:t>
      </w:r>
      <w:r w:rsidRPr="00AA570B">
        <w:rPr>
          <w:rFonts w:cs="Arial"/>
        </w:rPr>
        <w:t xml:space="preserve"> are defined by the typical baseline fuel consumption patterns in a population that is targeted for adoption of the biodigester technology. The amount of baseline scenarios for this VPA has been defined through a baseline survey. The baseline survey also determines the ratio of users for each identified baseline scenario. In addition to the defined pre-project situation, the methodology allows for a baseline scenario to be assessed in terms of suppressed demand if adequate evidence is provided that in the baseline scenario the target population consumes less fuel than would satisfy their human development needs. As households are the target group of this VPA, baseline #1 is referred to in the formulas, as per Eligibility Criterion 9 of the PoA-DD. The following formula calculates the three baseline emissions per household:</w:t>
      </w:r>
    </w:p>
    <w:p w14:paraId="220322D4" w14:textId="77777777" w:rsidR="003A543E" w:rsidRPr="00AA570B" w:rsidRDefault="003A543E" w:rsidP="00BA2CDF">
      <w:pPr>
        <w:rPr>
          <w:rFonts w:cs="Arial"/>
        </w:rPr>
      </w:pPr>
    </w:p>
    <w:p w14:paraId="6D5BEDEA" w14:textId="77777777" w:rsidR="003A543E" w:rsidRPr="00AA570B" w:rsidRDefault="002055DE" w:rsidP="00BA2CDF">
      <w:pPr>
        <w:rPr>
          <w:rFonts w:cs="Arial"/>
        </w:rPr>
      </w:pPr>
      <w:r w:rsidRPr="00AA570B">
        <w:rPr>
          <w:rFonts w:cs="Arial"/>
          <w:noProof/>
          <w:lang w:eastAsia="en-GB"/>
        </w:rPr>
        <w:drawing>
          <wp:inline distT="0" distB="0" distL="0" distR="0" wp14:anchorId="52EFDCEC" wp14:editId="56FB2020">
            <wp:extent cx="5943600" cy="400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00050"/>
                    </a:xfrm>
                    <a:prstGeom prst="rect">
                      <a:avLst/>
                    </a:prstGeom>
                    <a:noFill/>
                    <a:ln>
                      <a:noFill/>
                    </a:ln>
                  </pic:spPr>
                </pic:pic>
              </a:graphicData>
            </a:graphic>
          </wp:inline>
        </w:drawing>
      </w:r>
    </w:p>
    <w:p w14:paraId="7AC30E1C" w14:textId="77777777" w:rsidR="00C6458C" w:rsidRPr="00AA570B" w:rsidRDefault="00C6458C" w:rsidP="00BA2CDF">
      <w:pPr>
        <w:rPr>
          <w:rFonts w:cs="Arial"/>
        </w:rPr>
      </w:pPr>
      <w:r w:rsidRPr="00AA570B">
        <w:rPr>
          <w:rFonts w:cs="Arial"/>
        </w:rPr>
        <w:t xml:space="preserve">Where: </w:t>
      </w:r>
    </w:p>
    <w:p w14:paraId="28013BCA" w14:textId="77777777" w:rsidR="00C6458C" w:rsidRPr="00AA570B" w:rsidRDefault="00C6458C" w:rsidP="00C6458C">
      <w:pPr>
        <w:rPr>
          <w:rFonts w:cs="Arial"/>
        </w:rPr>
      </w:pPr>
    </w:p>
    <w:p w14:paraId="525F7259" w14:textId="77777777" w:rsidR="00C6458C" w:rsidRPr="00AA570B" w:rsidRDefault="00C6458C" w:rsidP="00C6458C">
      <w:pPr>
        <w:ind w:left="1872" w:hanging="1248"/>
        <w:rPr>
          <w:rFonts w:cs="Arial"/>
        </w:rPr>
      </w:pPr>
      <w:r w:rsidRPr="00AA570B">
        <w:rPr>
          <w:rFonts w:cs="Arial"/>
        </w:rPr>
        <w:t>BE</w:t>
      </w:r>
      <w:r w:rsidRPr="00AA570B">
        <w:rPr>
          <w:rFonts w:cs="Arial"/>
          <w:vertAlign w:val="subscript"/>
        </w:rPr>
        <w:t>b,CO2,y</w:t>
      </w:r>
      <w:r w:rsidRPr="00AA570B">
        <w:rPr>
          <w:rFonts w:cs="Arial"/>
        </w:rPr>
        <w:tab/>
        <w:t>Cumulative baseline CO</w:t>
      </w:r>
      <w:r w:rsidRPr="00AA570B">
        <w:rPr>
          <w:rFonts w:cs="Arial"/>
          <w:vertAlign w:val="subscript"/>
        </w:rPr>
        <w:t>2</w:t>
      </w:r>
      <w:r w:rsidRPr="00AA570B">
        <w:rPr>
          <w:rFonts w:cs="Arial"/>
        </w:rPr>
        <w:t xml:space="preserve"> emissions from the use non-renewable biomass and fossil  fuels at households during year y</w:t>
      </w:r>
    </w:p>
    <w:p w14:paraId="32B2A27D" w14:textId="77777777" w:rsidR="00C6458C" w:rsidRPr="00AA570B" w:rsidRDefault="00C6458C" w:rsidP="00C6458C">
      <w:pPr>
        <w:ind w:left="1872" w:hanging="1248"/>
        <w:rPr>
          <w:rFonts w:cs="Arial"/>
        </w:rPr>
      </w:pPr>
    </w:p>
    <w:p w14:paraId="0A106D4E" w14:textId="77777777" w:rsidR="00C6458C" w:rsidRPr="00AA570B" w:rsidRDefault="00C6458C" w:rsidP="00C6458C">
      <w:pPr>
        <w:ind w:left="1872" w:hanging="1248"/>
        <w:rPr>
          <w:rFonts w:cs="Arial"/>
        </w:rPr>
      </w:pPr>
      <w:bookmarkStart w:id="20" w:name="_Hlk501628631"/>
      <w:r w:rsidRPr="00AA570B">
        <w:rPr>
          <w:rFonts w:cs="Arial"/>
        </w:rPr>
        <w:t>BB</w:t>
      </w:r>
      <w:r w:rsidRPr="00AA570B">
        <w:rPr>
          <w:rFonts w:cs="Arial"/>
          <w:vertAlign w:val="subscript"/>
        </w:rPr>
        <w:t>b,fuel</w:t>
      </w:r>
      <w:bookmarkEnd w:id="20"/>
      <w:r w:rsidRPr="00AA570B">
        <w:rPr>
          <w:rFonts w:cs="Arial"/>
        </w:rPr>
        <w:tab/>
        <w:t>The quantity of fossil fuel consumed in the baseline scenario, in tonnes/year</w:t>
      </w:r>
    </w:p>
    <w:p w14:paraId="333DFF49" w14:textId="77777777" w:rsidR="00C6458C" w:rsidRPr="00AA570B" w:rsidRDefault="00C6458C" w:rsidP="00C6458C">
      <w:pPr>
        <w:ind w:left="1872" w:hanging="1248"/>
        <w:rPr>
          <w:rFonts w:cs="Arial"/>
        </w:rPr>
      </w:pPr>
    </w:p>
    <w:p w14:paraId="6C7764F7" w14:textId="77777777" w:rsidR="00C6458C" w:rsidRPr="00AA570B" w:rsidRDefault="00C6458C" w:rsidP="00C6458C">
      <w:pPr>
        <w:ind w:left="1872" w:hanging="1248"/>
        <w:rPr>
          <w:rFonts w:cs="Arial"/>
        </w:rPr>
      </w:pPr>
      <w:r w:rsidRPr="00AA570B">
        <w:rPr>
          <w:rFonts w:cs="Arial"/>
        </w:rPr>
        <w:t>NCV</w:t>
      </w:r>
      <w:r w:rsidRPr="00AA570B">
        <w:rPr>
          <w:rFonts w:cs="Arial"/>
          <w:vertAlign w:val="subscript"/>
        </w:rPr>
        <w:t>fuel</w:t>
      </w:r>
      <w:r w:rsidRPr="00AA570B">
        <w:rPr>
          <w:rFonts w:cs="Arial"/>
        </w:rPr>
        <w:tab/>
        <w:t>Net calorific value of fossil fuel, in TJ/tonne</w:t>
      </w:r>
    </w:p>
    <w:p w14:paraId="3B694294" w14:textId="77777777" w:rsidR="00C6458C" w:rsidRPr="00AA570B" w:rsidRDefault="00C6458C" w:rsidP="00C6458C">
      <w:pPr>
        <w:ind w:left="1872" w:hanging="1248"/>
        <w:rPr>
          <w:rFonts w:cs="Arial"/>
        </w:rPr>
      </w:pPr>
    </w:p>
    <w:p w14:paraId="502C0281" w14:textId="77777777" w:rsidR="00C6458C" w:rsidRPr="00AA570B" w:rsidRDefault="00C6458C" w:rsidP="00C6458C">
      <w:pPr>
        <w:ind w:left="1872" w:hanging="1248"/>
        <w:rPr>
          <w:rFonts w:cs="Arial"/>
        </w:rPr>
      </w:pPr>
      <w:r w:rsidRPr="00AA570B">
        <w:rPr>
          <w:rFonts w:cs="Arial"/>
        </w:rPr>
        <w:t>EF</w:t>
      </w:r>
      <w:r w:rsidRPr="00AA570B">
        <w:rPr>
          <w:rFonts w:cs="Arial"/>
          <w:vertAlign w:val="subscript"/>
        </w:rPr>
        <w:t>b,fuel</w:t>
      </w:r>
      <w:r w:rsidRPr="00AA570B">
        <w:rPr>
          <w:rFonts w:cs="Arial"/>
        </w:rPr>
        <w:tab/>
        <w:t>CO</w:t>
      </w:r>
      <w:r w:rsidRPr="00AA570B">
        <w:rPr>
          <w:rFonts w:cs="Arial"/>
          <w:vertAlign w:val="subscript"/>
        </w:rPr>
        <w:t>2</w:t>
      </w:r>
      <w:r w:rsidRPr="00AA570B">
        <w:rPr>
          <w:rFonts w:cs="Arial"/>
        </w:rPr>
        <w:t xml:space="preserve"> emission factor of fossil fuel in baseline scenario, in tonnes/TJ</w:t>
      </w:r>
    </w:p>
    <w:p w14:paraId="4368E76E" w14:textId="77777777" w:rsidR="00C6458C" w:rsidRPr="00AA570B" w:rsidRDefault="00C6458C" w:rsidP="00C6458C">
      <w:pPr>
        <w:ind w:left="1872" w:hanging="1248"/>
        <w:rPr>
          <w:rFonts w:cs="Arial"/>
        </w:rPr>
      </w:pPr>
    </w:p>
    <w:p w14:paraId="2A833543" w14:textId="77777777" w:rsidR="00C6458C" w:rsidRPr="00AA570B" w:rsidRDefault="00C6458C" w:rsidP="00C6458C">
      <w:pPr>
        <w:ind w:left="1872" w:hanging="1248"/>
        <w:rPr>
          <w:rFonts w:cs="Arial"/>
        </w:rPr>
      </w:pPr>
      <w:r w:rsidRPr="00AA570B">
        <w:rPr>
          <w:rFonts w:cs="Arial"/>
        </w:rPr>
        <w:t>BB</w:t>
      </w:r>
      <w:r w:rsidRPr="00AA570B">
        <w:rPr>
          <w:rFonts w:cs="Arial"/>
          <w:vertAlign w:val="subscript"/>
        </w:rPr>
        <w:t>b,bio</w:t>
      </w:r>
      <w:r w:rsidRPr="00AA570B">
        <w:rPr>
          <w:rFonts w:cs="Arial"/>
        </w:rPr>
        <w:tab/>
        <w:t>The quantity of biomass consumed in the baseline scenario, in tonnes/year</w:t>
      </w:r>
    </w:p>
    <w:p w14:paraId="069F1E11" w14:textId="77777777" w:rsidR="00C6458C" w:rsidRPr="00AA570B" w:rsidRDefault="00C6458C" w:rsidP="00C6458C">
      <w:pPr>
        <w:ind w:left="1872" w:hanging="1248"/>
        <w:rPr>
          <w:rFonts w:cs="Arial"/>
        </w:rPr>
      </w:pPr>
    </w:p>
    <w:p w14:paraId="215113AC" w14:textId="77777777" w:rsidR="00C6458C" w:rsidRPr="00AA570B" w:rsidRDefault="00C6458C" w:rsidP="00C6458C">
      <w:pPr>
        <w:ind w:left="1872" w:hanging="1248"/>
        <w:rPr>
          <w:rFonts w:cs="Arial"/>
        </w:rPr>
      </w:pPr>
      <w:r w:rsidRPr="00AA570B">
        <w:rPr>
          <w:rFonts w:cs="Arial"/>
        </w:rPr>
        <w:t>NCV</w:t>
      </w:r>
      <w:r w:rsidRPr="00AA570B">
        <w:rPr>
          <w:rFonts w:cs="Arial"/>
          <w:vertAlign w:val="subscript"/>
        </w:rPr>
        <w:t>bio</w:t>
      </w:r>
      <w:r w:rsidRPr="00AA570B">
        <w:rPr>
          <w:rFonts w:cs="Arial"/>
        </w:rPr>
        <w:tab/>
        <w:t>Net calorific value of biomass, in TJ/tonne</w:t>
      </w:r>
    </w:p>
    <w:p w14:paraId="3E6C6861" w14:textId="77777777" w:rsidR="00C6458C" w:rsidRPr="00AA570B" w:rsidRDefault="00C6458C" w:rsidP="00C6458C">
      <w:pPr>
        <w:ind w:left="1872" w:hanging="1248"/>
        <w:rPr>
          <w:rFonts w:cs="Arial"/>
        </w:rPr>
      </w:pPr>
    </w:p>
    <w:p w14:paraId="5FED223C" w14:textId="77777777" w:rsidR="00C6458C" w:rsidRPr="00AA570B" w:rsidRDefault="00C6458C" w:rsidP="00C6458C">
      <w:pPr>
        <w:ind w:left="1872" w:hanging="1248"/>
        <w:rPr>
          <w:rFonts w:cs="Arial"/>
        </w:rPr>
      </w:pPr>
      <w:r w:rsidRPr="00AA570B">
        <w:rPr>
          <w:rFonts w:cs="Arial"/>
        </w:rPr>
        <w:t>EF</w:t>
      </w:r>
      <w:r w:rsidRPr="00AA570B">
        <w:rPr>
          <w:rFonts w:cs="Arial"/>
          <w:vertAlign w:val="subscript"/>
        </w:rPr>
        <w:t>b,bio</w:t>
      </w:r>
      <w:r w:rsidRPr="00AA570B">
        <w:rPr>
          <w:rFonts w:cs="Arial"/>
        </w:rPr>
        <w:tab/>
        <w:t>CO</w:t>
      </w:r>
      <w:r w:rsidRPr="00AA570B">
        <w:rPr>
          <w:rFonts w:cs="Arial"/>
          <w:vertAlign w:val="subscript"/>
        </w:rPr>
        <w:t>2</w:t>
      </w:r>
      <w:r w:rsidRPr="00AA570B">
        <w:rPr>
          <w:rFonts w:cs="Arial"/>
        </w:rPr>
        <w:t xml:space="preserve"> emission factor of biomass in baseline scenario, in tonnes/TJ</w:t>
      </w:r>
    </w:p>
    <w:p w14:paraId="27473F33" w14:textId="77777777" w:rsidR="00C6458C" w:rsidRPr="00AA570B" w:rsidRDefault="00C6458C" w:rsidP="00C6458C">
      <w:pPr>
        <w:ind w:left="1872" w:hanging="1248"/>
        <w:rPr>
          <w:rFonts w:cs="Arial"/>
        </w:rPr>
      </w:pPr>
    </w:p>
    <w:p w14:paraId="7350547A" w14:textId="77777777" w:rsidR="00C6458C" w:rsidRPr="00AA570B" w:rsidRDefault="00C6458C" w:rsidP="00C6458C">
      <w:pPr>
        <w:ind w:left="1872" w:hanging="1248"/>
        <w:rPr>
          <w:rFonts w:cs="Arial"/>
        </w:rPr>
      </w:pPr>
      <w:r w:rsidRPr="00AA570B">
        <w:rPr>
          <w:rFonts w:cs="Arial"/>
          <w:i/>
        </w:rPr>
        <w:t>f</w:t>
      </w:r>
      <w:r w:rsidRPr="00AA570B">
        <w:rPr>
          <w:rFonts w:cs="Arial"/>
          <w:vertAlign w:val="subscript"/>
        </w:rPr>
        <w:t>NRB</w:t>
      </w:r>
      <w:r w:rsidRPr="00AA570B">
        <w:rPr>
          <w:rFonts w:cs="Arial"/>
        </w:rPr>
        <w:tab/>
        <w:t>Fraction of non-renewable biomass, in percentage</w:t>
      </w:r>
    </w:p>
    <w:p w14:paraId="6BC5BB10" w14:textId="77777777" w:rsidR="00C6458C" w:rsidRPr="00AA570B" w:rsidRDefault="00C6458C" w:rsidP="00BA2CDF">
      <w:pPr>
        <w:rPr>
          <w:rFonts w:cs="Arial"/>
        </w:rPr>
      </w:pPr>
    </w:p>
    <w:p w14:paraId="1BA640A3" w14:textId="77777777" w:rsidR="00C6458C" w:rsidRPr="00AA570B" w:rsidRDefault="00C6458C" w:rsidP="00C6458C">
      <w:pPr>
        <w:autoSpaceDE w:val="0"/>
        <w:autoSpaceDN w:val="0"/>
        <w:adjustRightInd w:val="0"/>
        <w:rPr>
          <w:rFonts w:eastAsia="MS Mincho" w:cs="Arial"/>
          <w:szCs w:val="22"/>
          <w:lang w:eastAsia="en-US"/>
        </w:rPr>
      </w:pPr>
      <w:r w:rsidRPr="00AA570B">
        <w:rPr>
          <w:rFonts w:eastAsia="MS Mincho" w:cs="Arial"/>
          <w:szCs w:val="22"/>
          <w:lang w:eastAsia="en-US"/>
        </w:rPr>
        <w:t>The parameters NCV</w:t>
      </w:r>
      <w:r w:rsidRPr="00AA570B">
        <w:rPr>
          <w:rFonts w:eastAsia="MS Mincho" w:cs="Arial"/>
          <w:sz w:val="14"/>
          <w:szCs w:val="14"/>
          <w:lang w:eastAsia="en-US"/>
        </w:rPr>
        <w:t xml:space="preserve">bio </w:t>
      </w:r>
      <w:r w:rsidRPr="00AA570B">
        <w:rPr>
          <w:rFonts w:eastAsia="MS Mincho" w:cs="Arial"/>
          <w:szCs w:val="22"/>
          <w:lang w:eastAsia="en-US"/>
        </w:rPr>
        <w:t>and</w:t>
      </w:r>
      <w:r w:rsidRPr="00AA570B">
        <w:rPr>
          <w:rFonts w:eastAsia="MS Mincho" w:cs="Arial"/>
          <w:sz w:val="14"/>
          <w:szCs w:val="14"/>
          <w:lang w:eastAsia="en-US"/>
        </w:rPr>
        <w:t xml:space="preserve"> </w:t>
      </w:r>
      <w:r w:rsidRPr="00AA570B">
        <w:rPr>
          <w:rFonts w:eastAsia="MS Mincho" w:cs="Arial"/>
          <w:szCs w:val="22"/>
          <w:lang w:eastAsia="en-US"/>
        </w:rPr>
        <w:t>EF</w:t>
      </w:r>
      <w:r w:rsidRPr="00AA570B">
        <w:rPr>
          <w:rFonts w:eastAsia="MS Mincho" w:cs="Arial"/>
          <w:sz w:val="14"/>
          <w:szCs w:val="14"/>
          <w:lang w:eastAsia="en-US"/>
        </w:rPr>
        <w:t xml:space="preserve">b,bio </w:t>
      </w:r>
      <w:r w:rsidRPr="00AA570B">
        <w:rPr>
          <w:rFonts w:eastAsia="MS Mincho" w:cs="Arial"/>
          <w:szCs w:val="22"/>
          <w:lang w:eastAsia="en-US"/>
        </w:rPr>
        <w:t xml:space="preserve">are fixed ex ante, as per section E.1 above. </w:t>
      </w:r>
      <w:r w:rsidRPr="00AA570B">
        <w:rPr>
          <w:rFonts w:eastAsia="MS Mincho" w:cs="Arial"/>
          <w:i/>
          <w:iCs/>
          <w:szCs w:val="22"/>
          <w:lang w:eastAsia="en-US"/>
        </w:rPr>
        <w:t>f</w:t>
      </w:r>
      <w:r w:rsidRPr="00AA570B">
        <w:rPr>
          <w:rFonts w:eastAsia="MS Mincho" w:cs="Arial"/>
          <w:sz w:val="14"/>
          <w:szCs w:val="14"/>
          <w:lang w:eastAsia="en-US"/>
        </w:rPr>
        <w:t xml:space="preserve">NRB </w:t>
      </w:r>
      <w:r w:rsidRPr="00AA570B">
        <w:rPr>
          <w:rFonts w:eastAsia="MS Mincho" w:cs="Arial"/>
          <w:szCs w:val="22"/>
          <w:lang w:eastAsia="en-US"/>
        </w:rPr>
        <w:t>is also fixed ex ante as per</w:t>
      </w:r>
      <w:r w:rsidR="00FE5503" w:rsidRPr="00AA570B">
        <w:rPr>
          <w:rFonts w:eastAsia="MS Mincho" w:cs="Arial"/>
          <w:szCs w:val="22"/>
          <w:lang w:eastAsia="en-US"/>
        </w:rPr>
        <w:t xml:space="preserve"> </w:t>
      </w:r>
      <w:r w:rsidR="008556EB" w:rsidRPr="00AA570B">
        <w:rPr>
          <w:rFonts w:eastAsia="MS Mincho" w:cs="Arial"/>
          <w:szCs w:val="22"/>
          <w:lang w:eastAsia="en-US"/>
        </w:rPr>
        <w:t>referenced source in this MR</w:t>
      </w:r>
      <w:r w:rsidRPr="00AA570B">
        <w:rPr>
          <w:rFonts w:eastAsia="MS Mincho" w:cs="Arial"/>
          <w:szCs w:val="22"/>
          <w:lang w:eastAsia="en-US"/>
        </w:rPr>
        <w:t xml:space="preserve">. The </w:t>
      </w:r>
      <w:r w:rsidRPr="00AA570B">
        <w:rPr>
          <w:rFonts w:eastAsia="MS Mincho" w:cs="Arial"/>
          <w:i/>
          <w:iCs/>
          <w:szCs w:val="22"/>
          <w:lang w:eastAsia="en-US"/>
        </w:rPr>
        <w:t>f</w:t>
      </w:r>
      <w:r w:rsidRPr="00AA570B">
        <w:rPr>
          <w:rFonts w:eastAsia="MS Mincho" w:cs="Arial"/>
          <w:sz w:val="14"/>
          <w:szCs w:val="14"/>
          <w:lang w:eastAsia="en-US"/>
        </w:rPr>
        <w:t xml:space="preserve">NRB </w:t>
      </w:r>
      <w:r w:rsidRPr="00AA570B">
        <w:rPr>
          <w:rFonts w:eastAsia="MS Mincho" w:cs="Arial"/>
          <w:szCs w:val="22"/>
          <w:lang w:eastAsia="en-US"/>
        </w:rPr>
        <w:t>value is applicable to CO</w:t>
      </w:r>
      <w:r w:rsidRPr="00AA570B">
        <w:rPr>
          <w:rFonts w:eastAsia="MS Mincho" w:cs="Arial"/>
          <w:szCs w:val="22"/>
          <w:vertAlign w:val="subscript"/>
          <w:lang w:eastAsia="en-US"/>
        </w:rPr>
        <w:t>2</w:t>
      </w:r>
      <w:r w:rsidRPr="00AA570B">
        <w:rPr>
          <w:rFonts w:eastAsia="MS Mincho" w:cs="Arial"/>
          <w:szCs w:val="22"/>
          <w:lang w:eastAsia="en-US"/>
        </w:rPr>
        <w:t xml:space="preserve"> emissions from firewood and charcoal consumption and production.</w:t>
      </w:r>
      <w:r w:rsidR="008B1FB6" w:rsidRPr="00AA570B">
        <w:rPr>
          <w:rFonts w:eastAsia="MS Mincho" w:cs="Arial"/>
          <w:szCs w:val="22"/>
          <w:lang w:eastAsia="en-US"/>
        </w:rPr>
        <w:t xml:space="preserve"> Furthermore, monitored parameter BB</w:t>
      </w:r>
      <w:r w:rsidR="008B1FB6" w:rsidRPr="00AA570B">
        <w:rPr>
          <w:rFonts w:eastAsia="MS Mincho" w:cs="Arial"/>
          <w:szCs w:val="22"/>
          <w:vertAlign w:val="subscript"/>
          <w:lang w:eastAsia="en-US"/>
        </w:rPr>
        <w:t>b,fuel</w:t>
      </w:r>
      <w:r w:rsidR="008B1FB6" w:rsidRPr="00AA570B">
        <w:rPr>
          <w:rFonts w:eastAsia="MS Mincho" w:cs="Arial"/>
          <w:szCs w:val="22"/>
          <w:lang w:eastAsia="en-US"/>
        </w:rPr>
        <w:t xml:space="preserve"> is equal to 0 according to </w:t>
      </w:r>
      <w:r w:rsidR="00A16FC4" w:rsidRPr="00AA570B">
        <w:rPr>
          <w:rFonts w:eastAsia="MS Mincho" w:cs="Arial"/>
          <w:szCs w:val="22"/>
          <w:lang w:eastAsia="en-US"/>
        </w:rPr>
        <w:t>VPA01 MRII</w:t>
      </w:r>
      <w:r w:rsidR="008B1FB6" w:rsidRPr="00AA570B">
        <w:rPr>
          <w:rFonts w:eastAsia="MS Mincho" w:cs="Arial"/>
          <w:szCs w:val="22"/>
          <w:lang w:eastAsia="en-US"/>
        </w:rPr>
        <w:t>.</w:t>
      </w:r>
      <w:r w:rsidR="00FE5503" w:rsidRPr="00AA570B">
        <w:rPr>
          <w:rFonts w:eastAsia="MS Mincho" w:cs="Arial"/>
          <w:szCs w:val="22"/>
          <w:lang w:eastAsia="en-US"/>
        </w:rPr>
        <w:t xml:space="preserve"> </w:t>
      </w:r>
      <w:r w:rsidR="00A16FC4" w:rsidRPr="00AA570B">
        <w:rPr>
          <w:rFonts w:eastAsia="MS Mincho" w:cs="Arial"/>
          <w:szCs w:val="22"/>
          <w:lang w:eastAsia="en-US"/>
        </w:rPr>
        <w:t>The baseline BB</w:t>
      </w:r>
      <w:r w:rsidR="00A16FC4" w:rsidRPr="00AA570B">
        <w:rPr>
          <w:rFonts w:eastAsia="MS Mincho" w:cs="Arial"/>
          <w:szCs w:val="22"/>
          <w:vertAlign w:val="subscript"/>
          <w:lang w:eastAsia="en-US"/>
        </w:rPr>
        <w:t xml:space="preserve">b4,LPG </w:t>
      </w:r>
      <w:r w:rsidR="00A16FC4" w:rsidRPr="00AA570B">
        <w:rPr>
          <w:rFonts w:eastAsia="MS Mincho" w:cs="Arial"/>
          <w:szCs w:val="22"/>
          <w:lang w:eastAsia="en-US"/>
        </w:rPr>
        <w:t xml:space="preserve">was not established in this MP and therefore assumed 0, which is conservative. </w:t>
      </w:r>
      <w:r w:rsidRPr="00AA570B">
        <w:rPr>
          <w:rFonts w:eastAsia="MS Mincho" w:cs="Arial"/>
          <w:szCs w:val="22"/>
          <w:lang w:eastAsia="en-US"/>
        </w:rPr>
        <w:t>Baseline emissions were therefore calculated as per the table below:</w:t>
      </w:r>
    </w:p>
    <w:p w14:paraId="540A6F60" w14:textId="77777777" w:rsidR="00C6458C" w:rsidRPr="00AA570B" w:rsidRDefault="00C6458C" w:rsidP="00C6458C">
      <w:pPr>
        <w:autoSpaceDE w:val="0"/>
        <w:autoSpaceDN w:val="0"/>
        <w:adjustRightInd w:val="0"/>
        <w:rPr>
          <w:rFonts w:eastAsia="MS Mincho" w:cs="Arial"/>
          <w:szCs w:val="22"/>
          <w:lang w:eastAsia="en-US"/>
        </w:rPr>
      </w:pPr>
    </w:p>
    <w:p w14:paraId="2F5F9EA0" w14:textId="332ADF4A" w:rsidR="008715AB" w:rsidRPr="00AA570B" w:rsidRDefault="008715AB" w:rsidP="004A7B64">
      <w:pPr>
        <w:pStyle w:val="Caption"/>
        <w:tabs>
          <w:tab w:val="clear" w:pos="2126"/>
        </w:tabs>
        <w:ind w:hanging="2098"/>
        <w:rPr>
          <w:rFonts w:cs="Arial"/>
        </w:rPr>
      </w:pPr>
      <w:r w:rsidRPr="00AA570B">
        <w:rPr>
          <w:rFonts w:cs="Arial"/>
        </w:rPr>
        <w:t xml:space="preserve">Table </w:t>
      </w:r>
      <w:r w:rsidR="009C6ABD" w:rsidRPr="00AA570B">
        <w:rPr>
          <w:rFonts w:cs="Arial"/>
        </w:rPr>
        <w:fldChar w:fldCharType="begin"/>
      </w:r>
      <w:r w:rsidR="009C6ABD" w:rsidRPr="00AA570B">
        <w:rPr>
          <w:rFonts w:cs="Arial"/>
        </w:rPr>
        <w:instrText xml:space="preserve"> SEQ Table \* ARABIC </w:instrText>
      </w:r>
      <w:r w:rsidR="009C6ABD" w:rsidRPr="00AA570B">
        <w:rPr>
          <w:rFonts w:cs="Arial"/>
        </w:rPr>
        <w:fldChar w:fldCharType="separate"/>
      </w:r>
      <w:r w:rsidR="003A1955" w:rsidRPr="00AA570B">
        <w:rPr>
          <w:rFonts w:cs="Arial"/>
          <w:noProof/>
        </w:rPr>
        <w:t>2</w:t>
      </w:r>
      <w:r w:rsidR="009C6ABD" w:rsidRPr="00AA570B">
        <w:rPr>
          <w:rFonts w:cs="Arial"/>
          <w:noProof/>
        </w:rPr>
        <w:fldChar w:fldCharType="end"/>
      </w:r>
      <w:r w:rsidRPr="00AA570B">
        <w:rPr>
          <w:rFonts w:cs="Arial"/>
          <w:b w:val="0"/>
        </w:rPr>
        <w:t>: Baseline emissions from fuel use</w:t>
      </w:r>
    </w:p>
    <w:tbl>
      <w:tblPr>
        <w:tblpPr w:leftFromText="180" w:rightFromText="180" w:vertAnchor="text" w:tblpY="40"/>
        <w:tblW w:w="9471" w:type="dxa"/>
        <w:tblBorders>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08"/>
        <w:gridCol w:w="2216"/>
        <w:gridCol w:w="760"/>
        <w:gridCol w:w="851"/>
        <w:gridCol w:w="1134"/>
        <w:gridCol w:w="2410"/>
        <w:gridCol w:w="992"/>
      </w:tblGrid>
      <w:tr w:rsidR="00314AEE" w:rsidRPr="00AA570B" w14:paraId="5D1E7690" w14:textId="77777777" w:rsidTr="00E00391">
        <w:trPr>
          <w:trHeight w:val="330"/>
        </w:trPr>
        <w:tc>
          <w:tcPr>
            <w:tcW w:w="1108" w:type="dxa"/>
            <w:tcBorders>
              <w:top w:val="nil"/>
              <w:left w:val="nil"/>
              <w:bottom w:val="single" w:sz="4" w:space="0" w:color="auto"/>
              <w:right w:val="single" w:sz="4" w:space="0" w:color="auto"/>
            </w:tcBorders>
            <w:shd w:val="clear" w:color="auto" w:fill="D9D9D9" w:themeFill="background1" w:themeFillShade="D9"/>
            <w:noWrap/>
            <w:hideMark/>
          </w:tcPr>
          <w:p w14:paraId="0255376C" w14:textId="77777777" w:rsidR="00314AEE" w:rsidRPr="00AA570B" w:rsidRDefault="00314AEE">
            <w:pPr>
              <w:jc w:val="left"/>
              <w:rPr>
                <w:rFonts w:cs="Arial"/>
                <w:b/>
                <w:sz w:val="20"/>
                <w:lang w:eastAsia="en-US"/>
              </w:rPr>
            </w:pPr>
            <w:r w:rsidRPr="00AA570B">
              <w:rPr>
                <w:rFonts w:cs="Arial"/>
                <w:b/>
                <w:sz w:val="20"/>
                <w:lang w:eastAsia="en-US"/>
              </w:rPr>
              <w:t>Baseline scenario</w:t>
            </w:r>
          </w:p>
        </w:tc>
        <w:tc>
          <w:tcPr>
            <w:tcW w:w="2216" w:type="dxa"/>
            <w:tcBorders>
              <w:top w:val="nil"/>
              <w:left w:val="single" w:sz="4" w:space="0" w:color="auto"/>
              <w:bottom w:val="single" w:sz="4" w:space="0" w:color="auto"/>
              <w:right w:val="single" w:sz="4" w:space="0" w:color="auto"/>
            </w:tcBorders>
            <w:shd w:val="clear" w:color="auto" w:fill="D9D9D9" w:themeFill="background1" w:themeFillShade="D9"/>
            <w:noWrap/>
            <w:hideMark/>
          </w:tcPr>
          <w:p w14:paraId="1A3BCECD" w14:textId="77777777" w:rsidR="00314AEE" w:rsidRPr="00AA570B" w:rsidRDefault="00FF5396">
            <w:pPr>
              <w:jc w:val="left"/>
              <w:rPr>
                <w:rFonts w:cs="Arial"/>
                <w:b/>
                <w:sz w:val="20"/>
                <w:lang w:eastAsia="en-US"/>
              </w:rPr>
            </w:pPr>
            <w:r w:rsidRPr="00AA570B">
              <w:rPr>
                <w:rFonts w:cs="Arial"/>
                <w:b/>
                <w:sz w:val="20"/>
                <w:lang w:eastAsia="en-US"/>
              </w:rPr>
              <w:t>Quantity of biomass used</w:t>
            </w:r>
            <w:r w:rsidR="00314AEE" w:rsidRPr="00AA570B">
              <w:rPr>
                <w:rFonts w:cs="Arial"/>
                <w:b/>
                <w:sz w:val="20"/>
                <w:lang w:eastAsia="en-US"/>
              </w:rPr>
              <w:t xml:space="preserve"> </w:t>
            </w:r>
            <w:r w:rsidR="00314AEE" w:rsidRPr="00AA570B">
              <w:rPr>
                <w:rFonts w:cs="Arial"/>
                <w:b/>
                <w:sz w:val="20"/>
              </w:rPr>
              <w:t>(</w:t>
            </w:r>
            <w:r w:rsidRPr="00AA570B">
              <w:rPr>
                <w:rFonts w:cs="Arial"/>
                <w:b/>
                <w:sz w:val="20"/>
              </w:rPr>
              <w:t>tonnes</w:t>
            </w:r>
            <w:r w:rsidR="00314AEE" w:rsidRPr="00AA570B">
              <w:rPr>
                <w:rFonts w:cs="Arial"/>
                <w:b/>
                <w:sz w:val="20"/>
              </w:rPr>
              <w:t>/</w:t>
            </w:r>
            <w:r w:rsidRPr="00AA570B">
              <w:rPr>
                <w:rFonts w:cs="Arial"/>
                <w:b/>
                <w:sz w:val="20"/>
              </w:rPr>
              <w:t>hh/</w:t>
            </w:r>
            <w:r w:rsidR="00314AEE" w:rsidRPr="00AA570B">
              <w:rPr>
                <w:rFonts w:cs="Arial"/>
                <w:b/>
                <w:sz w:val="20"/>
              </w:rPr>
              <w:t>yr)</w:t>
            </w:r>
          </w:p>
        </w:tc>
        <w:tc>
          <w:tcPr>
            <w:tcW w:w="760" w:type="dxa"/>
            <w:tcBorders>
              <w:top w:val="nil"/>
              <w:left w:val="single" w:sz="4" w:space="0" w:color="auto"/>
              <w:bottom w:val="single" w:sz="4" w:space="0" w:color="auto"/>
              <w:right w:val="single" w:sz="4" w:space="0" w:color="auto"/>
            </w:tcBorders>
            <w:shd w:val="clear" w:color="auto" w:fill="D9D9D9" w:themeFill="background1" w:themeFillShade="D9"/>
            <w:hideMark/>
          </w:tcPr>
          <w:p w14:paraId="6A4008F7" w14:textId="77777777" w:rsidR="00314AEE" w:rsidRPr="00AA570B" w:rsidRDefault="00314AEE">
            <w:pPr>
              <w:jc w:val="left"/>
              <w:rPr>
                <w:rFonts w:cs="Arial"/>
                <w:b/>
                <w:sz w:val="20"/>
                <w:vertAlign w:val="subscript"/>
                <w:lang w:eastAsia="en-US"/>
              </w:rPr>
            </w:pPr>
            <w:r w:rsidRPr="00AA570B">
              <w:rPr>
                <w:rFonts w:cs="Arial"/>
                <w:b/>
                <w:sz w:val="20"/>
                <w:lang w:eastAsia="en-US"/>
              </w:rPr>
              <w:t>f</w:t>
            </w:r>
            <w:r w:rsidRPr="00AA570B">
              <w:rPr>
                <w:rFonts w:cs="Arial"/>
                <w:b/>
                <w:sz w:val="20"/>
                <w:vertAlign w:val="subscript"/>
                <w:lang w:eastAsia="en-US"/>
              </w:rPr>
              <w:t>NRB</w:t>
            </w:r>
          </w:p>
          <w:p w14:paraId="03795A88" w14:textId="35A4D0BC" w:rsidR="00AB3E11" w:rsidRPr="00AA570B" w:rsidRDefault="00AB3E11">
            <w:pPr>
              <w:jc w:val="left"/>
              <w:rPr>
                <w:rFonts w:cs="Arial"/>
                <w:b/>
                <w:sz w:val="20"/>
                <w:lang w:eastAsia="en-US"/>
              </w:rPr>
            </w:pPr>
            <w:r w:rsidRPr="00AA570B">
              <w:rPr>
                <w:rFonts w:cs="Arial"/>
                <w:b/>
                <w:sz w:val="20"/>
                <w:vertAlign w:val="subscript"/>
                <w:lang w:eastAsia="en-US"/>
              </w:rPr>
              <w:t>%</w:t>
            </w:r>
          </w:p>
        </w:tc>
        <w:tc>
          <w:tcPr>
            <w:tcW w:w="851" w:type="dxa"/>
            <w:tcBorders>
              <w:top w:val="nil"/>
              <w:left w:val="single" w:sz="4" w:space="0" w:color="auto"/>
              <w:bottom w:val="single" w:sz="4" w:space="0" w:color="auto"/>
              <w:right w:val="single" w:sz="4" w:space="0" w:color="auto"/>
            </w:tcBorders>
            <w:shd w:val="clear" w:color="auto" w:fill="D9D9D9" w:themeFill="background1" w:themeFillShade="D9"/>
            <w:hideMark/>
          </w:tcPr>
          <w:p w14:paraId="0AFA1838" w14:textId="377FD5AA" w:rsidR="00314AEE" w:rsidRPr="00AA570B" w:rsidRDefault="00314AEE">
            <w:pPr>
              <w:jc w:val="left"/>
              <w:rPr>
                <w:rFonts w:cs="Arial"/>
                <w:b/>
                <w:sz w:val="20"/>
                <w:lang w:eastAsia="en-US"/>
              </w:rPr>
            </w:pPr>
            <w:r w:rsidRPr="00AA570B">
              <w:rPr>
                <w:rFonts w:cs="Arial"/>
                <w:b/>
                <w:sz w:val="20"/>
                <w:lang w:eastAsia="en-US"/>
              </w:rPr>
              <w:t>NCV</w:t>
            </w:r>
          </w:p>
          <w:p w14:paraId="4B375E1A" w14:textId="09DEAED7" w:rsidR="00AB3E11" w:rsidRPr="00AA570B" w:rsidRDefault="00AB3E11" w:rsidP="00AB3E11">
            <w:pPr>
              <w:jc w:val="left"/>
              <w:rPr>
                <w:rFonts w:cs="Arial"/>
                <w:sz w:val="20"/>
                <w:lang w:eastAsia="en-GB"/>
              </w:rPr>
            </w:pPr>
            <w:r w:rsidRPr="00AA570B">
              <w:rPr>
                <w:rFonts w:cs="Arial"/>
                <w:sz w:val="20"/>
              </w:rPr>
              <w:t>TJ/ton</w:t>
            </w:r>
          </w:p>
          <w:p w14:paraId="3E34B2E0" w14:textId="77777777" w:rsidR="00AB3E11" w:rsidRPr="00AA570B" w:rsidRDefault="00AB3E11">
            <w:pPr>
              <w:jc w:val="left"/>
              <w:rPr>
                <w:rFonts w:cs="Arial"/>
                <w:b/>
                <w:sz w:val="20"/>
                <w:lang w:eastAsia="en-US"/>
              </w:rPr>
            </w:pPr>
          </w:p>
          <w:p w14:paraId="6192C588" w14:textId="0EE89072" w:rsidR="00AB3E11" w:rsidRPr="00AA570B" w:rsidRDefault="00AB3E11">
            <w:pPr>
              <w:jc w:val="left"/>
              <w:rPr>
                <w:rFonts w:cs="Arial"/>
                <w:b/>
                <w:sz w:val="20"/>
                <w:lang w:eastAsia="en-US"/>
              </w:rPr>
            </w:pPr>
          </w:p>
        </w:tc>
        <w:tc>
          <w:tcPr>
            <w:tcW w:w="1134" w:type="dxa"/>
            <w:tcBorders>
              <w:top w:val="nil"/>
              <w:left w:val="single" w:sz="4" w:space="0" w:color="auto"/>
              <w:bottom w:val="single" w:sz="4" w:space="0" w:color="auto"/>
              <w:right w:val="single" w:sz="4" w:space="0" w:color="auto"/>
            </w:tcBorders>
            <w:shd w:val="clear" w:color="auto" w:fill="D9D9D9" w:themeFill="background1" w:themeFillShade="D9"/>
            <w:hideMark/>
          </w:tcPr>
          <w:p w14:paraId="201B865A" w14:textId="77777777" w:rsidR="00314AEE" w:rsidRPr="00AA570B" w:rsidRDefault="00314AEE">
            <w:pPr>
              <w:jc w:val="left"/>
              <w:rPr>
                <w:rFonts w:cs="Arial"/>
                <w:b/>
                <w:sz w:val="20"/>
                <w:vertAlign w:val="subscript"/>
                <w:lang w:eastAsia="en-US"/>
              </w:rPr>
            </w:pPr>
            <w:r w:rsidRPr="00AA570B">
              <w:rPr>
                <w:rFonts w:cs="Arial"/>
                <w:b/>
                <w:sz w:val="20"/>
                <w:lang w:eastAsia="en-US"/>
              </w:rPr>
              <w:t>EF</w:t>
            </w:r>
            <w:r w:rsidRPr="00AA570B">
              <w:rPr>
                <w:rFonts w:cs="Arial"/>
                <w:b/>
                <w:sz w:val="20"/>
                <w:vertAlign w:val="subscript"/>
                <w:lang w:eastAsia="en-US"/>
              </w:rPr>
              <w:t>b1,bio</w:t>
            </w:r>
          </w:p>
          <w:p w14:paraId="3E1E86F1" w14:textId="77777777" w:rsidR="00AB3E11" w:rsidRPr="00AA570B" w:rsidRDefault="00AB3E11" w:rsidP="00AB3E11">
            <w:pPr>
              <w:jc w:val="left"/>
              <w:rPr>
                <w:rFonts w:cs="Arial"/>
                <w:sz w:val="20"/>
                <w:lang w:eastAsia="en-GB"/>
              </w:rPr>
            </w:pPr>
            <w:r w:rsidRPr="00AA570B">
              <w:rPr>
                <w:rFonts w:cs="Arial"/>
                <w:sz w:val="20"/>
              </w:rPr>
              <w:t>tCO</w:t>
            </w:r>
            <w:r w:rsidRPr="00AA570B">
              <w:rPr>
                <w:rFonts w:cs="Arial"/>
                <w:sz w:val="20"/>
                <w:vertAlign w:val="subscript"/>
              </w:rPr>
              <w:t>2</w:t>
            </w:r>
            <w:r w:rsidRPr="00AA570B">
              <w:rPr>
                <w:rFonts w:cs="Arial"/>
                <w:sz w:val="20"/>
              </w:rPr>
              <w:t>/TJ</w:t>
            </w:r>
          </w:p>
          <w:p w14:paraId="56B0E01A" w14:textId="3EE63211" w:rsidR="00AB3E11" w:rsidRPr="00AA570B" w:rsidRDefault="00AB3E11">
            <w:pPr>
              <w:jc w:val="left"/>
              <w:rPr>
                <w:rFonts w:cs="Arial"/>
                <w:b/>
                <w:sz w:val="20"/>
                <w:lang w:eastAsia="en-US"/>
              </w:rPr>
            </w:pPr>
          </w:p>
        </w:tc>
        <w:tc>
          <w:tcPr>
            <w:tcW w:w="2410" w:type="dxa"/>
            <w:tcBorders>
              <w:top w:val="nil"/>
              <w:left w:val="single" w:sz="4" w:space="0" w:color="auto"/>
              <w:bottom w:val="single" w:sz="4" w:space="0" w:color="auto"/>
              <w:right w:val="single" w:sz="4" w:space="0" w:color="auto"/>
            </w:tcBorders>
            <w:shd w:val="clear" w:color="auto" w:fill="D9D9D9" w:themeFill="background1" w:themeFillShade="D9"/>
            <w:hideMark/>
          </w:tcPr>
          <w:p w14:paraId="5A921C49" w14:textId="77777777" w:rsidR="00314AEE" w:rsidRPr="00AA570B" w:rsidRDefault="00314AEE">
            <w:pPr>
              <w:jc w:val="left"/>
              <w:rPr>
                <w:rFonts w:cs="Arial"/>
                <w:b/>
                <w:sz w:val="20"/>
                <w:lang w:eastAsia="en-US"/>
              </w:rPr>
            </w:pPr>
            <w:r w:rsidRPr="00AA570B">
              <w:rPr>
                <w:rFonts w:cs="Arial"/>
                <w:b/>
                <w:sz w:val="20"/>
                <w:lang w:eastAsia="en-US"/>
              </w:rPr>
              <w:t>Baseline emissions</w:t>
            </w:r>
            <w:r w:rsidR="00FF5396" w:rsidRPr="00AA570B">
              <w:rPr>
                <w:rFonts w:cs="Arial"/>
                <w:b/>
                <w:sz w:val="20"/>
                <w:lang w:eastAsia="en-US"/>
              </w:rPr>
              <w:t xml:space="preserve"> (tCO</w:t>
            </w:r>
            <w:r w:rsidR="00FF5396" w:rsidRPr="00AA570B">
              <w:rPr>
                <w:rFonts w:cs="Arial"/>
                <w:b/>
                <w:sz w:val="20"/>
                <w:vertAlign w:val="subscript"/>
                <w:lang w:eastAsia="en-US"/>
              </w:rPr>
              <w:t>2</w:t>
            </w:r>
            <w:r w:rsidR="00FF5396" w:rsidRPr="00AA570B">
              <w:rPr>
                <w:rFonts w:cs="Arial"/>
                <w:b/>
                <w:sz w:val="20"/>
                <w:lang w:eastAsia="en-US"/>
              </w:rPr>
              <w:t>e/yr)</w:t>
            </w:r>
          </w:p>
        </w:tc>
        <w:tc>
          <w:tcPr>
            <w:tcW w:w="992" w:type="dxa"/>
            <w:tcBorders>
              <w:top w:val="nil"/>
              <w:left w:val="single" w:sz="4" w:space="0" w:color="auto"/>
              <w:bottom w:val="single" w:sz="4" w:space="0" w:color="auto"/>
              <w:right w:val="single" w:sz="4" w:space="0" w:color="auto"/>
            </w:tcBorders>
            <w:shd w:val="clear" w:color="auto" w:fill="D9D9D9" w:themeFill="background1" w:themeFillShade="D9"/>
            <w:hideMark/>
          </w:tcPr>
          <w:p w14:paraId="32540A5E" w14:textId="77777777" w:rsidR="00314AEE" w:rsidRPr="00AA570B" w:rsidRDefault="00314AEE">
            <w:pPr>
              <w:jc w:val="left"/>
              <w:rPr>
                <w:rFonts w:cs="Arial"/>
                <w:b/>
                <w:sz w:val="20"/>
                <w:lang w:eastAsia="en-US"/>
              </w:rPr>
            </w:pPr>
            <w:r w:rsidRPr="00AA570B">
              <w:rPr>
                <w:rFonts w:cs="Arial"/>
                <w:b/>
                <w:sz w:val="20"/>
                <w:lang w:eastAsia="en-US"/>
              </w:rPr>
              <w:t xml:space="preserve">Ratio </w:t>
            </w:r>
          </w:p>
        </w:tc>
      </w:tr>
      <w:tr w:rsidR="00A16FC4" w:rsidRPr="00AA570B" w14:paraId="5F6DC1DF" w14:textId="77777777" w:rsidTr="00A91B1F">
        <w:trPr>
          <w:trHeight w:val="330"/>
        </w:trPr>
        <w:tc>
          <w:tcPr>
            <w:tcW w:w="1108" w:type="dxa"/>
            <w:tcBorders>
              <w:top w:val="single" w:sz="4" w:space="0" w:color="auto"/>
              <w:left w:val="nil"/>
              <w:bottom w:val="single" w:sz="4" w:space="0" w:color="auto"/>
              <w:right w:val="single" w:sz="4" w:space="0" w:color="auto"/>
            </w:tcBorders>
            <w:shd w:val="clear" w:color="auto" w:fill="FFFFFF"/>
            <w:noWrap/>
            <w:hideMark/>
          </w:tcPr>
          <w:p w14:paraId="74B757EA"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BB</w:t>
            </w:r>
            <w:r w:rsidRPr="00AA570B">
              <w:rPr>
                <w:rFonts w:eastAsia="CambriaMath" w:cs="Arial"/>
                <w:sz w:val="20"/>
                <w:vertAlign w:val="subscript"/>
                <w:lang w:eastAsia="en-US"/>
              </w:rPr>
              <w:t>b1,bio</w:t>
            </w:r>
          </w:p>
        </w:tc>
        <w:tc>
          <w:tcPr>
            <w:tcW w:w="2216" w:type="dxa"/>
            <w:tcBorders>
              <w:top w:val="single" w:sz="4" w:space="0" w:color="auto"/>
              <w:left w:val="single" w:sz="4" w:space="0" w:color="auto"/>
              <w:bottom w:val="single" w:sz="4" w:space="0" w:color="auto"/>
              <w:right w:val="single" w:sz="4" w:space="0" w:color="auto"/>
            </w:tcBorders>
            <w:shd w:val="clear" w:color="auto" w:fill="FFFFFF"/>
            <w:noWrap/>
            <w:hideMark/>
          </w:tcPr>
          <w:p w14:paraId="38B49189"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3.66</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2401368" w14:textId="7E0A48BC" w:rsidR="00A16FC4" w:rsidRPr="00AA570B" w:rsidRDefault="00A16FC4" w:rsidP="00A16FC4">
            <w:pPr>
              <w:rPr>
                <w:rFonts w:cs="Arial"/>
              </w:rPr>
            </w:pPr>
            <w:r w:rsidRPr="00AA570B">
              <w:rPr>
                <w:rFonts w:eastAsia="CambriaMath" w:cs="Arial"/>
                <w:sz w:val="20"/>
                <w:lang w:eastAsia="en-US"/>
              </w:rPr>
              <w:t>92</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F354010" w14:textId="77777777" w:rsidR="00A16FC4" w:rsidRPr="00AA570B" w:rsidRDefault="00A16FC4" w:rsidP="00A16FC4">
            <w:pPr>
              <w:rPr>
                <w:rFonts w:cs="Arial"/>
              </w:rPr>
            </w:pPr>
            <w:r w:rsidRPr="00AA570B">
              <w:rPr>
                <w:rFonts w:eastAsia="CambriaMath" w:cs="Arial"/>
                <w:sz w:val="20"/>
                <w:lang w:eastAsia="en-US"/>
              </w:rPr>
              <w:t>0.015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8E7AA5C" w14:textId="77777777" w:rsidR="00A16FC4" w:rsidRPr="00AA570B" w:rsidRDefault="00A16FC4" w:rsidP="00A16FC4">
            <w:pPr>
              <w:rPr>
                <w:rFonts w:cs="Arial"/>
              </w:rPr>
            </w:pPr>
            <w:r w:rsidRPr="00AA570B">
              <w:rPr>
                <w:rFonts w:eastAsia="CambriaMath" w:cs="Arial"/>
                <w:sz w:val="20"/>
                <w:lang w:eastAsia="en-US"/>
              </w:rPr>
              <w:t>112</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1A7F88A1"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5.66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9A94FF9" w14:textId="77777777" w:rsidR="00A16FC4" w:rsidRPr="00AA570B" w:rsidRDefault="00A16FC4" w:rsidP="00A16FC4">
            <w:pPr>
              <w:jc w:val="right"/>
              <w:rPr>
                <w:rFonts w:cs="Arial"/>
                <w:sz w:val="20"/>
                <w:lang w:eastAsia="en-GB"/>
              </w:rPr>
            </w:pPr>
            <w:r w:rsidRPr="00AA570B">
              <w:rPr>
                <w:rFonts w:cs="Arial"/>
                <w:sz w:val="20"/>
              </w:rPr>
              <w:t>71.3%</w:t>
            </w:r>
          </w:p>
        </w:tc>
      </w:tr>
      <w:tr w:rsidR="00A16FC4" w:rsidRPr="00AA570B" w14:paraId="73768737" w14:textId="77777777" w:rsidTr="00A91B1F">
        <w:trPr>
          <w:trHeight w:val="330"/>
        </w:trPr>
        <w:tc>
          <w:tcPr>
            <w:tcW w:w="1108" w:type="dxa"/>
            <w:tcBorders>
              <w:top w:val="single" w:sz="4" w:space="0" w:color="auto"/>
              <w:left w:val="nil"/>
              <w:bottom w:val="single" w:sz="4" w:space="0" w:color="auto"/>
              <w:right w:val="single" w:sz="4" w:space="0" w:color="auto"/>
            </w:tcBorders>
            <w:shd w:val="clear" w:color="auto" w:fill="FFFFFF"/>
            <w:noWrap/>
            <w:hideMark/>
          </w:tcPr>
          <w:p w14:paraId="10B36D9E"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BB</w:t>
            </w:r>
            <w:r w:rsidRPr="00AA570B">
              <w:rPr>
                <w:rFonts w:eastAsia="CambriaMath" w:cs="Arial"/>
                <w:sz w:val="20"/>
                <w:vertAlign w:val="subscript"/>
                <w:lang w:eastAsia="en-US"/>
              </w:rPr>
              <w:t>b2,bio</w:t>
            </w:r>
          </w:p>
        </w:tc>
        <w:tc>
          <w:tcPr>
            <w:tcW w:w="2216" w:type="dxa"/>
            <w:tcBorders>
              <w:top w:val="single" w:sz="4" w:space="0" w:color="auto"/>
              <w:left w:val="single" w:sz="4" w:space="0" w:color="auto"/>
              <w:bottom w:val="single" w:sz="4" w:space="0" w:color="auto"/>
              <w:right w:val="single" w:sz="4" w:space="0" w:color="auto"/>
            </w:tcBorders>
            <w:shd w:val="clear" w:color="auto" w:fill="FFFFFF"/>
            <w:noWrap/>
            <w:hideMark/>
          </w:tcPr>
          <w:p w14:paraId="4E810590"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7.48</w:t>
            </w: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46BF43DF" w14:textId="77777777" w:rsidR="00A16FC4" w:rsidRPr="00AA570B" w:rsidRDefault="00A16FC4" w:rsidP="00A16FC4">
            <w:pPr>
              <w:jc w:val="left"/>
              <w:rPr>
                <w:rFonts w:eastAsia="CambriaMath" w:cs="Arial"/>
                <w:sz w:val="20"/>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29BA4B2" w14:textId="77777777" w:rsidR="00A16FC4" w:rsidRPr="00AA570B" w:rsidRDefault="00A16FC4" w:rsidP="00A16FC4">
            <w:pPr>
              <w:jc w:val="left"/>
              <w:rPr>
                <w:rFonts w:eastAsia="CambriaMath" w:cs="Arial"/>
                <w:sz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09FC9C" w14:textId="77777777" w:rsidR="00A16FC4" w:rsidRPr="00AA570B" w:rsidRDefault="00A16FC4" w:rsidP="00A16FC4">
            <w:pPr>
              <w:jc w:val="left"/>
              <w:rPr>
                <w:rFonts w:eastAsia="CambriaMath" w:cs="Arial"/>
                <w:sz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522CAC23"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11.56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D48ECA" w14:textId="77777777" w:rsidR="00A16FC4" w:rsidRPr="00AA570B" w:rsidRDefault="00A16FC4" w:rsidP="00A16FC4">
            <w:pPr>
              <w:jc w:val="right"/>
              <w:rPr>
                <w:rFonts w:cs="Arial"/>
                <w:sz w:val="20"/>
              </w:rPr>
            </w:pPr>
            <w:r w:rsidRPr="00AA570B">
              <w:rPr>
                <w:rFonts w:cs="Arial"/>
                <w:sz w:val="20"/>
              </w:rPr>
              <w:t>11.9%</w:t>
            </w:r>
          </w:p>
        </w:tc>
      </w:tr>
      <w:tr w:rsidR="00A16FC4" w:rsidRPr="00AA570B" w14:paraId="3E306C16" w14:textId="77777777" w:rsidTr="00A91B1F">
        <w:trPr>
          <w:trHeight w:val="330"/>
        </w:trPr>
        <w:tc>
          <w:tcPr>
            <w:tcW w:w="1108" w:type="dxa"/>
            <w:tcBorders>
              <w:top w:val="single" w:sz="4" w:space="0" w:color="auto"/>
              <w:left w:val="nil"/>
              <w:bottom w:val="single" w:sz="4" w:space="0" w:color="auto"/>
              <w:right w:val="single" w:sz="4" w:space="0" w:color="auto"/>
            </w:tcBorders>
            <w:shd w:val="clear" w:color="auto" w:fill="FFFFFF"/>
            <w:noWrap/>
            <w:hideMark/>
          </w:tcPr>
          <w:p w14:paraId="252E2CC9"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BB</w:t>
            </w:r>
            <w:r w:rsidRPr="00AA570B">
              <w:rPr>
                <w:rFonts w:eastAsia="CambriaMath" w:cs="Arial"/>
                <w:sz w:val="20"/>
                <w:vertAlign w:val="subscript"/>
                <w:lang w:eastAsia="en-US"/>
              </w:rPr>
              <w:t>b3,bio</w:t>
            </w:r>
          </w:p>
        </w:tc>
        <w:tc>
          <w:tcPr>
            <w:tcW w:w="2216" w:type="dxa"/>
            <w:tcBorders>
              <w:top w:val="single" w:sz="4" w:space="0" w:color="auto"/>
              <w:left w:val="single" w:sz="4" w:space="0" w:color="auto"/>
              <w:bottom w:val="single" w:sz="4" w:space="0" w:color="auto"/>
              <w:right w:val="single" w:sz="4" w:space="0" w:color="auto"/>
            </w:tcBorders>
            <w:shd w:val="clear" w:color="auto" w:fill="FFFFFF"/>
            <w:noWrap/>
            <w:hideMark/>
          </w:tcPr>
          <w:p w14:paraId="7778F2C2"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7.06</w:t>
            </w: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7605F136" w14:textId="77777777" w:rsidR="00A16FC4" w:rsidRPr="00AA570B" w:rsidRDefault="00A16FC4" w:rsidP="00A16FC4">
            <w:pPr>
              <w:jc w:val="left"/>
              <w:rPr>
                <w:rFonts w:eastAsia="CambriaMath" w:cs="Arial"/>
                <w:sz w:val="20"/>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D03A4D1" w14:textId="77777777" w:rsidR="00A16FC4" w:rsidRPr="00AA570B" w:rsidRDefault="00A16FC4" w:rsidP="00A16FC4">
            <w:pPr>
              <w:jc w:val="left"/>
              <w:rPr>
                <w:rFonts w:eastAsia="CambriaMath" w:cs="Arial"/>
                <w:sz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D6DE09" w14:textId="77777777" w:rsidR="00A16FC4" w:rsidRPr="00AA570B" w:rsidRDefault="00A16FC4" w:rsidP="00A16FC4">
            <w:pPr>
              <w:jc w:val="left"/>
              <w:rPr>
                <w:rFonts w:eastAsia="CambriaMath" w:cs="Arial"/>
                <w:sz w:val="20"/>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14:paraId="2110DFA1"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10.92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F5FEDBF" w14:textId="77777777" w:rsidR="00A16FC4" w:rsidRPr="00AA570B" w:rsidRDefault="00A16FC4" w:rsidP="00A16FC4">
            <w:pPr>
              <w:jc w:val="right"/>
              <w:rPr>
                <w:rFonts w:cs="Arial"/>
                <w:sz w:val="20"/>
              </w:rPr>
            </w:pPr>
            <w:r w:rsidRPr="00AA570B">
              <w:rPr>
                <w:rFonts w:cs="Arial"/>
                <w:sz w:val="20"/>
              </w:rPr>
              <w:t>7.9%</w:t>
            </w:r>
          </w:p>
        </w:tc>
      </w:tr>
      <w:tr w:rsidR="00A16FC4" w:rsidRPr="00AA570B" w14:paraId="780D9B2C" w14:textId="77777777" w:rsidTr="00A91B1F">
        <w:trPr>
          <w:trHeight w:val="330"/>
        </w:trPr>
        <w:tc>
          <w:tcPr>
            <w:tcW w:w="1108" w:type="dxa"/>
            <w:tcBorders>
              <w:top w:val="single" w:sz="4" w:space="0" w:color="auto"/>
              <w:left w:val="nil"/>
              <w:bottom w:val="nil"/>
              <w:right w:val="single" w:sz="4" w:space="0" w:color="auto"/>
            </w:tcBorders>
            <w:shd w:val="clear" w:color="auto" w:fill="FFFFFF"/>
            <w:noWrap/>
            <w:hideMark/>
          </w:tcPr>
          <w:p w14:paraId="62AF6E91"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lastRenderedPageBreak/>
              <w:t>BB</w:t>
            </w:r>
            <w:r w:rsidRPr="00AA570B">
              <w:rPr>
                <w:rFonts w:eastAsia="CambriaMath" w:cs="Arial"/>
                <w:sz w:val="20"/>
                <w:vertAlign w:val="subscript"/>
                <w:lang w:eastAsia="en-US"/>
              </w:rPr>
              <w:t>b4,LPG</w:t>
            </w:r>
          </w:p>
        </w:tc>
        <w:tc>
          <w:tcPr>
            <w:tcW w:w="2216" w:type="dxa"/>
            <w:tcBorders>
              <w:top w:val="single" w:sz="4" w:space="0" w:color="auto"/>
              <w:left w:val="single" w:sz="4" w:space="0" w:color="auto"/>
              <w:bottom w:val="nil"/>
              <w:right w:val="single" w:sz="4" w:space="0" w:color="auto"/>
            </w:tcBorders>
            <w:shd w:val="clear" w:color="auto" w:fill="FFFFFF"/>
            <w:noWrap/>
            <w:hideMark/>
          </w:tcPr>
          <w:p w14:paraId="7F31A410"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0</w:t>
            </w:r>
          </w:p>
        </w:tc>
        <w:tc>
          <w:tcPr>
            <w:tcW w:w="760" w:type="dxa"/>
            <w:tcBorders>
              <w:top w:val="single" w:sz="4" w:space="0" w:color="auto"/>
              <w:left w:val="single" w:sz="4" w:space="0" w:color="auto"/>
              <w:bottom w:val="nil"/>
              <w:right w:val="single" w:sz="4" w:space="0" w:color="auto"/>
            </w:tcBorders>
            <w:shd w:val="clear" w:color="auto" w:fill="FFFFFF"/>
            <w:hideMark/>
          </w:tcPr>
          <w:p w14:paraId="2E6FEF87"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1</w:t>
            </w:r>
          </w:p>
        </w:tc>
        <w:tc>
          <w:tcPr>
            <w:tcW w:w="851" w:type="dxa"/>
            <w:tcBorders>
              <w:top w:val="single" w:sz="4" w:space="0" w:color="auto"/>
              <w:left w:val="single" w:sz="4" w:space="0" w:color="auto"/>
              <w:bottom w:val="nil"/>
              <w:right w:val="single" w:sz="4" w:space="0" w:color="auto"/>
            </w:tcBorders>
            <w:shd w:val="clear" w:color="auto" w:fill="FFFFFF"/>
            <w:hideMark/>
          </w:tcPr>
          <w:p w14:paraId="1744CF4F"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0.0473</w:t>
            </w:r>
          </w:p>
        </w:tc>
        <w:tc>
          <w:tcPr>
            <w:tcW w:w="1134" w:type="dxa"/>
            <w:tcBorders>
              <w:top w:val="single" w:sz="4" w:space="0" w:color="auto"/>
              <w:left w:val="single" w:sz="4" w:space="0" w:color="auto"/>
              <w:bottom w:val="nil"/>
              <w:right w:val="single" w:sz="4" w:space="0" w:color="auto"/>
            </w:tcBorders>
            <w:shd w:val="clear" w:color="auto" w:fill="FFFFFF"/>
            <w:hideMark/>
          </w:tcPr>
          <w:p w14:paraId="45D1C531"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63.1</w:t>
            </w:r>
          </w:p>
        </w:tc>
        <w:tc>
          <w:tcPr>
            <w:tcW w:w="2410" w:type="dxa"/>
            <w:tcBorders>
              <w:top w:val="single" w:sz="4" w:space="0" w:color="auto"/>
              <w:left w:val="single" w:sz="4" w:space="0" w:color="auto"/>
              <w:bottom w:val="nil"/>
              <w:right w:val="single" w:sz="4" w:space="0" w:color="auto"/>
            </w:tcBorders>
            <w:shd w:val="clear" w:color="auto" w:fill="FFFFFF"/>
            <w:hideMark/>
          </w:tcPr>
          <w:p w14:paraId="1B86CB2F" w14:textId="77777777" w:rsidR="00A16FC4" w:rsidRPr="00AA570B" w:rsidRDefault="00A16FC4" w:rsidP="00A16FC4">
            <w:pPr>
              <w:jc w:val="left"/>
              <w:rPr>
                <w:rFonts w:eastAsia="CambriaMath" w:cs="Arial"/>
                <w:sz w:val="20"/>
                <w:lang w:eastAsia="en-US"/>
              </w:rPr>
            </w:pPr>
            <w:r w:rsidRPr="00AA570B">
              <w:rPr>
                <w:rFonts w:eastAsia="CambriaMath" w:cs="Arial"/>
                <w:sz w:val="20"/>
                <w:lang w:eastAsia="en-US"/>
              </w:rPr>
              <w:t>N/A</w:t>
            </w:r>
          </w:p>
        </w:tc>
        <w:tc>
          <w:tcPr>
            <w:tcW w:w="992" w:type="dxa"/>
            <w:tcBorders>
              <w:top w:val="single" w:sz="4" w:space="0" w:color="auto"/>
              <w:left w:val="single" w:sz="4" w:space="0" w:color="auto"/>
              <w:bottom w:val="nil"/>
              <w:right w:val="single" w:sz="4" w:space="0" w:color="auto"/>
            </w:tcBorders>
            <w:shd w:val="clear" w:color="auto" w:fill="FFFFFF"/>
            <w:vAlign w:val="bottom"/>
            <w:hideMark/>
          </w:tcPr>
          <w:p w14:paraId="1D2D9082" w14:textId="77777777" w:rsidR="00A16FC4" w:rsidRPr="00AA570B" w:rsidRDefault="00A16FC4" w:rsidP="00A16FC4">
            <w:pPr>
              <w:jc w:val="right"/>
              <w:rPr>
                <w:rFonts w:cs="Arial"/>
                <w:sz w:val="20"/>
              </w:rPr>
            </w:pPr>
            <w:r w:rsidRPr="00AA570B">
              <w:rPr>
                <w:rFonts w:cs="Arial"/>
                <w:sz w:val="20"/>
              </w:rPr>
              <w:t>8.9%</w:t>
            </w:r>
          </w:p>
        </w:tc>
      </w:tr>
    </w:tbl>
    <w:p w14:paraId="3D06DFEB" w14:textId="77777777" w:rsidR="00C6458C" w:rsidRPr="00AA570B" w:rsidRDefault="00C6458C" w:rsidP="00C6458C">
      <w:pPr>
        <w:autoSpaceDE w:val="0"/>
        <w:autoSpaceDN w:val="0"/>
        <w:adjustRightInd w:val="0"/>
        <w:rPr>
          <w:rFonts w:eastAsia="MS Mincho" w:cs="Arial"/>
          <w:szCs w:val="22"/>
          <w:lang w:eastAsia="en-US"/>
        </w:rPr>
      </w:pPr>
    </w:p>
    <w:p w14:paraId="4BC91ACE" w14:textId="328EFCF3" w:rsidR="00FE5503" w:rsidRPr="00AA570B" w:rsidRDefault="00FE5503" w:rsidP="003A30A4">
      <w:pPr>
        <w:autoSpaceDE w:val="0"/>
        <w:autoSpaceDN w:val="0"/>
        <w:adjustRightInd w:val="0"/>
        <w:rPr>
          <w:rFonts w:cs="Arial"/>
        </w:rPr>
      </w:pPr>
      <w:bookmarkStart w:id="21" w:name="_Hlk493840160"/>
      <w:r w:rsidRPr="00AA570B">
        <w:rPr>
          <w:rFonts w:eastAsia="MS Mincho" w:cs="Arial"/>
          <w:szCs w:val="22"/>
          <w:lang w:eastAsia="en-US"/>
        </w:rPr>
        <w:t xml:space="preserve">Finally, to account for the fact that not all baselines feature equally within the project population, the baseline emissions were then weighted by the baseline ratios to determine the baseline emissions from fuel substitution </w:t>
      </w:r>
      <w:r w:rsidR="006F7BEC" w:rsidRPr="00AA570B">
        <w:rPr>
          <w:rFonts w:eastAsia="MS Mincho" w:cs="Arial"/>
          <w:szCs w:val="22"/>
          <w:lang w:eastAsia="en-US"/>
        </w:rPr>
        <w:t xml:space="preserve"> and are</w:t>
      </w:r>
      <w:r w:rsidR="003A543E" w:rsidRPr="00AA570B">
        <w:rPr>
          <w:rFonts w:cs="Arial"/>
        </w:rPr>
        <w:t>:</w:t>
      </w:r>
      <w:r w:rsidR="00A16FC4" w:rsidRPr="00AA570B">
        <w:rPr>
          <w:rFonts w:cs="Arial"/>
        </w:rPr>
        <w:t xml:space="preserve"> 6.270 tCO</w:t>
      </w:r>
      <w:r w:rsidR="00A16FC4" w:rsidRPr="00AA570B">
        <w:rPr>
          <w:rFonts w:cs="Arial"/>
          <w:vertAlign w:val="subscript"/>
        </w:rPr>
        <w:t>2</w:t>
      </w:r>
      <w:r w:rsidR="00A16FC4" w:rsidRPr="00AA570B">
        <w:rPr>
          <w:rFonts w:cs="Arial"/>
        </w:rPr>
        <w:t>/year/hh</w:t>
      </w:r>
    </w:p>
    <w:p w14:paraId="7D1621E8" w14:textId="77777777" w:rsidR="00A16FC4" w:rsidRPr="00AA570B" w:rsidRDefault="00A16FC4" w:rsidP="003A30A4">
      <w:pPr>
        <w:autoSpaceDE w:val="0"/>
        <w:autoSpaceDN w:val="0"/>
        <w:adjustRightInd w:val="0"/>
        <w:rPr>
          <w:rFonts w:cs="Arial"/>
        </w:rPr>
      </w:pPr>
    </w:p>
    <w:p w14:paraId="551FAFA6" w14:textId="77777777" w:rsidR="003A543E" w:rsidRPr="00AA570B" w:rsidRDefault="003A543E" w:rsidP="003A30A4">
      <w:pPr>
        <w:autoSpaceDE w:val="0"/>
        <w:autoSpaceDN w:val="0"/>
        <w:adjustRightInd w:val="0"/>
        <w:rPr>
          <w:rFonts w:cs="Arial"/>
        </w:rPr>
      </w:pPr>
    </w:p>
    <w:p w14:paraId="3BA26293" w14:textId="77777777" w:rsidR="003A543E" w:rsidRPr="00AA570B" w:rsidRDefault="003A543E" w:rsidP="003A30A4">
      <w:pPr>
        <w:autoSpaceDE w:val="0"/>
        <w:autoSpaceDN w:val="0"/>
        <w:adjustRightInd w:val="0"/>
        <w:rPr>
          <w:rFonts w:cs="Arial"/>
        </w:rPr>
      </w:pPr>
    </w:p>
    <w:p w14:paraId="5FAC7120" w14:textId="77777777" w:rsidR="003A30A4" w:rsidRPr="00AA570B" w:rsidRDefault="005B296F" w:rsidP="003A30A4">
      <w:pPr>
        <w:autoSpaceDE w:val="0"/>
        <w:autoSpaceDN w:val="0"/>
        <w:adjustRightInd w:val="0"/>
        <w:rPr>
          <w:rFonts w:cs="Arial"/>
          <w:u w:val="single"/>
        </w:rPr>
      </w:pPr>
      <w:r w:rsidRPr="00AA570B">
        <w:rPr>
          <w:rFonts w:cs="Arial"/>
          <w:u w:val="single"/>
        </w:rPr>
        <w:t>A</w:t>
      </w:r>
      <w:r w:rsidR="003A30A4" w:rsidRPr="00AA570B">
        <w:rPr>
          <w:rFonts w:cs="Arial"/>
          <w:u w:val="single"/>
        </w:rPr>
        <w:t xml:space="preserve">ccounting for </w:t>
      </w:r>
      <w:r w:rsidRPr="00AA570B">
        <w:rPr>
          <w:rFonts w:cs="Arial"/>
          <w:u w:val="single"/>
        </w:rPr>
        <w:t xml:space="preserve">baseline </w:t>
      </w:r>
      <w:r w:rsidR="003A30A4" w:rsidRPr="00AA570B">
        <w:rPr>
          <w:rFonts w:cs="Arial"/>
          <w:u w:val="single"/>
        </w:rPr>
        <w:t>emission</w:t>
      </w:r>
      <w:r w:rsidRPr="00AA570B">
        <w:rPr>
          <w:rFonts w:cs="Arial"/>
          <w:u w:val="single"/>
        </w:rPr>
        <w:t>s</w:t>
      </w:r>
      <w:r w:rsidR="00A16FC4" w:rsidRPr="00AA570B">
        <w:rPr>
          <w:rFonts w:cs="Arial"/>
          <w:u w:val="single"/>
        </w:rPr>
        <w:t xml:space="preserve"> </w:t>
      </w:r>
      <w:r w:rsidR="003A30A4" w:rsidRPr="00AA570B">
        <w:rPr>
          <w:rFonts w:cs="Arial"/>
          <w:u w:val="single"/>
        </w:rPr>
        <w:t xml:space="preserve">due to methane emissions from manure handling. </w:t>
      </w:r>
    </w:p>
    <w:p w14:paraId="757CBCA7" w14:textId="77777777" w:rsidR="00314AEE" w:rsidRPr="00AA570B" w:rsidRDefault="00314AEE" w:rsidP="003A30A4">
      <w:pPr>
        <w:autoSpaceDE w:val="0"/>
        <w:autoSpaceDN w:val="0"/>
        <w:adjustRightInd w:val="0"/>
        <w:rPr>
          <w:rFonts w:cs="Arial"/>
          <w:u w:val="single"/>
        </w:rPr>
      </w:pPr>
    </w:p>
    <w:bookmarkEnd w:id="21"/>
    <w:p w14:paraId="4D5E3F50" w14:textId="77777777" w:rsidR="00C6458C" w:rsidRPr="00AA570B" w:rsidRDefault="003A30A4" w:rsidP="00BA2CDF">
      <w:pPr>
        <w:rPr>
          <w:rFonts w:cs="Arial"/>
        </w:rPr>
      </w:pPr>
      <w:r w:rsidRPr="00AA570B">
        <w:rPr>
          <w:rFonts w:cs="Arial"/>
        </w:rPr>
        <w:t>The emissions from the animal waste management system of the baseline are determined using the IPCC 2006 Tier 2 approach</w:t>
      </w:r>
      <w:r w:rsidR="005B296F" w:rsidRPr="00AA570B">
        <w:rPr>
          <w:rFonts w:cs="Arial"/>
        </w:rPr>
        <w:t>.</w:t>
      </w:r>
      <w:r w:rsidRPr="00AA570B">
        <w:rPr>
          <w:rFonts w:cs="Arial"/>
        </w:rPr>
        <w:t xml:space="preserve"> The Tier 2 approach is applicable to situations where baseline data for an estimation of the methane emission factor per category of livestock are available. The baseline emissions per household shall be calculated as follows:</w:t>
      </w:r>
    </w:p>
    <w:p w14:paraId="33AFC897" w14:textId="77777777" w:rsidR="003A30A4" w:rsidRPr="00AA570B" w:rsidRDefault="003A30A4" w:rsidP="00BA2CDF">
      <w:pPr>
        <w:rPr>
          <w:rFonts w:cs="Arial"/>
        </w:rPr>
      </w:pPr>
    </w:p>
    <w:p w14:paraId="79AF0B3D" w14:textId="77777777" w:rsidR="003A30A4" w:rsidRPr="00AA570B" w:rsidRDefault="002055DE" w:rsidP="004A7B64">
      <w:pPr>
        <w:jc w:val="left"/>
        <w:rPr>
          <w:rFonts w:cs="Arial"/>
        </w:rPr>
      </w:pPr>
      <w:r w:rsidRPr="00AA570B">
        <w:rPr>
          <w:rFonts w:cs="Arial"/>
          <w:noProof/>
          <w:lang w:eastAsia="en-GB"/>
        </w:rPr>
        <w:drawing>
          <wp:inline distT="0" distB="0" distL="0" distR="0" wp14:anchorId="7B0C5605" wp14:editId="234CFB53">
            <wp:extent cx="5943600" cy="466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466725"/>
                    </a:xfrm>
                    <a:prstGeom prst="rect">
                      <a:avLst/>
                    </a:prstGeom>
                    <a:noFill/>
                    <a:ln>
                      <a:noFill/>
                    </a:ln>
                  </pic:spPr>
                </pic:pic>
              </a:graphicData>
            </a:graphic>
          </wp:inline>
        </w:drawing>
      </w:r>
      <w:r w:rsidR="003A30A4" w:rsidRPr="00AA570B">
        <w:rPr>
          <w:rFonts w:cs="Arial"/>
        </w:rPr>
        <w:fldChar w:fldCharType="begin"/>
      </w:r>
      <w:r w:rsidR="003A30A4" w:rsidRPr="00AA570B">
        <w:rPr>
          <w:rFonts w:cs="Arial"/>
        </w:rPr>
        <w:instrText xml:space="preserve"> QUOTE </w:instrText>
      </w:r>
      <w:r w:rsidR="009D42AF">
        <w:rPr>
          <w:rFonts w:cs="Arial"/>
          <w:position w:val="-11"/>
        </w:rPr>
        <w:pict w14:anchorId="5B525C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25pt;height:21.75pt" equationxml="&lt;">
            <v:imagedata r:id="rId29" o:title="" chromakey="white"/>
          </v:shape>
        </w:pict>
      </w:r>
      <w:r w:rsidR="003A30A4" w:rsidRPr="00AA570B">
        <w:rPr>
          <w:rFonts w:cs="Arial"/>
        </w:rPr>
        <w:instrText xml:space="preserve"> </w:instrText>
      </w:r>
      <w:r w:rsidR="003A30A4" w:rsidRPr="00AA570B">
        <w:rPr>
          <w:rFonts w:cs="Arial"/>
        </w:rPr>
        <w:fldChar w:fldCharType="end"/>
      </w:r>
    </w:p>
    <w:p w14:paraId="4B4F20D1" w14:textId="77777777" w:rsidR="003A30A4" w:rsidRPr="00AA570B" w:rsidRDefault="003A30A4" w:rsidP="003A30A4">
      <w:pPr>
        <w:rPr>
          <w:rFonts w:cs="Arial"/>
        </w:rPr>
      </w:pPr>
      <w:r w:rsidRPr="00AA570B">
        <w:rPr>
          <w:rFonts w:cs="Arial"/>
        </w:rPr>
        <w:t>Where:</w:t>
      </w:r>
    </w:p>
    <w:p w14:paraId="35AABCEE" w14:textId="77777777" w:rsidR="003A30A4" w:rsidRPr="00AA570B" w:rsidRDefault="003A30A4" w:rsidP="003A30A4">
      <w:pPr>
        <w:rPr>
          <w:rFonts w:cs="Arial"/>
        </w:rPr>
      </w:pPr>
    </w:p>
    <w:p w14:paraId="721EC97B" w14:textId="77777777" w:rsidR="003A30A4" w:rsidRPr="00AA570B" w:rsidRDefault="003A30A4" w:rsidP="003A30A4">
      <w:pPr>
        <w:suppressAutoHyphens/>
        <w:ind w:left="1872" w:hanging="1248"/>
        <w:jc w:val="left"/>
        <w:rPr>
          <w:rFonts w:cs="Arial"/>
          <w:lang w:eastAsia="ar-SA"/>
        </w:rPr>
      </w:pPr>
      <w:r w:rsidRPr="00AA570B">
        <w:rPr>
          <w:rFonts w:cs="Arial"/>
          <w:lang w:eastAsia="ar-SA"/>
        </w:rPr>
        <w:t>BE</w:t>
      </w:r>
      <w:r w:rsidRPr="00AA570B">
        <w:rPr>
          <w:rFonts w:cs="Arial"/>
          <w:vertAlign w:val="subscript"/>
          <w:lang w:eastAsia="ar-SA"/>
        </w:rPr>
        <w:t>b,CH4,h,y</w:t>
      </w:r>
      <w:r w:rsidRPr="00AA570B">
        <w:rPr>
          <w:rFonts w:cs="Arial"/>
          <w:lang w:eastAsia="ar-SA"/>
        </w:rPr>
        <w:tab/>
        <w:t>Baseline emissions from manure handling during the year y in tCO</w:t>
      </w:r>
      <w:r w:rsidRPr="00AA570B">
        <w:rPr>
          <w:rFonts w:cs="Arial"/>
          <w:vertAlign w:val="subscript"/>
          <w:lang w:eastAsia="ar-SA"/>
        </w:rPr>
        <w:t>2</w:t>
      </w:r>
      <w:r w:rsidRPr="00AA570B">
        <w:rPr>
          <w:rFonts w:cs="Arial"/>
          <w:lang w:eastAsia="ar-SA"/>
        </w:rPr>
        <w:t>e for manure handling method h</w:t>
      </w:r>
    </w:p>
    <w:p w14:paraId="2224576A" w14:textId="77777777" w:rsidR="003A30A4" w:rsidRPr="00AA570B" w:rsidRDefault="003A30A4" w:rsidP="003A30A4">
      <w:pPr>
        <w:suppressAutoHyphens/>
        <w:jc w:val="left"/>
        <w:rPr>
          <w:rFonts w:cs="Arial"/>
          <w:lang w:eastAsia="ar-SA"/>
        </w:rPr>
      </w:pPr>
    </w:p>
    <w:p w14:paraId="673A4E5A" w14:textId="77777777" w:rsidR="003A30A4" w:rsidRPr="00AA570B" w:rsidRDefault="003A30A4" w:rsidP="003A30A4">
      <w:pPr>
        <w:suppressAutoHyphens/>
        <w:ind w:left="1872" w:hanging="1248"/>
        <w:jc w:val="left"/>
        <w:rPr>
          <w:rFonts w:cs="Arial"/>
          <w:lang w:eastAsia="ar-SA"/>
        </w:rPr>
      </w:pPr>
      <w:r w:rsidRPr="00AA570B">
        <w:rPr>
          <w:rFonts w:cs="Arial"/>
          <w:lang w:eastAsia="ar-SA"/>
        </w:rPr>
        <w:t>VS</w:t>
      </w:r>
      <w:r w:rsidRPr="00AA570B">
        <w:rPr>
          <w:rFonts w:cs="Arial"/>
          <w:vertAlign w:val="subscript"/>
          <w:lang w:eastAsia="ar-SA"/>
        </w:rPr>
        <w:t>T</w:t>
      </w:r>
      <w:r w:rsidRPr="00AA570B">
        <w:rPr>
          <w:rFonts w:cs="Arial"/>
          <w:lang w:eastAsia="ar-SA"/>
        </w:rPr>
        <w:t xml:space="preserve"> </w:t>
      </w:r>
      <w:r w:rsidRPr="00AA570B">
        <w:rPr>
          <w:rFonts w:cs="Arial"/>
          <w:lang w:eastAsia="ar-SA"/>
        </w:rPr>
        <w:tab/>
        <w:t>Daily volatile solid excreted for livestock category T in kg dry matter per animal per day</w:t>
      </w:r>
    </w:p>
    <w:p w14:paraId="42DCD286" w14:textId="77777777" w:rsidR="003A30A4" w:rsidRPr="00AA570B" w:rsidRDefault="003A30A4" w:rsidP="003A30A4">
      <w:pPr>
        <w:suppressAutoHyphens/>
        <w:ind w:left="1872" w:hanging="1248"/>
        <w:jc w:val="left"/>
        <w:rPr>
          <w:rFonts w:cs="Arial"/>
          <w:lang w:eastAsia="ar-SA"/>
        </w:rPr>
      </w:pPr>
    </w:p>
    <w:p w14:paraId="2C8533E0" w14:textId="77777777" w:rsidR="003A30A4" w:rsidRPr="00AA570B" w:rsidRDefault="003A30A4" w:rsidP="003A30A4">
      <w:pPr>
        <w:suppressAutoHyphens/>
        <w:ind w:left="1872" w:hanging="1248"/>
        <w:jc w:val="left"/>
        <w:rPr>
          <w:rFonts w:cs="Arial"/>
          <w:lang w:eastAsia="ar-SA"/>
        </w:rPr>
      </w:pPr>
      <w:r w:rsidRPr="00AA570B">
        <w:rPr>
          <w:rFonts w:cs="Arial"/>
          <w:lang w:eastAsia="ar-SA"/>
        </w:rPr>
        <w:t>B</w:t>
      </w:r>
      <w:r w:rsidRPr="00AA570B">
        <w:rPr>
          <w:rFonts w:cs="Arial"/>
          <w:vertAlign w:val="subscript"/>
          <w:lang w:eastAsia="ar-SA"/>
        </w:rPr>
        <w:t>0,T</w:t>
      </w:r>
      <w:r w:rsidRPr="00AA570B">
        <w:rPr>
          <w:rFonts w:cs="Arial"/>
          <w:lang w:eastAsia="ar-SA"/>
        </w:rPr>
        <w:tab/>
        <w:t>Maximum methane producing capacity for manure produced by livestock category T in m</w:t>
      </w:r>
      <w:r w:rsidRPr="00AA570B">
        <w:rPr>
          <w:rFonts w:cs="Arial"/>
          <w:vertAlign w:val="superscript"/>
          <w:lang w:eastAsia="ar-SA"/>
        </w:rPr>
        <w:t>3</w:t>
      </w:r>
      <w:r w:rsidRPr="00AA570B">
        <w:rPr>
          <w:rFonts w:cs="Arial"/>
          <w:lang w:eastAsia="ar-SA"/>
        </w:rPr>
        <w:t xml:space="preserve"> CH</w:t>
      </w:r>
      <w:r w:rsidRPr="00AA570B">
        <w:rPr>
          <w:rFonts w:cs="Arial"/>
          <w:vertAlign w:val="subscript"/>
          <w:lang w:eastAsia="ar-SA"/>
        </w:rPr>
        <w:t>4</w:t>
      </w:r>
      <w:r w:rsidRPr="00AA570B">
        <w:rPr>
          <w:rFonts w:cs="Arial"/>
          <w:lang w:eastAsia="ar-SA"/>
        </w:rPr>
        <w:t xml:space="preserve"> </w:t>
      </w:r>
    </w:p>
    <w:p w14:paraId="0D23E003" w14:textId="77777777" w:rsidR="003A30A4" w:rsidRPr="00AA570B" w:rsidRDefault="003A30A4" w:rsidP="003A30A4">
      <w:pPr>
        <w:suppressAutoHyphens/>
        <w:jc w:val="left"/>
        <w:rPr>
          <w:rFonts w:cs="Arial"/>
          <w:vertAlign w:val="subscript"/>
          <w:lang w:eastAsia="ar-SA"/>
        </w:rPr>
      </w:pPr>
    </w:p>
    <w:p w14:paraId="34557914" w14:textId="1AC1782A" w:rsidR="003A30A4" w:rsidRPr="00AA570B" w:rsidRDefault="003A30A4" w:rsidP="003A30A4">
      <w:pPr>
        <w:suppressAutoHyphens/>
        <w:autoSpaceDE w:val="0"/>
        <w:autoSpaceDN w:val="0"/>
        <w:adjustRightInd w:val="0"/>
        <w:ind w:left="1872" w:hanging="1248"/>
        <w:jc w:val="left"/>
        <w:rPr>
          <w:rFonts w:cs="Arial"/>
          <w:lang w:eastAsia="ar-SA"/>
        </w:rPr>
      </w:pPr>
      <w:r w:rsidRPr="00AA570B">
        <w:rPr>
          <w:rFonts w:cs="Arial"/>
          <w:lang w:eastAsia="ar-SA"/>
        </w:rPr>
        <w:t>MCF</w:t>
      </w:r>
      <w:r w:rsidRPr="00AA570B">
        <w:rPr>
          <w:rFonts w:cs="Arial"/>
          <w:vertAlign w:val="subscript"/>
          <w:lang w:eastAsia="ar-SA"/>
        </w:rPr>
        <w:t>x,k</w:t>
      </w:r>
      <w:r w:rsidRPr="00AA570B">
        <w:rPr>
          <w:rFonts w:cs="Arial"/>
          <w:lang w:eastAsia="ar-SA"/>
        </w:rPr>
        <w:tab/>
        <w:t>Methane conversion factors for the animal waste handling system in the baseline situation by climate zone k, (%)</w:t>
      </w:r>
    </w:p>
    <w:p w14:paraId="0B2BB682" w14:textId="37920ED6" w:rsidR="006F7BEC" w:rsidRPr="00AA570B" w:rsidRDefault="006F7BEC" w:rsidP="003A30A4">
      <w:pPr>
        <w:suppressAutoHyphens/>
        <w:autoSpaceDE w:val="0"/>
        <w:autoSpaceDN w:val="0"/>
        <w:adjustRightInd w:val="0"/>
        <w:ind w:left="1872" w:hanging="1248"/>
        <w:jc w:val="left"/>
        <w:rPr>
          <w:rFonts w:cs="Arial"/>
          <w:lang w:eastAsia="ar-SA"/>
        </w:rPr>
      </w:pPr>
      <w:r w:rsidRPr="00AA570B">
        <w:rPr>
          <w:rFonts w:cs="Arial"/>
          <w:lang w:eastAsia="ar-SA"/>
        </w:rPr>
        <w:t>dCH</w:t>
      </w:r>
      <w:r w:rsidRPr="009D42AF">
        <w:rPr>
          <w:rFonts w:cs="Arial"/>
          <w:vertAlign w:val="subscript"/>
          <w:lang w:eastAsia="ar-SA"/>
        </w:rPr>
        <w:t>4</w:t>
      </w:r>
      <w:r w:rsidRPr="00AA570B">
        <w:rPr>
          <w:rFonts w:cs="Arial"/>
          <w:vertAlign w:val="subscript"/>
          <w:lang w:eastAsia="ar-SA"/>
        </w:rPr>
        <w:tab/>
      </w:r>
      <w:r w:rsidRPr="009D42AF">
        <w:rPr>
          <w:rFonts w:cs="Arial"/>
          <w:lang w:eastAsia="ar-SA"/>
        </w:rPr>
        <w:t>Methane density</w:t>
      </w:r>
      <w:r w:rsidRPr="00AA570B">
        <w:rPr>
          <w:rFonts w:cs="Arial"/>
          <w:lang w:eastAsia="ar-SA"/>
        </w:rPr>
        <w:t>, 0.0067 tonne/m</w:t>
      </w:r>
      <w:r w:rsidRPr="009D42AF">
        <w:rPr>
          <w:rFonts w:cs="Arial"/>
          <w:vertAlign w:val="superscript"/>
          <w:lang w:eastAsia="ar-SA"/>
        </w:rPr>
        <w:t>3</w:t>
      </w:r>
    </w:p>
    <w:p w14:paraId="4E12D1A0" w14:textId="77777777" w:rsidR="003A30A4" w:rsidRPr="00AA570B" w:rsidRDefault="003A30A4" w:rsidP="003A30A4">
      <w:pPr>
        <w:suppressAutoHyphens/>
        <w:ind w:left="1872" w:hanging="1248"/>
        <w:jc w:val="left"/>
        <w:rPr>
          <w:rFonts w:cs="Arial"/>
          <w:lang w:eastAsia="ar-SA"/>
        </w:rPr>
      </w:pPr>
    </w:p>
    <w:p w14:paraId="4300CD67" w14:textId="77777777" w:rsidR="003A30A4" w:rsidRPr="00AA570B" w:rsidRDefault="003A30A4" w:rsidP="003A30A4">
      <w:pPr>
        <w:suppressAutoHyphens/>
        <w:ind w:left="1872" w:hanging="1248"/>
        <w:jc w:val="left"/>
        <w:rPr>
          <w:rFonts w:cs="Arial"/>
          <w:lang w:eastAsia="ar-SA"/>
        </w:rPr>
      </w:pPr>
      <w:r w:rsidRPr="00AA570B">
        <w:rPr>
          <w:rFonts w:cs="Arial"/>
          <w:lang w:eastAsia="ar-SA"/>
        </w:rPr>
        <w:t>MS</w:t>
      </w:r>
      <w:r w:rsidRPr="00AA570B">
        <w:rPr>
          <w:rFonts w:cs="Arial"/>
          <w:vertAlign w:val="subscript"/>
          <w:lang w:eastAsia="ar-SA"/>
        </w:rPr>
        <w:t>T,x,k</w:t>
      </w:r>
      <w:r w:rsidRPr="00AA570B">
        <w:rPr>
          <w:rFonts w:cs="Arial"/>
          <w:lang w:eastAsia="ar-SA"/>
        </w:rPr>
        <w:tab/>
        <w:t>Fraction of livestock category T’s manure handled using manure management system x in climate region k (determined through survey method ex-post)</w:t>
      </w:r>
    </w:p>
    <w:p w14:paraId="10D4BFF0" w14:textId="77777777" w:rsidR="003A30A4" w:rsidRPr="00AA570B" w:rsidRDefault="003A30A4" w:rsidP="003A30A4">
      <w:pPr>
        <w:suppressAutoHyphens/>
        <w:ind w:left="1872" w:hanging="1248"/>
        <w:jc w:val="left"/>
        <w:rPr>
          <w:rFonts w:cs="Arial"/>
          <w:lang w:eastAsia="ar-SA"/>
        </w:rPr>
      </w:pPr>
    </w:p>
    <w:p w14:paraId="4CD413A8" w14:textId="77777777" w:rsidR="003A30A4" w:rsidRPr="00AA570B" w:rsidRDefault="003A30A4" w:rsidP="003A30A4">
      <w:pPr>
        <w:suppressAutoHyphens/>
        <w:ind w:left="1872" w:hanging="1248"/>
        <w:jc w:val="left"/>
        <w:rPr>
          <w:rFonts w:cs="Arial"/>
          <w:lang w:eastAsia="ar-SA"/>
        </w:rPr>
      </w:pPr>
      <w:r w:rsidRPr="00AA570B">
        <w:rPr>
          <w:rFonts w:cs="Arial"/>
          <w:lang w:eastAsia="ar-SA"/>
        </w:rPr>
        <w:t>GWP</w:t>
      </w:r>
      <w:r w:rsidRPr="00AA570B">
        <w:rPr>
          <w:rFonts w:cs="Arial"/>
          <w:vertAlign w:val="subscript"/>
          <w:lang w:eastAsia="ar-SA"/>
        </w:rPr>
        <w:t>CH4</w:t>
      </w:r>
      <w:r w:rsidRPr="00AA570B">
        <w:rPr>
          <w:rFonts w:cs="Arial"/>
          <w:lang w:eastAsia="ar-SA"/>
        </w:rPr>
        <w:tab/>
        <w:t>Global Warming Potential of methane (25)</w:t>
      </w:r>
    </w:p>
    <w:p w14:paraId="7F02FA14" w14:textId="77777777" w:rsidR="003A30A4" w:rsidRPr="00AA570B" w:rsidRDefault="003A30A4" w:rsidP="003A30A4">
      <w:pPr>
        <w:suppressAutoHyphens/>
        <w:jc w:val="left"/>
        <w:rPr>
          <w:rFonts w:cs="Arial"/>
          <w:i/>
          <w:sz w:val="20"/>
          <w:lang w:eastAsia="ar-SA"/>
        </w:rPr>
      </w:pPr>
    </w:p>
    <w:p w14:paraId="3040E09B" w14:textId="77777777" w:rsidR="003A30A4" w:rsidRPr="00AA570B" w:rsidRDefault="003A30A4" w:rsidP="003A30A4">
      <w:pPr>
        <w:suppressAutoHyphens/>
        <w:ind w:left="1872" w:hanging="1248"/>
        <w:jc w:val="left"/>
        <w:rPr>
          <w:rFonts w:cs="Arial"/>
          <w:lang w:eastAsia="ar-SA"/>
        </w:rPr>
      </w:pPr>
      <w:bookmarkStart w:id="22" w:name="_Hlk501547409"/>
      <w:r w:rsidRPr="00AA570B">
        <w:rPr>
          <w:rFonts w:cs="Arial"/>
          <w:lang w:eastAsia="ar-SA"/>
        </w:rPr>
        <w:t>N</w:t>
      </w:r>
      <w:r w:rsidRPr="00AA570B">
        <w:rPr>
          <w:rFonts w:cs="Arial"/>
          <w:vertAlign w:val="subscript"/>
          <w:lang w:eastAsia="ar-SA"/>
        </w:rPr>
        <w:t>T,h</w:t>
      </w:r>
      <w:bookmarkEnd w:id="22"/>
      <w:r w:rsidRPr="00AA570B">
        <w:rPr>
          <w:rFonts w:cs="Arial"/>
          <w:lang w:eastAsia="ar-SA"/>
        </w:rPr>
        <w:tab/>
        <w:t>Number of livestock category T in premise h</w:t>
      </w:r>
    </w:p>
    <w:p w14:paraId="43F56037" w14:textId="77777777" w:rsidR="003A30A4" w:rsidRPr="00AA570B" w:rsidRDefault="003A30A4" w:rsidP="00BA2CDF">
      <w:pPr>
        <w:rPr>
          <w:rFonts w:cs="Arial"/>
        </w:rPr>
      </w:pPr>
    </w:p>
    <w:p w14:paraId="377909E1" w14:textId="77777777" w:rsidR="003A30A4" w:rsidRPr="00AA570B" w:rsidRDefault="003A30A4" w:rsidP="00BA2CDF">
      <w:pPr>
        <w:rPr>
          <w:rFonts w:cs="Arial"/>
        </w:rPr>
      </w:pPr>
    </w:p>
    <w:p w14:paraId="397CC5CB" w14:textId="77777777" w:rsidR="003A30A4" w:rsidRPr="00AA570B" w:rsidRDefault="003A30A4" w:rsidP="003A30A4">
      <w:pPr>
        <w:rPr>
          <w:rFonts w:cs="Arial"/>
        </w:rPr>
      </w:pPr>
      <w:r w:rsidRPr="00AA570B">
        <w:rPr>
          <w:rFonts w:cs="Arial"/>
        </w:rPr>
        <w:t>MCF</w:t>
      </w:r>
      <w:r w:rsidRPr="00AA570B">
        <w:rPr>
          <w:rFonts w:cs="Arial"/>
          <w:vertAlign w:val="subscript"/>
        </w:rPr>
        <w:t>x,k</w:t>
      </w:r>
      <w:r w:rsidR="007B3ED3" w:rsidRPr="00AA570B">
        <w:rPr>
          <w:rFonts w:cs="Arial"/>
        </w:rPr>
        <w:t xml:space="preserve">, </w:t>
      </w:r>
      <w:r w:rsidRPr="00AA570B">
        <w:rPr>
          <w:rFonts w:cs="Arial"/>
        </w:rPr>
        <w:t>MS</w:t>
      </w:r>
      <w:r w:rsidRPr="00AA570B">
        <w:rPr>
          <w:rFonts w:cs="Arial"/>
          <w:vertAlign w:val="subscript"/>
        </w:rPr>
        <w:t>T,x,k</w:t>
      </w:r>
      <w:r w:rsidR="007B3ED3" w:rsidRPr="00AA570B">
        <w:rPr>
          <w:rFonts w:cs="Arial"/>
        </w:rPr>
        <w:t>, VS</w:t>
      </w:r>
      <w:r w:rsidR="007B3ED3" w:rsidRPr="00AA570B">
        <w:rPr>
          <w:rFonts w:cs="Arial"/>
          <w:vertAlign w:val="subscript"/>
        </w:rPr>
        <w:t>T</w:t>
      </w:r>
      <w:r w:rsidR="007B3ED3" w:rsidRPr="00AA570B">
        <w:rPr>
          <w:rFonts w:cs="Arial"/>
        </w:rPr>
        <w:t xml:space="preserve"> and B</w:t>
      </w:r>
      <w:r w:rsidR="007B3ED3" w:rsidRPr="00AA570B">
        <w:rPr>
          <w:rFonts w:cs="Arial"/>
          <w:vertAlign w:val="subscript"/>
        </w:rPr>
        <w:t>0,T</w:t>
      </w:r>
      <w:r w:rsidRPr="00AA570B">
        <w:rPr>
          <w:rFonts w:cs="Arial"/>
        </w:rPr>
        <w:t xml:space="preserve"> </w:t>
      </w:r>
      <w:r w:rsidR="005D124C" w:rsidRPr="00AA570B">
        <w:rPr>
          <w:rFonts w:cs="Arial"/>
        </w:rPr>
        <w:t>are</w:t>
      </w:r>
      <w:r w:rsidRPr="00AA570B">
        <w:rPr>
          <w:rFonts w:cs="Arial"/>
        </w:rPr>
        <w:t xml:space="preserve"> defined </w:t>
      </w:r>
      <w:r w:rsidRPr="00AA570B">
        <w:rPr>
          <w:rFonts w:cs="Arial"/>
          <w:i/>
        </w:rPr>
        <w:t>ex-ante</w:t>
      </w:r>
      <w:r w:rsidRPr="00AA570B">
        <w:rPr>
          <w:rFonts w:cs="Arial"/>
        </w:rPr>
        <w:t xml:space="preserve"> as per section E.1 of this report</w:t>
      </w:r>
      <w:r w:rsidR="00F66BCF" w:rsidRPr="00AA570B">
        <w:rPr>
          <w:rFonts w:cs="Arial"/>
        </w:rPr>
        <w:t xml:space="preserve"> (t</w:t>
      </w:r>
      <w:r w:rsidRPr="00AA570B">
        <w:rPr>
          <w:rFonts w:cs="Arial"/>
        </w:rPr>
        <w:t xml:space="preserve">he conversion factors applicable to the baseline scenario </w:t>
      </w:r>
      <w:r w:rsidR="007B3ED3" w:rsidRPr="00AA570B">
        <w:rPr>
          <w:rFonts w:cs="Arial"/>
        </w:rPr>
        <w:t>are</w:t>
      </w:r>
      <w:r w:rsidRPr="00AA570B">
        <w:rPr>
          <w:rFonts w:cs="Arial"/>
        </w:rPr>
        <w:t xml:space="preserve"> sourced from default values presented in Table 10.17 of the IPCC Guidelines for National Greenhouse Gas Inventories</w:t>
      </w:r>
      <w:r w:rsidR="00F66BCF" w:rsidRPr="00AA570B">
        <w:rPr>
          <w:rFonts w:cs="Arial"/>
        </w:rPr>
        <w:t>)</w:t>
      </w:r>
      <w:r w:rsidRPr="00AA570B">
        <w:rPr>
          <w:rFonts w:cs="Arial"/>
        </w:rPr>
        <w:t xml:space="preserve">. </w:t>
      </w:r>
      <w:r w:rsidR="007B3ED3" w:rsidRPr="00AA570B">
        <w:rPr>
          <w:rFonts w:cs="Arial"/>
          <w:lang w:eastAsia="ar-SA"/>
        </w:rPr>
        <w:t>N</w:t>
      </w:r>
      <w:r w:rsidR="007B3ED3" w:rsidRPr="00AA570B">
        <w:rPr>
          <w:rFonts w:cs="Arial"/>
          <w:vertAlign w:val="subscript"/>
          <w:lang w:eastAsia="ar-SA"/>
        </w:rPr>
        <w:t>T,h</w:t>
      </w:r>
      <w:r w:rsidR="007B3ED3" w:rsidRPr="00AA570B">
        <w:rPr>
          <w:rFonts w:cs="Arial"/>
          <w:lang w:eastAsia="ar-SA"/>
        </w:rPr>
        <w:t xml:space="preserve">, the average number of animals </w:t>
      </w:r>
      <w:r w:rsidR="00F66BCF" w:rsidRPr="00AA570B">
        <w:rPr>
          <w:rFonts w:cs="Arial"/>
          <w:lang w:eastAsia="ar-SA"/>
        </w:rPr>
        <w:t xml:space="preserve">per household </w:t>
      </w:r>
      <w:r w:rsidR="007B3ED3" w:rsidRPr="00AA570B">
        <w:rPr>
          <w:rFonts w:cs="Arial"/>
          <w:lang w:eastAsia="ar-SA"/>
        </w:rPr>
        <w:t>(for each type of animal) is established as a monitored parameter</w:t>
      </w:r>
      <w:r w:rsidR="00F66BCF" w:rsidRPr="00AA570B">
        <w:rPr>
          <w:rFonts w:cs="Arial"/>
          <w:lang w:eastAsia="ar-SA"/>
        </w:rPr>
        <w:t>,</w:t>
      </w:r>
      <w:r w:rsidR="007B3ED3" w:rsidRPr="00AA570B">
        <w:rPr>
          <w:rFonts w:cs="Arial"/>
          <w:lang w:eastAsia="ar-SA"/>
        </w:rPr>
        <w:t xml:space="preserve"> as part of Survey A </w:t>
      </w:r>
      <w:r w:rsidR="00A5432F" w:rsidRPr="00AA570B">
        <w:rPr>
          <w:rFonts w:cs="Arial"/>
          <w:lang w:eastAsia="ar-SA"/>
        </w:rPr>
        <w:t>-</w:t>
      </w:r>
      <w:r w:rsidR="007B3ED3" w:rsidRPr="00AA570B">
        <w:rPr>
          <w:rFonts w:cs="Arial"/>
          <w:lang w:eastAsia="ar-SA"/>
        </w:rPr>
        <w:t xml:space="preserve"> Biogas User Survey.</w:t>
      </w:r>
      <w:r w:rsidR="00475EBD" w:rsidRPr="00AA570B">
        <w:rPr>
          <w:rFonts w:cs="Arial"/>
          <w:lang w:eastAsia="ar-SA"/>
        </w:rPr>
        <w:t xml:space="preserve"> For further details about the calculation and related parameters, please refer to spreadsheet “</w:t>
      </w:r>
      <w:r w:rsidR="00A16FC4" w:rsidRPr="00AA570B">
        <w:rPr>
          <w:rFonts w:cs="Arial"/>
          <w:lang w:eastAsia="ar-SA"/>
        </w:rPr>
        <w:t>VPA06 MRI ER sheet</w:t>
      </w:r>
      <w:r w:rsidR="00475EBD" w:rsidRPr="00AA570B">
        <w:rPr>
          <w:rFonts w:cs="Arial"/>
          <w:lang w:eastAsia="ar-SA"/>
        </w:rPr>
        <w:t>” (sheet “BE”, cell “E38”).</w:t>
      </w:r>
    </w:p>
    <w:p w14:paraId="02BCDA69" w14:textId="77777777" w:rsidR="003A30A4" w:rsidRPr="00AA570B" w:rsidRDefault="003A30A4" w:rsidP="003A30A4">
      <w:pPr>
        <w:rPr>
          <w:rFonts w:cs="Arial"/>
        </w:rPr>
      </w:pPr>
    </w:p>
    <w:p w14:paraId="2213A392" w14:textId="77777777" w:rsidR="003A30A4" w:rsidRPr="00AA570B" w:rsidRDefault="003A30A4" w:rsidP="003A30A4">
      <w:pPr>
        <w:rPr>
          <w:rFonts w:cs="Arial"/>
        </w:rPr>
      </w:pPr>
      <w:r w:rsidRPr="00AA570B">
        <w:rPr>
          <w:rFonts w:cs="Arial"/>
        </w:rPr>
        <w:t>The baseline methane emissions per household under VPA0</w:t>
      </w:r>
      <w:r w:rsidR="00A16FC4" w:rsidRPr="00AA570B">
        <w:rPr>
          <w:rFonts w:cs="Arial"/>
        </w:rPr>
        <w:t>6</w:t>
      </w:r>
      <w:r w:rsidRPr="00AA570B">
        <w:rPr>
          <w:rFonts w:cs="Arial"/>
        </w:rPr>
        <w:t xml:space="preserve"> are:</w:t>
      </w:r>
    </w:p>
    <w:p w14:paraId="6676DF12" w14:textId="77777777" w:rsidR="00F66BCF" w:rsidRPr="00AA570B" w:rsidRDefault="00F66BCF" w:rsidP="003A30A4">
      <w:pPr>
        <w:rPr>
          <w:rFonts w:cs="Arial"/>
        </w:rPr>
      </w:pPr>
    </w:p>
    <w:p w14:paraId="7958ADDF" w14:textId="77777777" w:rsidR="00F66BCF" w:rsidRPr="00AA570B" w:rsidRDefault="002055DE" w:rsidP="003A30A4">
      <w:pPr>
        <w:rPr>
          <w:rFonts w:cs="Arial"/>
        </w:rPr>
      </w:pPr>
      <w:r w:rsidRPr="00AA570B">
        <w:rPr>
          <w:rFonts w:cs="Arial"/>
          <w:noProof/>
          <w:lang w:eastAsia="en-GB"/>
        </w:rPr>
        <w:drawing>
          <wp:inline distT="0" distB="0" distL="0" distR="0" wp14:anchorId="01A8AB9C" wp14:editId="3ECC3C4A">
            <wp:extent cx="5943600" cy="457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14:paraId="5A133946" w14:textId="77777777" w:rsidR="00855E25" w:rsidRPr="00AA570B" w:rsidRDefault="00855E25" w:rsidP="003A30A4">
      <w:pPr>
        <w:rPr>
          <w:rFonts w:cs="Arial"/>
        </w:rPr>
      </w:pPr>
    </w:p>
    <w:p w14:paraId="2E89169C" w14:textId="2AB65803" w:rsidR="00A16FC4" w:rsidRPr="00AA570B" w:rsidRDefault="00A16FC4" w:rsidP="00A16FC4">
      <w:pPr>
        <w:jc w:val="center"/>
        <w:rPr>
          <w:rFonts w:cs="Arial"/>
          <w:b/>
          <w:bCs/>
          <w:sz w:val="20"/>
          <w:lang w:val="es-ES" w:eastAsia="en-GB"/>
        </w:rPr>
      </w:pPr>
      <w:r w:rsidRPr="00AA570B">
        <w:rPr>
          <w:rFonts w:cs="Arial"/>
          <w:b/>
          <w:bCs/>
          <w:sz w:val="20"/>
          <w:lang w:val="es-ES" w:eastAsia="en-GB"/>
        </w:rPr>
        <w:t>BE</w:t>
      </w:r>
      <w:r w:rsidRPr="00AA570B">
        <w:rPr>
          <w:rFonts w:cs="Arial"/>
          <w:b/>
          <w:bCs/>
          <w:sz w:val="20"/>
          <w:vertAlign w:val="subscript"/>
          <w:lang w:val="es-ES" w:eastAsia="en-GB"/>
        </w:rPr>
        <w:t xml:space="preserve">b1,CH4,y </w:t>
      </w:r>
      <w:r w:rsidRPr="00AA570B">
        <w:rPr>
          <w:rFonts w:cs="Arial"/>
          <w:b/>
          <w:bCs/>
          <w:sz w:val="20"/>
          <w:lang w:val="es-ES" w:eastAsia="en-GB"/>
        </w:rPr>
        <w:t>= 0.</w:t>
      </w:r>
      <w:r w:rsidR="006F7BEC" w:rsidRPr="00AA570B">
        <w:rPr>
          <w:rFonts w:cs="Arial"/>
          <w:b/>
          <w:bCs/>
          <w:sz w:val="20"/>
          <w:lang w:val="es-ES" w:eastAsia="en-GB"/>
        </w:rPr>
        <w:t>374</w:t>
      </w:r>
      <w:r w:rsidRPr="00AA570B">
        <w:rPr>
          <w:rFonts w:cs="Arial"/>
          <w:b/>
          <w:bCs/>
          <w:sz w:val="20"/>
          <w:lang w:val="es-ES" w:eastAsia="en-GB"/>
        </w:rPr>
        <w:t>tCO</w:t>
      </w:r>
      <w:r w:rsidRPr="00AA570B">
        <w:rPr>
          <w:rFonts w:cs="Arial"/>
          <w:b/>
          <w:sz w:val="20"/>
          <w:vertAlign w:val="subscript"/>
          <w:lang w:val="es-ES" w:eastAsia="en-GB"/>
        </w:rPr>
        <w:t>2</w:t>
      </w:r>
      <w:r w:rsidRPr="00AA570B">
        <w:rPr>
          <w:rFonts w:cs="Arial"/>
          <w:b/>
          <w:sz w:val="20"/>
          <w:lang w:val="es-ES" w:eastAsia="en-GB"/>
        </w:rPr>
        <w:t>/yr/hh</w:t>
      </w:r>
    </w:p>
    <w:p w14:paraId="5C3532E4" w14:textId="77777777" w:rsidR="00A16FC4" w:rsidRPr="00AA570B" w:rsidRDefault="00A16FC4" w:rsidP="00A16FC4">
      <w:pPr>
        <w:rPr>
          <w:rFonts w:cs="Arial"/>
          <w:b/>
          <w:bCs/>
          <w:color w:val="F79646"/>
          <w:sz w:val="20"/>
          <w:lang w:val="es-ES" w:eastAsia="en-GB"/>
        </w:rPr>
      </w:pPr>
    </w:p>
    <w:p w14:paraId="7FEE34F5" w14:textId="77777777" w:rsidR="00A16FC4" w:rsidRPr="00AA570B" w:rsidRDefault="00A16FC4" w:rsidP="003A30A4">
      <w:pPr>
        <w:rPr>
          <w:rFonts w:cs="Arial"/>
          <w:lang w:val="es-ES"/>
        </w:rPr>
      </w:pPr>
      <w:r w:rsidRPr="00AA570B">
        <w:rPr>
          <w:rFonts w:cs="Arial"/>
          <w:lang w:val="es-ES"/>
        </w:rPr>
        <w:t xml:space="preserve"> </w:t>
      </w:r>
    </w:p>
    <w:p w14:paraId="70729CED" w14:textId="77777777" w:rsidR="005F4DEB" w:rsidRPr="00AA570B" w:rsidRDefault="005F4DEB" w:rsidP="003A30A4">
      <w:pPr>
        <w:rPr>
          <w:rFonts w:eastAsia="MS Mincho" w:cs="Arial"/>
          <w:szCs w:val="22"/>
          <w:u w:val="single"/>
          <w:lang w:val="es-ES" w:eastAsia="en-US"/>
        </w:rPr>
      </w:pPr>
    </w:p>
    <w:p w14:paraId="77FB2F19" w14:textId="77777777" w:rsidR="00F65076" w:rsidRPr="00AA570B" w:rsidRDefault="005F4DEB" w:rsidP="003A30A4">
      <w:pPr>
        <w:rPr>
          <w:rFonts w:eastAsia="MS Mincho" w:cs="Arial"/>
          <w:szCs w:val="22"/>
          <w:lang w:eastAsia="en-US"/>
        </w:rPr>
      </w:pPr>
      <w:r w:rsidRPr="00AA570B">
        <w:rPr>
          <w:rFonts w:eastAsia="MS Mincho" w:cs="Arial"/>
          <w:szCs w:val="22"/>
          <w:lang w:eastAsia="en-US"/>
        </w:rPr>
        <w:t xml:space="preserve">Total Baseline Emissions under the VPA (and per household) are equal to the two above components (i.e. related to displacement of </w:t>
      </w:r>
      <w:r w:rsidR="005B296F" w:rsidRPr="00AA570B">
        <w:rPr>
          <w:rFonts w:eastAsia="MS Mincho" w:cs="Arial"/>
          <w:szCs w:val="22"/>
          <w:lang w:eastAsia="en-US"/>
        </w:rPr>
        <w:t xml:space="preserve">fossil fuels and </w:t>
      </w:r>
      <w:r w:rsidRPr="00AA570B">
        <w:rPr>
          <w:rFonts w:eastAsia="MS Mincho" w:cs="Arial"/>
          <w:szCs w:val="22"/>
          <w:lang w:eastAsia="en-US"/>
        </w:rPr>
        <w:t>non-renewable biomass and</w:t>
      </w:r>
      <w:r w:rsidRPr="00AA570B">
        <w:rPr>
          <w:rFonts w:cs="Arial"/>
        </w:rPr>
        <w:t xml:space="preserve"> </w:t>
      </w:r>
      <w:r w:rsidRPr="00AA570B">
        <w:rPr>
          <w:rFonts w:eastAsia="MS Mincho" w:cs="Arial"/>
          <w:szCs w:val="22"/>
          <w:lang w:eastAsia="en-US"/>
        </w:rPr>
        <w:t xml:space="preserve"> methane emissions from manure handling)</w:t>
      </w:r>
      <w:r w:rsidR="00F65076" w:rsidRPr="00AA570B">
        <w:rPr>
          <w:rFonts w:eastAsia="MS Mincho" w:cs="Arial"/>
          <w:szCs w:val="22"/>
          <w:lang w:eastAsia="en-US"/>
        </w:rPr>
        <w:t>:</w:t>
      </w:r>
    </w:p>
    <w:p w14:paraId="7A4ACDC9" w14:textId="77777777" w:rsidR="00A16FC4" w:rsidRPr="00AA570B" w:rsidRDefault="00A16FC4" w:rsidP="003A30A4">
      <w:pPr>
        <w:rPr>
          <w:rFonts w:eastAsia="MS Mincho" w:cs="Arial"/>
          <w:szCs w:val="22"/>
          <w:lang w:eastAsia="en-US"/>
        </w:rPr>
      </w:pPr>
    </w:p>
    <w:p w14:paraId="22C59407" w14:textId="77777777" w:rsidR="00A16FC4" w:rsidRPr="00AA570B" w:rsidRDefault="00A16FC4" w:rsidP="003A30A4">
      <w:pPr>
        <w:rPr>
          <w:rFonts w:eastAsia="MS Mincho" w:cs="Arial"/>
          <w:szCs w:val="22"/>
          <w:lang w:eastAsia="en-US"/>
        </w:rPr>
      </w:pPr>
    </w:p>
    <w:p w14:paraId="10CC9BB3" w14:textId="77777777" w:rsidR="00F65076" w:rsidRPr="00AA570B" w:rsidRDefault="00F65076" w:rsidP="003A30A4">
      <w:pPr>
        <w:rPr>
          <w:rFonts w:eastAsia="MS Mincho" w:cs="Arial"/>
          <w:szCs w:val="22"/>
          <w:lang w:eastAsia="en-US"/>
        </w:rPr>
      </w:pPr>
    </w:p>
    <w:p w14:paraId="147DDCA0" w14:textId="77777777" w:rsidR="005F4DEB" w:rsidRPr="00AA570B" w:rsidRDefault="005F4DEB" w:rsidP="003A30A4">
      <w:pPr>
        <w:rPr>
          <w:rFonts w:eastAsia="MS Mincho" w:cs="Arial"/>
        </w:rPr>
      </w:pPr>
      <w:r w:rsidRPr="00AA570B">
        <w:rPr>
          <w:rFonts w:eastAsia="MS Mincho" w:cs="Arial"/>
          <w:szCs w:val="22"/>
          <w:u w:val="single"/>
          <w:lang w:eastAsia="en-US"/>
        </w:rPr>
        <w:t xml:space="preserve"> </w:t>
      </w:r>
      <w:r w:rsidR="002055DE" w:rsidRPr="00AA570B">
        <w:rPr>
          <w:rFonts w:eastAsia="MS Mincho" w:cs="Arial"/>
          <w:noProof/>
          <w:lang w:eastAsia="en-GB"/>
        </w:rPr>
        <w:drawing>
          <wp:inline distT="0" distB="0" distL="0" distR="0" wp14:anchorId="3C31BAB3" wp14:editId="5AD445D5">
            <wp:extent cx="5943600" cy="295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95275"/>
                    </a:xfrm>
                    <a:prstGeom prst="rect">
                      <a:avLst/>
                    </a:prstGeom>
                    <a:noFill/>
                    <a:ln>
                      <a:noFill/>
                    </a:ln>
                  </pic:spPr>
                </pic:pic>
              </a:graphicData>
            </a:graphic>
          </wp:inline>
        </w:drawing>
      </w:r>
    </w:p>
    <w:p w14:paraId="3B859B40" w14:textId="364B28D6" w:rsidR="00F65076" w:rsidRPr="00AA570B" w:rsidRDefault="00A16FC4" w:rsidP="00A16FC4">
      <w:pPr>
        <w:jc w:val="center"/>
        <w:rPr>
          <w:rFonts w:eastAsia="MS Mincho" w:cs="Arial"/>
          <w:szCs w:val="22"/>
          <w:lang w:eastAsia="en-US"/>
        </w:rPr>
      </w:pPr>
      <w:r w:rsidRPr="00AA570B">
        <w:rPr>
          <w:rFonts w:eastAsia="MS Mincho" w:cs="Arial"/>
          <w:szCs w:val="22"/>
          <w:lang w:eastAsia="en-US"/>
        </w:rPr>
        <w:t>= 0.</w:t>
      </w:r>
      <w:r w:rsidR="006F7BEC" w:rsidRPr="00AA570B">
        <w:rPr>
          <w:rFonts w:eastAsia="MS Mincho" w:cs="Arial"/>
          <w:szCs w:val="22"/>
          <w:lang w:eastAsia="en-US"/>
        </w:rPr>
        <w:t xml:space="preserve">374 </w:t>
      </w:r>
      <w:r w:rsidR="006F7BEC" w:rsidRPr="00AA570B">
        <w:rPr>
          <w:rFonts w:eastAsia="MS Mincho" w:cs="Arial"/>
          <w:b/>
          <w:szCs w:val="22"/>
          <w:lang w:eastAsia="en-US"/>
        </w:rPr>
        <w:t>tCO</w:t>
      </w:r>
      <w:r w:rsidR="006F7BEC" w:rsidRPr="00AA570B">
        <w:rPr>
          <w:rFonts w:eastAsia="MS Mincho" w:cs="Arial"/>
          <w:b/>
          <w:szCs w:val="22"/>
          <w:vertAlign w:val="subscript"/>
          <w:lang w:eastAsia="en-US"/>
        </w:rPr>
        <w:t>2</w:t>
      </w:r>
      <w:r w:rsidR="006F7BEC" w:rsidRPr="00AA570B">
        <w:rPr>
          <w:rFonts w:eastAsia="MS Mincho" w:cs="Arial"/>
          <w:b/>
          <w:szCs w:val="22"/>
          <w:lang w:eastAsia="en-US"/>
        </w:rPr>
        <w:t>/hh/year</w:t>
      </w:r>
      <w:r w:rsidR="006F7BEC" w:rsidRPr="00AA570B">
        <w:rPr>
          <w:rFonts w:eastAsia="MS Mincho" w:cs="Arial"/>
          <w:szCs w:val="22"/>
          <w:lang w:eastAsia="en-US"/>
        </w:rPr>
        <w:t xml:space="preserve"> </w:t>
      </w:r>
      <w:r w:rsidRPr="00AA570B">
        <w:rPr>
          <w:rFonts w:eastAsia="MS Mincho" w:cs="Arial"/>
          <w:szCs w:val="22"/>
          <w:lang w:eastAsia="en-US"/>
        </w:rPr>
        <w:t xml:space="preserve">+ 6.270 </w:t>
      </w:r>
      <w:r w:rsidR="006F7BEC" w:rsidRPr="00AA570B">
        <w:rPr>
          <w:rFonts w:eastAsia="MS Mincho" w:cs="Arial"/>
          <w:szCs w:val="22"/>
          <w:lang w:eastAsia="en-US"/>
        </w:rPr>
        <w:t xml:space="preserve"> </w:t>
      </w:r>
      <w:r w:rsidR="006F7BEC" w:rsidRPr="00AA570B">
        <w:rPr>
          <w:rFonts w:eastAsia="MS Mincho" w:cs="Arial"/>
          <w:b/>
          <w:szCs w:val="22"/>
          <w:lang w:eastAsia="en-US"/>
        </w:rPr>
        <w:t>tCO</w:t>
      </w:r>
      <w:r w:rsidR="006F7BEC" w:rsidRPr="00AA570B">
        <w:rPr>
          <w:rFonts w:eastAsia="MS Mincho" w:cs="Arial"/>
          <w:b/>
          <w:szCs w:val="22"/>
          <w:vertAlign w:val="subscript"/>
          <w:lang w:eastAsia="en-US"/>
        </w:rPr>
        <w:t>2</w:t>
      </w:r>
      <w:r w:rsidR="006F7BEC" w:rsidRPr="00AA570B">
        <w:rPr>
          <w:rFonts w:eastAsia="MS Mincho" w:cs="Arial"/>
          <w:b/>
          <w:szCs w:val="22"/>
          <w:lang w:eastAsia="en-US"/>
        </w:rPr>
        <w:t>/hh/year</w:t>
      </w:r>
      <w:r w:rsidR="006F7BEC" w:rsidRPr="00AA570B">
        <w:rPr>
          <w:rFonts w:eastAsia="MS Mincho" w:cs="Arial"/>
          <w:szCs w:val="22"/>
          <w:lang w:eastAsia="en-US"/>
        </w:rPr>
        <w:t xml:space="preserve"> </w:t>
      </w:r>
      <w:r w:rsidRPr="00AA570B">
        <w:rPr>
          <w:rFonts w:eastAsia="MS Mincho" w:cs="Arial"/>
          <w:szCs w:val="22"/>
          <w:lang w:eastAsia="en-US"/>
        </w:rPr>
        <w:t>= 6.</w:t>
      </w:r>
      <w:r w:rsidR="006F7BEC" w:rsidRPr="00AA570B">
        <w:rPr>
          <w:rFonts w:eastAsia="MS Mincho" w:cs="Arial"/>
          <w:szCs w:val="22"/>
          <w:lang w:eastAsia="en-US"/>
        </w:rPr>
        <w:t>644</w:t>
      </w:r>
      <w:r w:rsidR="006F7BEC" w:rsidRPr="00AA570B">
        <w:rPr>
          <w:rFonts w:eastAsia="MS Mincho" w:cs="Arial"/>
          <w:b/>
          <w:szCs w:val="22"/>
          <w:lang w:eastAsia="en-US"/>
        </w:rPr>
        <w:t xml:space="preserve"> </w:t>
      </w:r>
      <w:r w:rsidRPr="00AA570B">
        <w:rPr>
          <w:rFonts w:eastAsia="MS Mincho" w:cs="Arial"/>
          <w:b/>
          <w:szCs w:val="22"/>
          <w:lang w:eastAsia="en-US"/>
        </w:rPr>
        <w:t>tCO</w:t>
      </w:r>
      <w:r w:rsidRPr="00AA570B">
        <w:rPr>
          <w:rFonts w:eastAsia="MS Mincho" w:cs="Arial"/>
          <w:b/>
          <w:szCs w:val="22"/>
          <w:vertAlign w:val="subscript"/>
          <w:lang w:eastAsia="en-US"/>
        </w:rPr>
        <w:t>2</w:t>
      </w:r>
      <w:r w:rsidRPr="00AA570B">
        <w:rPr>
          <w:rFonts w:eastAsia="MS Mincho" w:cs="Arial"/>
          <w:b/>
          <w:szCs w:val="22"/>
          <w:lang w:eastAsia="en-US"/>
        </w:rPr>
        <w:t>/hh/year</w:t>
      </w:r>
    </w:p>
    <w:p w14:paraId="0FA1B7C6" w14:textId="77777777" w:rsidR="00A16FC4" w:rsidRPr="00AA570B" w:rsidRDefault="00A16FC4" w:rsidP="003A30A4">
      <w:pPr>
        <w:rPr>
          <w:rFonts w:cs="Arial"/>
        </w:rPr>
      </w:pPr>
    </w:p>
    <w:p w14:paraId="4A13F262" w14:textId="77777777" w:rsidR="00A16FC4" w:rsidRPr="00AA570B" w:rsidRDefault="00A16FC4" w:rsidP="003A30A4">
      <w:pPr>
        <w:rPr>
          <w:rFonts w:cs="Arial"/>
        </w:rPr>
      </w:pPr>
    </w:p>
    <w:p w14:paraId="7A467011" w14:textId="77777777" w:rsidR="00BA2CDF" w:rsidRPr="00AA570B" w:rsidRDefault="00BA2CDF" w:rsidP="00F11067">
      <w:pPr>
        <w:pStyle w:val="SDMPDDPoASubSection1"/>
        <w:numPr>
          <w:ilvl w:val="1"/>
          <w:numId w:val="38"/>
        </w:numPr>
        <w:tabs>
          <w:tab w:val="clear" w:pos="462"/>
          <w:tab w:val="left" w:pos="709"/>
        </w:tabs>
        <w:rPr>
          <w:szCs w:val="22"/>
        </w:rPr>
      </w:pPr>
      <w:bookmarkStart w:id="23" w:name="_Ref315873986"/>
      <w:bookmarkStart w:id="24" w:name="_Ref415220540"/>
      <w:r w:rsidRPr="00AA570B">
        <w:rPr>
          <w:szCs w:val="22"/>
        </w:rPr>
        <w:t xml:space="preserve">Calculation of project emissions </w:t>
      </w:r>
      <w:bookmarkEnd w:id="23"/>
      <w:r w:rsidR="001168E5" w:rsidRPr="00AA570B">
        <w:rPr>
          <w:szCs w:val="22"/>
        </w:rPr>
        <w:t xml:space="preserve">or </w:t>
      </w:r>
      <w:r w:rsidR="00155890" w:rsidRPr="00AA570B">
        <w:rPr>
          <w:szCs w:val="22"/>
        </w:rPr>
        <w:t xml:space="preserve">actual </w:t>
      </w:r>
      <w:r w:rsidR="001168E5" w:rsidRPr="00AA570B">
        <w:rPr>
          <w:szCs w:val="22"/>
        </w:rPr>
        <w:t>net removals</w:t>
      </w:r>
      <w:bookmarkEnd w:id="24"/>
    </w:p>
    <w:p w14:paraId="4E4E0097" w14:textId="77777777" w:rsidR="004919A5" w:rsidRPr="00AA570B" w:rsidRDefault="004919A5" w:rsidP="004919A5">
      <w:pPr>
        <w:autoSpaceDE w:val="0"/>
        <w:autoSpaceDN w:val="0"/>
        <w:adjustRightInd w:val="0"/>
        <w:rPr>
          <w:rFonts w:eastAsia="MS Mincho" w:cs="Arial"/>
          <w:szCs w:val="22"/>
          <w:u w:val="single"/>
          <w:lang w:eastAsia="en-US"/>
        </w:rPr>
      </w:pPr>
      <w:bookmarkStart w:id="25" w:name="_Hlk493840454"/>
    </w:p>
    <w:p w14:paraId="21798BA1" w14:textId="77777777" w:rsidR="004919A5" w:rsidRPr="00AA570B" w:rsidRDefault="005B296F" w:rsidP="004919A5">
      <w:pPr>
        <w:autoSpaceDE w:val="0"/>
        <w:autoSpaceDN w:val="0"/>
        <w:adjustRightInd w:val="0"/>
        <w:rPr>
          <w:rFonts w:eastAsia="MS Mincho" w:cs="Arial"/>
          <w:szCs w:val="22"/>
          <w:u w:val="single"/>
          <w:lang w:eastAsia="en-US"/>
        </w:rPr>
      </w:pPr>
      <w:r w:rsidRPr="00AA570B">
        <w:rPr>
          <w:rFonts w:eastAsia="MS Mincho" w:cs="Arial"/>
          <w:szCs w:val="22"/>
          <w:u w:val="single"/>
          <w:lang w:eastAsia="en-US"/>
        </w:rPr>
        <w:t>A</w:t>
      </w:r>
      <w:r w:rsidR="004919A5" w:rsidRPr="00AA570B">
        <w:rPr>
          <w:rFonts w:eastAsia="MS Mincho" w:cs="Arial"/>
          <w:szCs w:val="22"/>
          <w:u w:val="single"/>
          <w:lang w:eastAsia="en-US"/>
        </w:rPr>
        <w:t xml:space="preserve">ccounting for </w:t>
      </w:r>
      <w:r w:rsidRPr="00AA570B">
        <w:rPr>
          <w:rFonts w:eastAsia="MS Mincho" w:cs="Arial"/>
          <w:szCs w:val="22"/>
          <w:u w:val="single"/>
          <w:lang w:eastAsia="en-US"/>
        </w:rPr>
        <w:t xml:space="preserve">project </w:t>
      </w:r>
      <w:r w:rsidR="00D63F85" w:rsidRPr="00AA570B">
        <w:rPr>
          <w:rFonts w:eastAsia="MS Mincho" w:cs="Arial"/>
          <w:szCs w:val="22"/>
          <w:u w:val="single"/>
          <w:lang w:eastAsia="en-US"/>
        </w:rPr>
        <w:t>emissions due</w:t>
      </w:r>
      <w:r w:rsidR="004919A5" w:rsidRPr="00AA570B">
        <w:rPr>
          <w:rFonts w:eastAsia="MS Mincho" w:cs="Arial"/>
          <w:szCs w:val="22"/>
          <w:u w:val="single"/>
          <w:lang w:eastAsia="en-US"/>
        </w:rPr>
        <w:t xml:space="preserve"> to the </w:t>
      </w:r>
      <w:r w:rsidRPr="00AA570B">
        <w:rPr>
          <w:rFonts w:eastAsia="MS Mincho" w:cs="Arial"/>
          <w:szCs w:val="22"/>
          <w:u w:val="single"/>
          <w:lang w:eastAsia="en-US"/>
        </w:rPr>
        <w:t>continued use of fossil fuels and</w:t>
      </w:r>
      <w:r w:rsidR="004919A5" w:rsidRPr="00AA570B">
        <w:rPr>
          <w:rFonts w:eastAsia="MS Mincho" w:cs="Arial"/>
          <w:szCs w:val="22"/>
          <w:u w:val="single"/>
          <w:lang w:eastAsia="en-US"/>
        </w:rPr>
        <w:t xml:space="preserve"> non-renewable biomass</w:t>
      </w:r>
    </w:p>
    <w:bookmarkEnd w:id="25"/>
    <w:p w14:paraId="4EEE731C" w14:textId="77777777" w:rsidR="005F43BE" w:rsidRPr="00AA570B" w:rsidRDefault="005F43BE" w:rsidP="00BA2CDF">
      <w:pPr>
        <w:rPr>
          <w:rFonts w:cs="Arial"/>
        </w:rPr>
      </w:pPr>
    </w:p>
    <w:p w14:paraId="2CC2C7EC" w14:textId="77777777" w:rsidR="004919A5" w:rsidRPr="00AA570B" w:rsidRDefault="004919A5" w:rsidP="004919A5">
      <w:pPr>
        <w:rPr>
          <w:rFonts w:cs="Arial"/>
        </w:rPr>
      </w:pPr>
      <w:r w:rsidRPr="00AA570B">
        <w:rPr>
          <w:rFonts w:cs="Arial"/>
        </w:rPr>
        <w:t>The project scenario is defined by the fuel consumption of end users within the targeted population that adopts the biodigester technology. This formula calculates the project emissions per household:</w:t>
      </w:r>
    </w:p>
    <w:p w14:paraId="477C7EE7" w14:textId="77777777" w:rsidR="00B27585" w:rsidRPr="00AA570B" w:rsidRDefault="00B27585" w:rsidP="004919A5">
      <w:pPr>
        <w:rPr>
          <w:rFonts w:cs="Arial"/>
        </w:rPr>
      </w:pPr>
    </w:p>
    <w:p w14:paraId="0E1D396A" w14:textId="77777777" w:rsidR="00E537F8" w:rsidRPr="00AA570B" w:rsidRDefault="002055DE" w:rsidP="004919A5">
      <w:pPr>
        <w:rPr>
          <w:rFonts w:cs="Arial"/>
        </w:rPr>
      </w:pPr>
      <w:r w:rsidRPr="00AA570B">
        <w:rPr>
          <w:rFonts w:cs="Arial"/>
          <w:noProof/>
          <w:lang w:eastAsia="en-GB"/>
        </w:rPr>
        <w:drawing>
          <wp:inline distT="0" distB="0" distL="0" distR="0" wp14:anchorId="1C87F04C" wp14:editId="261A4703">
            <wp:extent cx="5943600"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400050"/>
                    </a:xfrm>
                    <a:prstGeom prst="rect">
                      <a:avLst/>
                    </a:prstGeom>
                    <a:noFill/>
                    <a:ln>
                      <a:noFill/>
                    </a:ln>
                  </pic:spPr>
                </pic:pic>
              </a:graphicData>
            </a:graphic>
          </wp:inline>
        </w:drawing>
      </w:r>
    </w:p>
    <w:p w14:paraId="123054A7" w14:textId="77777777" w:rsidR="004919A5" w:rsidRPr="00AA570B" w:rsidRDefault="004919A5" w:rsidP="004919A5">
      <w:pPr>
        <w:rPr>
          <w:rFonts w:cs="Arial"/>
        </w:rPr>
      </w:pPr>
      <w:r w:rsidRPr="00AA570B">
        <w:rPr>
          <w:rFonts w:cs="Arial"/>
        </w:rPr>
        <w:t>Where:</w:t>
      </w:r>
    </w:p>
    <w:p w14:paraId="632C4689" w14:textId="77777777" w:rsidR="004919A5" w:rsidRPr="00AA570B" w:rsidRDefault="004919A5" w:rsidP="004919A5">
      <w:pPr>
        <w:rPr>
          <w:rFonts w:cs="Arial"/>
        </w:rPr>
      </w:pPr>
    </w:p>
    <w:p w14:paraId="349AD4A1" w14:textId="77777777" w:rsidR="004919A5" w:rsidRPr="00AA570B" w:rsidRDefault="004919A5" w:rsidP="004919A5">
      <w:pPr>
        <w:ind w:left="1872" w:hanging="1248"/>
        <w:rPr>
          <w:rFonts w:cs="Arial"/>
        </w:rPr>
      </w:pPr>
      <w:r w:rsidRPr="00AA570B">
        <w:rPr>
          <w:rFonts w:cs="Arial"/>
        </w:rPr>
        <w:t>PE</w:t>
      </w:r>
      <w:r w:rsidRPr="00AA570B">
        <w:rPr>
          <w:rFonts w:cs="Arial"/>
          <w:vertAlign w:val="subscript"/>
          <w:lang w:eastAsia="nl-NL"/>
        </w:rPr>
        <w:t>p1,CO2</w:t>
      </w:r>
      <w:r w:rsidRPr="00AA570B">
        <w:rPr>
          <w:rFonts w:cs="Arial"/>
          <w:vertAlign w:val="subscript"/>
        </w:rPr>
        <w:t>,y</w:t>
      </w:r>
      <w:r w:rsidRPr="00AA570B">
        <w:rPr>
          <w:rFonts w:cs="Arial"/>
        </w:rPr>
        <w:tab/>
        <w:t xml:space="preserve">Cumulative project </w:t>
      </w:r>
      <w:r w:rsidRPr="00AA570B">
        <w:rPr>
          <w:rFonts w:cs="Arial"/>
          <w:lang w:eastAsia="nl-NL"/>
        </w:rPr>
        <w:t>CO</w:t>
      </w:r>
      <w:r w:rsidRPr="00AA570B">
        <w:rPr>
          <w:rFonts w:cs="Arial"/>
          <w:vertAlign w:val="subscript"/>
          <w:lang w:eastAsia="nl-NL"/>
        </w:rPr>
        <w:t>2</w:t>
      </w:r>
      <w:r w:rsidRPr="00AA570B">
        <w:rPr>
          <w:rFonts w:cs="Arial"/>
        </w:rPr>
        <w:t xml:space="preserve"> emissions from the use non-renewable biomass and fossil fuels at households during year y</w:t>
      </w:r>
    </w:p>
    <w:p w14:paraId="32DBFCAE" w14:textId="77777777" w:rsidR="004919A5" w:rsidRPr="00AA570B" w:rsidRDefault="004919A5" w:rsidP="004919A5">
      <w:pPr>
        <w:ind w:left="1872" w:hanging="1248"/>
        <w:rPr>
          <w:rFonts w:cs="Arial"/>
        </w:rPr>
      </w:pPr>
    </w:p>
    <w:p w14:paraId="3C797108" w14:textId="77777777" w:rsidR="004919A5" w:rsidRPr="00AA570B" w:rsidRDefault="004919A5" w:rsidP="004919A5">
      <w:pPr>
        <w:ind w:left="1872" w:hanging="1248"/>
        <w:rPr>
          <w:rFonts w:cs="Arial"/>
        </w:rPr>
      </w:pPr>
      <w:r w:rsidRPr="00AA570B">
        <w:rPr>
          <w:rFonts w:cs="Arial"/>
        </w:rPr>
        <w:t>BB</w:t>
      </w:r>
      <w:r w:rsidRPr="00AA570B">
        <w:rPr>
          <w:rFonts w:cs="Arial"/>
          <w:vertAlign w:val="subscript"/>
        </w:rPr>
        <w:t>p1,fuel</w:t>
      </w:r>
      <w:r w:rsidRPr="00AA570B">
        <w:rPr>
          <w:rFonts w:cs="Arial"/>
        </w:rPr>
        <w:tab/>
        <w:t>The quantity of fossil fuel consumed in the project scenario 1, in tonnes/year</w:t>
      </w:r>
    </w:p>
    <w:p w14:paraId="19F2273C" w14:textId="77777777" w:rsidR="004919A5" w:rsidRPr="00AA570B" w:rsidRDefault="004919A5" w:rsidP="004919A5">
      <w:pPr>
        <w:ind w:left="1872" w:hanging="1248"/>
        <w:rPr>
          <w:rFonts w:cs="Arial"/>
        </w:rPr>
      </w:pPr>
    </w:p>
    <w:p w14:paraId="79D7EEC7" w14:textId="77777777" w:rsidR="004919A5" w:rsidRPr="00AA570B" w:rsidRDefault="004919A5" w:rsidP="004919A5">
      <w:pPr>
        <w:ind w:left="1872" w:hanging="1248"/>
        <w:rPr>
          <w:rFonts w:cs="Arial"/>
        </w:rPr>
      </w:pPr>
      <w:r w:rsidRPr="00AA570B">
        <w:rPr>
          <w:rFonts w:cs="Arial"/>
        </w:rPr>
        <w:t>NCV</w:t>
      </w:r>
      <w:r w:rsidRPr="00AA570B">
        <w:rPr>
          <w:rFonts w:cs="Arial"/>
          <w:vertAlign w:val="subscript"/>
        </w:rPr>
        <w:t>fuel</w:t>
      </w:r>
      <w:r w:rsidRPr="00AA570B">
        <w:rPr>
          <w:rFonts w:cs="Arial"/>
        </w:rPr>
        <w:tab/>
        <w:t>Net calorific value of fossil fuel, in TJ/tonne</w:t>
      </w:r>
    </w:p>
    <w:p w14:paraId="6BF03B28" w14:textId="77777777" w:rsidR="004919A5" w:rsidRPr="00AA570B" w:rsidRDefault="004919A5" w:rsidP="004919A5">
      <w:pPr>
        <w:ind w:left="1872" w:hanging="1248"/>
        <w:rPr>
          <w:rFonts w:cs="Arial"/>
        </w:rPr>
      </w:pPr>
    </w:p>
    <w:p w14:paraId="7A1A58E6" w14:textId="16B20119" w:rsidR="004919A5" w:rsidRPr="00AA570B" w:rsidRDefault="004919A5" w:rsidP="004919A5">
      <w:pPr>
        <w:ind w:left="1872" w:hanging="1248"/>
        <w:rPr>
          <w:rFonts w:cs="Arial"/>
        </w:rPr>
      </w:pPr>
      <w:r w:rsidRPr="00AA570B">
        <w:rPr>
          <w:rFonts w:cs="Arial"/>
        </w:rPr>
        <w:t>EF</w:t>
      </w:r>
      <w:r w:rsidRPr="00AA570B">
        <w:rPr>
          <w:rFonts w:cs="Arial"/>
          <w:vertAlign w:val="subscript"/>
        </w:rPr>
        <w:t>p1,fuel</w:t>
      </w:r>
      <w:r w:rsidRPr="00AA570B">
        <w:rPr>
          <w:rFonts w:cs="Arial"/>
        </w:rPr>
        <w:tab/>
        <w:t>CO</w:t>
      </w:r>
      <w:r w:rsidRPr="00AA570B">
        <w:rPr>
          <w:rFonts w:cs="Arial"/>
          <w:vertAlign w:val="subscript"/>
        </w:rPr>
        <w:t>2</w:t>
      </w:r>
      <w:r w:rsidRPr="00AA570B">
        <w:rPr>
          <w:rFonts w:cs="Arial"/>
        </w:rPr>
        <w:t xml:space="preserve"> emission factor of fossil fuel in project scenario 1, in tonnes</w:t>
      </w:r>
      <w:r w:rsidR="006F7BEC" w:rsidRPr="00AA570B">
        <w:rPr>
          <w:rFonts w:cs="Arial"/>
        </w:rPr>
        <w:t xml:space="preserve"> CO</w:t>
      </w:r>
      <w:r w:rsidR="006F7BEC" w:rsidRPr="009D42AF">
        <w:rPr>
          <w:rFonts w:cs="Arial"/>
          <w:vertAlign w:val="subscript"/>
        </w:rPr>
        <w:t>2</w:t>
      </w:r>
      <w:r w:rsidRPr="00AA570B">
        <w:rPr>
          <w:rFonts w:cs="Arial"/>
        </w:rPr>
        <w:t>/TJ</w:t>
      </w:r>
    </w:p>
    <w:p w14:paraId="5FD17AFF" w14:textId="77777777" w:rsidR="004919A5" w:rsidRPr="00AA570B" w:rsidRDefault="004919A5" w:rsidP="004919A5">
      <w:pPr>
        <w:ind w:left="1872" w:hanging="1248"/>
        <w:rPr>
          <w:rFonts w:cs="Arial"/>
        </w:rPr>
      </w:pPr>
    </w:p>
    <w:p w14:paraId="026863D4" w14:textId="77777777" w:rsidR="004919A5" w:rsidRPr="00AA570B" w:rsidRDefault="004919A5" w:rsidP="004919A5">
      <w:pPr>
        <w:ind w:left="1872" w:hanging="1248"/>
        <w:rPr>
          <w:rFonts w:cs="Arial"/>
        </w:rPr>
      </w:pPr>
      <w:r w:rsidRPr="00AA570B">
        <w:rPr>
          <w:rFonts w:cs="Arial"/>
        </w:rPr>
        <w:t>BB</w:t>
      </w:r>
      <w:r w:rsidRPr="00AA570B">
        <w:rPr>
          <w:rFonts w:cs="Arial"/>
          <w:vertAlign w:val="subscript"/>
        </w:rPr>
        <w:t>p1,bio</w:t>
      </w:r>
      <w:r w:rsidRPr="00AA570B">
        <w:rPr>
          <w:rFonts w:cs="Arial"/>
        </w:rPr>
        <w:tab/>
        <w:t>The quantity of biomass consumed in the project scenario 1, in tonnes/year</w:t>
      </w:r>
    </w:p>
    <w:p w14:paraId="79CA71A9" w14:textId="77777777" w:rsidR="004919A5" w:rsidRPr="00AA570B" w:rsidRDefault="004919A5" w:rsidP="004919A5">
      <w:pPr>
        <w:ind w:left="1872" w:hanging="1248"/>
        <w:rPr>
          <w:rFonts w:cs="Arial"/>
        </w:rPr>
      </w:pPr>
    </w:p>
    <w:p w14:paraId="667762B2" w14:textId="77777777" w:rsidR="004919A5" w:rsidRPr="00AA570B" w:rsidRDefault="004919A5" w:rsidP="004919A5">
      <w:pPr>
        <w:ind w:left="1872" w:hanging="1248"/>
        <w:rPr>
          <w:rFonts w:cs="Arial"/>
        </w:rPr>
      </w:pPr>
      <w:r w:rsidRPr="00AA570B">
        <w:rPr>
          <w:rFonts w:cs="Arial"/>
        </w:rPr>
        <w:t>NCV</w:t>
      </w:r>
      <w:r w:rsidRPr="00AA570B">
        <w:rPr>
          <w:rFonts w:cs="Arial"/>
          <w:vertAlign w:val="subscript"/>
        </w:rPr>
        <w:t>bio</w:t>
      </w:r>
      <w:r w:rsidRPr="00AA570B">
        <w:rPr>
          <w:rFonts w:cs="Arial"/>
        </w:rPr>
        <w:tab/>
        <w:t>Net calorific value of biomass, in TJ/tonne</w:t>
      </w:r>
    </w:p>
    <w:p w14:paraId="0D1232A4" w14:textId="77777777" w:rsidR="004919A5" w:rsidRPr="00AA570B" w:rsidRDefault="004919A5" w:rsidP="004919A5">
      <w:pPr>
        <w:ind w:left="1872" w:hanging="1248"/>
        <w:rPr>
          <w:rFonts w:cs="Arial"/>
        </w:rPr>
      </w:pPr>
    </w:p>
    <w:p w14:paraId="0E2D673E" w14:textId="77777777" w:rsidR="004919A5" w:rsidRPr="00AA570B" w:rsidRDefault="004919A5" w:rsidP="004919A5">
      <w:pPr>
        <w:ind w:left="1872" w:hanging="1248"/>
        <w:rPr>
          <w:rFonts w:cs="Arial"/>
        </w:rPr>
      </w:pPr>
      <w:r w:rsidRPr="00AA570B">
        <w:rPr>
          <w:rFonts w:cs="Arial"/>
        </w:rPr>
        <w:t>EF</w:t>
      </w:r>
      <w:r w:rsidRPr="00AA570B">
        <w:rPr>
          <w:rFonts w:cs="Arial"/>
          <w:vertAlign w:val="subscript"/>
        </w:rPr>
        <w:t>p1,bio</w:t>
      </w:r>
      <w:r w:rsidRPr="00AA570B">
        <w:rPr>
          <w:rFonts w:cs="Arial"/>
        </w:rPr>
        <w:tab/>
        <w:t>CO</w:t>
      </w:r>
      <w:r w:rsidRPr="00AA570B">
        <w:rPr>
          <w:rFonts w:cs="Arial"/>
          <w:vertAlign w:val="subscript"/>
        </w:rPr>
        <w:t>2</w:t>
      </w:r>
      <w:r w:rsidRPr="00AA570B">
        <w:rPr>
          <w:rFonts w:cs="Arial"/>
        </w:rPr>
        <w:t xml:space="preserve"> emission factor of biomass in project scenario 1in tonnes/TJ</w:t>
      </w:r>
    </w:p>
    <w:p w14:paraId="7EDE68B2" w14:textId="77777777" w:rsidR="004919A5" w:rsidRPr="00AA570B" w:rsidRDefault="004919A5" w:rsidP="004919A5">
      <w:pPr>
        <w:ind w:left="1872" w:hanging="1248"/>
        <w:rPr>
          <w:rFonts w:cs="Arial"/>
        </w:rPr>
      </w:pPr>
    </w:p>
    <w:p w14:paraId="35637731" w14:textId="77777777" w:rsidR="004919A5" w:rsidRPr="00AA570B" w:rsidRDefault="004919A5" w:rsidP="004919A5">
      <w:pPr>
        <w:ind w:left="1872" w:hanging="1248"/>
        <w:rPr>
          <w:rFonts w:cs="Arial"/>
        </w:rPr>
      </w:pPr>
      <w:r w:rsidRPr="00AA570B">
        <w:rPr>
          <w:rFonts w:cs="Arial"/>
          <w:i/>
        </w:rPr>
        <w:t>f</w:t>
      </w:r>
      <w:r w:rsidRPr="00AA570B">
        <w:rPr>
          <w:rFonts w:cs="Arial"/>
          <w:vertAlign w:val="subscript"/>
        </w:rPr>
        <w:t>NRB</w:t>
      </w:r>
      <w:r w:rsidRPr="00AA570B">
        <w:rPr>
          <w:rFonts w:cs="Arial"/>
        </w:rPr>
        <w:tab/>
        <w:t>Fraction of non-renewable biomass, in percentage</w:t>
      </w:r>
    </w:p>
    <w:p w14:paraId="43E05676" w14:textId="77777777" w:rsidR="004919A5" w:rsidRPr="00AA570B" w:rsidRDefault="004919A5" w:rsidP="004919A5">
      <w:pPr>
        <w:rPr>
          <w:rFonts w:cs="Arial"/>
        </w:rPr>
      </w:pPr>
    </w:p>
    <w:p w14:paraId="1061C789" w14:textId="585A8C50" w:rsidR="004919A5" w:rsidRPr="00AA570B" w:rsidRDefault="004919A5" w:rsidP="004919A5">
      <w:pPr>
        <w:autoSpaceDE w:val="0"/>
        <w:autoSpaceDN w:val="0"/>
        <w:adjustRightInd w:val="0"/>
        <w:rPr>
          <w:rFonts w:eastAsia="MS Mincho" w:cs="Arial"/>
          <w:iCs/>
          <w:szCs w:val="22"/>
          <w:lang w:eastAsia="en-US"/>
        </w:rPr>
      </w:pPr>
      <w:bookmarkStart w:id="26" w:name="_Hlk493840588"/>
      <w:r w:rsidRPr="00AA570B">
        <w:rPr>
          <w:rFonts w:eastAsia="MS Mincho" w:cs="Arial"/>
          <w:iCs/>
          <w:szCs w:val="22"/>
          <w:lang w:eastAsia="en-US"/>
        </w:rPr>
        <w:t xml:space="preserve">The parameters </w:t>
      </w:r>
      <w:r w:rsidRPr="00AA570B">
        <w:rPr>
          <w:rFonts w:eastAsia="MS Mincho" w:cs="Arial"/>
          <w:szCs w:val="22"/>
          <w:lang w:eastAsia="en-US"/>
        </w:rPr>
        <w:t>NCV</w:t>
      </w:r>
      <w:r w:rsidRPr="00AA570B">
        <w:rPr>
          <w:rFonts w:eastAsia="MS Mincho" w:cs="Arial"/>
          <w:szCs w:val="22"/>
          <w:vertAlign w:val="subscript"/>
          <w:lang w:eastAsia="en-US"/>
        </w:rPr>
        <w:t>bio</w:t>
      </w:r>
      <w:r w:rsidRPr="00AA570B">
        <w:rPr>
          <w:rFonts w:eastAsia="MS Mincho" w:cs="Arial"/>
          <w:szCs w:val="22"/>
          <w:lang w:eastAsia="en-US"/>
        </w:rPr>
        <w:t xml:space="preserve"> </w:t>
      </w:r>
      <w:r w:rsidRPr="00AA570B">
        <w:rPr>
          <w:rFonts w:eastAsia="MS Mincho" w:cs="Arial"/>
          <w:iCs/>
          <w:szCs w:val="22"/>
          <w:lang w:eastAsia="en-US"/>
        </w:rPr>
        <w:t>and</w:t>
      </w:r>
      <w:r w:rsidRPr="00AA570B">
        <w:rPr>
          <w:rFonts w:eastAsia="MS Mincho" w:cs="Arial"/>
          <w:szCs w:val="22"/>
          <w:lang w:eastAsia="en-US"/>
        </w:rPr>
        <w:t xml:space="preserve"> EF</w:t>
      </w:r>
      <w:r w:rsidRPr="00AA570B">
        <w:rPr>
          <w:rFonts w:eastAsia="MS Mincho" w:cs="Arial"/>
          <w:szCs w:val="22"/>
          <w:vertAlign w:val="subscript"/>
          <w:lang w:eastAsia="en-US"/>
        </w:rPr>
        <w:t>bio</w:t>
      </w:r>
      <w:r w:rsidRPr="00AA570B">
        <w:rPr>
          <w:rFonts w:eastAsia="MS Mincho" w:cs="Arial"/>
          <w:szCs w:val="22"/>
          <w:lang w:eastAsia="en-US"/>
        </w:rPr>
        <w:t xml:space="preserve"> </w:t>
      </w:r>
      <w:r w:rsidRPr="00AA570B">
        <w:rPr>
          <w:rFonts w:eastAsia="MS Mincho" w:cs="Arial"/>
          <w:iCs/>
          <w:szCs w:val="22"/>
          <w:lang w:eastAsia="en-US"/>
        </w:rPr>
        <w:t>are fixed ex-ante as per section E.1 above</w:t>
      </w:r>
      <w:r w:rsidRPr="00AA570B">
        <w:rPr>
          <w:rFonts w:cs="Arial"/>
          <w:szCs w:val="22"/>
        </w:rPr>
        <w:t xml:space="preserve">. The </w:t>
      </w:r>
      <w:r w:rsidRPr="00AA570B">
        <w:rPr>
          <w:rFonts w:eastAsia="MS Mincho" w:cs="Arial"/>
          <w:i/>
          <w:iCs/>
          <w:szCs w:val="22"/>
          <w:lang w:eastAsia="en-US"/>
        </w:rPr>
        <w:t>f</w:t>
      </w:r>
      <w:r w:rsidRPr="00AA570B">
        <w:rPr>
          <w:rFonts w:eastAsia="MS Mincho" w:cs="Arial"/>
          <w:szCs w:val="22"/>
          <w:vertAlign w:val="subscript"/>
          <w:lang w:eastAsia="en-US"/>
        </w:rPr>
        <w:t>NRB</w:t>
      </w:r>
      <w:r w:rsidRPr="00AA570B">
        <w:rPr>
          <w:rFonts w:eastAsia="MS Mincho" w:cs="Arial"/>
          <w:szCs w:val="22"/>
          <w:lang w:eastAsia="en-US"/>
        </w:rPr>
        <w:t xml:space="preserve"> </w:t>
      </w:r>
      <w:r w:rsidRPr="00AA570B">
        <w:rPr>
          <w:rFonts w:cs="Arial"/>
          <w:szCs w:val="22"/>
        </w:rPr>
        <w:t>value is applicable to CO</w:t>
      </w:r>
      <w:r w:rsidRPr="00AA570B">
        <w:rPr>
          <w:rFonts w:cs="Arial"/>
          <w:szCs w:val="22"/>
          <w:vertAlign w:val="subscript"/>
        </w:rPr>
        <w:t>2</w:t>
      </w:r>
      <w:r w:rsidRPr="00AA570B">
        <w:rPr>
          <w:rFonts w:cs="Arial"/>
          <w:szCs w:val="22"/>
        </w:rPr>
        <w:t xml:space="preserve"> emissions from firewood and charcoal consumption.</w:t>
      </w:r>
      <w:r w:rsidRPr="00AA570B">
        <w:rPr>
          <w:rFonts w:eastAsia="MS Mincho" w:cs="Arial"/>
          <w:iCs/>
          <w:szCs w:val="22"/>
          <w:lang w:eastAsia="en-US"/>
        </w:rPr>
        <w:t xml:space="preserve"> </w:t>
      </w:r>
      <w:r w:rsidRPr="00AA570B">
        <w:rPr>
          <w:rFonts w:eastAsia="MS Mincho" w:cs="Arial"/>
          <w:szCs w:val="22"/>
          <w:lang w:eastAsia="en-US"/>
        </w:rPr>
        <w:t>BB</w:t>
      </w:r>
      <w:r w:rsidRPr="00AA570B">
        <w:rPr>
          <w:rFonts w:eastAsia="MS Mincho" w:cs="Arial"/>
          <w:szCs w:val="22"/>
          <w:vertAlign w:val="subscript"/>
          <w:lang w:eastAsia="en-US"/>
        </w:rPr>
        <w:t xml:space="preserve">p1,bio </w:t>
      </w:r>
      <w:r w:rsidR="00E537F8" w:rsidRPr="00AA570B">
        <w:rPr>
          <w:rFonts w:eastAsia="MS Mincho" w:cs="Arial"/>
          <w:iCs/>
          <w:szCs w:val="22"/>
          <w:lang w:eastAsia="en-US"/>
        </w:rPr>
        <w:t xml:space="preserve">and </w:t>
      </w:r>
      <w:r w:rsidR="00E537F8" w:rsidRPr="00AA570B">
        <w:rPr>
          <w:rFonts w:eastAsia="MS Mincho" w:cs="Arial"/>
          <w:szCs w:val="22"/>
          <w:lang w:eastAsia="en-US"/>
        </w:rPr>
        <w:t>BB</w:t>
      </w:r>
      <w:r w:rsidR="00E537F8" w:rsidRPr="00AA570B">
        <w:rPr>
          <w:rFonts w:eastAsia="MS Mincho" w:cs="Arial"/>
          <w:szCs w:val="22"/>
          <w:vertAlign w:val="subscript"/>
          <w:lang w:eastAsia="en-US"/>
        </w:rPr>
        <w:t>p1,fuel</w:t>
      </w:r>
      <w:r w:rsidR="00E537F8" w:rsidRPr="00AA570B">
        <w:rPr>
          <w:rFonts w:eastAsia="MS Mincho" w:cs="Arial"/>
          <w:szCs w:val="22"/>
          <w:lang w:eastAsia="en-US"/>
        </w:rPr>
        <w:t xml:space="preserve"> </w:t>
      </w:r>
      <w:r w:rsidR="00E537F8" w:rsidRPr="00AA570B">
        <w:rPr>
          <w:rFonts w:eastAsia="MS Mincho" w:cs="Arial"/>
          <w:iCs/>
          <w:szCs w:val="22"/>
          <w:lang w:eastAsia="en-US"/>
        </w:rPr>
        <w:t>are</w:t>
      </w:r>
      <w:r w:rsidRPr="00AA570B">
        <w:rPr>
          <w:rFonts w:eastAsia="MS Mincho" w:cs="Arial"/>
          <w:iCs/>
          <w:szCs w:val="22"/>
          <w:lang w:eastAsia="en-US"/>
        </w:rPr>
        <w:t xml:space="preserve"> monitored as per section E.2 above</w:t>
      </w:r>
      <w:r w:rsidR="00E537F8" w:rsidRPr="00AA570B">
        <w:rPr>
          <w:rFonts w:eastAsia="MS Mincho" w:cs="Arial"/>
          <w:iCs/>
          <w:szCs w:val="22"/>
          <w:lang w:eastAsia="en-US"/>
        </w:rPr>
        <w:t xml:space="preserve"> </w:t>
      </w:r>
    </w:p>
    <w:bookmarkEnd w:id="26"/>
    <w:p w14:paraId="12307E02" w14:textId="77777777" w:rsidR="004919A5" w:rsidRPr="00AA570B" w:rsidRDefault="004919A5" w:rsidP="00BA2CDF">
      <w:pPr>
        <w:rPr>
          <w:rFonts w:cs="Arial"/>
        </w:rPr>
      </w:pPr>
    </w:p>
    <w:p w14:paraId="695EBEC8" w14:textId="77777777" w:rsidR="0037343E" w:rsidRPr="00AA570B" w:rsidRDefault="0037343E" w:rsidP="00BA2CDF">
      <w:pPr>
        <w:rPr>
          <w:rFonts w:cs="Arial"/>
        </w:rPr>
      </w:pPr>
      <w:r w:rsidRPr="00AA570B">
        <w:rPr>
          <w:rFonts w:cs="Arial"/>
        </w:rPr>
        <w:t>Therefore:</w:t>
      </w:r>
    </w:p>
    <w:p w14:paraId="72C9F75D" w14:textId="77777777" w:rsidR="00800EDD" w:rsidRPr="00AA570B" w:rsidRDefault="00800EDD" w:rsidP="00BA2CDF">
      <w:pPr>
        <w:rPr>
          <w:rFonts w:cs="Arial"/>
        </w:rPr>
      </w:pPr>
    </w:p>
    <w:p w14:paraId="49239C87" w14:textId="2CC5AA95" w:rsidR="00800EDD" w:rsidRPr="00AA570B" w:rsidRDefault="00800EDD" w:rsidP="00800EDD">
      <w:pPr>
        <w:jc w:val="center"/>
        <w:rPr>
          <w:rFonts w:cs="Arial"/>
        </w:rPr>
      </w:pPr>
      <w:r w:rsidRPr="00AA570B">
        <w:rPr>
          <w:rFonts w:cs="Arial"/>
        </w:rPr>
        <w:t>PE</w:t>
      </w:r>
      <w:r w:rsidRPr="00AA570B">
        <w:rPr>
          <w:rFonts w:cs="Arial"/>
          <w:vertAlign w:val="subscript"/>
        </w:rPr>
        <w:t xml:space="preserve">p1,CO2,y </w:t>
      </w:r>
      <w:r w:rsidRPr="00AA570B">
        <w:rPr>
          <w:rFonts w:cs="Arial"/>
        </w:rPr>
        <w:t>=</w:t>
      </w:r>
      <w:r w:rsidR="00D0024F" w:rsidRPr="00AA570B">
        <w:rPr>
          <w:rFonts w:cs="Arial"/>
        </w:rPr>
        <w:t xml:space="preserve"> 1.85</w:t>
      </w:r>
      <w:r w:rsidR="006F7BEC" w:rsidRPr="00AA570B">
        <w:rPr>
          <w:rFonts w:cs="Arial"/>
        </w:rPr>
        <w:t xml:space="preserve"> tonne/year</w:t>
      </w:r>
      <w:r w:rsidR="00D0024F" w:rsidRPr="00AA570B">
        <w:rPr>
          <w:rFonts w:cs="Arial"/>
        </w:rPr>
        <w:t>* 0.015</w:t>
      </w:r>
      <w:r w:rsidR="006F7BEC" w:rsidRPr="00AA570B">
        <w:rPr>
          <w:rFonts w:cs="Arial"/>
        </w:rPr>
        <w:t xml:space="preserve"> TJ/tonne</w:t>
      </w:r>
      <w:r w:rsidR="00D0024F" w:rsidRPr="00AA570B">
        <w:rPr>
          <w:rFonts w:cs="Arial"/>
        </w:rPr>
        <w:t xml:space="preserve"> x 112</w:t>
      </w:r>
      <w:r w:rsidR="006F7BEC" w:rsidRPr="00AA570B">
        <w:rPr>
          <w:rFonts w:cs="Arial"/>
        </w:rPr>
        <w:t xml:space="preserve"> Tonne CO</w:t>
      </w:r>
      <w:r w:rsidR="006F7BEC" w:rsidRPr="009D42AF">
        <w:rPr>
          <w:rFonts w:cs="Arial"/>
          <w:vertAlign w:val="subscript"/>
        </w:rPr>
        <w:t>2</w:t>
      </w:r>
      <w:r w:rsidR="006F7BEC" w:rsidRPr="00AA570B">
        <w:rPr>
          <w:rFonts w:cs="Arial"/>
        </w:rPr>
        <w:t>/TJ</w:t>
      </w:r>
      <w:r w:rsidR="00D0024F" w:rsidRPr="00AA570B">
        <w:rPr>
          <w:rFonts w:cs="Arial"/>
        </w:rPr>
        <w:t xml:space="preserve"> x </w:t>
      </w:r>
      <w:r w:rsidR="006F7BEC" w:rsidRPr="00AA570B">
        <w:rPr>
          <w:rFonts w:cs="Arial"/>
        </w:rPr>
        <w:t>92%</w:t>
      </w:r>
      <w:r w:rsidR="00D0024F" w:rsidRPr="00AA570B">
        <w:rPr>
          <w:rFonts w:cs="Arial"/>
        </w:rPr>
        <w:t xml:space="preserve"> =2.855</w:t>
      </w:r>
      <w:r w:rsidR="00B2043E" w:rsidRPr="00AA570B">
        <w:rPr>
          <w:rFonts w:cs="Arial"/>
        </w:rPr>
        <w:t xml:space="preserve"> </w:t>
      </w:r>
      <w:r w:rsidR="00B2043E" w:rsidRPr="009D42AF">
        <w:rPr>
          <w:rFonts w:eastAsia="MS Mincho" w:cs="Arial"/>
          <w:bCs/>
          <w:szCs w:val="22"/>
          <w:lang w:eastAsia="en-US"/>
        </w:rPr>
        <w:t>tCO</w:t>
      </w:r>
      <w:r w:rsidR="00B2043E" w:rsidRPr="009D42AF">
        <w:rPr>
          <w:rFonts w:eastAsia="MS Mincho" w:cs="Arial"/>
          <w:bCs/>
          <w:szCs w:val="22"/>
          <w:vertAlign w:val="subscript"/>
          <w:lang w:eastAsia="en-US"/>
        </w:rPr>
        <w:t>2</w:t>
      </w:r>
      <w:r w:rsidR="00B2043E" w:rsidRPr="009D42AF">
        <w:rPr>
          <w:rFonts w:eastAsia="MS Mincho" w:cs="Arial"/>
          <w:bCs/>
          <w:szCs w:val="22"/>
          <w:lang w:eastAsia="en-US"/>
        </w:rPr>
        <w:t>/hh/year</w:t>
      </w:r>
    </w:p>
    <w:p w14:paraId="7638B6B0" w14:textId="77777777" w:rsidR="00B27585" w:rsidRPr="00AA570B" w:rsidRDefault="00B27585" w:rsidP="00BA2CDF">
      <w:pPr>
        <w:rPr>
          <w:rFonts w:eastAsia="CambriaMath" w:cs="Arial"/>
          <w:szCs w:val="22"/>
          <w:lang w:eastAsia="en-US"/>
        </w:rPr>
      </w:pPr>
    </w:p>
    <w:p w14:paraId="78C5815C" w14:textId="77777777" w:rsidR="0037343E" w:rsidRPr="00AA570B" w:rsidRDefault="00855E25" w:rsidP="00BA2CDF">
      <w:pPr>
        <w:rPr>
          <w:rFonts w:eastAsia="CambriaMath" w:cs="Arial"/>
          <w:sz w:val="20"/>
          <w:szCs w:val="16"/>
          <w:lang w:eastAsia="en-US"/>
        </w:rPr>
      </w:pPr>
      <w:r w:rsidRPr="00AA570B" w:rsidDel="00DE6206">
        <w:rPr>
          <w:rFonts w:eastAsia="CambriaMath" w:cs="Arial"/>
        </w:rPr>
        <w:t xml:space="preserve"> </w:t>
      </w:r>
    </w:p>
    <w:p w14:paraId="4C009757" w14:textId="77777777" w:rsidR="00DE6206" w:rsidRPr="00AA570B" w:rsidRDefault="00DE6206" w:rsidP="00D34E2D">
      <w:pPr>
        <w:autoSpaceDE w:val="0"/>
        <w:autoSpaceDN w:val="0"/>
        <w:adjustRightInd w:val="0"/>
        <w:rPr>
          <w:rFonts w:cs="Arial"/>
          <w:u w:val="single"/>
        </w:rPr>
      </w:pPr>
      <w:bookmarkStart w:id="27" w:name="_Hlk493840714"/>
    </w:p>
    <w:p w14:paraId="4DBAB441" w14:textId="77777777" w:rsidR="00D34E2D" w:rsidRPr="00AA570B" w:rsidRDefault="005B296F" w:rsidP="00D34E2D">
      <w:pPr>
        <w:autoSpaceDE w:val="0"/>
        <w:autoSpaceDN w:val="0"/>
        <w:adjustRightInd w:val="0"/>
        <w:rPr>
          <w:rFonts w:cs="Arial"/>
          <w:u w:val="single"/>
        </w:rPr>
      </w:pPr>
      <w:r w:rsidRPr="00AA570B">
        <w:rPr>
          <w:rFonts w:cs="Arial"/>
          <w:u w:val="single"/>
        </w:rPr>
        <w:t>A</w:t>
      </w:r>
      <w:r w:rsidR="00D34E2D" w:rsidRPr="00AA570B">
        <w:rPr>
          <w:rFonts w:cs="Arial"/>
          <w:u w:val="single"/>
        </w:rPr>
        <w:t xml:space="preserve">ccounting for </w:t>
      </w:r>
      <w:r w:rsidRPr="00AA570B">
        <w:rPr>
          <w:rFonts w:cs="Arial"/>
          <w:u w:val="single"/>
        </w:rPr>
        <w:t xml:space="preserve">project </w:t>
      </w:r>
      <w:r w:rsidR="00D63F85" w:rsidRPr="00AA570B">
        <w:rPr>
          <w:rFonts w:cs="Arial"/>
          <w:u w:val="single"/>
        </w:rPr>
        <w:t>emissions due</w:t>
      </w:r>
      <w:r w:rsidR="00D34E2D" w:rsidRPr="00AA570B">
        <w:rPr>
          <w:rFonts w:cs="Arial"/>
          <w:u w:val="single"/>
        </w:rPr>
        <w:t xml:space="preserve"> to the methane emissions from manure handling</w:t>
      </w:r>
    </w:p>
    <w:bookmarkEnd w:id="27"/>
    <w:p w14:paraId="0EA1FEAD" w14:textId="77777777" w:rsidR="0037343E" w:rsidRPr="00AA570B" w:rsidRDefault="0037343E" w:rsidP="00BA2CDF">
      <w:pPr>
        <w:rPr>
          <w:rFonts w:cs="Arial"/>
        </w:rPr>
      </w:pPr>
    </w:p>
    <w:p w14:paraId="77B3FD40" w14:textId="77777777" w:rsidR="00D34E2D" w:rsidRPr="00AA570B" w:rsidRDefault="00D34E2D" w:rsidP="00D34E2D">
      <w:pPr>
        <w:autoSpaceDE w:val="0"/>
        <w:autoSpaceDN w:val="0"/>
        <w:adjustRightInd w:val="0"/>
        <w:rPr>
          <w:rFonts w:cs="Arial"/>
          <w:u w:val="single"/>
        </w:rPr>
      </w:pPr>
      <w:bookmarkStart w:id="28" w:name="_Hlk493840751"/>
      <w:r w:rsidRPr="00AA570B">
        <w:rPr>
          <w:rFonts w:cs="Arial"/>
        </w:rPr>
        <w:t xml:space="preserve">Project emissions of the methane avoidance component include both the physical leakage of biogas from the bio digester and the incomplete combustion of biogas. These shall be accounted for in accordance with equation (8) of the PoA-DD: </w:t>
      </w:r>
      <w:r w:rsidRPr="00AA570B">
        <w:rPr>
          <w:rFonts w:cs="Arial"/>
          <w:u w:val="single"/>
        </w:rPr>
        <w:t xml:space="preserve"> </w:t>
      </w:r>
    </w:p>
    <w:p w14:paraId="4F076840" w14:textId="77777777" w:rsidR="00F705A8" w:rsidRPr="00AA570B" w:rsidRDefault="00F705A8" w:rsidP="00D34E2D">
      <w:pPr>
        <w:autoSpaceDE w:val="0"/>
        <w:autoSpaceDN w:val="0"/>
        <w:adjustRightInd w:val="0"/>
        <w:rPr>
          <w:rFonts w:cs="Arial"/>
          <w:u w:val="single"/>
        </w:rPr>
      </w:pPr>
    </w:p>
    <w:bookmarkEnd w:id="28"/>
    <w:p w14:paraId="6A373D95" w14:textId="77777777" w:rsidR="00D34E2D" w:rsidRPr="00AA570B" w:rsidRDefault="002055DE" w:rsidP="00BA2CDF">
      <w:pPr>
        <w:rPr>
          <w:rFonts w:cs="Arial"/>
          <w:position w:val="-6"/>
        </w:rPr>
      </w:pPr>
      <w:r w:rsidRPr="00AA570B">
        <w:rPr>
          <w:rFonts w:cs="Arial"/>
          <w:noProof/>
          <w:lang w:eastAsia="en-GB"/>
        </w:rPr>
        <w:lastRenderedPageBreak/>
        <w:drawing>
          <wp:inline distT="0" distB="0" distL="0" distR="0" wp14:anchorId="592308CB" wp14:editId="30153142">
            <wp:extent cx="5943600" cy="400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400050"/>
                    </a:xfrm>
                    <a:prstGeom prst="rect">
                      <a:avLst/>
                    </a:prstGeom>
                    <a:noFill/>
                    <a:ln>
                      <a:noFill/>
                    </a:ln>
                  </pic:spPr>
                </pic:pic>
              </a:graphicData>
            </a:graphic>
          </wp:inline>
        </w:drawing>
      </w:r>
    </w:p>
    <w:p w14:paraId="64427144" w14:textId="77777777" w:rsidR="00F705A8" w:rsidRPr="00AA570B" w:rsidRDefault="00F705A8" w:rsidP="00F705A8">
      <w:pPr>
        <w:rPr>
          <w:rFonts w:cs="Arial"/>
        </w:rPr>
      </w:pPr>
      <w:r w:rsidRPr="00AA570B">
        <w:rPr>
          <w:rFonts w:cs="Arial"/>
        </w:rPr>
        <w:t>Where:</w:t>
      </w:r>
    </w:p>
    <w:p w14:paraId="64002C5F" w14:textId="77777777" w:rsidR="00F705A8" w:rsidRPr="00AA570B" w:rsidRDefault="00F705A8" w:rsidP="00F705A8">
      <w:pPr>
        <w:rPr>
          <w:rFonts w:cs="Arial"/>
        </w:rPr>
      </w:pPr>
    </w:p>
    <w:p w14:paraId="75B31D36" w14:textId="77777777" w:rsidR="00F705A8" w:rsidRPr="00AA570B" w:rsidRDefault="00F705A8" w:rsidP="00F705A8">
      <w:pPr>
        <w:ind w:left="1872" w:hanging="1248"/>
        <w:rPr>
          <w:rFonts w:cs="Arial"/>
        </w:rPr>
      </w:pPr>
      <w:r w:rsidRPr="00AA570B">
        <w:rPr>
          <w:rFonts w:cs="Arial"/>
        </w:rPr>
        <w:t>PE</w:t>
      </w:r>
      <w:r w:rsidRPr="00AA570B">
        <w:rPr>
          <w:rFonts w:cs="Arial"/>
          <w:vertAlign w:val="subscript"/>
        </w:rPr>
        <w:t>p,CH4,y</w:t>
      </w:r>
      <w:r w:rsidRPr="00AA570B">
        <w:rPr>
          <w:rFonts w:cs="Arial"/>
        </w:rPr>
        <w:tab/>
        <w:t>Project emissions from manure handling during the year y in tCO</w:t>
      </w:r>
      <w:r w:rsidRPr="00AA570B">
        <w:rPr>
          <w:rFonts w:cs="Arial"/>
          <w:vertAlign w:val="subscript"/>
        </w:rPr>
        <w:t>2</w:t>
      </w:r>
      <w:r w:rsidRPr="00AA570B">
        <w:rPr>
          <w:rFonts w:cs="Arial"/>
        </w:rPr>
        <w:t>e</w:t>
      </w:r>
    </w:p>
    <w:p w14:paraId="7374A59D" w14:textId="77777777" w:rsidR="00F705A8" w:rsidRPr="00AA570B" w:rsidRDefault="00F705A8" w:rsidP="00F705A8">
      <w:pPr>
        <w:ind w:left="1872" w:hanging="1248"/>
        <w:rPr>
          <w:rFonts w:cs="Arial"/>
        </w:rPr>
      </w:pPr>
    </w:p>
    <w:p w14:paraId="5D0261C2" w14:textId="77777777" w:rsidR="00F705A8" w:rsidRPr="00AA570B" w:rsidRDefault="00F705A8" w:rsidP="00F705A8">
      <w:pPr>
        <w:ind w:left="1872" w:hanging="1248"/>
        <w:rPr>
          <w:rFonts w:cs="Arial"/>
        </w:rPr>
      </w:pPr>
      <w:r w:rsidRPr="00AA570B">
        <w:rPr>
          <w:rFonts w:cs="Arial"/>
        </w:rPr>
        <w:t>GWP</w:t>
      </w:r>
      <w:r w:rsidRPr="00AA570B">
        <w:rPr>
          <w:rFonts w:cs="Arial"/>
          <w:vertAlign w:val="subscript"/>
        </w:rPr>
        <w:t>CH4</w:t>
      </w:r>
      <w:r w:rsidRPr="00AA570B">
        <w:rPr>
          <w:rFonts w:cs="Arial"/>
        </w:rPr>
        <w:tab/>
        <w:t>Global Warming Potential of methane (25)</w:t>
      </w:r>
    </w:p>
    <w:p w14:paraId="3F6D34B4" w14:textId="77777777" w:rsidR="00F705A8" w:rsidRPr="00AA570B" w:rsidRDefault="00F705A8" w:rsidP="00F705A8">
      <w:pPr>
        <w:rPr>
          <w:rFonts w:cs="Arial"/>
          <w:i/>
          <w:sz w:val="20"/>
        </w:rPr>
      </w:pPr>
    </w:p>
    <w:p w14:paraId="5B8BC670" w14:textId="77777777" w:rsidR="00F705A8" w:rsidRPr="00AA570B" w:rsidRDefault="00F705A8" w:rsidP="00F705A8">
      <w:pPr>
        <w:ind w:left="1872" w:hanging="1248"/>
        <w:rPr>
          <w:rFonts w:cs="Arial"/>
        </w:rPr>
      </w:pPr>
      <w:r w:rsidRPr="00AA570B">
        <w:rPr>
          <w:rFonts w:cs="Arial"/>
        </w:rPr>
        <w:t>N</w:t>
      </w:r>
      <w:r w:rsidRPr="00AA570B">
        <w:rPr>
          <w:rFonts w:cs="Arial"/>
          <w:vertAlign w:val="subscript"/>
        </w:rPr>
        <w:t>T,h</w:t>
      </w:r>
      <w:r w:rsidRPr="00AA570B">
        <w:rPr>
          <w:rFonts w:cs="Arial"/>
        </w:rPr>
        <w:tab/>
        <w:t>Number of livestock category T in premise h</w:t>
      </w:r>
    </w:p>
    <w:p w14:paraId="1C48A9DB" w14:textId="77777777" w:rsidR="00F705A8" w:rsidRPr="00AA570B" w:rsidRDefault="00F705A8" w:rsidP="00F705A8">
      <w:pPr>
        <w:ind w:left="1872" w:hanging="1248"/>
        <w:rPr>
          <w:rFonts w:cs="Arial"/>
        </w:rPr>
      </w:pPr>
    </w:p>
    <w:p w14:paraId="2AA8F101" w14:textId="77777777" w:rsidR="00F705A8" w:rsidRPr="00AA570B" w:rsidRDefault="00F705A8" w:rsidP="00F705A8">
      <w:pPr>
        <w:ind w:left="1872" w:hanging="1248"/>
        <w:rPr>
          <w:rFonts w:cs="Arial"/>
        </w:rPr>
      </w:pPr>
      <w:r w:rsidRPr="00AA570B">
        <w:rPr>
          <w:rFonts w:cs="Arial"/>
        </w:rPr>
        <w:t>EF</w:t>
      </w:r>
      <w:r w:rsidRPr="00AA570B">
        <w:rPr>
          <w:rFonts w:cs="Arial"/>
          <w:vertAlign w:val="subscript"/>
        </w:rPr>
        <w:t>awms, T</w:t>
      </w:r>
      <w:r w:rsidRPr="00AA570B">
        <w:rPr>
          <w:rFonts w:cs="Arial"/>
        </w:rPr>
        <w:tab/>
        <w:t>Emission factor for the defined livestock population category T</w:t>
      </w:r>
    </w:p>
    <w:p w14:paraId="2E3280EA" w14:textId="77777777" w:rsidR="00F705A8" w:rsidRPr="00AA570B" w:rsidRDefault="00F705A8" w:rsidP="00F705A8">
      <w:pPr>
        <w:ind w:left="1872" w:hanging="1248"/>
        <w:rPr>
          <w:rFonts w:cs="Arial"/>
        </w:rPr>
      </w:pPr>
    </w:p>
    <w:p w14:paraId="62886AC5" w14:textId="77777777" w:rsidR="00F705A8" w:rsidRPr="00AA570B" w:rsidRDefault="00F705A8" w:rsidP="00F705A8">
      <w:pPr>
        <w:ind w:left="1872" w:hanging="1248"/>
        <w:rPr>
          <w:rFonts w:cs="Arial"/>
        </w:rPr>
      </w:pPr>
      <w:r w:rsidRPr="00AA570B">
        <w:rPr>
          <w:rFonts w:cs="Arial"/>
        </w:rPr>
        <w:t>PL</w:t>
      </w:r>
      <w:r w:rsidRPr="00AA570B">
        <w:rPr>
          <w:rFonts w:cs="Arial"/>
          <w:vertAlign w:val="subscript"/>
        </w:rPr>
        <w:t>y</w:t>
      </w:r>
      <w:r w:rsidRPr="00AA570B">
        <w:rPr>
          <w:rFonts w:cs="Arial"/>
        </w:rPr>
        <w:tab/>
        <w:t>Physical leakage of the biodigester (through measurement or application of 10% default)</w:t>
      </w:r>
    </w:p>
    <w:p w14:paraId="2674F8A3" w14:textId="77777777" w:rsidR="00F705A8" w:rsidRPr="00AA570B" w:rsidRDefault="00F705A8" w:rsidP="00F705A8">
      <w:pPr>
        <w:ind w:left="1872" w:hanging="1248"/>
        <w:rPr>
          <w:rFonts w:cs="Arial"/>
        </w:rPr>
      </w:pPr>
    </w:p>
    <w:p w14:paraId="70733C5C" w14:textId="77777777" w:rsidR="00F705A8" w:rsidRPr="00AA570B" w:rsidRDefault="00F705A8" w:rsidP="00F705A8">
      <w:pPr>
        <w:ind w:left="1872" w:hanging="1248"/>
        <w:rPr>
          <w:rFonts w:cs="Arial"/>
          <w:szCs w:val="22"/>
        </w:rPr>
      </w:pPr>
      <w:r w:rsidRPr="00AA570B">
        <w:rPr>
          <w:rFonts w:cs="Arial"/>
          <w:szCs w:val="22"/>
        </w:rPr>
        <w:t>η</w:t>
      </w:r>
      <w:r w:rsidRPr="00AA570B">
        <w:rPr>
          <w:rFonts w:cs="Arial"/>
          <w:iCs/>
          <w:szCs w:val="22"/>
          <w:vertAlign w:val="subscript"/>
        </w:rPr>
        <w:t xml:space="preserve"> new stove</w:t>
      </w:r>
      <w:r w:rsidRPr="00AA570B">
        <w:rPr>
          <w:rFonts w:cs="Arial"/>
          <w:iCs/>
          <w:szCs w:val="22"/>
          <w:vertAlign w:val="subscript"/>
        </w:rPr>
        <w:tab/>
      </w:r>
      <w:r w:rsidRPr="00AA570B">
        <w:rPr>
          <w:rFonts w:cs="Arial"/>
          <w:iCs/>
          <w:szCs w:val="22"/>
        </w:rPr>
        <w:t>Combustion efficiency of the used type of biogas stove</w:t>
      </w:r>
      <w:r w:rsidRPr="00AA570B">
        <w:rPr>
          <w:rFonts w:cs="Arial"/>
          <w:szCs w:val="22"/>
        </w:rPr>
        <w:tab/>
      </w:r>
    </w:p>
    <w:p w14:paraId="0FDF89A4" w14:textId="77777777" w:rsidR="00F705A8" w:rsidRPr="00AA570B" w:rsidRDefault="00F705A8" w:rsidP="00F705A8">
      <w:pPr>
        <w:ind w:left="1872" w:hanging="1248"/>
        <w:rPr>
          <w:rFonts w:cs="Arial"/>
          <w:szCs w:val="22"/>
        </w:rPr>
      </w:pPr>
    </w:p>
    <w:p w14:paraId="0DB00191" w14:textId="77777777" w:rsidR="00F705A8" w:rsidRPr="00AA570B" w:rsidRDefault="00F705A8" w:rsidP="00F705A8">
      <w:pPr>
        <w:ind w:left="1872" w:hanging="1248"/>
        <w:rPr>
          <w:rFonts w:cs="Arial"/>
          <w:szCs w:val="22"/>
        </w:rPr>
      </w:pPr>
      <w:r w:rsidRPr="00AA570B">
        <w:rPr>
          <w:rFonts w:cs="Arial"/>
          <w:iCs/>
          <w:szCs w:val="22"/>
        </w:rPr>
        <w:t>PE</w:t>
      </w:r>
      <w:r w:rsidRPr="00AA570B">
        <w:rPr>
          <w:rFonts w:cs="Arial"/>
          <w:iCs/>
          <w:szCs w:val="22"/>
          <w:vertAlign w:val="subscript"/>
        </w:rPr>
        <w:t>awms,NT</w:t>
      </w:r>
      <w:r w:rsidRPr="00AA570B">
        <w:rPr>
          <w:rFonts w:cs="Arial"/>
          <w:szCs w:val="22"/>
        </w:rPr>
        <w:tab/>
        <w:t>Project emission from the animal waste not treated in the biodigester</w:t>
      </w:r>
    </w:p>
    <w:p w14:paraId="3438D8DD" w14:textId="77777777" w:rsidR="00F705A8" w:rsidRPr="00AA570B" w:rsidRDefault="00F705A8" w:rsidP="00BA2CDF">
      <w:pPr>
        <w:rPr>
          <w:rFonts w:cs="Arial"/>
        </w:rPr>
      </w:pPr>
    </w:p>
    <w:p w14:paraId="03E4712D" w14:textId="77777777" w:rsidR="00535E02" w:rsidRPr="00AA570B" w:rsidRDefault="00535E02" w:rsidP="00535E02">
      <w:pPr>
        <w:rPr>
          <w:rFonts w:cs="Arial"/>
          <w:szCs w:val="22"/>
        </w:rPr>
      </w:pPr>
      <w:r w:rsidRPr="00AA570B">
        <w:rPr>
          <w:rFonts w:cs="Arial"/>
          <w:szCs w:val="22"/>
        </w:rPr>
        <w:t xml:space="preserve">In the above equation, </w:t>
      </w:r>
      <w:r w:rsidRPr="00AA570B">
        <w:rPr>
          <w:rFonts w:cs="Arial"/>
        </w:rPr>
        <w:t>EF</w:t>
      </w:r>
      <w:r w:rsidRPr="00AA570B">
        <w:rPr>
          <w:rFonts w:cs="Arial"/>
          <w:vertAlign w:val="subscript"/>
        </w:rPr>
        <w:t>awms, T</w:t>
      </w:r>
      <w:r w:rsidRPr="00AA570B">
        <w:rPr>
          <w:rFonts w:cs="Arial"/>
        </w:rPr>
        <w:t xml:space="preserve"> is further defined as:</w:t>
      </w:r>
    </w:p>
    <w:p w14:paraId="6DD68B7C" w14:textId="77777777" w:rsidR="00535E02" w:rsidRPr="00AA570B" w:rsidRDefault="00535E02" w:rsidP="00BA2CDF">
      <w:pPr>
        <w:rPr>
          <w:rFonts w:cs="Arial"/>
        </w:rPr>
      </w:pPr>
    </w:p>
    <w:p w14:paraId="5AB20078" w14:textId="77777777" w:rsidR="00535E02" w:rsidRPr="00AA570B" w:rsidRDefault="002055DE" w:rsidP="00BA2CDF">
      <w:pPr>
        <w:rPr>
          <w:rFonts w:cs="Arial"/>
          <w:position w:val="-11"/>
        </w:rPr>
      </w:pPr>
      <w:r w:rsidRPr="00AA570B">
        <w:rPr>
          <w:rFonts w:cs="Arial"/>
          <w:noProof/>
          <w:lang w:eastAsia="en-GB"/>
        </w:rPr>
        <w:drawing>
          <wp:inline distT="0" distB="0" distL="0" distR="0" wp14:anchorId="380F7ED4" wp14:editId="45815A4A">
            <wp:extent cx="5943600" cy="457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14:paraId="79C8CF23" w14:textId="77777777" w:rsidR="00535E02" w:rsidRPr="00AA570B" w:rsidRDefault="00535E02" w:rsidP="00535E02">
      <w:pPr>
        <w:rPr>
          <w:rFonts w:cs="Arial"/>
        </w:rPr>
      </w:pPr>
      <w:r w:rsidRPr="00AA570B">
        <w:rPr>
          <w:rFonts w:cs="Arial"/>
        </w:rPr>
        <w:t>Where:</w:t>
      </w:r>
    </w:p>
    <w:p w14:paraId="27BF5FDC" w14:textId="77777777" w:rsidR="00535E02" w:rsidRPr="00AA570B" w:rsidRDefault="00535E02" w:rsidP="00E154F5">
      <w:pPr>
        <w:tabs>
          <w:tab w:val="left" w:pos="2070"/>
        </w:tabs>
        <w:autoSpaceDE w:val="0"/>
        <w:autoSpaceDN w:val="0"/>
        <w:adjustRightInd w:val="0"/>
        <w:ind w:left="2160" w:hanging="1440"/>
        <w:jc w:val="left"/>
        <w:rPr>
          <w:rFonts w:eastAsia="MS Mincho" w:cs="Arial"/>
          <w:szCs w:val="22"/>
          <w:lang w:eastAsia="en-US"/>
        </w:rPr>
      </w:pPr>
      <w:r w:rsidRPr="00AA570B">
        <w:rPr>
          <w:rFonts w:eastAsia="MS Mincho" w:cs="Arial"/>
          <w:szCs w:val="22"/>
          <w:lang w:eastAsia="en-US"/>
        </w:rPr>
        <w:t>EF</w:t>
      </w:r>
      <w:r w:rsidRPr="00AA570B">
        <w:rPr>
          <w:rFonts w:eastAsia="MS Mincho" w:cs="Arial"/>
          <w:sz w:val="14"/>
          <w:szCs w:val="14"/>
          <w:lang w:eastAsia="en-US"/>
        </w:rPr>
        <w:t xml:space="preserve">awms(T) </w:t>
      </w:r>
      <w:r w:rsidRPr="00AA570B">
        <w:rPr>
          <w:rFonts w:eastAsia="MS Mincho" w:cs="Arial"/>
          <w:sz w:val="14"/>
          <w:szCs w:val="14"/>
          <w:lang w:eastAsia="en-US"/>
        </w:rPr>
        <w:tab/>
      </w:r>
      <w:r w:rsidR="00E154F5" w:rsidRPr="00AA570B">
        <w:rPr>
          <w:rFonts w:eastAsia="MS Mincho" w:cs="Arial"/>
          <w:sz w:val="14"/>
          <w:szCs w:val="14"/>
          <w:lang w:eastAsia="en-US"/>
        </w:rPr>
        <w:tab/>
      </w:r>
      <w:r w:rsidR="00E154F5" w:rsidRPr="00AA570B">
        <w:rPr>
          <w:rFonts w:eastAsia="MS Mincho" w:cs="Arial"/>
          <w:sz w:val="14"/>
          <w:szCs w:val="14"/>
          <w:lang w:eastAsia="en-US"/>
        </w:rPr>
        <w:tab/>
      </w:r>
      <w:r w:rsidRPr="00AA570B">
        <w:rPr>
          <w:rFonts w:eastAsia="MS Mincho" w:cs="Arial"/>
          <w:szCs w:val="22"/>
          <w:lang w:eastAsia="en-US"/>
        </w:rPr>
        <w:t>CH</w:t>
      </w:r>
      <w:r w:rsidRPr="00AA570B">
        <w:rPr>
          <w:rFonts w:eastAsia="MS Mincho" w:cs="Arial"/>
          <w:sz w:val="14"/>
          <w:szCs w:val="14"/>
          <w:lang w:eastAsia="en-US"/>
        </w:rPr>
        <w:t xml:space="preserve">4 </w:t>
      </w:r>
      <w:r w:rsidRPr="00AA570B">
        <w:rPr>
          <w:rFonts w:eastAsia="MS Mincho" w:cs="Arial"/>
          <w:szCs w:val="22"/>
          <w:lang w:eastAsia="en-US"/>
        </w:rPr>
        <w:t xml:space="preserve">emission factor for livestock category </w:t>
      </w:r>
      <w:r w:rsidRPr="00AA570B">
        <w:rPr>
          <w:rFonts w:eastAsia="MS Mincho" w:cs="Arial"/>
          <w:i/>
          <w:iCs/>
          <w:szCs w:val="22"/>
          <w:lang w:eastAsia="en-US"/>
        </w:rPr>
        <w:t>T</w:t>
      </w:r>
      <w:r w:rsidRPr="00AA570B">
        <w:rPr>
          <w:rFonts w:eastAsia="MS Mincho" w:cs="Arial"/>
          <w:szCs w:val="22"/>
          <w:lang w:eastAsia="en-US"/>
        </w:rPr>
        <w:t>, (tCH</w:t>
      </w:r>
      <w:r w:rsidRPr="00AA570B">
        <w:rPr>
          <w:rFonts w:eastAsia="MS Mincho" w:cs="Arial"/>
          <w:sz w:val="14"/>
          <w:szCs w:val="14"/>
          <w:lang w:eastAsia="en-US"/>
        </w:rPr>
        <w:t>4</w:t>
      </w:r>
      <w:r w:rsidRPr="00AA570B">
        <w:rPr>
          <w:rFonts w:eastAsia="MS Mincho" w:cs="Arial"/>
          <w:szCs w:val="22"/>
          <w:lang w:eastAsia="en-US"/>
        </w:rPr>
        <w:t>per animal per year)</w:t>
      </w:r>
    </w:p>
    <w:p w14:paraId="73CD555C" w14:textId="77777777" w:rsidR="00535E02" w:rsidRPr="00AA570B" w:rsidRDefault="00535E02" w:rsidP="00535E02">
      <w:pPr>
        <w:autoSpaceDE w:val="0"/>
        <w:autoSpaceDN w:val="0"/>
        <w:adjustRightInd w:val="0"/>
        <w:jc w:val="left"/>
        <w:rPr>
          <w:rFonts w:eastAsia="MS Mincho" w:cs="Arial"/>
          <w:szCs w:val="22"/>
          <w:lang w:eastAsia="en-US"/>
        </w:rPr>
      </w:pPr>
    </w:p>
    <w:p w14:paraId="27508D7B" w14:textId="77777777" w:rsidR="00535E02" w:rsidRPr="00AA570B" w:rsidRDefault="00535E02" w:rsidP="00535E02">
      <w:pPr>
        <w:autoSpaceDE w:val="0"/>
        <w:autoSpaceDN w:val="0"/>
        <w:adjustRightInd w:val="0"/>
        <w:ind w:left="2127" w:hanging="1418"/>
        <w:jc w:val="left"/>
        <w:rPr>
          <w:rFonts w:eastAsia="MS Mincho" w:cs="Arial"/>
          <w:szCs w:val="22"/>
          <w:lang w:eastAsia="en-US"/>
        </w:rPr>
      </w:pPr>
      <w:r w:rsidRPr="00AA570B">
        <w:rPr>
          <w:rFonts w:eastAsia="MS Mincho" w:cs="Arial"/>
          <w:szCs w:val="22"/>
          <w:lang w:eastAsia="en-US"/>
        </w:rPr>
        <w:t>VS</w:t>
      </w:r>
      <w:r w:rsidRPr="00AA570B">
        <w:rPr>
          <w:rFonts w:eastAsia="MS Mincho" w:cs="Arial"/>
          <w:sz w:val="14"/>
          <w:szCs w:val="14"/>
          <w:lang w:eastAsia="en-US"/>
        </w:rPr>
        <w:t xml:space="preserve">(T) </w:t>
      </w:r>
      <w:r w:rsidRPr="00AA570B">
        <w:rPr>
          <w:rFonts w:eastAsia="MS Mincho" w:cs="Arial"/>
          <w:sz w:val="14"/>
          <w:szCs w:val="14"/>
          <w:lang w:eastAsia="en-US"/>
        </w:rPr>
        <w:tab/>
      </w:r>
      <w:r w:rsidRPr="00AA570B">
        <w:rPr>
          <w:rFonts w:eastAsia="MS Mincho" w:cs="Arial"/>
          <w:szCs w:val="22"/>
          <w:lang w:eastAsia="en-US"/>
        </w:rPr>
        <w:t xml:space="preserve">Daily volatile solid excreted for livestock category </w:t>
      </w:r>
      <w:r w:rsidRPr="00AA570B">
        <w:rPr>
          <w:rFonts w:eastAsia="MS Mincho" w:cs="Arial"/>
          <w:i/>
          <w:iCs/>
          <w:szCs w:val="22"/>
          <w:lang w:eastAsia="en-US"/>
        </w:rPr>
        <w:t>T</w:t>
      </w:r>
      <w:r w:rsidRPr="00AA570B">
        <w:rPr>
          <w:rFonts w:eastAsia="MS Mincho" w:cs="Arial"/>
          <w:szCs w:val="22"/>
          <w:lang w:eastAsia="en-US"/>
        </w:rPr>
        <w:t>, (kg dry matter per animal per day)</w:t>
      </w:r>
    </w:p>
    <w:p w14:paraId="58506041" w14:textId="77777777" w:rsidR="00535E02" w:rsidRPr="00AA570B" w:rsidRDefault="00535E02" w:rsidP="00535E02">
      <w:pPr>
        <w:autoSpaceDE w:val="0"/>
        <w:autoSpaceDN w:val="0"/>
        <w:adjustRightInd w:val="0"/>
        <w:ind w:left="709" w:firstLine="709"/>
        <w:jc w:val="left"/>
        <w:rPr>
          <w:rFonts w:eastAsia="MS Mincho" w:cs="Arial"/>
          <w:szCs w:val="22"/>
          <w:lang w:eastAsia="en-US"/>
        </w:rPr>
      </w:pPr>
    </w:p>
    <w:p w14:paraId="1E897CC6" w14:textId="77777777" w:rsidR="00535E02" w:rsidRPr="00AA570B" w:rsidRDefault="00535E02" w:rsidP="00E154F5">
      <w:pPr>
        <w:tabs>
          <w:tab w:val="left" w:pos="2070"/>
        </w:tabs>
        <w:autoSpaceDE w:val="0"/>
        <w:autoSpaceDN w:val="0"/>
        <w:adjustRightInd w:val="0"/>
        <w:ind w:left="2160" w:hanging="1440"/>
        <w:jc w:val="left"/>
        <w:rPr>
          <w:rFonts w:eastAsia="MS Mincho" w:cs="Arial"/>
          <w:szCs w:val="22"/>
          <w:lang w:eastAsia="en-US"/>
        </w:rPr>
      </w:pPr>
      <w:r w:rsidRPr="00AA570B">
        <w:rPr>
          <w:rFonts w:eastAsia="MS Mincho" w:cs="Arial"/>
          <w:szCs w:val="22"/>
          <w:lang w:eastAsia="en-US"/>
        </w:rPr>
        <w:t xml:space="preserve">365 </w:t>
      </w:r>
      <w:r w:rsidRPr="00AA570B">
        <w:rPr>
          <w:rFonts w:eastAsia="MS Mincho" w:cs="Arial"/>
          <w:szCs w:val="22"/>
          <w:lang w:eastAsia="en-US"/>
        </w:rPr>
        <w:tab/>
      </w:r>
      <w:r w:rsidRPr="00AA570B">
        <w:rPr>
          <w:rFonts w:eastAsia="MS Mincho" w:cs="Arial"/>
          <w:szCs w:val="22"/>
          <w:lang w:eastAsia="en-US"/>
        </w:rPr>
        <w:tab/>
        <w:t>Basis for calculating annual VS production, (days per year)</w:t>
      </w:r>
    </w:p>
    <w:p w14:paraId="1B8485A2" w14:textId="77777777" w:rsidR="00535E02" w:rsidRPr="00AA570B" w:rsidRDefault="00535E02" w:rsidP="00535E02">
      <w:pPr>
        <w:autoSpaceDE w:val="0"/>
        <w:autoSpaceDN w:val="0"/>
        <w:adjustRightInd w:val="0"/>
        <w:jc w:val="left"/>
        <w:rPr>
          <w:rFonts w:eastAsia="MS Mincho" w:cs="Arial"/>
          <w:szCs w:val="22"/>
          <w:lang w:eastAsia="en-US"/>
        </w:rPr>
      </w:pPr>
    </w:p>
    <w:p w14:paraId="46075930" w14:textId="77777777" w:rsidR="00535E02" w:rsidRPr="00AA570B" w:rsidRDefault="00535E02" w:rsidP="00535E02">
      <w:pPr>
        <w:autoSpaceDE w:val="0"/>
        <w:autoSpaceDN w:val="0"/>
        <w:adjustRightInd w:val="0"/>
        <w:ind w:left="2127" w:hanging="1418"/>
        <w:jc w:val="left"/>
        <w:rPr>
          <w:rFonts w:eastAsia="MS Mincho" w:cs="Arial"/>
          <w:szCs w:val="22"/>
          <w:lang w:eastAsia="en-US"/>
        </w:rPr>
      </w:pPr>
      <w:r w:rsidRPr="00AA570B">
        <w:rPr>
          <w:rFonts w:eastAsia="MS Mincho" w:cs="Arial"/>
          <w:szCs w:val="22"/>
          <w:lang w:eastAsia="en-US"/>
        </w:rPr>
        <w:t>Bo</w:t>
      </w:r>
      <w:r w:rsidRPr="00AA570B">
        <w:rPr>
          <w:rFonts w:eastAsia="MS Mincho" w:cs="Arial"/>
          <w:sz w:val="14"/>
          <w:szCs w:val="14"/>
          <w:lang w:eastAsia="en-US"/>
        </w:rPr>
        <w:t xml:space="preserve">(T) </w:t>
      </w:r>
      <w:r w:rsidRPr="00AA570B">
        <w:rPr>
          <w:rFonts w:eastAsia="MS Mincho" w:cs="Arial"/>
          <w:sz w:val="14"/>
          <w:szCs w:val="14"/>
          <w:lang w:eastAsia="en-US"/>
        </w:rPr>
        <w:tab/>
      </w:r>
      <w:r w:rsidRPr="00AA570B">
        <w:rPr>
          <w:rFonts w:eastAsia="MS Mincho" w:cs="Arial"/>
          <w:szCs w:val="22"/>
          <w:lang w:eastAsia="en-US"/>
        </w:rPr>
        <w:t xml:space="preserve">Maximum methane production capacity for manure produced by livestock category </w:t>
      </w:r>
      <w:r w:rsidRPr="00AA570B">
        <w:rPr>
          <w:rFonts w:eastAsia="MS Mincho" w:cs="Arial"/>
          <w:i/>
          <w:iCs/>
          <w:szCs w:val="22"/>
          <w:lang w:eastAsia="en-US"/>
        </w:rPr>
        <w:t>T</w:t>
      </w:r>
      <w:r w:rsidRPr="00AA570B">
        <w:rPr>
          <w:rFonts w:eastAsia="MS Mincho" w:cs="Arial"/>
          <w:szCs w:val="22"/>
          <w:lang w:eastAsia="en-US"/>
        </w:rPr>
        <w:t>, (m</w:t>
      </w:r>
      <w:r w:rsidRPr="00AA570B">
        <w:rPr>
          <w:rFonts w:eastAsia="MS Mincho" w:cs="Arial"/>
          <w:sz w:val="14"/>
          <w:szCs w:val="14"/>
          <w:lang w:eastAsia="en-US"/>
        </w:rPr>
        <w:t>3</w:t>
      </w:r>
      <w:r w:rsidRPr="00AA570B">
        <w:rPr>
          <w:rFonts w:eastAsia="MS Mincho" w:cs="Arial"/>
          <w:szCs w:val="22"/>
          <w:lang w:eastAsia="en-US"/>
        </w:rPr>
        <w:t>CH</w:t>
      </w:r>
      <w:r w:rsidRPr="00AA570B">
        <w:rPr>
          <w:rFonts w:eastAsia="MS Mincho" w:cs="Arial"/>
          <w:sz w:val="14"/>
          <w:szCs w:val="14"/>
          <w:lang w:eastAsia="en-US"/>
        </w:rPr>
        <w:t xml:space="preserve">4 </w:t>
      </w:r>
      <w:r w:rsidRPr="00AA570B">
        <w:rPr>
          <w:rFonts w:eastAsia="MS Mincho" w:cs="Arial"/>
          <w:szCs w:val="22"/>
          <w:lang w:eastAsia="en-US"/>
        </w:rPr>
        <w:t>per kg of VS excreted)</w:t>
      </w:r>
    </w:p>
    <w:p w14:paraId="22F56F44" w14:textId="77777777" w:rsidR="00535E02" w:rsidRPr="00AA570B" w:rsidRDefault="00535E02" w:rsidP="00535E02">
      <w:pPr>
        <w:autoSpaceDE w:val="0"/>
        <w:autoSpaceDN w:val="0"/>
        <w:adjustRightInd w:val="0"/>
        <w:ind w:left="709" w:firstLine="709"/>
        <w:jc w:val="left"/>
        <w:rPr>
          <w:rFonts w:eastAsia="MS Mincho" w:cs="Arial"/>
          <w:szCs w:val="22"/>
          <w:lang w:eastAsia="en-US"/>
        </w:rPr>
      </w:pPr>
    </w:p>
    <w:p w14:paraId="3CBA3B9A" w14:textId="77777777" w:rsidR="00535E02" w:rsidRPr="00AA570B" w:rsidRDefault="00535E02" w:rsidP="00E154F5">
      <w:pPr>
        <w:tabs>
          <w:tab w:val="left" w:pos="2070"/>
        </w:tabs>
        <w:autoSpaceDE w:val="0"/>
        <w:autoSpaceDN w:val="0"/>
        <w:adjustRightInd w:val="0"/>
        <w:ind w:left="2160" w:hanging="1440"/>
        <w:jc w:val="left"/>
        <w:rPr>
          <w:rFonts w:eastAsia="MS Mincho" w:cs="Arial"/>
          <w:szCs w:val="22"/>
          <w:lang w:eastAsia="en-US"/>
        </w:rPr>
      </w:pPr>
      <w:r w:rsidRPr="00AA570B">
        <w:rPr>
          <w:rFonts w:eastAsia="MS Mincho" w:cs="Arial"/>
          <w:szCs w:val="22"/>
          <w:lang w:eastAsia="en-US"/>
        </w:rPr>
        <w:t>D</w:t>
      </w:r>
      <w:r w:rsidRPr="00AA570B">
        <w:rPr>
          <w:rFonts w:eastAsia="MS Mincho" w:cs="Arial"/>
          <w:szCs w:val="22"/>
          <w:vertAlign w:val="subscript"/>
          <w:lang w:eastAsia="en-US"/>
        </w:rPr>
        <w:t>CH4</w:t>
      </w:r>
      <w:r w:rsidRPr="00AA570B">
        <w:rPr>
          <w:rFonts w:eastAsia="MS Mincho" w:cs="Arial"/>
          <w:szCs w:val="22"/>
          <w:lang w:eastAsia="en-US"/>
        </w:rPr>
        <w:t xml:space="preserve"> </w:t>
      </w:r>
      <w:r w:rsidRPr="00AA570B">
        <w:rPr>
          <w:rFonts w:eastAsia="MS Mincho" w:cs="Arial"/>
          <w:szCs w:val="22"/>
          <w:lang w:eastAsia="en-US"/>
        </w:rPr>
        <w:tab/>
      </w:r>
      <w:r w:rsidRPr="00AA570B">
        <w:rPr>
          <w:rFonts w:eastAsia="MS Mincho" w:cs="Arial"/>
          <w:szCs w:val="22"/>
          <w:lang w:eastAsia="en-US"/>
        </w:rPr>
        <w:tab/>
      </w:r>
      <w:r w:rsidR="00E154F5" w:rsidRPr="00AA570B">
        <w:rPr>
          <w:rFonts w:eastAsia="MS Mincho" w:cs="Arial"/>
          <w:szCs w:val="22"/>
          <w:lang w:eastAsia="en-US"/>
        </w:rPr>
        <w:tab/>
      </w:r>
      <w:r w:rsidR="00E154F5" w:rsidRPr="00AA570B">
        <w:rPr>
          <w:rFonts w:eastAsia="MS Mincho" w:cs="Arial"/>
          <w:szCs w:val="22"/>
          <w:lang w:eastAsia="en-US"/>
        </w:rPr>
        <w:tab/>
      </w:r>
      <w:r w:rsidRPr="00AA570B">
        <w:rPr>
          <w:rFonts w:eastAsia="MS Mincho" w:cs="Arial"/>
          <w:szCs w:val="22"/>
          <w:lang w:eastAsia="en-US"/>
        </w:rPr>
        <w:t>CH4 density (0.00067 t per m</w:t>
      </w:r>
      <w:r w:rsidRPr="00AA570B">
        <w:rPr>
          <w:rFonts w:eastAsia="MS Mincho" w:cs="Arial"/>
          <w:szCs w:val="22"/>
          <w:vertAlign w:val="superscript"/>
          <w:lang w:eastAsia="en-US"/>
        </w:rPr>
        <w:t>3</w:t>
      </w:r>
      <w:r w:rsidRPr="00AA570B">
        <w:rPr>
          <w:rFonts w:eastAsia="MS Mincho" w:cs="Arial"/>
          <w:szCs w:val="22"/>
          <w:lang w:eastAsia="en-US"/>
        </w:rPr>
        <w:t xml:space="preserve"> at room temperature</w:t>
      </w:r>
      <w:r w:rsidR="00B27585" w:rsidRPr="00AA570B">
        <w:rPr>
          <w:rFonts w:eastAsia="MS Mincho" w:cs="Arial"/>
          <w:szCs w:val="22"/>
          <w:lang w:eastAsia="en-US"/>
        </w:rPr>
        <w:t>)</w:t>
      </w:r>
    </w:p>
    <w:p w14:paraId="4F8D49C0" w14:textId="77777777" w:rsidR="00535E02" w:rsidRPr="00AA570B" w:rsidRDefault="00535E02" w:rsidP="00535E02">
      <w:pPr>
        <w:autoSpaceDE w:val="0"/>
        <w:autoSpaceDN w:val="0"/>
        <w:adjustRightInd w:val="0"/>
        <w:jc w:val="left"/>
        <w:rPr>
          <w:rFonts w:eastAsia="MS Mincho" w:cs="Arial"/>
          <w:szCs w:val="22"/>
          <w:lang w:eastAsia="en-US"/>
        </w:rPr>
      </w:pPr>
    </w:p>
    <w:p w14:paraId="7A533D89" w14:textId="77777777" w:rsidR="00535E02" w:rsidRPr="00AA570B" w:rsidRDefault="00535E02" w:rsidP="00535E02">
      <w:pPr>
        <w:autoSpaceDE w:val="0"/>
        <w:autoSpaceDN w:val="0"/>
        <w:adjustRightInd w:val="0"/>
        <w:ind w:left="2127" w:hanging="1418"/>
        <w:jc w:val="left"/>
        <w:rPr>
          <w:rFonts w:eastAsia="MS Mincho" w:cs="Arial"/>
          <w:szCs w:val="22"/>
          <w:lang w:eastAsia="en-US"/>
        </w:rPr>
      </w:pPr>
      <w:r w:rsidRPr="00AA570B">
        <w:rPr>
          <w:rFonts w:eastAsia="MS Mincho" w:cs="Arial"/>
          <w:szCs w:val="22"/>
          <w:lang w:eastAsia="en-US"/>
        </w:rPr>
        <w:t>MCF</w:t>
      </w:r>
      <w:r w:rsidRPr="00AA570B">
        <w:rPr>
          <w:rFonts w:eastAsia="MS Mincho" w:cs="Arial"/>
          <w:sz w:val="14"/>
          <w:szCs w:val="14"/>
          <w:lang w:eastAsia="en-US"/>
        </w:rPr>
        <w:t xml:space="preserve">(BL,k) </w:t>
      </w:r>
      <w:r w:rsidRPr="00AA570B">
        <w:rPr>
          <w:rFonts w:eastAsia="MS Mincho" w:cs="Arial"/>
          <w:sz w:val="14"/>
          <w:szCs w:val="14"/>
          <w:lang w:eastAsia="en-US"/>
        </w:rPr>
        <w:tab/>
      </w:r>
      <w:r w:rsidRPr="00AA570B">
        <w:rPr>
          <w:rFonts w:eastAsia="MS Mincho" w:cs="Arial"/>
          <w:szCs w:val="22"/>
          <w:lang w:eastAsia="en-US"/>
        </w:rPr>
        <w:t xml:space="preserve">Methane conversion factors for the animal waste handling system in the baseline situation by climate zone </w:t>
      </w:r>
      <w:r w:rsidRPr="00AA570B">
        <w:rPr>
          <w:rFonts w:eastAsia="MS Mincho" w:cs="Arial"/>
          <w:i/>
          <w:iCs/>
          <w:szCs w:val="22"/>
          <w:lang w:eastAsia="en-US"/>
        </w:rPr>
        <w:t>k</w:t>
      </w:r>
      <w:r w:rsidRPr="00AA570B">
        <w:rPr>
          <w:rFonts w:eastAsia="MS Mincho" w:cs="Arial"/>
          <w:szCs w:val="22"/>
          <w:lang w:eastAsia="en-US"/>
        </w:rPr>
        <w:t>, (%)</w:t>
      </w:r>
    </w:p>
    <w:p w14:paraId="666CBB76" w14:textId="77777777" w:rsidR="00535E02" w:rsidRPr="00AA570B" w:rsidRDefault="00535E02" w:rsidP="00535E02">
      <w:pPr>
        <w:autoSpaceDE w:val="0"/>
        <w:autoSpaceDN w:val="0"/>
        <w:adjustRightInd w:val="0"/>
        <w:ind w:left="709" w:firstLine="709"/>
        <w:jc w:val="left"/>
        <w:rPr>
          <w:rFonts w:eastAsia="MS Mincho" w:cs="Arial"/>
          <w:szCs w:val="22"/>
          <w:lang w:eastAsia="en-US"/>
        </w:rPr>
      </w:pPr>
    </w:p>
    <w:p w14:paraId="74608018" w14:textId="77777777" w:rsidR="00535E02" w:rsidRPr="00AA570B" w:rsidRDefault="00535E02" w:rsidP="00535E02">
      <w:pPr>
        <w:autoSpaceDE w:val="0"/>
        <w:autoSpaceDN w:val="0"/>
        <w:adjustRightInd w:val="0"/>
        <w:ind w:left="2127" w:hanging="1418"/>
        <w:jc w:val="left"/>
        <w:rPr>
          <w:rFonts w:eastAsia="MS Mincho" w:cs="Arial"/>
          <w:szCs w:val="22"/>
          <w:lang w:eastAsia="en-US"/>
        </w:rPr>
      </w:pPr>
      <w:r w:rsidRPr="00AA570B">
        <w:rPr>
          <w:rFonts w:eastAsia="MS Mincho" w:cs="Arial"/>
          <w:szCs w:val="22"/>
          <w:lang w:eastAsia="en-US"/>
        </w:rPr>
        <w:t>MS</w:t>
      </w:r>
      <w:r w:rsidRPr="00AA570B">
        <w:rPr>
          <w:rFonts w:eastAsia="MS Mincho" w:cs="Arial"/>
          <w:sz w:val="14"/>
          <w:szCs w:val="14"/>
          <w:lang w:eastAsia="en-US"/>
        </w:rPr>
        <w:t xml:space="preserve">(T,S,k) </w:t>
      </w:r>
      <w:r w:rsidRPr="00AA570B">
        <w:rPr>
          <w:rFonts w:eastAsia="MS Mincho" w:cs="Arial"/>
          <w:sz w:val="14"/>
          <w:szCs w:val="14"/>
          <w:lang w:eastAsia="en-US"/>
        </w:rPr>
        <w:tab/>
      </w:r>
      <w:r w:rsidRPr="00AA570B">
        <w:rPr>
          <w:rFonts w:eastAsia="MS Mincho" w:cs="Arial"/>
          <w:szCs w:val="22"/>
          <w:lang w:eastAsia="en-US"/>
        </w:rPr>
        <w:t xml:space="preserve">Fraction of livestock category </w:t>
      </w:r>
      <w:r w:rsidRPr="00AA570B">
        <w:rPr>
          <w:rFonts w:eastAsia="MS Mincho" w:cs="Arial"/>
          <w:i/>
          <w:iCs/>
          <w:szCs w:val="22"/>
          <w:lang w:eastAsia="en-US"/>
        </w:rPr>
        <w:t>T'</w:t>
      </w:r>
      <w:r w:rsidRPr="00AA570B">
        <w:rPr>
          <w:rFonts w:eastAsia="MS Mincho" w:cs="Arial"/>
          <w:szCs w:val="22"/>
          <w:lang w:eastAsia="en-US"/>
        </w:rPr>
        <w:t>s manure treated in the animal waste management system</w:t>
      </w:r>
      <w:r w:rsidRPr="00AA570B">
        <w:rPr>
          <w:rFonts w:eastAsia="MS Mincho" w:cs="Arial"/>
          <w:i/>
          <w:iCs/>
          <w:szCs w:val="22"/>
          <w:lang w:eastAsia="en-US"/>
        </w:rPr>
        <w:t xml:space="preserve">, </w:t>
      </w:r>
      <w:r w:rsidRPr="00AA570B">
        <w:rPr>
          <w:rFonts w:eastAsia="MS Mincho" w:cs="Arial"/>
          <w:szCs w:val="22"/>
          <w:lang w:eastAsia="en-US"/>
        </w:rPr>
        <w:t xml:space="preserve">in climate region </w:t>
      </w:r>
      <w:r w:rsidRPr="00AA570B">
        <w:rPr>
          <w:rFonts w:eastAsia="MS Mincho" w:cs="Arial"/>
          <w:i/>
          <w:iCs/>
          <w:szCs w:val="22"/>
          <w:lang w:eastAsia="en-US"/>
        </w:rPr>
        <w:t xml:space="preserve">k </w:t>
      </w:r>
      <w:r w:rsidRPr="00AA570B">
        <w:rPr>
          <w:rFonts w:eastAsia="MS Mincho" w:cs="Arial"/>
          <w:szCs w:val="22"/>
          <w:lang w:eastAsia="en-US"/>
        </w:rPr>
        <w:t>(dimensionless)</w:t>
      </w:r>
    </w:p>
    <w:p w14:paraId="351F1DF1" w14:textId="77777777" w:rsidR="00535E02" w:rsidRPr="00AA570B" w:rsidRDefault="00535E02" w:rsidP="00535E02">
      <w:pPr>
        <w:rPr>
          <w:rFonts w:cs="Arial"/>
        </w:rPr>
      </w:pPr>
    </w:p>
    <w:p w14:paraId="05CC7EE5" w14:textId="77777777" w:rsidR="002055DE" w:rsidRPr="00AA570B" w:rsidRDefault="00B77147" w:rsidP="00BA2CDF">
      <w:pPr>
        <w:rPr>
          <w:rFonts w:cs="Arial"/>
        </w:rPr>
      </w:pPr>
      <w:r w:rsidRPr="00AA570B">
        <w:rPr>
          <w:rFonts w:cs="Arial"/>
        </w:rPr>
        <w:t>And in turn,</w:t>
      </w:r>
    </w:p>
    <w:p w14:paraId="112CD097" w14:textId="77777777" w:rsidR="00A16FC4" w:rsidRPr="00AA570B" w:rsidRDefault="00A16FC4" w:rsidP="00BA2CDF">
      <w:pPr>
        <w:rPr>
          <w:rFonts w:cs="Arial"/>
        </w:rPr>
      </w:pPr>
    </w:p>
    <w:p w14:paraId="7F4AE993" w14:textId="362DD72B" w:rsidR="00B77147" w:rsidRPr="00AA570B" w:rsidRDefault="002055DE" w:rsidP="00BA2CDF">
      <w:pPr>
        <w:rPr>
          <w:rFonts w:cs="Arial"/>
        </w:rPr>
      </w:pPr>
      <w:r w:rsidRPr="00AA570B">
        <w:rPr>
          <w:rFonts w:cs="Arial"/>
          <w:noProof/>
          <w:lang w:eastAsia="en-GB"/>
        </w:rPr>
        <w:drawing>
          <wp:inline distT="0" distB="0" distL="0" distR="0" wp14:anchorId="0E71A978" wp14:editId="397F193E">
            <wp:extent cx="3000375" cy="3143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44817" b="21428"/>
                    <a:stretch/>
                  </pic:blipFill>
                  <pic:spPr bwMode="auto">
                    <a:xfrm>
                      <a:off x="0" y="0"/>
                      <a:ext cx="3000375" cy="314325"/>
                    </a:xfrm>
                    <a:prstGeom prst="rect">
                      <a:avLst/>
                    </a:prstGeom>
                    <a:noFill/>
                    <a:ln>
                      <a:noFill/>
                    </a:ln>
                    <a:extLst>
                      <a:ext uri="{53640926-AAD7-44D8-BBD7-CCE9431645EC}">
                        <a14:shadowObscured xmlns:a14="http://schemas.microsoft.com/office/drawing/2010/main"/>
                      </a:ext>
                    </a:extLst>
                  </pic:spPr>
                </pic:pic>
              </a:graphicData>
            </a:graphic>
          </wp:inline>
        </w:drawing>
      </w:r>
      <w:r w:rsidRPr="00AA570B">
        <w:rPr>
          <w:rFonts w:cs="Arial"/>
        </w:rPr>
        <w:t>0.</w:t>
      </w:r>
      <w:r w:rsidR="00B2043E" w:rsidRPr="00AA570B">
        <w:rPr>
          <w:rFonts w:cs="Arial"/>
        </w:rPr>
        <w:t>00984</w:t>
      </w:r>
    </w:p>
    <w:p w14:paraId="77EF997F" w14:textId="77777777" w:rsidR="00B77147" w:rsidRPr="00AA570B" w:rsidRDefault="00B77147" w:rsidP="00BA2CDF">
      <w:pPr>
        <w:rPr>
          <w:rFonts w:cs="Arial"/>
        </w:rPr>
      </w:pPr>
    </w:p>
    <w:p w14:paraId="3DE088F6" w14:textId="77777777" w:rsidR="00535E02" w:rsidRPr="00AA570B" w:rsidRDefault="00535E02" w:rsidP="00BA2CDF">
      <w:pPr>
        <w:rPr>
          <w:rFonts w:cs="Arial"/>
        </w:rPr>
      </w:pPr>
      <w:r w:rsidRPr="00AA570B">
        <w:rPr>
          <w:rFonts w:cs="Arial"/>
        </w:rPr>
        <w:t>The project methane emissions per household per year under the VPA0</w:t>
      </w:r>
      <w:r w:rsidR="002055DE" w:rsidRPr="00AA570B">
        <w:rPr>
          <w:rFonts w:cs="Arial"/>
        </w:rPr>
        <w:t>6</w:t>
      </w:r>
      <w:r w:rsidRPr="00AA570B">
        <w:rPr>
          <w:rFonts w:cs="Arial"/>
        </w:rPr>
        <w:t xml:space="preserve"> are therefore:</w:t>
      </w:r>
    </w:p>
    <w:p w14:paraId="69F30787" w14:textId="77777777" w:rsidR="002055DE" w:rsidRPr="00AA570B" w:rsidRDefault="002055DE" w:rsidP="00BA2CDF">
      <w:pPr>
        <w:rPr>
          <w:rFonts w:cs="Arial"/>
        </w:rPr>
      </w:pPr>
    </w:p>
    <w:p w14:paraId="2B74AECB" w14:textId="3A3A9CAD" w:rsidR="002055DE" w:rsidRPr="00AA570B" w:rsidRDefault="00436E3A" w:rsidP="00BA2CDF">
      <w:pPr>
        <w:rPr>
          <w:rFonts w:cs="Arial"/>
        </w:rPr>
      </w:pPr>
      <m:oMathPara>
        <m:oMath>
          <m:sSub>
            <m:sSubPr>
              <m:ctrlPr>
                <w:rPr>
                  <w:rFonts w:ascii="Cambria Math" w:hAnsi="Cambria Math" w:cs="Arial"/>
                  <w:i/>
                </w:rPr>
              </m:ctrlPr>
            </m:sSubPr>
            <m:e>
              <m:r>
                <w:rPr>
                  <w:rFonts w:ascii="Cambria Math" w:hAnsi="Cambria Math" w:cs="Arial"/>
                </w:rPr>
                <m:t>PE</m:t>
              </m:r>
            </m:e>
            <m:sub>
              <m:r>
                <w:rPr>
                  <w:rFonts w:ascii="Cambria Math" w:hAnsi="Cambria Math" w:cs="Arial"/>
                </w:rPr>
                <m:t>p,CH4,y</m:t>
              </m:r>
            </m:sub>
          </m:sSub>
          <m:r>
            <w:rPr>
              <w:rFonts w:ascii="Cambria Math" w:hAnsi="Cambria Math" w:cs="Arial"/>
            </w:rPr>
            <m:t>=0.025</m:t>
          </m:r>
        </m:oMath>
      </m:oMathPara>
    </w:p>
    <w:p w14:paraId="3662790A" w14:textId="77777777" w:rsidR="00470F8A" w:rsidRPr="00AA570B" w:rsidRDefault="00470F8A" w:rsidP="00BA2CDF">
      <w:pPr>
        <w:rPr>
          <w:rFonts w:cs="Arial"/>
        </w:rPr>
      </w:pPr>
    </w:p>
    <w:p w14:paraId="7ACA3F8F" w14:textId="77777777" w:rsidR="00855E25" w:rsidRPr="00AA570B" w:rsidRDefault="00855E25" w:rsidP="00BA2CDF">
      <w:pPr>
        <w:rPr>
          <w:rFonts w:cs="Arial"/>
        </w:rPr>
      </w:pPr>
    </w:p>
    <w:p w14:paraId="3BF5435E" w14:textId="77777777" w:rsidR="00535E02" w:rsidRPr="00AA570B" w:rsidRDefault="00535E02" w:rsidP="00BA2CDF">
      <w:pPr>
        <w:rPr>
          <w:rFonts w:cs="Arial"/>
        </w:rPr>
      </w:pPr>
    </w:p>
    <w:p w14:paraId="4B262EB6" w14:textId="77777777" w:rsidR="00A773E7" w:rsidRPr="00AA570B" w:rsidRDefault="00A773E7" w:rsidP="00BA2CDF">
      <w:pPr>
        <w:rPr>
          <w:rFonts w:eastAsia="CambriaMath" w:cs="Arial"/>
          <w:i/>
          <w:szCs w:val="22"/>
          <w:lang w:eastAsia="en-US"/>
        </w:rPr>
      </w:pPr>
    </w:p>
    <w:p w14:paraId="12DAD37D" w14:textId="77777777" w:rsidR="000207DA" w:rsidRPr="00AA570B" w:rsidRDefault="008C1BBF" w:rsidP="00BA2CDF">
      <w:pPr>
        <w:rPr>
          <w:rFonts w:cs="Arial"/>
          <w:u w:val="single"/>
        </w:rPr>
      </w:pPr>
      <w:r w:rsidRPr="00AA570B">
        <w:rPr>
          <w:rFonts w:cs="Arial"/>
          <w:u w:val="single"/>
        </w:rPr>
        <w:t>A</w:t>
      </w:r>
      <w:r w:rsidR="00D0410B" w:rsidRPr="00AA570B">
        <w:rPr>
          <w:rFonts w:cs="Arial"/>
          <w:u w:val="single"/>
        </w:rPr>
        <w:t xml:space="preserve">ccounting for </w:t>
      </w:r>
      <w:r w:rsidRPr="00AA570B">
        <w:rPr>
          <w:rFonts w:cs="Arial"/>
          <w:u w:val="single"/>
        </w:rPr>
        <w:t xml:space="preserve">project </w:t>
      </w:r>
      <w:r w:rsidR="00D0410B" w:rsidRPr="00AA570B">
        <w:rPr>
          <w:rFonts w:cs="Arial"/>
          <w:u w:val="single"/>
        </w:rPr>
        <w:t>emission</w:t>
      </w:r>
      <w:r w:rsidRPr="00AA570B">
        <w:rPr>
          <w:rFonts w:cs="Arial"/>
          <w:u w:val="single"/>
        </w:rPr>
        <w:t>s</w:t>
      </w:r>
      <w:r w:rsidR="00D0410B" w:rsidRPr="00AA570B">
        <w:rPr>
          <w:rFonts w:cs="Arial"/>
          <w:u w:val="single"/>
        </w:rPr>
        <w:t xml:space="preserve"> due to </w:t>
      </w:r>
      <w:r w:rsidR="000207DA" w:rsidRPr="00AA570B">
        <w:rPr>
          <w:rFonts w:cs="Arial"/>
          <w:u w:val="single"/>
        </w:rPr>
        <w:t>bio-slurry</w:t>
      </w:r>
    </w:p>
    <w:p w14:paraId="6FF00DF1" w14:textId="77777777" w:rsidR="00F3408D" w:rsidRPr="00AA570B" w:rsidRDefault="00905C9A" w:rsidP="00BA2CDF">
      <w:pPr>
        <w:rPr>
          <w:rFonts w:eastAsia="CambriaMath" w:cs="Arial"/>
          <w:i/>
          <w:szCs w:val="22"/>
          <w:lang w:eastAsia="en-US"/>
        </w:rPr>
      </w:pPr>
      <w:r w:rsidRPr="00AA570B">
        <w:rPr>
          <w:rFonts w:eastAsia="CambriaMath" w:cs="Arial"/>
          <w:i/>
          <w:szCs w:val="22"/>
          <w:lang w:eastAsia="en-US"/>
        </w:rPr>
        <w:t xml:space="preserve"> </w:t>
      </w:r>
    </w:p>
    <w:p w14:paraId="6753C4D8" w14:textId="77777777" w:rsidR="000207DA" w:rsidRPr="00AA570B" w:rsidRDefault="00AB20F9" w:rsidP="00AB20F9">
      <w:pPr>
        <w:autoSpaceDE w:val="0"/>
        <w:autoSpaceDN w:val="0"/>
        <w:adjustRightInd w:val="0"/>
        <w:rPr>
          <w:rFonts w:cs="Arial"/>
        </w:rPr>
      </w:pPr>
      <w:r w:rsidRPr="00AA570B">
        <w:rPr>
          <w:rFonts w:cs="Arial"/>
        </w:rPr>
        <w:lastRenderedPageBreak/>
        <w:t>Emissions from bio-slurry</w:t>
      </w:r>
      <w:r w:rsidR="000207DA" w:rsidRPr="00AA570B">
        <w:rPr>
          <w:rFonts w:cs="Arial"/>
        </w:rPr>
        <w:t xml:space="preserve"> (i.e. </w:t>
      </w:r>
      <w:r w:rsidRPr="00AA570B">
        <w:rPr>
          <w:rFonts w:cs="Arial"/>
        </w:rPr>
        <w:t>the product excreted from the biogas digester in addition to combustible biogas</w:t>
      </w:r>
      <w:r w:rsidR="000207DA" w:rsidRPr="00AA570B">
        <w:rPr>
          <w:rFonts w:cs="Arial"/>
        </w:rPr>
        <w:t xml:space="preserve">) </w:t>
      </w:r>
      <w:r w:rsidRPr="00AA570B">
        <w:rPr>
          <w:rFonts w:cs="Arial"/>
        </w:rPr>
        <w:t>must be taken into account if it is found the</w:t>
      </w:r>
      <w:r w:rsidR="000207DA" w:rsidRPr="00AA570B">
        <w:rPr>
          <w:rFonts w:cs="Arial"/>
        </w:rPr>
        <w:t>y</w:t>
      </w:r>
      <w:r w:rsidRPr="00AA570B">
        <w:rPr>
          <w:rFonts w:cs="Arial"/>
        </w:rPr>
        <w:t xml:space="preserve"> account for more than 1% of project emissions.</w:t>
      </w:r>
    </w:p>
    <w:p w14:paraId="13B37AB2" w14:textId="77777777" w:rsidR="00AB20F9" w:rsidRPr="00AA570B" w:rsidRDefault="00AB20F9" w:rsidP="00AB20F9">
      <w:pPr>
        <w:autoSpaceDE w:val="0"/>
        <w:autoSpaceDN w:val="0"/>
        <w:adjustRightInd w:val="0"/>
        <w:rPr>
          <w:rFonts w:cs="Arial"/>
        </w:rPr>
      </w:pPr>
    </w:p>
    <w:p w14:paraId="6776CB8A" w14:textId="77777777" w:rsidR="00AB20F9" w:rsidRPr="00AA570B" w:rsidRDefault="00AB20F9" w:rsidP="00AB20F9">
      <w:pPr>
        <w:rPr>
          <w:rFonts w:cs="Arial"/>
        </w:rPr>
      </w:pPr>
      <w:r w:rsidRPr="00AA570B">
        <w:rPr>
          <w:rFonts w:cs="Arial"/>
        </w:rPr>
        <w:t>In order to estimate the project emissions occurring from bioslurry, the following steps are followed:</w:t>
      </w:r>
    </w:p>
    <w:p w14:paraId="536B54E8" w14:textId="77777777" w:rsidR="00AB20F9" w:rsidRPr="00AA570B" w:rsidRDefault="00AB20F9" w:rsidP="00AB20F9">
      <w:pPr>
        <w:rPr>
          <w:rFonts w:cs="Arial"/>
        </w:rPr>
      </w:pPr>
    </w:p>
    <w:p w14:paraId="57A53813" w14:textId="77777777" w:rsidR="00AB20F9" w:rsidRPr="00AA570B" w:rsidRDefault="00AB20F9" w:rsidP="00AB20F9">
      <w:pPr>
        <w:rPr>
          <w:rFonts w:cs="Arial"/>
          <w:b/>
        </w:rPr>
      </w:pPr>
      <w:r w:rsidRPr="00AA570B">
        <w:rPr>
          <w:rFonts w:cs="Arial"/>
          <w:b/>
        </w:rPr>
        <w:t>Step 1: estimation of the total amount of VS entering the biodigester</w:t>
      </w:r>
    </w:p>
    <w:p w14:paraId="78650B0A" w14:textId="7599686B" w:rsidR="00AB20F9" w:rsidRPr="00AA570B" w:rsidRDefault="00AB20F9" w:rsidP="00AB20F9">
      <w:pPr>
        <w:rPr>
          <w:rFonts w:cs="Arial"/>
        </w:rPr>
      </w:pPr>
      <w:r w:rsidRPr="00AA570B">
        <w:rPr>
          <w:rFonts w:cs="Arial"/>
        </w:rPr>
        <w:t xml:space="preserve">To estimate the total amount of Volatile Solids (VS) that enters the biogas digester, for each animal, the VS excretion in kg/day is multiplied with the average number of animals owned by households with a biodigester. This results in a total amount of VS excreted per animal per day. Next, these totals are multiplied with the share of bioslurry fed into the biodigester for each animal, resulting in the total VS entering the biodigester per day. The sum of VS entering the biodigester from all animals combined is </w:t>
      </w:r>
      <w:r w:rsidR="00B2043E" w:rsidRPr="00AA570B">
        <w:rPr>
          <w:rFonts w:cs="Arial"/>
        </w:rPr>
        <w:t>8.95</w:t>
      </w:r>
      <w:r w:rsidRPr="00AA570B">
        <w:rPr>
          <w:rFonts w:cs="Arial"/>
        </w:rPr>
        <w:t xml:space="preserve"> kgVS.day</w:t>
      </w:r>
      <w:r w:rsidRPr="00AA570B">
        <w:rPr>
          <w:rFonts w:cs="Arial"/>
          <w:vertAlign w:val="superscript"/>
        </w:rPr>
        <w:t>-1</w:t>
      </w:r>
      <w:r w:rsidRPr="00AA570B">
        <w:rPr>
          <w:rFonts w:cs="Arial"/>
        </w:rPr>
        <w:t xml:space="preserve">.  </w:t>
      </w:r>
    </w:p>
    <w:p w14:paraId="57656C2D" w14:textId="77777777" w:rsidR="00AB20F9" w:rsidRPr="00AA570B" w:rsidRDefault="00AB20F9" w:rsidP="00AB20F9">
      <w:pPr>
        <w:rPr>
          <w:rFonts w:cs="Arial"/>
          <w:b/>
        </w:rPr>
      </w:pPr>
    </w:p>
    <w:p w14:paraId="68F3E9C4" w14:textId="77777777" w:rsidR="00AB20F9" w:rsidRPr="00AA570B" w:rsidRDefault="00AB20F9" w:rsidP="00AB20F9">
      <w:pPr>
        <w:rPr>
          <w:rFonts w:cs="Arial"/>
          <w:b/>
        </w:rPr>
      </w:pPr>
      <w:r w:rsidRPr="00AA570B">
        <w:rPr>
          <w:rFonts w:cs="Arial"/>
          <w:b/>
        </w:rPr>
        <w:t xml:space="preserve">Step 2: assessment of remaining VS content of bio-slurry </w:t>
      </w:r>
    </w:p>
    <w:p w14:paraId="705BE1DC" w14:textId="77777777" w:rsidR="00AB20F9" w:rsidRPr="00AA570B" w:rsidRDefault="00AB20F9" w:rsidP="00AB20F9">
      <w:pPr>
        <w:rPr>
          <w:rFonts w:cs="Arial"/>
        </w:rPr>
      </w:pPr>
      <w:r w:rsidRPr="00AA570B">
        <w:rPr>
          <w:rFonts w:cs="Arial"/>
        </w:rPr>
        <w:t>The second step is the assessment of remaining VS content.</w:t>
      </w:r>
      <w:r w:rsidR="00887529" w:rsidRPr="00AA570B">
        <w:rPr>
          <w:rFonts w:cs="Arial"/>
        </w:rPr>
        <w:t xml:space="preserve"> A 55% efficiency is assumed for the digesters implemented through this </w:t>
      </w:r>
      <w:r w:rsidR="009B7CDE" w:rsidRPr="00AA570B">
        <w:rPr>
          <w:rFonts w:cs="Arial"/>
        </w:rPr>
        <w:t>project;</w:t>
      </w:r>
      <w:r w:rsidR="00887529" w:rsidRPr="00AA570B">
        <w:rPr>
          <w:rFonts w:cs="Arial"/>
        </w:rPr>
        <w:t xml:space="preserve"> the remaining VS content of bio-slurry is therefore 45% of total VS introduced to the digester.</w:t>
      </w:r>
      <w:r w:rsidRPr="00AA570B">
        <w:rPr>
          <w:rFonts w:cs="Arial"/>
        </w:rPr>
        <w:t xml:space="preserve"> The figure is calculated by subtracting the percentage of VS that is destroyed in the biodigester from the total VS entering the biodigester. The resulting total VS in bio-slurry is:</w:t>
      </w:r>
    </w:p>
    <w:p w14:paraId="0FF4B713" w14:textId="77777777" w:rsidR="00AB20F9" w:rsidRPr="00AA570B" w:rsidRDefault="00AB20F9" w:rsidP="00AB20F9">
      <w:pPr>
        <w:rPr>
          <w:rFonts w:cs="Arial"/>
        </w:rPr>
      </w:pPr>
    </w:p>
    <w:p w14:paraId="3A201B03" w14:textId="54D6E3F6" w:rsidR="00AB20F9" w:rsidRPr="00AA570B" w:rsidRDefault="00B2043E" w:rsidP="00115AE4">
      <w:pPr>
        <w:jc w:val="center"/>
        <w:rPr>
          <w:rFonts w:cs="Arial"/>
        </w:rPr>
      </w:pPr>
      <w:r w:rsidRPr="00AA570B">
        <w:rPr>
          <w:rFonts w:cs="Arial"/>
        </w:rPr>
        <w:t>8.95</w:t>
      </w:r>
      <w:r w:rsidR="00AB20F9" w:rsidRPr="00AA570B">
        <w:rPr>
          <w:rFonts w:cs="Arial"/>
        </w:rPr>
        <w:t xml:space="preserve"> kgVS.day</w:t>
      </w:r>
      <w:r w:rsidR="00AB20F9" w:rsidRPr="00AA570B">
        <w:rPr>
          <w:rFonts w:cs="Arial"/>
          <w:vertAlign w:val="superscript"/>
        </w:rPr>
        <w:t xml:space="preserve">-1 </w:t>
      </w:r>
      <w:r w:rsidR="00A773E7" w:rsidRPr="00AA570B">
        <w:rPr>
          <w:rFonts w:cs="Arial"/>
        </w:rPr>
        <w:t xml:space="preserve">x </w:t>
      </w:r>
      <w:r w:rsidR="00AB20F9" w:rsidRPr="00AA570B">
        <w:rPr>
          <w:rFonts w:cs="Arial"/>
        </w:rPr>
        <w:t xml:space="preserve">45% = </w:t>
      </w:r>
      <w:r w:rsidR="00856B11" w:rsidRPr="00AA570B">
        <w:rPr>
          <w:rFonts w:cs="Arial"/>
        </w:rPr>
        <w:t>4.</w:t>
      </w:r>
      <w:r w:rsidRPr="00AA570B">
        <w:rPr>
          <w:rFonts w:cs="Arial"/>
        </w:rPr>
        <w:t xml:space="preserve">03 </w:t>
      </w:r>
      <w:r w:rsidR="00AB20F9" w:rsidRPr="00AA570B">
        <w:rPr>
          <w:rFonts w:cs="Arial"/>
        </w:rPr>
        <w:t>kgVS.day</w:t>
      </w:r>
      <w:r w:rsidR="00AB20F9" w:rsidRPr="00AA570B">
        <w:rPr>
          <w:rFonts w:cs="Arial"/>
          <w:vertAlign w:val="superscript"/>
        </w:rPr>
        <w:t>-1</w:t>
      </w:r>
      <w:r w:rsidR="00AB20F9" w:rsidRPr="00AA570B">
        <w:rPr>
          <w:rFonts w:cs="Arial"/>
        </w:rPr>
        <w:t>.</w:t>
      </w:r>
    </w:p>
    <w:p w14:paraId="7CB90406" w14:textId="77777777" w:rsidR="00AB20F9" w:rsidRPr="00AA570B" w:rsidRDefault="00AB20F9" w:rsidP="00AB20F9">
      <w:pPr>
        <w:rPr>
          <w:rFonts w:cs="Arial"/>
          <w:b/>
        </w:rPr>
      </w:pPr>
    </w:p>
    <w:p w14:paraId="60DC5463" w14:textId="77777777" w:rsidR="00AB20F9" w:rsidRPr="00AA570B" w:rsidRDefault="00AB20F9" w:rsidP="00AB20F9">
      <w:pPr>
        <w:rPr>
          <w:rFonts w:cs="Arial"/>
          <w:b/>
        </w:rPr>
      </w:pPr>
      <w:r w:rsidRPr="00AA570B">
        <w:rPr>
          <w:rFonts w:cs="Arial"/>
          <w:b/>
        </w:rPr>
        <w:t>Step 3: assessment of the methane potential of bio-slurry</w:t>
      </w:r>
    </w:p>
    <w:p w14:paraId="7F9E3DB1" w14:textId="77777777" w:rsidR="00AB20F9" w:rsidRPr="00AA570B" w:rsidRDefault="00AB20F9" w:rsidP="00AB20F9">
      <w:pPr>
        <w:rPr>
          <w:rFonts w:cs="Arial"/>
        </w:rPr>
      </w:pPr>
      <w:r w:rsidRPr="00AA570B">
        <w:rPr>
          <w:rFonts w:cs="Arial"/>
        </w:rPr>
        <w:t>To assess the methane potential of bio-slurry under the project scenario, for each animal the maximum methane producing capacity of the manure is multiplied by the remaining CH</w:t>
      </w:r>
      <w:r w:rsidRPr="00AA570B">
        <w:rPr>
          <w:rFonts w:cs="Arial"/>
          <w:vertAlign w:val="subscript"/>
        </w:rPr>
        <w:t>4</w:t>
      </w:r>
      <w:r w:rsidRPr="00AA570B">
        <w:rPr>
          <w:rFonts w:cs="Arial"/>
        </w:rPr>
        <w:t xml:space="preserve"> production capacity of liquid digestate (F</w:t>
      </w:r>
      <w:r w:rsidRPr="00AA570B">
        <w:rPr>
          <w:rFonts w:cs="Arial"/>
          <w:vertAlign w:val="subscript"/>
        </w:rPr>
        <w:t>ww,CH4</w:t>
      </w:r>
      <w:r w:rsidRPr="00AA570B">
        <w:rPr>
          <w:rFonts w:cs="Arial"/>
        </w:rPr>
        <w:t xml:space="preserve">) (EB  96 Annex 7). The resulting figure is multiplied with the total VS entering the biodigester per animal and proportionally weighted, resulting in an average methane potential per digester of </w:t>
      </w:r>
      <w:r w:rsidR="00856B11" w:rsidRPr="00AA570B">
        <w:rPr>
          <w:rFonts w:cs="Arial"/>
        </w:rPr>
        <w:t>0.02</w:t>
      </w:r>
      <w:r w:rsidR="00A91B1F" w:rsidRPr="00AA570B">
        <w:rPr>
          <w:rFonts w:cs="Arial"/>
        </w:rPr>
        <w:t>5</w:t>
      </w:r>
      <w:r w:rsidRPr="00AA570B">
        <w:rPr>
          <w:rFonts w:cs="Arial"/>
        </w:rPr>
        <w:t xml:space="preserve"> m</w:t>
      </w:r>
      <w:r w:rsidRPr="00AA570B">
        <w:rPr>
          <w:rFonts w:cs="Arial"/>
          <w:vertAlign w:val="superscript"/>
        </w:rPr>
        <w:t>3</w:t>
      </w:r>
      <w:r w:rsidRPr="00AA570B">
        <w:rPr>
          <w:rFonts w:cs="Arial"/>
        </w:rPr>
        <w:t>CH</w:t>
      </w:r>
      <w:r w:rsidRPr="00AA570B">
        <w:rPr>
          <w:rFonts w:cs="Arial"/>
          <w:vertAlign w:val="subscript"/>
        </w:rPr>
        <w:t>4</w:t>
      </w:r>
      <w:r w:rsidRPr="00AA570B">
        <w:rPr>
          <w:rFonts w:cs="Arial"/>
        </w:rPr>
        <w:t xml:space="preserve">/kgVS per day. </w:t>
      </w:r>
    </w:p>
    <w:p w14:paraId="74B1A66F" w14:textId="77777777" w:rsidR="00AB20F9" w:rsidRPr="00AA570B" w:rsidRDefault="00AB20F9" w:rsidP="00AB20F9">
      <w:pPr>
        <w:rPr>
          <w:rFonts w:cs="Arial"/>
          <w:b/>
        </w:rPr>
      </w:pPr>
    </w:p>
    <w:p w14:paraId="5E4AE955" w14:textId="77777777" w:rsidR="00AB20F9" w:rsidRPr="00AA570B" w:rsidRDefault="00AB20F9" w:rsidP="00AB20F9">
      <w:pPr>
        <w:rPr>
          <w:rFonts w:cs="Arial"/>
          <w:b/>
        </w:rPr>
      </w:pPr>
      <w:r w:rsidRPr="00AA570B">
        <w:rPr>
          <w:rFonts w:cs="Arial"/>
          <w:b/>
        </w:rPr>
        <w:t xml:space="preserve">Step 4: calculation of bio-slurry emissions </w:t>
      </w:r>
    </w:p>
    <w:p w14:paraId="7AE64934" w14:textId="77777777" w:rsidR="00AB20F9" w:rsidRPr="00AA570B" w:rsidRDefault="00AB20F9" w:rsidP="00AB20F9">
      <w:pPr>
        <w:rPr>
          <w:rFonts w:cs="Arial"/>
        </w:rPr>
      </w:pPr>
      <w:r w:rsidRPr="00AA570B">
        <w:rPr>
          <w:rFonts w:cs="Arial"/>
        </w:rPr>
        <w:t>Next, to calculate the total project bio-slurry emissions, the following formula is applied:</w:t>
      </w:r>
    </w:p>
    <w:p w14:paraId="6F933C3C" w14:textId="77777777" w:rsidR="00AB20F9" w:rsidRPr="00AA570B" w:rsidRDefault="00AB20F9" w:rsidP="00AB20F9">
      <w:pPr>
        <w:rPr>
          <w:rFonts w:cs="Arial"/>
        </w:rPr>
      </w:pPr>
    </w:p>
    <w:p w14:paraId="7E7ABCCF" w14:textId="77777777" w:rsidR="00AB20F9" w:rsidRPr="00AA570B" w:rsidRDefault="00AB20F9" w:rsidP="004A7B64">
      <w:pPr>
        <w:jc w:val="center"/>
        <w:rPr>
          <w:rFonts w:cs="Arial"/>
          <w:szCs w:val="22"/>
          <w:vertAlign w:val="subscript"/>
        </w:rPr>
      </w:pPr>
      <w:r w:rsidRPr="00AA570B">
        <w:rPr>
          <w:rFonts w:cs="Arial"/>
          <w:szCs w:val="22"/>
        </w:rPr>
        <w:t>PE</w:t>
      </w:r>
      <w:r w:rsidRPr="00AA570B">
        <w:rPr>
          <w:rFonts w:cs="Arial"/>
          <w:szCs w:val="22"/>
          <w:vertAlign w:val="subscript"/>
        </w:rPr>
        <w:t>p1</w:t>
      </w:r>
      <w:r w:rsidRPr="00AA570B">
        <w:rPr>
          <w:rFonts w:cs="Arial"/>
          <w:szCs w:val="22"/>
        </w:rPr>
        <w:t xml:space="preserve"> </w:t>
      </w:r>
      <w:r w:rsidRPr="00AA570B">
        <w:rPr>
          <w:rFonts w:cs="Arial"/>
          <w:szCs w:val="22"/>
          <w:vertAlign w:val="subscript"/>
        </w:rPr>
        <w:t>bio-slurry</w:t>
      </w:r>
      <w:r w:rsidRPr="00AA570B">
        <w:rPr>
          <w:rFonts w:cs="Arial"/>
          <w:szCs w:val="22"/>
        </w:rPr>
        <w:t xml:space="preserve"> = (total VS in biodigesters * 365) * Bo,</w:t>
      </w:r>
      <w:r w:rsidRPr="00AA570B">
        <w:rPr>
          <w:rFonts w:cs="Arial"/>
          <w:szCs w:val="22"/>
          <w:vertAlign w:val="subscript"/>
        </w:rPr>
        <w:t>dig</w:t>
      </w:r>
      <w:r w:rsidRPr="00AA570B">
        <w:rPr>
          <w:rFonts w:cs="Arial"/>
          <w:szCs w:val="22"/>
        </w:rPr>
        <w:t xml:space="preserve"> * ƩDMS * MCF *(D</w:t>
      </w:r>
      <w:r w:rsidR="008C1BBF" w:rsidRPr="00AA570B">
        <w:rPr>
          <w:rFonts w:cs="Arial"/>
          <w:szCs w:val="22"/>
          <w:vertAlign w:val="subscript"/>
        </w:rPr>
        <w:t>CH</w:t>
      </w:r>
      <w:r w:rsidRPr="00AA570B">
        <w:rPr>
          <w:rFonts w:cs="Arial"/>
          <w:szCs w:val="22"/>
          <w:vertAlign w:val="subscript"/>
        </w:rPr>
        <w:t xml:space="preserve">4 </w:t>
      </w:r>
      <w:r w:rsidRPr="00AA570B">
        <w:rPr>
          <w:rFonts w:cs="Arial"/>
          <w:szCs w:val="22"/>
        </w:rPr>
        <w:t>/1000) * GWP</w:t>
      </w:r>
      <w:r w:rsidRPr="00AA570B">
        <w:rPr>
          <w:rFonts w:cs="Arial"/>
          <w:szCs w:val="22"/>
          <w:vertAlign w:val="subscript"/>
        </w:rPr>
        <w:t>CH4</w:t>
      </w:r>
    </w:p>
    <w:p w14:paraId="45AA4A82" w14:textId="77777777" w:rsidR="00AB20F9" w:rsidRPr="00AA570B" w:rsidRDefault="00AB20F9" w:rsidP="00AB20F9">
      <w:pPr>
        <w:rPr>
          <w:rFonts w:cs="Arial"/>
        </w:rPr>
      </w:pPr>
    </w:p>
    <w:p w14:paraId="30F93A10" w14:textId="77777777" w:rsidR="00AB20F9" w:rsidRPr="00AA570B" w:rsidRDefault="00AB20F9" w:rsidP="00AB20F9">
      <w:pPr>
        <w:rPr>
          <w:rFonts w:cs="Arial"/>
        </w:rPr>
      </w:pPr>
      <w:r w:rsidRPr="00AA570B">
        <w:rPr>
          <w:rFonts w:cs="Arial"/>
        </w:rPr>
        <w:t xml:space="preserve">Where: </w:t>
      </w:r>
    </w:p>
    <w:p w14:paraId="643553AC" w14:textId="77777777" w:rsidR="00AB20F9" w:rsidRPr="00AA570B" w:rsidRDefault="00AB20F9" w:rsidP="00AB20F9">
      <w:pPr>
        <w:rPr>
          <w:rFonts w:cs="Arial"/>
          <w:b/>
        </w:rPr>
      </w:pPr>
    </w:p>
    <w:p w14:paraId="6CD7E1D8" w14:textId="77777777" w:rsidR="00AB20F9" w:rsidRPr="00AA570B" w:rsidRDefault="00AB20F9" w:rsidP="00AB20F9">
      <w:pPr>
        <w:suppressAutoHyphens/>
        <w:ind w:left="1872" w:hanging="1248"/>
        <w:jc w:val="left"/>
        <w:rPr>
          <w:rFonts w:cs="Arial"/>
          <w:szCs w:val="22"/>
          <w:lang w:eastAsia="ar-SA"/>
        </w:rPr>
      </w:pPr>
      <w:r w:rsidRPr="00AA570B">
        <w:rPr>
          <w:rFonts w:cs="Arial"/>
        </w:rPr>
        <w:t>PE</w:t>
      </w:r>
      <w:r w:rsidRPr="00AA570B">
        <w:rPr>
          <w:rFonts w:cs="Arial"/>
          <w:vertAlign w:val="subscript"/>
        </w:rPr>
        <w:t>p1</w:t>
      </w:r>
      <w:r w:rsidRPr="00AA570B">
        <w:rPr>
          <w:rFonts w:cs="Arial"/>
        </w:rPr>
        <w:t xml:space="preserve"> </w:t>
      </w:r>
      <w:r w:rsidRPr="00AA570B">
        <w:rPr>
          <w:rFonts w:cs="Arial"/>
          <w:vertAlign w:val="subscript"/>
        </w:rPr>
        <w:t>bio-slurry</w:t>
      </w:r>
      <w:r w:rsidRPr="00AA570B">
        <w:rPr>
          <w:rFonts w:cs="Arial"/>
          <w:szCs w:val="22"/>
          <w:lang w:eastAsia="ar-SA"/>
        </w:rPr>
        <w:tab/>
      </w:r>
      <w:r w:rsidRPr="00AA570B">
        <w:rPr>
          <w:rFonts w:cs="Arial"/>
          <w:szCs w:val="22"/>
          <w:lang w:eastAsia="ar-SA"/>
        </w:rPr>
        <w:tab/>
      </w:r>
      <w:r w:rsidRPr="00AA570B">
        <w:rPr>
          <w:rFonts w:cs="Arial"/>
          <w:szCs w:val="22"/>
          <w:lang w:eastAsia="ar-SA"/>
        </w:rPr>
        <w:tab/>
        <w:t xml:space="preserve">Project emissions from bio-slurry </w:t>
      </w:r>
    </w:p>
    <w:p w14:paraId="31001F0B" w14:textId="77777777" w:rsidR="00AB20F9" w:rsidRPr="00AA570B" w:rsidRDefault="00AB20F9" w:rsidP="00AB20F9">
      <w:pPr>
        <w:suppressAutoHyphens/>
        <w:ind w:firstLine="624"/>
        <w:jc w:val="left"/>
        <w:rPr>
          <w:rFonts w:cs="Arial"/>
          <w:szCs w:val="22"/>
          <w:lang w:eastAsia="ar-SA"/>
        </w:rPr>
      </w:pPr>
    </w:p>
    <w:p w14:paraId="6CB3C156" w14:textId="77777777" w:rsidR="00AB20F9" w:rsidRPr="00AA570B" w:rsidRDefault="00AB20F9" w:rsidP="00AB20F9">
      <w:pPr>
        <w:suppressAutoHyphens/>
        <w:ind w:left="1872" w:hanging="1248"/>
        <w:jc w:val="left"/>
        <w:rPr>
          <w:rFonts w:cs="Arial"/>
          <w:szCs w:val="22"/>
          <w:lang w:eastAsia="ar-SA"/>
        </w:rPr>
      </w:pPr>
      <w:r w:rsidRPr="00AA570B">
        <w:rPr>
          <w:rFonts w:cs="Arial"/>
        </w:rPr>
        <w:t>Bo,</w:t>
      </w:r>
      <w:r w:rsidRPr="00AA570B">
        <w:rPr>
          <w:rFonts w:cs="Arial"/>
          <w:vertAlign w:val="subscript"/>
        </w:rPr>
        <w:t>dig</w:t>
      </w:r>
      <w:r w:rsidRPr="00AA570B">
        <w:rPr>
          <w:rFonts w:cs="Arial"/>
          <w:szCs w:val="22"/>
          <w:lang w:eastAsia="ar-SA"/>
        </w:rPr>
        <w:tab/>
      </w:r>
      <w:r w:rsidRPr="00AA570B">
        <w:rPr>
          <w:rFonts w:cs="Arial"/>
          <w:szCs w:val="22"/>
          <w:lang w:eastAsia="ar-SA"/>
        </w:rPr>
        <w:tab/>
      </w:r>
      <w:r w:rsidRPr="00AA570B">
        <w:rPr>
          <w:rFonts w:eastAsia="MS Mincho" w:cs="Arial"/>
          <w:szCs w:val="22"/>
          <w:lang w:eastAsia="en-US"/>
        </w:rPr>
        <w:t>Maximum methane production capacity for the biodigester (m</w:t>
      </w:r>
      <w:r w:rsidRPr="00AA570B">
        <w:rPr>
          <w:rFonts w:eastAsia="MS Mincho" w:cs="Arial"/>
          <w:szCs w:val="22"/>
          <w:vertAlign w:val="superscript"/>
          <w:lang w:eastAsia="en-US"/>
        </w:rPr>
        <w:t>3</w:t>
      </w:r>
      <w:r w:rsidRPr="00AA570B">
        <w:rPr>
          <w:rFonts w:eastAsia="MS Mincho" w:cs="Arial"/>
          <w:szCs w:val="22"/>
          <w:lang w:eastAsia="en-US"/>
        </w:rPr>
        <w:t>CH4/kgVS)</w:t>
      </w:r>
    </w:p>
    <w:p w14:paraId="470CE000" w14:textId="77777777" w:rsidR="00AB20F9" w:rsidRPr="00AA570B" w:rsidRDefault="00AB20F9" w:rsidP="00AB20F9">
      <w:pPr>
        <w:suppressAutoHyphens/>
        <w:ind w:left="1872" w:hanging="1248"/>
        <w:jc w:val="left"/>
        <w:rPr>
          <w:rFonts w:cs="Arial"/>
          <w:szCs w:val="22"/>
          <w:lang w:eastAsia="ar-SA"/>
        </w:rPr>
      </w:pPr>
    </w:p>
    <w:p w14:paraId="53FA3F3C" w14:textId="77777777" w:rsidR="00AB20F9" w:rsidRPr="00AA570B" w:rsidRDefault="00AB20F9" w:rsidP="00AB20F9">
      <w:pPr>
        <w:suppressAutoHyphens/>
        <w:autoSpaceDE w:val="0"/>
        <w:autoSpaceDN w:val="0"/>
        <w:adjustRightInd w:val="0"/>
        <w:ind w:left="1872" w:hanging="1248"/>
        <w:jc w:val="left"/>
        <w:rPr>
          <w:rFonts w:cs="Arial"/>
          <w:szCs w:val="22"/>
          <w:lang w:eastAsia="ar-SA"/>
        </w:rPr>
      </w:pPr>
      <w:r w:rsidRPr="00AA570B">
        <w:rPr>
          <w:rFonts w:cs="Arial"/>
        </w:rPr>
        <w:t>DMS</w:t>
      </w:r>
      <w:r w:rsidRPr="00AA570B">
        <w:rPr>
          <w:rFonts w:cs="Arial"/>
          <w:szCs w:val="22"/>
          <w:lang w:eastAsia="ar-SA"/>
        </w:rPr>
        <w:tab/>
      </w:r>
      <w:r w:rsidRPr="00AA570B">
        <w:rPr>
          <w:rFonts w:cs="Arial"/>
          <w:szCs w:val="22"/>
          <w:lang w:eastAsia="ar-SA"/>
        </w:rPr>
        <w:tab/>
        <w:t>Bio</w:t>
      </w:r>
      <w:r w:rsidR="000207DA" w:rsidRPr="00AA570B">
        <w:rPr>
          <w:rFonts w:cs="Arial"/>
          <w:szCs w:val="22"/>
          <w:lang w:eastAsia="ar-SA"/>
        </w:rPr>
        <w:t>-</w:t>
      </w:r>
      <w:r w:rsidRPr="00AA570B">
        <w:rPr>
          <w:rFonts w:cs="Arial"/>
          <w:szCs w:val="22"/>
          <w:lang w:eastAsia="ar-SA"/>
        </w:rPr>
        <w:t>slurry management practice, as a fraction</w:t>
      </w:r>
    </w:p>
    <w:p w14:paraId="4258B577" w14:textId="77777777" w:rsidR="00AB20F9" w:rsidRPr="00AA570B" w:rsidRDefault="00AB20F9" w:rsidP="00AB20F9">
      <w:pPr>
        <w:suppressAutoHyphens/>
        <w:autoSpaceDE w:val="0"/>
        <w:autoSpaceDN w:val="0"/>
        <w:adjustRightInd w:val="0"/>
        <w:ind w:left="1872" w:hanging="1248"/>
        <w:jc w:val="left"/>
        <w:rPr>
          <w:rFonts w:cs="Arial"/>
          <w:szCs w:val="22"/>
          <w:lang w:eastAsia="ar-SA"/>
        </w:rPr>
      </w:pPr>
    </w:p>
    <w:p w14:paraId="603679CF" w14:textId="77777777" w:rsidR="00AB20F9" w:rsidRPr="00AA570B" w:rsidRDefault="00AB20F9" w:rsidP="00AB20F9">
      <w:pPr>
        <w:suppressAutoHyphens/>
        <w:ind w:left="1872" w:hanging="1248"/>
        <w:jc w:val="left"/>
        <w:rPr>
          <w:rFonts w:cs="Arial"/>
          <w:szCs w:val="22"/>
          <w:lang w:eastAsia="ar-SA"/>
        </w:rPr>
      </w:pPr>
      <w:r w:rsidRPr="00AA570B">
        <w:rPr>
          <w:rFonts w:cs="Arial"/>
        </w:rPr>
        <w:t>MCF</w:t>
      </w:r>
      <w:r w:rsidRPr="00AA570B">
        <w:rPr>
          <w:rFonts w:cs="Arial"/>
          <w:szCs w:val="22"/>
          <w:lang w:eastAsia="ar-SA"/>
        </w:rPr>
        <w:tab/>
      </w:r>
      <w:r w:rsidRPr="00AA570B">
        <w:rPr>
          <w:rFonts w:cs="Arial"/>
          <w:szCs w:val="22"/>
          <w:lang w:eastAsia="ar-SA"/>
        </w:rPr>
        <w:tab/>
      </w:r>
      <w:r w:rsidRPr="00AA570B">
        <w:rPr>
          <w:rFonts w:eastAsia="MS Mincho" w:cs="Arial"/>
          <w:szCs w:val="22"/>
          <w:lang w:eastAsia="en-US"/>
        </w:rPr>
        <w:t>Methane conversion factor</w:t>
      </w:r>
      <w:r w:rsidRPr="00AA570B">
        <w:rPr>
          <w:rFonts w:cs="Arial"/>
          <w:szCs w:val="22"/>
          <w:lang w:eastAsia="ar-SA"/>
        </w:rPr>
        <w:tab/>
      </w:r>
      <w:r w:rsidRPr="00AA570B">
        <w:rPr>
          <w:rFonts w:cs="Arial"/>
          <w:szCs w:val="22"/>
          <w:lang w:eastAsia="ar-SA"/>
        </w:rPr>
        <w:tab/>
      </w:r>
      <w:r w:rsidRPr="00AA570B">
        <w:rPr>
          <w:rFonts w:cs="Arial"/>
          <w:szCs w:val="22"/>
          <w:lang w:eastAsia="ar-SA"/>
        </w:rPr>
        <w:tab/>
      </w:r>
      <w:r w:rsidRPr="00AA570B">
        <w:rPr>
          <w:rFonts w:cs="Arial"/>
          <w:szCs w:val="22"/>
          <w:lang w:eastAsia="ar-SA"/>
        </w:rPr>
        <w:tab/>
      </w:r>
      <w:r w:rsidRPr="00AA570B">
        <w:rPr>
          <w:rFonts w:cs="Arial"/>
          <w:szCs w:val="22"/>
          <w:lang w:eastAsia="ar-SA"/>
        </w:rPr>
        <w:tab/>
      </w:r>
      <w:r w:rsidRPr="00AA570B">
        <w:rPr>
          <w:rFonts w:cs="Arial"/>
          <w:szCs w:val="22"/>
          <w:lang w:eastAsia="ar-SA"/>
        </w:rPr>
        <w:tab/>
      </w:r>
      <w:r w:rsidRPr="00AA570B">
        <w:rPr>
          <w:rFonts w:cs="Arial"/>
          <w:szCs w:val="22"/>
          <w:lang w:eastAsia="ar-SA"/>
        </w:rPr>
        <w:tab/>
      </w:r>
    </w:p>
    <w:p w14:paraId="24EBE367" w14:textId="77777777" w:rsidR="00AB20F9" w:rsidRPr="00AA570B" w:rsidRDefault="00AB20F9" w:rsidP="00AB20F9">
      <w:pPr>
        <w:suppressAutoHyphens/>
        <w:ind w:left="1872" w:hanging="1248"/>
        <w:jc w:val="left"/>
        <w:rPr>
          <w:rFonts w:cs="Arial"/>
          <w:szCs w:val="22"/>
          <w:lang w:eastAsia="ar-SA"/>
        </w:rPr>
      </w:pPr>
    </w:p>
    <w:p w14:paraId="087F9ACC" w14:textId="77777777" w:rsidR="00AB20F9" w:rsidRPr="00AA570B" w:rsidRDefault="00AB20F9" w:rsidP="00AB20F9">
      <w:pPr>
        <w:suppressAutoHyphens/>
        <w:ind w:left="1872" w:hanging="1248"/>
        <w:jc w:val="left"/>
        <w:rPr>
          <w:rFonts w:cs="Arial"/>
        </w:rPr>
      </w:pPr>
      <w:r w:rsidRPr="00AA570B">
        <w:rPr>
          <w:rFonts w:cs="Arial"/>
        </w:rPr>
        <w:t>D</w:t>
      </w:r>
      <w:r w:rsidR="008C1BBF" w:rsidRPr="00AA570B">
        <w:rPr>
          <w:rFonts w:cs="Arial"/>
          <w:vertAlign w:val="subscript"/>
        </w:rPr>
        <w:t>CH</w:t>
      </w:r>
      <w:r w:rsidRPr="00AA570B">
        <w:rPr>
          <w:rFonts w:cs="Arial"/>
          <w:vertAlign w:val="subscript"/>
        </w:rPr>
        <w:t>4</w:t>
      </w:r>
      <w:r w:rsidRPr="00AA570B">
        <w:rPr>
          <w:rFonts w:cs="Arial"/>
          <w:vertAlign w:val="subscript"/>
        </w:rPr>
        <w:tab/>
      </w:r>
      <w:r w:rsidRPr="00AA570B">
        <w:rPr>
          <w:rFonts w:cs="Arial"/>
          <w:vertAlign w:val="subscript"/>
        </w:rPr>
        <w:tab/>
      </w:r>
      <w:r w:rsidRPr="00AA570B">
        <w:rPr>
          <w:rFonts w:cs="Arial"/>
        </w:rPr>
        <w:t xml:space="preserve">Density of methane conversion factor </w:t>
      </w:r>
    </w:p>
    <w:p w14:paraId="22623650" w14:textId="77777777" w:rsidR="00AB20F9" w:rsidRPr="00AA570B" w:rsidRDefault="00AB20F9" w:rsidP="00AB20F9">
      <w:pPr>
        <w:suppressAutoHyphens/>
        <w:ind w:left="1872" w:hanging="1248"/>
        <w:jc w:val="left"/>
        <w:rPr>
          <w:rFonts w:cs="Arial"/>
        </w:rPr>
      </w:pPr>
    </w:p>
    <w:p w14:paraId="2CCA695D" w14:textId="77777777" w:rsidR="00AB20F9" w:rsidRPr="00AA570B" w:rsidRDefault="00AB20F9" w:rsidP="00AB20F9">
      <w:pPr>
        <w:suppressAutoHyphens/>
        <w:ind w:left="1872" w:hanging="1248"/>
        <w:jc w:val="left"/>
        <w:rPr>
          <w:rFonts w:cs="Arial"/>
          <w:szCs w:val="22"/>
          <w:lang w:eastAsia="ar-SA"/>
        </w:rPr>
      </w:pPr>
      <w:r w:rsidRPr="00AA570B">
        <w:rPr>
          <w:rFonts w:cs="Arial"/>
        </w:rPr>
        <w:t>GWP</w:t>
      </w:r>
      <w:r w:rsidRPr="00AA570B">
        <w:rPr>
          <w:rFonts w:cs="Arial"/>
          <w:vertAlign w:val="subscript"/>
        </w:rPr>
        <w:t>CH4</w:t>
      </w:r>
      <w:r w:rsidRPr="00AA570B">
        <w:rPr>
          <w:rFonts w:cs="Arial"/>
          <w:szCs w:val="22"/>
          <w:lang w:eastAsia="ar-SA"/>
        </w:rPr>
        <w:tab/>
      </w:r>
      <w:r w:rsidRPr="00AA570B">
        <w:rPr>
          <w:rFonts w:cs="Arial"/>
          <w:szCs w:val="22"/>
          <w:lang w:eastAsia="ar-SA"/>
        </w:rPr>
        <w:tab/>
        <w:t>Global Warming Potential of methane</w:t>
      </w:r>
    </w:p>
    <w:p w14:paraId="6C38E781" w14:textId="77777777" w:rsidR="00AB20F9" w:rsidRPr="00AA570B" w:rsidRDefault="00AB20F9" w:rsidP="00AB20F9">
      <w:pPr>
        <w:rPr>
          <w:rFonts w:cs="Arial"/>
        </w:rPr>
      </w:pPr>
    </w:p>
    <w:p w14:paraId="5E162E15" w14:textId="77777777" w:rsidR="00AB20F9" w:rsidRPr="00AA570B" w:rsidRDefault="00AB20F9" w:rsidP="00AB20F9">
      <w:pPr>
        <w:rPr>
          <w:rFonts w:cs="Arial"/>
        </w:rPr>
      </w:pPr>
      <w:r w:rsidRPr="00AA570B">
        <w:rPr>
          <w:rFonts w:cs="Arial"/>
        </w:rPr>
        <w:t>Therefore:</w:t>
      </w:r>
    </w:p>
    <w:p w14:paraId="13F2BCF7" w14:textId="77777777" w:rsidR="00AB20F9" w:rsidRPr="00AA570B" w:rsidRDefault="00AB20F9" w:rsidP="00AB20F9">
      <w:pPr>
        <w:rPr>
          <w:rFonts w:cs="Arial"/>
        </w:rPr>
      </w:pPr>
    </w:p>
    <w:p w14:paraId="62480155" w14:textId="7EF35E06" w:rsidR="00AB20F9" w:rsidRPr="00AA570B" w:rsidRDefault="00AB20F9" w:rsidP="004A7B64">
      <w:pPr>
        <w:jc w:val="center"/>
        <w:rPr>
          <w:rFonts w:cs="Arial"/>
          <w:szCs w:val="22"/>
        </w:rPr>
      </w:pPr>
      <w:r w:rsidRPr="00AA570B">
        <w:rPr>
          <w:rFonts w:cs="Arial"/>
          <w:szCs w:val="22"/>
        </w:rPr>
        <w:t>PE</w:t>
      </w:r>
      <w:r w:rsidRPr="00AA570B">
        <w:rPr>
          <w:rFonts w:cs="Arial"/>
          <w:szCs w:val="22"/>
          <w:vertAlign w:val="subscript"/>
        </w:rPr>
        <w:t>p1</w:t>
      </w:r>
      <w:r w:rsidRPr="00AA570B">
        <w:rPr>
          <w:rFonts w:cs="Arial"/>
          <w:szCs w:val="22"/>
        </w:rPr>
        <w:t xml:space="preserve"> </w:t>
      </w:r>
      <w:r w:rsidRPr="00AA570B">
        <w:rPr>
          <w:rFonts w:cs="Arial"/>
          <w:szCs w:val="22"/>
          <w:vertAlign w:val="subscript"/>
        </w:rPr>
        <w:t>bio-slurry</w:t>
      </w:r>
      <w:r w:rsidRPr="00AA570B">
        <w:rPr>
          <w:rFonts w:cs="Arial"/>
          <w:szCs w:val="22"/>
        </w:rPr>
        <w:t xml:space="preserve"> = </w:t>
      </w:r>
      <w:r w:rsidR="00856B11" w:rsidRPr="00AA570B">
        <w:rPr>
          <w:rFonts w:cs="Arial"/>
          <w:szCs w:val="22"/>
        </w:rPr>
        <w:t>(4.</w:t>
      </w:r>
      <w:r w:rsidR="00B2043E" w:rsidRPr="00AA570B">
        <w:rPr>
          <w:rFonts w:cs="Arial"/>
          <w:szCs w:val="22"/>
        </w:rPr>
        <w:t>03</w:t>
      </w:r>
      <w:r w:rsidR="00856B11" w:rsidRPr="00AA570B">
        <w:rPr>
          <w:rFonts w:cs="Arial"/>
          <w:szCs w:val="22"/>
        </w:rPr>
        <w:t>*365) * 0.02</w:t>
      </w:r>
      <w:r w:rsidR="00A91B1F" w:rsidRPr="00AA570B">
        <w:rPr>
          <w:rFonts w:cs="Arial"/>
          <w:szCs w:val="22"/>
        </w:rPr>
        <w:t>5</w:t>
      </w:r>
      <w:r w:rsidR="00856B11" w:rsidRPr="00AA570B">
        <w:rPr>
          <w:rFonts w:cs="Arial"/>
          <w:szCs w:val="22"/>
        </w:rPr>
        <w:t xml:space="preserve"> * </w:t>
      </w:r>
      <w:r w:rsidR="00A91B1F" w:rsidRPr="00AA570B">
        <w:rPr>
          <w:rFonts w:cs="Arial"/>
          <w:szCs w:val="22"/>
        </w:rPr>
        <w:t>5.1535</w:t>
      </w:r>
      <w:r w:rsidR="00856B11" w:rsidRPr="00AA570B">
        <w:rPr>
          <w:rFonts w:cs="Arial"/>
          <w:szCs w:val="22"/>
        </w:rPr>
        <w:t>% * (0.67/1000) * 25</w:t>
      </w:r>
    </w:p>
    <w:p w14:paraId="7F67FD28" w14:textId="77777777" w:rsidR="007F62B9" w:rsidRPr="00AA570B" w:rsidRDefault="007F62B9" w:rsidP="004A7B64">
      <w:pPr>
        <w:jc w:val="center"/>
        <w:rPr>
          <w:rFonts w:cs="Arial"/>
          <w:szCs w:val="22"/>
        </w:rPr>
      </w:pPr>
    </w:p>
    <w:p w14:paraId="5367DB38" w14:textId="54173797" w:rsidR="00AB20F9" w:rsidRPr="00AA570B" w:rsidRDefault="00AB20F9" w:rsidP="004A7B64">
      <w:pPr>
        <w:jc w:val="center"/>
        <w:rPr>
          <w:rFonts w:cs="Arial"/>
          <w:szCs w:val="22"/>
        </w:rPr>
      </w:pPr>
      <w:r w:rsidRPr="00AA570B">
        <w:rPr>
          <w:rFonts w:cs="Arial"/>
          <w:b/>
          <w:szCs w:val="22"/>
        </w:rPr>
        <w:t>PE</w:t>
      </w:r>
      <w:r w:rsidRPr="00AA570B">
        <w:rPr>
          <w:rFonts w:cs="Arial"/>
          <w:b/>
          <w:szCs w:val="22"/>
          <w:vertAlign w:val="subscript"/>
        </w:rPr>
        <w:t>p1</w:t>
      </w:r>
      <w:r w:rsidRPr="00AA570B">
        <w:rPr>
          <w:rFonts w:cs="Arial"/>
          <w:b/>
          <w:szCs w:val="22"/>
        </w:rPr>
        <w:t xml:space="preserve"> </w:t>
      </w:r>
      <w:r w:rsidRPr="00AA570B">
        <w:rPr>
          <w:rFonts w:cs="Arial"/>
          <w:b/>
          <w:szCs w:val="22"/>
          <w:vertAlign w:val="subscript"/>
        </w:rPr>
        <w:t>bio-slurry</w:t>
      </w:r>
      <w:r w:rsidRPr="00AA570B">
        <w:rPr>
          <w:rFonts w:cs="Arial"/>
          <w:szCs w:val="22"/>
        </w:rPr>
        <w:t xml:space="preserve"> = </w:t>
      </w:r>
      <w:r w:rsidRPr="00AA570B">
        <w:rPr>
          <w:rFonts w:eastAsia="CambriaMath" w:cs="Arial"/>
          <w:szCs w:val="22"/>
          <w:lang w:eastAsia="en-US"/>
        </w:rPr>
        <w:t>0.</w:t>
      </w:r>
      <w:r w:rsidR="00B2043E" w:rsidRPr="00AA570B">
        <w:rPr>
          <w:rFonts w:eastAsia="CambriaMath" w:cs="Arial"/>
          <w:szCs w:val="22"/>
          <w:lang w:eastAsia="en-US"/>
        </w:rPr>
        <w:t xml:space="preserve">032 </w:t>
      </w:r>
      <w:r w:rsidRPr="00AA570B">
        <w:rPr>
          <w:rFonts w:eastAsia="CambriaMath" w:cs="Arial"/>
          <w:szCs w:val="22"/>
          <w:lang w:eastAsia="en-US"/>
        </w:rPr>
        <w:t>tCO</w:t>
      </w:r>
      <w:r w:rsidRPr="00AA570B">
        <w:rPr>
          <w:rFonts w:eastAsia="CambriaMath" w:cs="Arial"/>
          <w:szCs w:val="22"/>
          <w:vertAlign w:val="subscript"/>
          <w:lang w:eastAsia="en-US"/>
        </w:rPr>
        <w:t>2</w:t>
      </w:r>
      <w:r w:rsidR="008562D2" w:rsidRPr="00AA570B">
        <w:rPr>
          <w:rFonts w:eastAsia="CambriaMath" w:cs="Arial"/>
          <w:szCs w:val="22"/>
          <w:lang w:eastAsia="en-US"/>
        </w:rPr>
        <w:t>/</w:t>
      </w:r>
      <w:r w:rsidRPr="00AA570B">
        <w:rPr>
          <w:rFonts w:eastAsia="CambriaMath" w:cs="Arial"/>
          <w:szCs w:val="22"/>
          <w:lang w:eastAsia="en-US"/>
        </w:rPr>
        <w:t>yr</w:t>
      </w:r>
    </w:p>
    <w:p w14:paraId="5251DE91" w14:textId="77777777" w:rsidR="00AB20F9" w:rsidRPr="00AA570B" w:rsidRDefault="00AB20F9" w:rsidP="00AB20F9">
      <w:pPr>
        <w:autoSpaceDE w:val="0"/>
        <w:autoSpaceDN w:val="0"/>
        <w:adjustRightInd w:val="0"/>
        <w:rPr>
          <w:rFonts w:cs="Arial"/>
        </w:rPr>
      </w:pPr>
    </w:p>
    <w:p w14:paraId="29D437BE" w14:textId="77777777" w:rsidR="000207DA" w:rsidRPr="00AA570B" w:rsidRDefault="008C1BBF" w:rsidP="00AB20F9">
      <w:pPr>
        <w:autoSpaceDE w:val="0"/>
        <w:autoSpaceDN w:val="0"/>
        <w:adjustRightInd w:val="0"/>
        <w:rPr>
          <w:rFonts w:cs="Arial"/>
        </w:rPr>
      </w:pPr>
      <w:r w:rsidRPr="00AA570B">
        <w:rPr>
          <w:rFonts w:cs="Arial"/>
        </w:rPr>
        <w:lastRenderedPageBreak/>
        <w:t>P</w:t>
      </w:r>
      <w:r w:rsidR="000207DA" w:rsidRPr="00AA570B">
        <w:rPr>
          <w:rFonts w:cs="Arial"/>
        </w:rPr>
        <w:t>arameter PE</w:t>
      </w:r>
      <w:r w:rsidR="000207DA" w:rsidRPr="00AA570B">
        <w:rPr>
          <w:rFonts w:cs="Arial"/>
          <w:vertAlign w:val="subscript"/>
        </w:rPr>
        <w:t>p1</w:t>
      </w:r>
      <w:r w:rsidR="000207DA" w:rsidRPr="00AA570B">
        <w:rPr>
          <w:rFonts w:cs="Arial"/>
        </w:rPr>
        <w:t xml:space="preserve"> </w:t>
      </w:r>
      <w:r w:rsidR="000207DA" w:rsidRPr="00AA570B">
        <w:rPr>
          <w:rFonts w:cs="Arial"/>
          <w:vertAlign w:val="subscript"/>
        </w:rPr>
        <w:t>bio-slurry</w:t>
      </w:r>
      <w:r w:rsidR="000207DA" w:rsidRPr="00AA570B">
        <w:rPr>
          <w:rFonts w:cs="Arial"/>
        </w:rPr>
        <w:t xml:space="preserve"> represents </w:t>
      </w:r>
      <w:r w:rsidR="004915B3" w:rsidRPr="00AA570B">
        <w:rPr>
          <w:rFonts w:cs="Arial"/>
        </w:rPr>
        <w:t>less than 1</w:t>
      </w:r>
      <w:r w:rsidR="000207DA" w:rsidRPr="00AA570B">
        <w:rPr>
          <w:rFonts w:cs="Arial"/>
        </w:rPr>
        <w:t>% of total emission reductions generated by the project</w:t>
      </w:r>
      <w:r w:rsidR="000207DA" w:rsidRPr="00AA570B">
        <w:rPr>
          <w:rFonts w:eastAsia="CambriaMath" w:cs="Arial"/>
          <w:szCs w:val="22"/>
          <w:lang w:eastAsia="en-US"/>
        </w:rPr>
        <w:t xml:space="preserve">. </w:t>
      </w:r>
      <w:r w:rsidR="000207DA" w:rsidRPr="00AA570B">
        <w:rPr>
          <w:rFonts w:cs="Arial"/>
        </w:rPr>
        <w:t>PE</w:t>
      </w:r>
      <w:r w:rsidR="000207DA" w:rsidRPr="00AA570B">
        <w:rPr>
          <w:rFonts w:cs="Arial"/>
          <w:vertAlign w:val="subscript"/>
        </w:rPr>
        <w:t>p1</w:t>
      </w:r>
      <w:r w:rsidR="000207DA" w:rsidRPr="00AA570B">
        <w:rPr>
          <w:rFonts w:cs="Arial"/>
        </w:rPr>
        <w:t xml:space="preserve"> </w:t>
      </w:r>
      <w:r w:rsidR="000207DA" w:rsidRPr="00AA570B">
        <w:rPr>
          <w:rFonts w:cs="Arial"/>
          <w:vertAlign w:val="subscript"/>
        </w:rPr>
        <w:t>bio-slurry</w:t>
      </w:r>
      <w:r w:rsidR="000207DA" w:rsidRPr="00AA570B">
        <w:rPr>
          <w:rFonts w:eastAsia="CambriaMath" w:cs="Arial"/>
          <w:szCs w:val="22"/>
          <w:lang w:eastAsia="en-US"/>
        </w:rPr>
        <w:t xml:space="preserve"> is therefore excluded from calculation (see spreadsheet “</w:t>
      </w:r>
      <w:r w:rsidR="00A91B1F" w:rsidRPr="00AA570B">
        <w:rPr>
          <w:rFonts w:eastAsia="CambriaMath" w:cs="Arial"/>
          <w:szCs w:val="22"/>
          <w:lang w:eastAsia="en-US"/>
        </w:rPr>
        <w:t xml:space="preserve">VPA06 MRI </w:t>
      </w:r>
      <w:r w:rsidR="000207DA" w:rsidRPr="00AA570B">
        <w:rPr>
          <w:rFonts w:eastAsia="CambriaMath" w:cs="Arial"/>
          <w:szCs w:val="22"/>
          <w:lang w:eastAsia="en-US"/>
        </w:rPr>
        <w:t>ER</w:t>
      </w:r>
      <w:r w:rsidR="00A91B1F" w:rsidRPr="00AA570B">
        <w:rPr>
          <w:rFonts w:eastAsia="CambriaMath" w:cs="Arial"/>
          <w:szCs w:val="22"/>
          <w:lang w:eastAsia="en-US"/>
        </w:rPr>
        <w:t>sheet</w:t>
      </w:r>
      <w:r w:rsidR="000207DA" w:rsidRPr="00AA570B">
        <w:rPr>
          <w:rFonts w:eastAsia="CambriaMath" w:cs="Arial"/>
          <w:szCs w:val="22"/>
          <w:lang w:eastAsia="en-US"/>
        </w:rPr>
        <w:t>”, sheet “Bio-slurry” for detailed</w:t>
      </w:r>
      <w:r w:rsidR="00974821" w:rsidRPr="00AA570B">
        <w:rPr>
          <w:rFonts w:eastAsia="CambriaMath" w:cs="Arial"/>
          <w:szCs w:val="22"/>
          <w:lang w:eastAsia="en-US"/>
        </w:rPr>
        <w:t xml:space="preserve"> step-by-step calculation and explanation).</w:t>
      </w:r>
    </w:p>
    <w:p w14:paraId="4D6B5069" w14:textId="77777777" w:rsidR="000207DA" w:rsidRPr="00AA570B" w:rsidRDefault="000207DA" w:rsidP="00AB20F9">
      <w:pPr>
        <w:autoSpaceDE w:val="0"/>
        <w:autoSpaceDN w:val="0"/>
        <w:adjustRightInd w:val="0"/>
        <w:rPr>
          <w:rFonts w:cs="Arial"/>
        </w:rPr>
      </w:pPr>
    </w:p>
    <w:p w14:paraId="28F8A490" w14:textId="77777777" w:rsidR="004915B3" w:rsidRPr="00AA570B" w:rsidRDefault="004915B3" w:rsidP="00BA2CDF">
      <w:pPr>
        <w:rPr>
          <w:rFonts w:eastAsia="MS Mincho" w:cs="Arial"/>
          <w:szCs w:val="22"/>
          <w:lang w:eastAsia="en-US"/>
        </w:rPr>
      </w:pPr>
      <w:r w:rsidRPr="00AA570B">
        <w:rPr>
          <w:rFonts w:eastAsia="MS Mincho" w:cs="Arial"/>
          <w:szCs w:val="22"/>
          <w:lang w:eastAsia="en-US"/>
        </w:rPr>
        <w:t xml:space="preserve">Total Project Emissions under the VPA (and per household) are equal to the three above components (i.e. related to displacement of </w:t>
      </w:r>
      <w:r w:rsidR="008C1BBF" w:rsidRPr="00AA570B">
        <w:rPr>
          <w:rFonts w:eastAsia="MS Mincho" w:cs="Arial"/>
          <w:szCs w:val="22"/>
          <w:lang w:eastAsia="en-US"/>
        </w:rPr>
        <w:t xml:space="preserve">fossil fuels and </w:t>
      </w:r>
      <w:r w:rsidRPr="00AA570B">
        <w:rPr>
          <w:rFonts w:eastAsia="MS Mincho" w:cs="Arial"/>
          <w:szCs w:val="22"/>
          <w:lang w:eastAsia="en-US"/>
        </w:rPr>
        <w:t>non-renewable biomass, avoidance of methane emissions from manure handling, and bio-slurry):</w:t>
      </w:r>
    </w:p>
    <w:p w14:paraId="65CDE8AD" w14:textId="77777777" w:rsidR="004915B3" w:rsidRPr="00AA570B" w:rsidRDefault="004915B3" w:rsidP="00BA2CDF">
      <w:pPr>
        <w:rPr>
          <w:rFonts w:cs="Arial"/>
        </w:rPr>
      </w:pPr>
    </w:p>
    <w:p w14:paraId="27640FD0" w14:textId="77777777" w:rsidR="004915B3" w:rsidRPr="00AA570B" w:rsidRDefault="002055DE" w:rsidP="00AB20F9">
      <w:pPr>
        <w:autoSpaceDE w:val="0"/>
        <w:autoSpaceDN w:val="0"/>
        <w:adjustRightInd w:val="0"/>
        <w:rPr>
          <w:rFonts w:eastAsia="MS Mincho" w:cs="Arial"/>
          <w:szCs w:val="22"/>
          <w:lang w:eastAsia="en-US"/>
        </w:rPr>
      </w:pPr>
      <w:r w:rsidRPr="00AA570B">
        <w:rPr>
          <w:rFonts w:cs="Arial"/>
          <w:noProof/>
          <w:lang w:eastAsia="en-GB"/>
        </w:rPr>
        <w:drawing>
          <wp:inline distT="0" distB="0" distL="0" distR="0" wp14:anchorId="5BF81F49" wp14:editId="58D52376">
            <wp:extent cx="5943600" cy="2952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95275"/>
                    </a:xfrm>
                    <a:prstGeom prst="rect">
                      <a:avLst/>
                    </a:prstGeom>
                    <a:noFill/>
                    <a:ln>
                      <a:noFill/>
                    </a:ln>
                  </pic:spPr>
                </pic:pic>
              </a:graphicData>
            </a:graphic>
          </wp:inline>
        </w:drawing>
      </w:r>
    </w:p>
    <w:p w14:paraId="44BF65AB" w14:textId="1D17AA21" w:rsidR="00A91B1F" w:rsidRPr="00AA570B" w:rsidRDefault="00A91B1F" w:rsidP="00A91B1F">
      <w:pPr>
        <w:autoSpaceDE w:val="0"/>
        <w:autoSpaceDN w:val="0"/>
        <w:adjustRightInd w:val="0"/>
        <w:jc w:val="center"/>
        <w:rPr>
          <w:rFonts w:eastAsia="MS Mincho" w:cs="Arial"/>
        </w:rPr>
      </w:pPr>
      <w:r w:rsidRPr="00AA570B">
        <w:rPr>
          <w:rFonts w:eastAsia="MS Mincho" w:cs="Arial"/>
        </w:rPr>
        <w:t>PE = 2.</w:t>
      </w:r>
      <w:r w:rsidR="00D0024F" w:rsidRPr="00AA570B">
        <w:rPr>
          <w:rFonts w:eastAsia="MS Mincho" w:cs="Arial"/>
        </w:rPr>
        <w:t>881</w:t>
      </w:r>
    </w:p>
    <w:p w14:paraId="7DAC396B" w14:textId="77777777" w:rsidR="00A91B1F" w:rsidRPr="00AA570B" w:rsidRDefault="00A91B1F" w:rsidP="00AB20F9">
      <w:pPr>
        <w:autoSpaceDE w:val="0"/>
        <w:autoSpaceDN w:val="0"/>
        <w:adjustRightInd w:val="0"/>
        <w:rPr>
          <w:rFonts w:eastAsia="MS Mincho" w:cs="Arial"/>
        </w:rPr>
      </w:pPr>
    </w:p>
    <w:p w14:paraId="1C59BAFF" w14:textId="77777777" w:rsidR="00BA2CDF" w:rsidRPr="00AA570B" w:rsidRDefault="00BA2CDF" w:rsidP="00F11067">
      <w:pPr>
        <w:pStyle w:val="SDMPDDPoASubSection1"/>
        <w:numPr>
          <w:ilvl w:val="1"/>
          <w:numId w:val="38"/>
        </w:numPr>
        <w:tabs>
          <w:tab w:val="clear" w:pos="462"/>
          <w:tab w:val="left" w:pos="709"/>
        </w:tabs>
        <w:rPr>
          <w:szCs w:val="22"/>
        </w:rPr>
      </w:pPr>
      <w:bookmarkStart w:id="29" w:name="_Ref315873988"/>
      <w:r w:rsidRPr="00AA570B">
        <w:rPr>
          <w:szCs w:val="22"/>
        </w:rPr>
        <w:t>Calculation of leakage</w:t>
      </w:r>
      <w:bookmarkEnd w:id="29"/>
      <w:r w:rsidR="00AB1144" w:rsidRPr="00AA570B">
        <w:rPr>
          <w:szCs w:val="22"/>
        </w:rPr>
        <w:t xml:space="preserve"> emissions</w:t>
      </w:r>
      <w:r w:rsidR="00812832" w:rsidRPr="00AA570B">
        <w:rPr>
          <w:szCs w:val="22"/>
        </w:rPr>
        <w:tab/>
      </w:r>
    </w:p>
    <w:p w14:paraId="39679969" w14:textId="77777777" w:rsidR="00E154F5" w:rsidRPr="00AA570B" w:rsidRDefault="00905C9A" w:rsidP="00BA2CDF">
      <w:pPr>
        <w:rPr>
          <w:rFonts w:cs="Arial"/>
        </w:rPr>
      </w:pPr>
      <w:r w:rsidRPr="00AA570B">
        <w:rPr>
          <w:rFonts w:cs="Arial"/>
        </w:rPr>
        <w:t>&gt;&gt;</w:t>
      </w:r>
    </w:p>
    <w:p w14:paraId="567523A4" w14:textId="77777777" w:rsidR="00A91B1F" w:rsidRPr="00AA570B" w:rsidRDefault="006B349B" w:rsidP="00BA2CDF">
      <w:pPr>
        <w:rPr>
          <w:rFonts w:cs="Arial"/>
        </w:rPr>
      </w:pPr>
      <w:r w:rsidRPr="00AA570B">
        <w:rPr>
          <w:rFonts w:cs="Arial"/>
        </w:rPr>
        <w:t xml:space="preserve">As per </w:t>
      </w:r>
      <w:r w:rsidR="00A91B1F" w:rsidRPr="00AA570B">
        <w:rPr>
          <w:rFonts w:cs="Arial"/>
        </w:rPr>
        <w:t xml:space="preserve">registered VPA06-DD it was demonstrated that the risk of possible leakage emission are </w:t>
      </w:r>
      <w:r w:rsidR="00D63F85" w:rsidRPr="00AA570B">
        <w:rPr>
          <w:rFonts w:cs="Arial"/>
        </w:rPr>
        <w:t>negligible</w:t>
      </w:r>
      <w:r w:rsidR="00A91B1F" w:rsidRPr="00AA570B">
        <w:rPr>
          <w:rFonts w:cs="Arial"/>
        </w:rPr>
        <w:t xml:space="preserve"> and that </w:t>
      </w:r>
      <w:r w:rsidR="009B7CDE" w:rsidRPr="00AA570B">
        <w:rPr>
          <w:rFonts w:cs="Arial"/>
        </w:rPr>
        <w:t>further</w:t>
      </w:r>
      <w:r w:rsidR="00A91B1F" w:rsidRPr="00AA570B">
        <w:rPr>
          <w:rFonts w:cs="Arial"/>
        </w:rPr>
        <w:t xml:space="preserve"> assessment of leakage emissions, other than calculated in section F.2 is not necessary.</w:t>
      </w:r>
    </w:p>
    <w:p w14:paraId="66E523E4" w14:textId="77777777" w:rsidR="005F43BE" w:rsidRPr="00AA570B" w:rsidRDefault="005F43BE" w:rsidP="00BA2CDF">
      <w:pPr>
        <w:rPr>
          <w:rFonts w:cs="Arial"/>
        </w:rPr>
      </w:pPr>
    </w:p>
    <w:p w14:paraId="7F9ECF72" w14:textId="77777777" w:rsidR="00BA2CDF" w:rsidRPr="00AA570B" w:rsidRDefault="00CD2E65" w:rsidP="00F11067">
      <w:pPr>
        <w:pStyle w:val="SDMPDDPoASubSection1"/>
        <w:numPr>
          <w:ilvl w:val="1"/>
          <w:numId w:val="38"/>
        </w:numPr>
        <w:tabs>
          <w:tab w:val="clear" w:pos="462"/>
          <w:tab w:val="left" w:pos="709"/>
        </w:tabs>
        <w:rPr>
          <w:szCs w:val="22"/>
        </w:rPr>
      </w:pPr>
      <w:r w:rsidRPr="00AA570B">
        <w:rPr>
          <w:szCs w:val="22"/>
        </w:rPr>
        <w:t>C</w:t>
      </w:r>
      <w:r w:rsidR="00BA2CDF" w:rsidRPr="00AA570B">
        <w:rPr>
          <w:szCs w:val="22"/>
        </w:rPr>
        <w:t xml:space="preserve">alculation of </w:t>
      </w:r>
      <w:r w:rsidR="008776CF" w:rsidRPr="00AA570B">
        <w:rPr>
          <w:szCs w:val="22"/>
        </w:rPr>
        <w:t>emission reductions</w:t>
      </w:r>
      <w:r w:rsidR="001168E5" w:rsidRPr="00AA570B">
        <w:rPr>
          <w:szCs w:val="22"/>
        </w:rPr>
        <w:t xml:space="preserve"> or net</w:t>
      </w:r>
      <w:r w:rsidR="00155890" w:rsidRPr="00AA570B">
        <w:rPr>
          <w:szCs w:val="22"/>
        </w:rPr>
        <w:t xml:space="preserve"> </w:t>
      </w:r>
      <w:r w:rsidR="00AB1144" w:rsidRPr="00AA570B">
        <w:rPr>
          <w:szCs w:val="22"/>
        </w:rPr>
        <w:t xml:space="preserve">anthropogenic </w:t>
      </w:r>
      <w:r w:rsidR="001168E5" w:rsidRPr="00AA570B">
        <w:rPr>
          <w:szCs w:val="22"/>
        </w:rPr>
        <w:t>removals</w:t>
      </w:r>
    </w:p>
    <w:tbl>
      <w:tblPr>
        <w:tblW w:w="9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3" w:type="dxa"/>
          <w:bottom w:w="23" w:type="dxa"/>
        </w:tblCellMar>
        <w:tblLook w:val="0060" w:firstRow="1" w:lastRow="1" w:firstColumn="0" w:lastColumn="0" w:noHBand="0" w:noVBand="0"/>
      </w:tblPr>
      <w:tblGrid>
        <w:gridCol w:w="1213"/>
        <w:gridCol w:w="1422"/>
        <w:gridCol w:w="1423"/>
        <w:gridCol w:w="1424"/>
        <w:gridCol w:w="1423"/>
        <w:gridCol w:w="1424"/>
        <w:gridCol w:w="1424"/>
      </w:tblGrid>
      <w:tr w:rsidR="00AF371C" w:rsidRPr="00AA570B" w14:paraId="6D9C9AD5" w14:textId="77777777" w:rsidTr="00DF14DB">
        <w:trPr>
          <w:cantSplit/>
          <w:trHeight w:val="777"/>
          <w:jc w:val="center"/>
        </w:trPr>
        <w:tc>
          <w:tcPr>
            <w:tcW w:w="1213" w:type="dxa"/>
            <w:vMerge w:val="restart"/>
            <w:shd w:val="clear" w:color="auto" w:fill="D9D9D9"/>
            <w:tcMar>
              <w:left w:w="57" w:type="dxa"/>
              <w:right w:w="57" w:type="dxa"/>
            </w:tcMar>
            <w:vAlign w:val="center"/>
          </w:tcPr>
          <w:p w14:paraId="0A893EA8" w14:textId="77777777" w:rsidR="00AF371C" w:rsidRPr="00AA570B" w:rsidRDefault="00106B2E" w:rsidP="00694232">
            <w:pPr>
              <w:keepNext/>
              <w:jc w:val="center"/>
              <w:rPr>
                <w:rFonts w:eastAsia="MS Mincho" w:cs="Arial"/>
                <w:b/>
                <w:sz w:val="20"/>
                <w:lang w:eastAsia="ja-JP"/>
              </w:rPr>
            </w:pPr>
            <w:r w:rsidRPr="00AA570B">
              <w:rPr>
                <w:rFonts w:eastAsia="MS Mincho" w:cs="Arial"/>
                <w:b/>
                <w:sz w:val="20"/>
                <w:lang w:eastAsia="ja-JP"/>
              </w:rPr>
              <w:t>VPA</w:t>
            </w:r>
            <w:r w:rsidR="00AF371C" w:rsidRPr="00AA570B">
              <w:rPr>
                <w:rFonts w:eastAsia="MS Mincho" w:cs="Arial"/>
                <w:b/>
                <w:sz w:val="20"/>
                <w:lang w:eastAsia="ja-JP"/>
              </w:rPr>
              <w:t xml:space="preserve"> </w:t>
            </w:r>
            <w:r w:rsidR="00333328" w:rsidRPr="00AA570B">
              <w:rPr>
                <w:rFonts w:eastAsia="MS Mincho" w:cs="Arial"/>
                <w:b/>
                <w:sz w:val="20"/>
                <w:lang w:eastAsia="ja-JP"/>
              </w:rPr>
              <w:t>Gold Standard</w:t>
            </w:r>
            <w:r w:rsidR="00AF371C" w:rsidRPr="00AA570B">
              <w:rPr>
                <w:rFonts w:eastAsia="MS Mincho" w:cs="Arial"/>
                <w:b/>
                <w:sz w:val="20"/>
                <w:lang w:eastAsia="ja-JP"/>
              </w:rPr>
              <w:t xml:space="preserve"> reference number</w:t>
            </w:r>
          </w:p>
          <w:p w14:paraId="4E35586C" w14:textId="77777777" w:rsidR="00333328" w:rsidRPr="00AA570B" w:rsidRDefault="00333328" w:rsidP="00694232">
            <w:pPr>
              <w:keepNext/>
              <w:jc w:val="center"/>
              <w:rPr>
                <w:rFonts w:eastAsia="MS Mincho" w:cs="Arial"/>
                <w:b/>
                <w:sz w:val="20"/>
                <w:lang w:eastAsia="ja-JP"/>
              </w:rPr>
            </w:pPr>
            <w:r w:rsidRPr="00AA570B">
              <w:rPr>
                <w:rFonts w:eastAsia="MS Mincho" w:cs="Arial"/>
                <w:b/>
                <w:sz w:val="20"/>
                <w:lang w:eastAsia="ja-JP"/>
              </w:rPr>
              <w:t>(PoA / VPA)</w:t>
            </w:r>
          </w:p>
        </w:tc>
        <w:tc>
          <w:tcPr>
            <w:tcW w:w="1422" w:type="dxa"/>
            <w:vMerge w:val="restart"/>
            <w:shd w:val="clear" w:color="auto" w:fill="D9D9D9"/>
            <w:tcMar>
              <w:left w:w="57" w:type="dxa"/>
              <w:right w:w="57" w:type="dxa"/>
            </w:tcMar>
            <w:vAlign w:val="center"/>
          </w:tcPr>
          <w:p w14:paraId="6F8DF336" w14:textId="77777777" w:rsidR="00AF371C" w:rsidRPr="00AA570B" w:rsidRDefault="00AF371C" w:rsidP="00694232">
            <w:pPr>
              <w:keepNext/>
              <w:jc w:val="center"/>
              <w:rPr>
                <w:rFonts w:cs="Arial"/>
                <w:b/>
                <w:sz w:val="20"/>
              </w:rPr>
            </w:pPr>
            <w:r w:rsidRPr="00AA570B">
              <w:rPr>
                <w:rFonts w:cs="Arial"/>
                <w:b/>
                <w:sz w:val="20"/>
              </w:rPr>
              <w:t xml:space="preserve">Baseline GHG emissions or baseline net GHG removals </w:t>
            </w:r>
            <w:r w:rsidRPr="00AA570B">
              <w:rPr>
                <w:rFonts w:cs="Arial"/>
                <w:b/>
                <w:sz w:val="20"/>
              </w:rPr>
              <w:br/>
              <w:t>(t CO</w:t>
            </w:r>
            <w:r w:rsidRPr="00AA570B">
              <w:rPr>
                <w:rFonts w:cs="Arial"/>
                <w:b/>
                <w:sz w:val="20"/>
                <w:vertAlign w:val="subscript"/>
              </w:rPr>
              <w:t>2</w:t>
            </w:r>
            <w:r w:rsidRPr="00AA570B">
              <w:rPr>
                <w:rFonts w:cs="Arial"/>
                <w:b/>
                <w:sz w:val="20"/>
              </w:rPr>
              <w:t>e)</w:t>
            </w:r>
          </w:p>
        </w:tc>
        <w:tc>
          <w:tcPr>
            <w:tcW w:w="1423" w:type="dxa"/>
            <w:vMerge w:val="restart"/>
            <w:shd w:val="clear" w:color="auto" w:fill="D9D9D9"/>
            <w:tcMar>
              <w:left w:w="57" w:type="dxa"/>
              <w:right w:w="57" w:type="dxa"/>
            </w:tcMar>
            <w:vAlign w:val="center"/>
          </w:tcPr>
          <w:p w14:paraId="33B83F80" w14:textId="77777777" w:rsidR="00AF371C" w:rsidRPr="00AA570B" w:rsidRDefault="00AF371C" w:rsidP="00694232">
            <w:pPr>
              <w:keepNext/>
              <w:jc w:val="center"/>
              <w:rPr>
                <w:rFonts w:cs="Arial"/>
                <w:b/>
                <w:sz w:val="20"/>
              </w:rPr>
            </w:pPr>
            <w:r w:rsidRPr="00AA570B">
              <w:rPr>
                <w:rFonts w:cs="Arial"/>
                <w:b/>
                <w:sz w:val="20"/>
              </w:rPr>
              <w:t xml:space="preserve">Project GHG emissions or actual net GHG removals </w:t>
            </w:r>
            <w:r w:rsidRPr="00AA570B">
              <w:rPr>
                <w:rFonts w:cs="Arial"/>
                <w:b/>
                <w:sz w:val="20"/>
              </w:rPr>
              <w:br/>
              <w:t>(t CO</w:t>
            </w:r>
            <w:r w:rsidRPr="00AA570B">
              <w:rPr>
                <w:rFonts w:cs="Arial"/>
                <w:b/>
                <w:sz w:val="20"/>
                <w:vertAlign w:val="subscript"/>
              </w:rPr>
              <w:t>2</w:t>
            </w:r>
            <w:r w:rsidRPr="00AA570B">
              <w:rPr>
                <w:rFonts w:cs="Arial"/>
                <w:b/>
                <w:sz w:val="20"/>
              </w:rPr>
              <w:t>e)</w:t>
            </w:r>
          </w:p>
        </w:tc>
        <w:tc>
          <w:tcPr>
            <w:tcW w:w="1424" w:type="dxa"/>
            <w:vMerge w:val="restart"/>
            <w:shd w:val="clear" w:color="auto" w:fill="D9D9D9"/>
            <w:tcMar>
              <w:left w:w="57" w:type="dxa"/>
              <w:right w:w="57" w:type="dxa"/>
            </w:tcMar>
            <w:vAlign w:val="center"/>
          </w:tcPr>
          <w:p w14:paraId="3E68E618" w14:textId="77777777" w:rsidR="00AF371C" w:rsidRPr="00AA570B" w:rsidRDefault="00AF371C" w:rsidP="00694232">
            <w:pPr>
              <w:keepNext/>
              <w:jc w:val="center"/>
              <w:rPr>
                <w:rFonts w:cs="Arial"/>
                <w:b/>
                <w:sz w:val="20"/>
              </w:rPr>
            </w:pPr>
            <w:r w:rsidRPr="00AA570B">
              <w:rPr>
                <w:rFonts w:cs="Arial"/>
                <w:b/>
                <w:sz w:val="20"/>
              </w:rPr>
              <w:t>Leakage GHG emissions</w:t>
            </w:r>
            <w:r w:rsidRPr="00AA570B">
              <w:rPr>
                <w:rFonts w:cs="Arial"/>
                <w:b/>
                <w:sz w:val="20"/>
              </w:rPr>
              <w:br/>
              <w:t>(t CO</w:t>
            </w:r>
            <w:r w:rsidRPr="00AA570B">
              <w:rPr>
                <w:rFonts w:cs="Arial"/>
                <w:b/>
                <w:sz w:val="20"/>
                <w:vertAlign w:val="subscript"/>
              </w:rPr>
              <w:t>2</w:t>
            </w:r>
            <w:r w:rsidRPr="00AA570B">
              <w:rPr>
                <w:rFonts w:cs="Arial"/>
                <w:b/>
                <w:sz w:val="20"/>
              </w:rPr>
              <w:t>e)</w:t>
            </w:r>
          </w:p>
        </w:tc>
        <w:tc>
          <w:tcPr>
            <w:tcW w:w="4271" w:type="dxa"/>
            <w:gridSpan w:val="3"/>
            <w:shd w:val="clear" w:color="auto" w:fill="D9D9D9"/>
            <w:tcMar>
              <w:left w:w="57" w:type="dxa"/>
              <w:right w:w="57" w:type="dxa"/>
            </w:tcMar>
            <w:vAlign w:val="center"/>
          </w:tcPr>
          <w:p w14:paraId="59500354" w14:textId="77777777" w:rsidR="00AF371C" w:rsidRPr="00AA570B" w:rsidRDefault="00AF371C" w:rsidP="00694232">
            <w:pPr>
              <w:keepNext/>
              <w:jc w:val="center"/>
              <w:rPr>
                <w:rFonts w:cs="Arial"/>
                <w:b/>
                <w:sz w:val="20"/>
              </w:rPr>
            </w:pPr>
            <w:r w:rsidRPr="00AA570B">
              <w:rPr>
                <w:rFonts w:cs="Arial"/>
                <w:b/>
                <w:sz w:val="20"/>
              </w:rPr>
              <w:t xml:space="preserve">GHG emission reductions or net anthropogenic GHG removals </w:t>
            </w:r>
            <w:r w:rsidRPr="00AA570B">
              <w:rPr>
                <w:rFonts w:cs="Arial"/>
                <w:b/>
                <w:sz w:val="20"/>
              </w:rPr>
              <w:br/>
              <w:t>(t CO</w:t>
            </w:r>
            <w:r w:rsidRPr="00AA570B">
              <w:rPr>
                <w:rFonts w:cs="Arial"/>
                <w:b/>
                <w:sz w:val="20"/>
                <w:vertAlign w:val="subscript"/>
              </w:rPr>
              <w:t>2</w:t>
            </w:r>
            <w:r w:rsidRPr="00AA570B">
              <w:rPr>
                <w:rFonts w:cs="Arial"/>
                <w:b/>
                <w:sz w:val="20"/>
              </w:rPr>
              <w:t>e)</w:t>
            </w:r>
          </w:p>
        </w:tc>
      </w:tr>
      <w:tr w:rsidR="00791240" w:rsidRPr="00AA570B" w14:paraId="3B22E0AD" w14:textId="77777777" w:rsidTr="00DF14DB">
        <w:trPr>
          <w:cantSplit/>
          <w:trHeight w:val="777"/>
          <w:jc w:val="center"/>
        </w:trPr>
        <w:tc>
          <w:tcPr>
            <w:tcW w:w="1213" w:type="dxa"/>
            <w:vMerge/>
            <w:tcBorders>
              <w:bottom w:val="single" w:sz="4" w:space="0" w:color="auto"/>
            </w:tcBorders>
            <w:shd w:val="clear" w:color="auto" w:fill="D9D9D9"/>
            <w:tcMar>
              <w:left w:w="57" w:type="dxa"/>
              <w:right w:w="57" w:type="dxa"/>
            </w:tcMar>
            <w:vAlign w:val="center"/>
          </w:tcPr>
          <w:p w14:paraId="2BECDE1B" w14:textId="77777777" w:rsidR="00894FB1" w:rsidRPr="00AA570B" w:rsidRDefault="00894FB1" w:rsidP="00694232">
            <w:pPr>
              <w:keepNext/>
              <w:jc w:val="center"/>
              <w:rPr>
                <w:rFonts w:eastAsia="MS Mincho" w:cs="Arial"/>
                <w:b/>
                <w:sz w:val="20"/>
                <w:lang w:eastAsia="ja-JP"/>
              </w:rPr>
            </w:pPr>
          </w:p>
        </w:tc>
        <w:tc>
          <w:tcPr>
            <w:tcW w:w="1422" w:type="dxa"/>
            <w:vMerge/>
            <w:shd w:val="clear" w:color="auto" w:fill="D9D9D9"/>
            <w:tcMar>
              <w:left w:w="57" w:type="dxa"/>
              <w:right w:w="57" w:type="dxa"/>
            </w:tcMar>
            <w:vAlign w:val="center"/>
          </w:tcPr>
          <w:p w14:paraId="39118E0C" w14:textId="77777777" w:rsidR="00894FB1" w:rsidRPr="00AA570B" w:rsidRDefault="00894FB1" w:rsidP="00694232">
            <w:pPr>
              <w:keepNext/>
              <w:jc w:val="center"/>
              <w:rPr>
                <w:rFonts w:cs="Arial"/>
                <w:b/>
                <w:sz w:val="20"/>
              </w:rPr>
            </w:pPr>
          </w:p>
        </w:tc>
        <w:tc>
          <w:tcPr>
            <w:tcW w:w="1423" w:type="dxa"/>
            <w:vMerge/>
            <w:shd w:val="clear" w:color="auto" w:fill="D9D9D9"/>
            <w:tcMar>
              <w:left w:w="57" w:type="dxa"/>
              <w:right w:w="57" w:type="dxa"/>
            </w:tcMar>
            <w:vAlign w:val="center"/>
          </w:tcPr>
          <w:p w14:paraId="71832CD6" w14:textId="77777777" w:rsidR="00894FB1" w:rsidRPr="00AA570B" w:rsidRDefault="00894FB1" w:rsidP="00694232">
            <w:pPr>
              <w:keepNext/>
              <w:jc w:val="center"/>
              <w:rPr>
                <w:rFonts w:cs="Arial"/>
                <w:b/>
                <w:sz w:val="20"/>
              </w:rPr>
            </w:pPr>
          </w:p>
        </w:tc>
        <w:tc>
          <w:tcPr>
            <w:tcW w:w="1424" w:type="dxa"/>
            <w:vMerge/>
            <w:shd w:val="clear" w:color="auto" w:fill="D9D9D9"/>
            <w:tcMar>
              <w:left w:w="57" w:type="dxa"/>
              <w:right w:w="57" w:type="dxa"/>
            </w:tcMar>
            <w:vAlign w:val="center"/>
          </w:tcPr>
          <w:p w14:paraId="505BFCB6" w14:textId="77777777" w:rsidR="00894FB1" w:rsidRPr="00AA570B" w:rsidRDefault="00894FB1" w:rsidP="00694232">
            <w:pPr>
              <w:keepNext/>
              <w:jc w:val="center"/>
              <w:rPr>
                <w:rFonts w:cs="Arial"/>
                <w:b/>
                <w:sz w:val="20"/>
              </w:rPr>
            </w:pPr>
          </w:p>
        </w:tc>
        <w:tc>
          <w:tcPr>
            <w:tcW w:w="1423" w:type="dxa"/>
            <w:shd w:val="clear" w:color="auto" w:fill="D9D9D9"/>
            <w:tcMar>
              <w:left w:w="57" w:type="dxa"/>
              <w:right w:w="57" w:type="dxa"/>
            </w:tcMar>
            <w:vAlign w:val="center"/>
          </w:tcPr>
          <w:p w14:paraId="73FAAC67" w14:textId="77777777" w:rsidR="00894FB1" w:rsidRPr="00AA570B" w:rsidRDefault="00AD6000" w:rsidP="00694232">
            <w:pPr>
              <w:keepNext/>
              <w:jc w:val="center"/>
              <w:rPr>
                <w:rFonts w:cs="Arial"/>
                <w:b/>
                <w:sz w:val="20"/>
              </w:rPr>
            </w:pPr>
            <w:r w:rsidRPr="00AA570B">
              <w:rPr>
                <w:rFonts w:cs="Arial"/>
                <w:b/>
                <w:sz w:val="20"/>
              </w:rPr>
              <w:t>Before</w:t>
            </w:r>
            <w:r w:rsidR="00142CF8" w:rsidRPr="00AA570B">
              <w:rPr>
                <w:rFonts w:cs="Arial"/>
                <w:b/>
                <w:sz w:val="20"/>
              </w:rPr>
              <w:t xml:space="preserve"> </w:t>
            </w:r>
            <w:r w:rsidRPr="00AA570B">
              <w:rPr>
                <w:rFonts w:cs="Arial"/>
                <w:b/>
                <w:sz w:val="20"/>
              </w:rPr>
              <w:t>01</w:t>
            </w:r>
            <w:r w:rsidR="00AB4999" w:rsidRPr="00AA570B">
              <w:rPr>
                <w:rFonts w:cs="Arial"/>
                <w:b/>
                <w:sz w:val="20"/>
              </w:rPr>
              <w:t>/</w:t>
            </w:r>
            <w:r w:rsidRPr="00AA570B">
              <w:rPr>
                <w:rFonts w:cs="Arial"/>
                <w:b/>
                <w:sz w:val="20"/>
              </w:rPr>
              <w:t>01</w:t>
            </w:r>
            <w:r w:rsidR="00AB4999" w:rsidRPr="00AA570B">
              <w:rPr>
                <w:rFonts w:cs="Arial"/>
                <w:b/>
                <w:sz w:val="20"/>
              </w:rPr>
              <w:t>/201</w:t>
            </w:r>
            <w:r w:rsidRPr="00AA570B">
              <w:rPr>
                <w:rFonts w:cs="Arial"/>
                <w:b/>
                <w:sz w:val="20"/>
              </w:rPr>
              <w:t>3</w:t>
            </w:r>
          </w:p>
        </w:tc>
        <w:tc>
          <w:tcPr>
            <w:tcW w:w="1424" w:type="dxa"/>
            <w:shd w:val="clear" w:color="auto" w:fill="D9D9D9"/>
            <w:tcMar>
              <w:left w:w="57" w:type="dxa"/>
              <w:right w:w="57" w:type="dxa"/>
            </w:tcMar>
            <w:vAlign w:val="center"/>
          </w:tcPr>
          <w:p w14:paraId="72B4E6E6" w14:textId="77777777" w:rsidR="00894FB1" w:rsidRPr="00AA570B" w:rsidRDefault="00AB4999" w:rsidP="00694232">
            <w:pPr>
              <w:keepNext/>
              <w:jc w:val="center"/>
              <w:rPr>
                <w:rFonts w:cs="Arial"/>
                <w:b/>
                <w:sz w:val="20"/>
              </w:rPr>
            </w:pPr>
            <w:r w:rsidRPr="00AA570B">
              <w:rPr>
                <w:rFonts w:cs="Arial"/>
                <w:b/>
                <w:sz w:val="20"/>
              </w:rPr>
              <w:t>F</w:t>
            </w:r>
            <w:r w:rsidR="00894FB1" w:rsidRPr="00AA570B">
              <w:rPr>
                <w:rFonts w:cs="Arial"/>
                <w:b/>
                <w:sz w:val="20"/>
              </w:rPr>
              <w:t xml:space="preserve">rom </w:t>
            </w:r>
            <w:r w:rsidRPr="00AA570B">
              <w:rPr>
                <w:rFonts w:cs="Arial"/>
                <w:b/>
                <w:sz w:val="20"/>
              </w:rPr>
              <w:t>0</w:t>
            </w:r>
            <w:r w:rsidR="00894FB1" w:rsidRPr="00AA570B">
              <w:rPr>
                <w:rFonts w:cs="Arial"/>
                <w:b/>
                <w:sz w:val="20"/>
              </w:rPr>
              <w:t>1</w:t>
            </w:r>
            <w:r w:rsidRPr="00AA570B">
              <w:rPr>
                <w:rFonts w:cs="Arial"/>
                <w:b/>
                <w:sz w:val="20"/>
              </w:rPr>
              <w:t>/</w:t>
            </w:r>
            <w:r w:rsidR="00DC6A81" w:rsidRPr="00AA570B">
              <w:rPr>
                <w:rFonts w:cs="Arial"/>
                <w:b/>
                <w:sz w:val="20"/>
              </w:rPr>
              <w:t>0</w:t>
            </w:r>
            <w:r w:rsidRPr="00AA570B">
              <w:rPr>
                <w:rFonts w:cs="Arial"/>
                <w:b/>
                <w:sz w:val="20"/>
              </w:rPr>
              <w:t>1/2013</w:t>
            </w:r>
          </w:p>
        </w:tc>
        <w:tc>
          <w:tcPr>
            <w:tcW w:w="1424" w:type="dxa"/>
            <w:shd w:val="clear" w:color="auto" w:fill="D9D9D9"/>
            <w:tcMar>
              <w:left w:w="57" w:type="dxa"/>
              <w:right w:w="57" w:type="dxa"/>
            </w:tcMar>
            <w:vAlign w:val="center"/>
          </w:tcPr>
          <w:p w14:paraId="210AEC95" w14:textId="77777777" w:rsidR="00894FB1" w:rsidRPr="00AA570B" w:rsidRDefault="00AB4999" w:rsidP="00694232">
            <w:pPr>
              <w:keepNext/>
              <w:jc w:val="center"/>
              <w:rPr>
                <w:rFonts w:cs="Arial"/>
                <w:b/>
                <w:sz w:val="20"/>
              </w:rPr>
            </w:pPr>
            <w:r w:rsidRPr="00AA570B">
              <w:rPr>
                <w:rFonts w:cs="Arial"/>
                <w:b/>
                <w:sz w:val="20"/>
              </w:rPr>
              <w:t>Total amount</w:t>
            </w:r>
          </w:p>
        </w:tc>
      </w:tr>
      <w:tr w:rsidR="00DD2778" w:rsidRPr="00AA570B" w14:paraId="26A1DA77" w14:textId="77777777" w:rsidTr="002041C3">
        <w:trPr>
          <w:cantSplit/>
          <w:trHeight w:val="297"/>
          <w:jc w:val="center"/>
        </w:trPr>
        <w:tc>
          <w:tcPr>
            <w:tcW w:w="1213" w:type="dxa"/>
            <w:shd w:val="clear" w:color="auto" w:fill="auto"/>
            <w:tcMar>
              <w:left w:w="57" w:type="dxa"/>
              <w:right w:w="57" w:type="dxa"/>
            </w:tcMar>
            <w:vAlign w:val="center"/>
          </w:tcPr>
          <w:p w14:paraId="441230CD" w14:textId="77777777" w:rsidR="00DD2778" w:rsidRPr="00AA570B" w:rsidRDefault="00DD2778" w:rsidP="00DD2778">
            <w:pPr>
              <w:jc w:val="center"/>
              <w:rPr>
                <w:rFonts w:cs="Arial"/>
                <w:b/>
                <w:sz w:val="20"/>
              </w:rPr>
            </w:pPr>
            <w:r w:rsidRPr="00AA570B">
              <w:rPr>
                <w:rFonts w:cs="Arial"/>
                <w:sz w:val="20"/>
              </w:rPr>
              <w:t>GS 2747 / 5801</w:t>
            </w:r>
          </w:p>
        </w:tc>
        <w:tc>
          <w:tcPr>
            <w:tcW w:w="1422" w:type="dxa"/>
            <w:shd w:val="clear" w:color="auto" w:fill="auto"/>
            <w:tcMar>
              <w:left w:w="57" w:type="dxa"/>
              <w:right w:w="57" w:type="dxa"/>
            </w:tcMar>
            <w:vAlign w:val="center"/>
          </w:tcPr>
          <w:p w14:paraId="08E70E27" w14:textId="0EC4E963" w:rsidR="00DD2778" w:rsidRPr="00AA570B" w:rsidRDefault="00DD2778" w:rsidP="00DD2778">
            <w:pPr>
              <w:jc w:val="center"/>
              <w:rPr>
                <w:rFonts w:cs="Arial"/>
                <w:sz w:val="20"/>
                <w:lang w:eastAsia="en-GB"/>
              </w:rPr>
            </w:pPr>
            <w:r w:rsidRPr="00AA570B">
              <w:rPr>
                <w:rFonts w:cs="Arial"/>
                <w:sz w:val="20"/>
              </w:rPr>
              <w:t>19,279</w:t>
            </w:r>
          </w:p>
        </w:tc>
        <w:tc>
          <w:tcPr>
            <w:tcW w:w="1423" w:type="dxa"/>
            <w:shd w:val="clear" w:color="auto" w:fill="auto"/>
            <w:tcMar>
              <w:left w:w="57" w:type="dxa"/>
              <w:right w:w="57" w:type="dxa"/>
            </w:tcMar>
            <w:vAlign w:val="center"/>
          </w:tcPr>
          <w:p w14:paraId="2316B44E" w14:textId="333A23BA" w:rsidR="00DD2778" w:rsidRPr="00AA570B" w:rsidRDefault="00DD2778" w:rsidP="00DD2778">
            <w:pPr>
              <w:jc w:val="center"/>
              <w:rPr>
                <w:rFonts w:cs="Arial"/>
                <w:sz w:val="20"/>
              </w:rPr>
            </w:pPr>
            <w:r w:rsidRPr="00AA570B">
              <w:rPr>
                <w:rFonts w:cs="Arial"/>
                <w:sz w:val="20"/>
              </w:rPr>
              <w:t>8,358</w:t>
            </w:r>
          </w:p>
        </w:tc>
        <w:tc>
          <w:tcPr>
            <w:tcW w:w="1424" w:type="dxa"/>
            <w:shd w:val="clear" w:color="auto" w:fill="auto"/>
            <w:tcMar>
              <w:left w:w="57" w:type="dxa"/>
              <w:right w:w="57" w:type="dxa"/>
            </w:tcMar>
            <w:vAlign w:val="center"/>
          </w:tcPr>
          <w:p w14:paraId="390FC869" w14:textId="58796937" w:rsidR="00DD2778" w:rsidRPr="00AA570B" w:rsidRDefault="00DD2778" w:rsidP="00DD2778">
            <w:pPr>
              <w:jc w:val="center"/>
              <w:rPr>
                <w:rFonts w:cs="Arial"/>
                <w:sz w:val="20"/>
              </w:rPr>
            </w:pPr>
            <w:r w:rsidRPr="00AA570B">
              <w:rPr>
                <w:rFonts w:cs="Arial"/>
                <w:sz w:val="20"/>
              </w:rPr>
              <w:t>0</w:t>
            </w:r>
          </w:p>
        </w:tc>
        <w:tc>
          <w:tcPr>
            <w:tcW w:w="1423" w:type="dxa"/>
            <w:shd w:val="clear" w:color="auto" w:fill="auto"/>
            <w:tcMar>
              <w:left w:w="57" w:type="dxa"/>
              <w:right w:w="57" w:type="dxa"/>
            </w:tcMar>
            <w:vAlign w:val="center"/>
          </w:tcPr>
          <w:p w14:paraId="2D884734" w14:textId="44C64A3B" w:rsidR="00DD2778" w:rsidRPr="00AA570B" w:rsidRDefault="00DD2778" w:rsidP="00DD2778">
            <w:pPr>
              <w:jc w:val="center"/>
              <w:rPr>
                <w:rFonts w:cs="Arial"/>
                <w:sz w:val="20"/>
              </w:rPr>
            </w:pPr>
            <w:r w:rsidRPr="00AA570B">
              <w:rPr>
                <w:rFonts w:cs="Arial"/>
                <w:sz w:val="20"/>
              </w:rPr>
              <w:t>N/A</w:t>
            </w:r>
          </w:p>
        </w:tc>
        <w:tc>
          <w:tcPr>
            <w:tcW w:w="1424" w:type="dxa"/>
            <w:shd w:val="clear" w:color="auto" w:fill="auto"/>
            <w:tcMar>
              <w:left w:w="57" w:type="dxa"/>
              <w:right w:w="57" w:type="dxa"/>
            </w:tcMar>
            <w:vAlign w:val="center"/>
          </w:tcPr>
          <w:p w14:paraId="60204E4F" w14:textId="061A9ED1" w:rsidR="00DD2778" w:rsidRPr="00AA570B" w:rsidRDefault="00DD2778" w:rsidP="00DD2778">
            <w:pPr>
              <w:jc w:val="center"/>
              <w:rPr>
                <w:rFonts w:cs="Arial"/>
                <w:sz w:val="20"/>
              </w:rPr>
            </w:pPr>
            <w:r w:rsidRPr="00AA570B">
              <w:rPr>
                <w:rFonts w:cs="Arial"/>
                <w:sz w:val="20"/>
              </w:rPr>
              <w:t>10,921</w:t>
            </w:r>
          </w:p>
        </w:tc>
        <w:tc>
          <w:tcPr>
            <w:tcW w:w="1424" w:type="dxa"/>
            <w:tcMar>
              <w:left w:w="57" w:type="dxa"/>
              <w:right w:w="57" w:type="dxa"/>
            </w:tcMar>
            <w:vAlign w:val="center"/>
          </w:tcPr>
          <w:p w14:paraId="52692449" w14:textId="464B622F" w:rsidR="00DD2778" w:rsidRPr="00AA570B" w:rsidRDefault="00DD2778" w:rsidP="00DD2778">
            <w:pPr>
              <w:jc w:val="center"/>
              <w:rPr>
                <w:rFonts w:cs="Arial"/>
                <w:sz w:val="20"/>
              </w:rPr>
            </w:pPr>
            <w:r w:rsidRPr="00AA570B">
              <w:rPr>
                <w:rFonts w:cs="Arial"/>
                <w:sz w:val="20"/>
              </w:rPr>
              <w:t>10,921</w:t>
            </w:r>
          </w:p>
        </w:tc>
      </w:tr>
      <w:tr w:rsidR="00DD2778" w:rsidRPr="00AA570B" w14:paraId="4FDEDF00" w14:textId="77777777" w:rsidTr="002041C3">
        <w:trPr>
          <w:cantSplit/>
          <w:trHeight w:val="297"/>
          <w:jc w:val="center"/>
        </w:trPr>
        <w:tc>
          <w:tcPr>
            <w:tcW w:w="1213" w:type="dxa"/>
            <w:shd w:val="clear" w:color="auto" w:fill="D9D9D9"/>
            <w:tcMar>
              <w:left w:w="57" w:type="dxa"/>
              <w:right w:w="57" w:type="dxa"/>
            </w:tcMar>
            <w:vAlign w:val="center"/>
          </w:tcPr>
          <w:p w14:paraId="2A46C7D2" w14:textId="77777777" w:rsidR="00DD2778" w:rsidRPr="00AA570B" w:rsidRDefault="00DD2778" w:rsidP="00DD2778">
            <w:pPr>
              <w:rPr>
                <w:rFonts w:cs="Arial"/>
                <w:b/>
                <w:sz w:val="20"/>
              </w:rPr>
            </w:pPr>
            <w:r w:rsidRPr="00AA570B">
              <w:rPr>
                <w:rFonts w:cs="Arial"/>
                <w:b/>
                <w:sz w:val="20"/>
              </w:rPr>
              <w:t>Total</w:t>
            </w:r>
          </w:p>
        </w:tc>
        <w:tc>
          <w:tcPr>
            <w:tcW w:w="1422" w:type="dxa"/>
            <w:shd w:val="clear" w:color="auto" w:fill="auto"/>
            <w:tcMar>
              <w:left w:w="57" w:type="dxa"/>
              <w:right w:w="57" w:type="dxa"/>
            </w:tcMar>
            <w:vAlign w:val="center"/>
          </w:tcPr>
          <w:p w14:paraId="786C8CCA" w14:textId="55028FFF" w:rsidR="00DD2778" w:rsidRPr="00AA570B" w:rsidRDefault="00DD2778" w:rsidP="00DD2778">
            <w:pPr>
              <w:jc w:val="center"/>
              <w:rPr>
                <w:rFonts w:cs="Arial"/>
                <w:b/>
                <w:bCs/>
                <w:sz w:val="20"/>
              </w:rPr>
            </w:pPr>
            <w:r w:rsidRPr="00AA570B">
              <w:rPr>
                <w:rFonts w:cs="Arial"/>
                <w:b/>
                <w:bCs/>
                <w:sz w:val="20"/>
              </w:rPr>
              <w:t>19,279</w:t>
            </w:r>
          </w:p>
        </w:tc>
        <w:tc>
          <w:tcPr>
            <w:tcW w:w="1423" w:type="dxa"/>
            <w:shd w:val="clear" w:color="auto" w:fill="auto"/>
            <w:tcMar>
              <w:left w:w="57" w:type="dxa"/>
              <w:right w:w="57" w:type="dxa"/>
            </w:tcMar>
            <w:vAlign w:val="center"/>
          </w:tcPr>
          <w:p w14:paraId="776228DA" w14:textId="5E5B0B31" w:rsidR="00DD2778" w:rsidRPr="00AA570B" w:rsidRDefault="00DD2778" w:rsidP="00DD2778">
            <w:pPr>
              <w:jc w:val="center"/>
              <w:rPr>
                <w:rFonts w:cs="Arial"/>
                <w:b/>
                <w:bCs/>
                <w:sz w:val="20"/>
              </w:rPr>
            </w:pPr>
            <w:r w:rsidRPr="00AA570B">
              <w:rPr>
                <w:rFonts w:cs="Arial"/>
                <w:b/>
                <w:bCs/>
                <w:sz w:val="20"/>
              </w:rPr>
              <w:t>8,358</w:t>
            </w:r>
          </w:p>
        </w:tc>
        <w:tc>
          <w:tcPr>
            <w:tcW w:w="1424" w:type="dxa"/>
            <w:shd w:val="clear" w:color="auto" w:fill="auto"/>
            <w:tcMar>
              <w:left w:w="57" w:type="dxa"/>
              <w:right w:w="57" w:type="dxa"/>
            </w:tcMar>
            <w:vAlign w:val="center"/>
          </w:tcPr>
          <w:p w14:paraId="0BC61C9F" w14:textId="65C943AB" w:rsidR="00DD2778" w:rsidRPr="00AA570B" w:rsidRDefault="00DD2778" w:rsidP="00DD2778">
            <w:pPr>
              <w:jc w:val="center"/>
              <w:rPr>
                <w:rFonts w:cs="Arial"/>
                <w:b/>
                <w:bCs/>
                <w:sz w:val="20"/>
              </w:rPr>
            </w:pPr>
            <w:r w:rsidRPr="00AA570B">
              <w:rPr>
                <w:rFonts w:cs="Arial"/>
                <w:b/>
                <w:bCs/>
                <w:sz w:val="20"/>
              </w:rPr>
              <w:t>0</w:t>
            </w:r>
          </w:p>
        </w:tc>
        <w:tc>
          <w:tcPr>
            <w:tcW w:w="1423" w:type="dxa"/>
            <w:shd w:val="clear" w:color="auto" w:fill="auto"/>
            <w:tcMar>
              <w:left w:w="57" w:type="dxa"/>
              <w:right w:w="57" w:type="dxa"/>
            </w:tcMar>
            <w:vAlign w:val="center"/>
          </w:tcPr>
          <w:p w14:paraId="4A44C91E" w14:textId="7535F466" w:rsidR="00DD2778" w:rsidRPr="00AA570B" w:rsidRDefault="00DD2778" w:rsidP="00DD2778">
            <w:pPr>
              <w:jc w:val="center"/>
              <w:rPr>
                <w:rFonts w:cs="Arial"/>
                <w:b/>
                <w:bCs/>
                <w:sz w:val="20"/>
              </w:rPr>
            </w:pPr>
            <w:r w:rsidRPr="00AA570B">
              <w:rPr>
                <w:rFonts w:cs="Arial"/>
                <w:b/>
                <w:bCs/>
                <w:sz w:val="20"/>
              </w:rPr>
              <w:t>N/A</w:t>
            </w:r>
          </w:p>
        </w:tc>
        <w:tc>
          <w:tcPr>
            <w:tcW w:w="1424" w:type="dxa"/>
            <w:shd w:val="clear" w:color="auto" w:fill="auto"/>
            <w:tcMar>
              <w:left w:w="57" w:type="dxa"/>
              <w:right w:w="57" w:type="dxa"/>
            </w:tcMar>
            <w:vAlign w:val="center"/>
          </w:tcPr>
          <w:p w14:paraId="4BE45712" w14:textId="31EDE1DE" w:rsidR="00DD2778" w:rsidRPr="00AA570B" w:rsidRDefault="00DD2778" w:rsidP="00DD2778">
            <w:pPr>
              <w:jc w:val="center"/>
              <w:rPr>
                <w:rFonts w:cs="Arial"/>
                <w:b/>
                <w:bCs/>
                <w:sz w:val="20"/>
              </w:rPr>
            </w:pPr>
            <w:r w:rsidRPr="00AA570B">
              <w:rPr>
                <w:rFonts w:cs="Arial"/>
                <w:b/>
                <w:bCs/>
                <w:sz w:val="20"/>
              </w:rPr>
              <w:t>10,921</w:t>
            </w:r>
          </w:p>
        </w:tc>
        <w:tc>
          <w:tcPr>
            <w:tcW w:w="1424" w:type="dxa"/>
            <w:tcMar>
              <w:left w:w="57" w:type="dxa"/>
              <w:right w:w="57" w:type="dxa"/>
            </w:tcMar>
            <w:vAlign w:val="center"/>
          </w:tcPr>
          <w:p w14:paraId="11ED18D8" w14:textId="0DFEE262" w:rsidR="00DD2778" w:rsidRPr="00AA570B" w:rsidRDefault="00DD2778" w:rsidP="00DD2778">
            <w:pPr>
              <w:jc w:val="center"/>
              <w:rPr>
                <w:rFonts w:cs="Arial"/>
                <w:b/>
                <w:bCs/>
                <w:sz w:val="20"/>
              </w:rPr>
            </w:pPr>
            <w:r w:rsidRPr="00AA570B">
              <w:rPr>
                <w:rFonts w:cs="Arial"/>
                <w:b/>
                <w:bCs/>
                <w:sz w:val="20"/>
              </w:rPr>
              <w:t>10,921</w:t>
            </w:r>
          </w:p>
        </w:tc>
      </w:tr>
    </w:tbl>
    <w:p w14:paraId="341DD63F" w14:textId="77777777" w:rsidR="0040782E" w:rsidRPr="00AA570B" w:rsidRDefault="0040782E" w:rsidP="00F11067">
      <w:pPr>
        <w:pStyle w:val="SDMPDDPoASubSection1"/>
        <w:numPr>
          <w:ilvl w:val="1"/>
          <w:numId w:val="38"/>
        </w:numPr>
        <w:tabs>
          <w:tab w:val="clear" w:pos="462"/>
          <w:tab w:val="left" w:pos="709"/>
        </w:tabs>
      </w:pPr>
      <w:r w:rsidRPr="00AA570B">
        <w:rPr>
          <w:szCs w:val="22"/>
        </w:rPr>
        <w:t xml:space="preserve">Comparison of emission reductions </w:t>
      </w:r>
      <w:r w:rsidR="001168E5" w:rsidRPr="00AA570B">
        <w:rPr>
          <w:szCs w:val="22"/>
        </w:rPr>
        <w:t>or net</w:t>
      </w:r>
      <w:r w:rsidR="00155890" w:rsidRPr="00AA570B">
        <w:rPr>
          <w:szCs w:val="22"/>
        </w:rPr>
        <w:t xml:space="preserve"> </w:t>
      </w:r>
      <w:r w:rsidR="00547D05" w:rsidRPr="00AA570B">
        <w:rPr>
          <w:szCs w:val="22"/>
        </w:rPr>
        <w:t xml:space="preserve">anthropogenic </w:t>
      </w:r>
      <w:r w:rsidR="001168E5" w:rsidRPr="00AA570B">
        <w:rPr>
          <w:szCs w:val="22"/>
        </w:rPr>
        <w:t xml:space="preserve">removals </w:t>
      </w:r>
      <w:r w:rsidR="00ED1B33" w:rsidRPr="00AA570B">
        <w:rPr>
          <w:szCs w:val="22"/>
        </w:rPr>
        <w:t>achieved</w:t>
      </w:r>
      <w:r w:rsidR="00AD6000" w:rsidRPr="00AA570B">
        <w:rPr>
          <w:szCs w:val="22"/>
        </w:rPr>
        <w:t xml:space="preserve"> </w:t>
      </w:r>
      <w:r w:rsidRPr="00AA570B">
        <w:rPr>
          <w:szCs w:val="22"/>
        </w:rPr>
        <w:t xml:space="preserve">with estimates in </w:t>
      </w:r>
      <w:r w:rsidR="00673127" w:rsidRPr="00AA570B">
        <w:rPr>
          <w:szCs w:val="22"/>
        </w:rPr>
        <w:t>the</w:t>
      </w:r>
      <w:r w:rsidR="00673127" w:rsidRPr="00AA570B">
        <w:t xml:space="preserve"> </w:t>
      </w:r>
      <w:r w:rsidR="001131CD" w:rsidRPr="00AA570B">
        <w:t xml:space="preserve">included </w:t>
      </w:r>
      <w:r w:rsidR="00106B2E" w:rsidRPr="00AA570B">
        <w:t>VPA</w:t>
      </w:r>
      <w:r w:rsidR="00BF18F0" w:rsidRPr="00AA570B">
        <w:t>-DD</w:t>
      </w:r>
      <w:r w:rsidR="00673127" w:rsidRPr="00AA570B">
        <w:t>s</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3" w:type="dxa"/>
          <w:bottom w:w="23" w:type="dxa"/>
        </w:tblCellMar>
        <w:tblLook w:val="01E0" w:firstRow="1" w:lastRow="1" w:firstColumn="1" w:lastColumn="1" w:noHBand="0" w:noVBand="0"/>
      </w:tblPr>
      <w:tblGrid>
        <w:gridCol w:w="3168"/>
        <w:gridCol w:w="3283"/>
        <w:gridCol w:w="3302"/>
      </w:tblGrid>
      <w:tr w:rsidR="00791240" w:rsidRPr="00AA570B" w14:paraId="4A098BDA" w14:textId="77777777" w:rsidTr="00DF14DB">
        <w:trPr>
          <w:cantSplit/>
        </w:trPr>
        <w:tc>
          <w:tcPr>
            <w:tcW w:w="3168" w:type="dxa"/>
            <w:shd w:val="clear" w:color="auto" w:fill="D9D9D9"/>
            <w:tcMar>
              <w:left w:w="57" w:type="dxa"/>
              <w:right w:w="57" w:type="dxa"/>
            </w:tcMar>
            <w:vAlign w:val="center"/>
          </w:tcPr>
          <w:p w14:paraId="77B10128" w14:textId="77777777" w:rsidR="00673127" w:rsidRPr="00AA570B" w:rsidRDefault="00106B2E" w:rsidP="00694232">
            <w:pPr>
              <w:keepNext/>
              <w:jc w:val="center"/>
              <w:rPr>
                <w:rFonts w:cs="Arial"/>
                <w:b/>
                <w:sz w:val="20"/>
              </w:rPr>
            </w:pPr>
            <w:r w:rsidRPr="00AA570B">
              <w:rPr>
                <w:rFonts w:cs="Arial"/>
                <w:b/>
                <w:sz w:val="20"/>
              </w:rPr>
              <w:t>VPA</w:t>
            </w:r>
            <w:r w:rsidR="006B26D7" w:rsidRPr="00AA570B">
              <w:rPr>
                <w:rFonts w:cs="Arial"/>
                <w:b/>
                <w:sz w:val="20"/>
              </w:rPr>
              <w:t xml:space="preserve"> </w:t>
            </w:r>
            <w:r w:rsidR="00333328" w:rsidRPr="00AA570B">
              <w:rPr>
                <w:rFonts w:cs="Arial"/>
                <w:b/>
                <w:sz w:val="20"/>
              </w:rPr>
              <w:t>Gold Standard</w:t>
            </w:r>
            <w:r w:rsidR="00AD6000" w:rsidRPr="00AA570B">
              <w:rPr>
                <w:rFonts w:cs="Arial"/>
                <w:b/>
                <w:sz w:val="20"/>
              </w:rPr>
              <w:t xml:space="preserve"> </w:t>
            </w:r>
            <w:r w:rsidR="006B26D7" w:rsidRPr="00AA570B">
              <w:rPr>
                <w:rFonts w:cs="Arial"/>
                <w:b/>
                <w:sz w:val="20"/>
              </w:rPr>
              <w:t>reference number</w:t>
            </w:r>
            <w:r w:rsidR="00333328" w:rsidRPr="00AA570B">
              <w:rPr>
                <w:rFonts w:cs="Arial"/>
                <w:b/>
                <w:sz w:val="20"/>
              </w:rPr>
              <w:t xml:space="preserve"> (PoA / VPA)</w:t>
            </w:r>
          </w:p>
        </w:tc>
        <w:tc>
          <w:tcPr>
            <w:tcW w:w="3283" w:type="dxa"/>
            <w:shd w:val="clear" w:color="auto" w:fill="D9D9D9"/>
            <w:tcMar>
              <w:left w:w="57" w:type="dxa"/>
              <w:right w:w="57" w:type="dxa"/>
            </w:tcMar>
            <w:vAlign w:val="center"/>
          </w:tcPr>
          <w:p w14:paraId="5C86464D" w14:textId="77777777" w:rsidR="00B64A4D" w:rsidRPr="00AA570B" w:rsidRDefault="00B64A4D" w:rsidP="00694232">
            <w:pPr>
              <w:keepNext/>
              <w:jc w:val="center"/>
              <w:rPr>
                <w:rFonts w:cs="Arial"/>
                <w:b/>
                <w:sz w:val="20"/>
              </w:rPr>
            </w:pPr>
            <w:r w:rsidRPr="00AA570B">
              <w:rPr>
                <w:rFonts w:cs="Arial"/>
                <w:b/>
                <w:sz w:val="20"/>
              </w:rPr>
              <w:t xml:space="preserve">Amount </w:t>
            </w:r>
            <w:r w:rsidRPr="00AA570B">
              <w:rPr>
                <w:rFonts w:eastAsia="MS Mincho" w:cs="Arial"/>
                <w:b/>
                <w:sz w:val="20"/>
              </w:rPr>
              <w:t xml:space="preserve">achieved </w:t>
            </w:r>
            <w:r w:rsidRPr="00AA570B">
              <w:rPr>
                <w:rFonts w:cs="Arial"/>
                <w:b/>
                <w:sz w:val="20"/>
              </w:rPr>
              <w:t>during th</w:t>
            </w:r>
            <w:r w:rsidRPr="00AA570B">
              <w:rPr>
                <w:rFonts w:eastAsia="MS Mincho" w:cs="Arial"/>
                <w:b/>
                <w:sz w:val="20"/>
              </w:rPr>
              <w:t>is</w:t>
            </w:r>
            <w:r w:rsidRPr="00AA570B">
              <w:rPr>
                <w:rFonts w:cs="Arial"/>
                <w:b/>
                <w:sz w:val="20"/>
              </w:rPr>
              <w:t xml:space="preserve"> monitoring period</w:t>
            </w:r>
          </w:p>
          <w:p w14:paraId="2643F208" w14:textId="77777777" w:rsidR="00673127" w:rsidRPr="00AA570B" w:rsidRDefault="00B22865" w:rsidP="00694232">
            <w:pPr>
              <w:keepNext/>
              <w:jc w:val="center"/>
              <w:rPr>
                <w:rFonts w:eastAsia="MS Mincho" w:cs="Arial"/>
                <w:b/>
                <w:sz w:val="20"/>
              </w:rPr>
            </w:pPr>
            <w:r w:rsidRPr="00AA570B">
              <w:rPr>
                <w:rFonts w:eastAsia="MS Mincho" w:cs="Arial"/>
                <w:b/>
                <w:sz w:val="20"/>
              </w:rPr>
              <w:t>(t</w:t>
            </w:r>
            <w:r w:rsidR="00AD6000" w:rsidRPr="00AA570B">
              <w:rPr>
                <w:rFonts w:eastAsia="MS Mincho" w:cs="Arial"/>
                <w:b/>
                <w:sz w:val="20"/>
              </w:rPr>
              <w:t xml:space="preserve"> </w:t>
            </w:r>
            <w:r w:rsidRPr="00AA570B">
              <w:rPr>
                <w:rFonts w:eastAsia="MS Mincho" w:cs="Arial"/>
                <w:b/>
                <w:sz w:val="20"/>
              </w:rPr>
              <w:t>CO</w:t>
            </w:r>
            <w:r w:rsidRPr="00AA570B">
              <w:rPr>
                <w:rFonts w:eastAsia="MS Mincho" w:cs="Arial"/>
                <w:b/>
                <w:sz w:val="20"/>
                <w:vertAlign w:val="subscript"/>
              </w:rPr>
              <w:t>2</w:t>
            </w:r>
            <w:r w:rsidRPr="00AA570B">
              <w:rPr>
                <w:rFonts w:eastAsia="MS Mincho" w:cs="Arial"/>
                <w:b/>
                <w:sz w:val="20"/>
              </w:rPr>
              <w:t>e)</w:t>
            </w:r>
          </w:p>
        </w:tc>
        <w:tc>
          <w:tcPr>
            <w:tcW w:w="3302" w:type="dxa"/>
            <w:shd w:val="clear" w:color="auto" w:fill="D9D9D9"/>
            <w:tcMar>
              <w:left w:w="57" w:type="dxa"/>
              <w:right w:w="57" w:type="dxa"/>
            </w:tcMar>
            <w:vAlign w:val="center"/>
          </w:tcPr>
          <w:p w14:paraId="17A8F2A1" w14:textId="77777777" w:rsidR="00B64A4D" w:rsidRPr="00AA570B" w:rsidRDefault="00B64A4D" w:rsidP="00694232">
            <w:pPr>
              <w:keepNext/>
              <w:jc w:val="center"/>
              <w:rPr>
                <w:rFonts w:cs="Arial"/>
                <w:b/>
                <w:sz w:val="20"/>
              </w:rPr>
            </w:pPr>
            <w:r w:rsidRPr="00AA570B">
              <w:rPr>
                <w:rFonts w:cs="Arial"/>
                <w:b/>
                <w:sz w:val="20"/>
              </w:rPr>
              <w:t xml:space="preserve">Amount </w:t>
            </w:r>
            <w:r w:rsidRPr="00AA570B">
              <w:rPr>
                <w:rFonts w:eastAsia="MS Mincho" w:cs="Arial"/>
                <w:b/>
                <w:sz w:val="20"/>
              </w:rPr>
              <w:t>estimated</w:t>
            </w:r>
            <w:r w:rsidRPr="00AA570B">
              <w:rPr>
                <w:rFonts w:cs="Arial"/>
                <w:b/>
                <w:sz w:val="20"/>
              </w:rPr>
              <w:t xml:space="preserve"> ex ante</w:t>
            </w:r>
          </w:p>
          <w:p w14:paraId="4770B62C" w14:textId="77777777" w:rsidR="00673127" w:rsidRPr="00AA570B" w:rsidRDefault="00B22865" w:rsidP="00694232">
            <w:pPr>
              <w:keepNext/>
              <w:jc w:val="center"/>
              <w:rPr>
                <w:rFonts w:cs="Arial"/>
                <w:b/>
                <w:sz w:val="20"/>
              </w:rPr>
            </w:pPr>
            <w:r w:rsidRPr="00AA570B">
              <w:rPr>
                <w:rFonts w:eastAsia="MS Mincho" w:cs="Arial"/>
                <w:b/>
                <w:sz w:val="20"/>
              </w:rPr>
              <w:t>(t</w:t>
            </w:r>
            <w:r w:rsidR="00AD6000" w:rsidRPr="00AA570B">
              <w:rPr>
                <w:rFonts w:eastAsia="MS Mincho" w:cs="Arial"/>
                <w:b/>
                <w:sz w:val="20"/>
              </w:rPr>
              <w:t xml:space="preserve"> </w:t>
            </w:r>
            <w:r w:rsidRPr="00AA570B">
              <w:rPr>
                <w:rFonts w:eastAsia="MS Mincho" w:cs="Arial"/>
                <w:b/>
                <w:sz w:val="20"/>
              </w:rPr>
              <w:t>CO</w:t>
            </w:r>
            <w:r w:rsidRPr="00AA570B">
              <w:rPr>
                <w:rFonts w:eastAsia="MS Mincho" w:cs="Arial"/>
                <w:b/>
                <w:sz w:val="20"/>
                <w:vertAlign w:val="subscript"/>
              </w:rPr>
              <w:t>2</w:t>
            </w:r>
            <w:r w:rsidRPr="00AA570B">
              <w:rPr>
                <w:rFonts w:eastAsia="MS Mincho" w:cs="Arial"/>
                <w:b/>
                <w:sz w:val="20"/>
              </w:rPr>
              <w:t>e)</w:t>
            </w:r>
            <w:r w:rsidR="00F83391" w:rsidRPr="00AA570B">
              <w:rPr>
                <w:rStyle w:val="FootnoteReference"/>
                <w:rFonts w:cs="Arial"/>
                <w:b/>
                <w:bCs/>
                <w:sz w:val="20"/>
              </w:rPr>
              <w:t xml:space="preserve"> </w:t>
            </w:r>
            <w:r w:rsidR="00F83391" w:rsidRPr="00AA570B">
              <w:rPr>
                <w:rStyle w:val="FootnoteReference"/>
                <w:rFonts w:cs="Arial"/>
                <w:b/>
                <w:bCs/>
                <w:sz w:val="20"/>
              </w:rPr>
              <w:footnoteReference w:id="10"/>
            </w:r>
          </w:p>
        </w:tc>
      </w:tr>
      <w:tr w:rsidR="0016705B" w:rsidRPr="00AA570B" w14:paraId="37940867" w14:textId="77777777" w:rsidTr="00DF14DB">
        <w:trPr>
          <w:cantSplit/>
        </w:trPr>
        <w:tc>
          <w:tcPr>
            <w:tcW w:w="3168" w:type="dxa"/>
            <w:shd w:val="clear" w:color="auto" w:fill="auto"/>
            <w:tcMar>
              <w:left w:w="57" w:type="dxa"/>
              <w:right w:w="57" w:type="dxa"/>
            </w:tcMar>
            <w:vAlign w:val="center"/>
          </w:tcPr>
          <w:p w14:paraId="6B470A2D" w14:textId="77777777" w:rsidR="0016705B" w:rsidRPr="00AA570B" w:rsidRDefault="0016705B" w:rsidP="0016705B">
            <w:pPr>
              <w:jc w:val="left"/>
              <w:rPr>
                <w:rFonts w:cs="Arial"/>
                <w:b/>
              </w:rPr>
            </w:pPr>
            <w:r w:rsidRPr="00AA570B">
              <w:rPr>
                <w:rFonts w:cs="Arial"/>
                <w:sz w:val="20"/>
              </w:rPr>
              <w:t xml:space="preserve">GS 2747 / </w:t>
            </w:r>
            <w:r w:rsidR="00956884" w:rsidRPr="00AA570B">
              <w:rPr>
                <w:rFonts w:cs="Arial"/>
                <w:sz w:val="20"/>
              </w:rPr>
              <w:t>5801</w:t>
            </w:r>
          </w:p>
        </w:tc>
        <w:tc>
          <w:tcPr>
            <w:tcW w:w="3283" w:type="dxa"/>
            <w:shd w:val="clear" w:color="auto" w:fill="auto"/>
            <w:tcMar>
              <w:left w:w="57" w:type="dxa"/>
              <w:right w:w="57" w:type="dxa"/>
            </w:tcMar>
            <w:vAlign w:val="center"/>
          </w:tcPr>
          <w:p w14:paraId="1F5E5457" w14:textId="4F8B38F5" w:rsidR="0016705B" w:rsidRPr="00AA570B" w:rsidRDefault="00D0024F" w:rsidP="0016705B">
            <w:pPr>
              <w:jc w:val="center"/>
              <w:rPr>
                <w:rFonts w:cs="Arial"/>
                <w:sz w:val="20"/>
              </w:rPr>
            </w:pPr>
            <w:r w:rsidRPr="00AA570B">
              <w:rPr>
                <w:rFonts w:cs="Arial"/>
                <w:sz w:val="20"/>
              </w:rPr>
              <w:t>10,</w:t>
            </w:r>
            <w:r w:rsidR="00DD2778" w:rsidRPr="00AA570B">
              <w:rPr>
                <w:rFonts w:cs="Arial"/>
                <w:sz w:val="20"/>
              </w:rPr>
              <w:t>921</w:t>
            </w:r>
          </w:p>
        </w:tc>
        <w:tc>
          <w:tcPr>
            <w:tcW w:w="3302" w:type="dxa"/>
            <w:shd w:val="clear" w:color="auto" w:fill="auto"/>
            <w:tcMar>
              <w:left w:w="57" w:type="dxa"/>
              <w:right w:w="57" w:type="dxa"/>
            </w:tcMar>
            <w:vAlign w:val="center"/>
          </w:tcPr>
          <w:p w14:paraId="00D647FB" w14:textId="2FE684B0" w:rsidR="0016705B" w:rsidRPr="00AA570B" w:rsidRDefault="00F83391" w:rsidP="0016705B">
            <w:pPr>
              <w:jc w:val="center"/>
              <w:rPr>
                <w:rFonts w:cs="Arial"/>
                <w:sz w:val="20"/>
              </w:rPr>
            </w:pPr>
            <w:r w:rsidRPr="00AA570B">
              <w:rPr>
                <w:rFonts w:cs="Arial"/>
                <w:sz w:val="20"/>
              </w:rPr>
              <w:t>23,</w:t>
            </w:r>
            <w:r w:rsidR="00B2043E" w:rsidRPr="00AA570B">
              <w:rPr>
                <w:rFonts w:cs="Arial"/>
                <w:sz w:val="20"/>
              </w:rPr>
              <w:t>267</w:t>
            </w:r>
          </w:p>
        </w:tc>
      </w:tr>
      <w:tr w:rsidR="0016705B" w:rsidRPr="00AA570B" w14:paraId="799CF61B" w14:textId="77777777" w:rsidTr="00DF14DB">
        <w:trPr>
          <w:cantSplit/>
        </w:trPr>
        <w:tc>
          <w:tcPr>
            <w:tcW w:w="3168" w:type="dxa"/>
            <w:shd w:val="clear" w:color="auto" w:fill="D9D9D9"/>
            <w:tcMar>
              <w:left w:w="57" w:type="dxa"/>
              <w:right w:w="57" w:type="dxa"/>
            </w:tcMar>
            <w:vAlign w:val="center"/>
          </w:tcPr>
          <w:p w14:paraId="4513354E" w14:textId="77777777" w:rsidR="0016705B" w:rsidRPr="00AA570B" w:rsidRDefault="0016705B" w:rsidP="0016705B">
            <w:pPr>
              <w:jc w:val="left"/>
              <w:rPr>
                <w:rFonts w:cs="Arial"/>
                <w:b/>
                <w:sz w:val="20"/>
              </w:rPr>
            </w:pPr>
            <w:r w:rsidRPr="00AA570B">
              <w:rPr>
                <w:rFonts w:cs="Arial"/>
                <w:b/>
                <w:sz w:val="20"/>
              </w:rPr>
              <w:t>Total</w:t>
            </w:r>
          </w:p>
        </w:tc>
        <w:tc>
          <w:tcPr>
            <w:tcW w:w="3283" w:type="dxa"/>
            <w:shd w:val="clear" w:color="auto" w:fill="auto"/>
            <w:tcMar>
              <w:left w:w="57" w:type="dxa"/>
              <w:right w:w="57" w:type="dxa"/>
            </w:tcMar>
            <w:vAlign w:val="center"/>
          </w:tcPr>
          <w:p w14:paraId="0CF0C722" w14:textId="5FA230B2" w:rsidR="0016705B" w:rsidRPr="00AA570B" w:rsidRDefault="00D0024F" w:rsidP="0016705B">
            <w:pPr>
              <w:jc w:val="center"/>
              <w:rPr>
                <w:rFonts w:cs="Arial"/>
                <w:b/>
                <w:bCs/>
                <w:sz w:val="20"/>
              </w:rPr>
            </w:pPr>
            <w:r w:rsidRPr="00AA570B">
              <w:rPr>
                <w:rFonts w:cs="Arial"/>
                <w:b/>
                <w:bCs/>
                <w:sz w:val="20"/>
              </w:rPr>
              <w:t>10.</w:t>
            </w:r>
            <w:r w:rsidR="00DD2778" w:rsidRPr="00AA570B">
              <w:rPr>
                <w:rFonts w:cs="Arial"/>
                <w:b/>
                <w:bCs/>
                <w:sz w:val="20"/>
              </w:rPr>
              <w:t>921</w:t>
            </w:r>
          </w:p>
        </w:tc>
        <w:tc>
          <w:tcPr>
            <w:tcW w:w="3302" w:type="dxa"/>
            <w:shd w:val="clear" w:color="auto" w:fill="auto"/>
            <w:tcMar>
              <w:left w:w="57" w:type="dxa"/>
              <w:right w:w="57" w:type="dxa"/>
            </w:tcMar>
            <w:vAlign w:val="center"/>
          </w:tcPr>
          <w:p w14:paraId="0C141602" w14:textId="397D1F77" w:rsidR="0016705B" w:rsidRPr="00AA570B" w:rsidRDefault="00D21FE8" w:rsidP="0016705B">
            <w:pPr>
              <w:jc w:val="center"/>
              <w:rPr>
                <w:rFonts w:cs="Arial"/>
                <w:b/>
                <w:bCs/>
                <w:sz w:val="20"/>
                <w:lang w:eastAsia="en-GB"/>
              </w:rPr>
            </w:pPr>
            <w:r w:rsidRPr="00AA570B">
              <w:rPr>
                <w:rFonts w:cs="Arial"/>
                <w:b/>
                <w:bCs/>
                <w:sz w:val="20"/>
              </w:rPr>
              <w:t>23,</w:t>
            </w:r>
            <w:r w:rsidR="00B2043E" w:rsidRPr="00AA570B">
              <w:rPr>
                <w:rFonts w:cs="Arial"/>
                <w:b/>
                <w:bCs/>
                <w:sz w:val="20"/>
              </w:rPr>
              <w:t>267</w:t>
            </w:r>
          </w:p>
        </w:tc>
      </w:tr>
    </w:tbl>
    <w:p w14:paraId="159A7088" w14:textId="77777777" w:rsidR="0040782E" w:rsidRPr="00AA570B" w:rsidRDefault="0040782E" w:rsidP="00DF14DB">
      <w:pPr>
        <w:pStyle w:val="SDMPDDPoASubSection1"/>
        <w:numPr>
          <w:ilvl w:val="1"/>
          <w:numId w:val="38"/>
        </w:numPr>
        <w:tabs>
          <w:tab w:val="clear" w:pos="462"/>
          <w:tab w:val="left" w:pos="709"/>
        </w:tabs>
      </w:pPr>
      <w:r w:rsidRPr="00AA570B">
        <w:t xml:space="preserve">Remarks on </w:t>
      </w:r>
      <w:r w:rsidR="00547D05" w:rsidRPr="00AA570B">
        <w:t>increase in</w:t>
      </w:r>
      <w:r w:rsidR="00B22865" w:rsidRPr="00AA570B">
        <w:t xml:space="preserve"> achieved emission reductions</w:t>
      </w:r>
      <w:r w:rsidR="006D1408" w:rsidRPr="00AA570B">
        <w:t xml:space="preserve"> (and FARs)</w:t>
      </w:r>
    </w:p>
    <w:p w14:paraId="18466275" w14:textId="77777777" w:rsidR="00572BB5" w:rsidRPr="00AA570B" w:rsidRDefault="00572BB5" w:rsidP="006C0A3B">
      <w:pPr>
        <w:rPr>
          <w:rFonts w:cs="Arial"/>
          <w:i/>
        </w:rPr>
      </w:pPr>
    </w:p>
    <w:p w14:paraId="6D86BC75" w14:textId="77777777" w:rsidR="006C0A3B" w:rsidRPr="00AA570B" w:rsidRDefault="006C0A3B" w:rsidP="006C0A3B">
      <w:pPr>
        <w:rPr>
          <w:rFonts w:cs="Arial"/>
          <w:i/>
        </w:rPr>
      </w:pPr>
      <w:r w:rsidRPr="00AA570B">
        <w:rPr>
          <w:rFonts w:cs="Arial"/>
          <w:i/>
        </w:rPr>
        <w:t>Remarks on deviation from ex-ante estimations</w:t>
      </w:r>
    </w:p>
    <w:p w14:paraId="64F8BB14" w14:textId="77777777" w:rsidR="00605DB3" w:rsidRPr="00AA570B" w:rsidRDefault="00605DB3" w:rsidP="00605DB3">
      <w:pPr>
        <w:rPr>
          <w:rFonts w:cs="Arial"/>
        </w:rPr>
      </w:pPr>
    </w:p>
    <w:p w14:paraId="352DE1BB" w14:textId="7B7215A9" w:rsidR="00605DB3" w:rsidRPr="00AA570B" w:rsidRDefault="0088376D" w:rsidP="00605DB3">
      <w:pPr>
        <w:rPr>
          <w:rFonts w:cs="Arial"/>
        </w:rPr>
      </w:pPr>
      <w:r w:rsidRPr="00AA570B">
        <w:rPr>
          <w:rFonts w:cs="Arial"/>
        </w:rPr>
        <w:t>E</w:t>
      </w:r>
      <w:r w:rsidR="00605DB3" w:rsidRPr="00AA570B">
        <w:rPr>
          <w:rFonts w:cs="Arial"/>
        </w:rPr>
        <w:t xml:space="preserve">mission </w:t>
      </w:r>
      <w:r w:rsidRPr="00AA570B">
        <w:rPr>
          <w:rFonts w:cs="Arial"/>
        </w:rPr>
        <w:t>R</w:t>
      </w:r>
      <w:r w:rsidR="00605DB3" w:rsidRPr="00AA570B">
        <w:rPr>
          <w:rFonts w:cs="Arial"/>
        </w:rPr>
        <w:t>eductions (ER)</w:t>
      </w:r>
      <w:r w:rsidRPr="00AA570B">
        <w:rPr>
          <w:rFonts w:cs="Arial"/>
        </w:rPr>
        <w:t xml:space="preserve"> achieved over the </w:t>
      </w:r>
      <w:r w:rsidR="00221C4E" w:rsidRPr="00AA570B">
        <w:rPr>
          <w:rFonts w:cs="Arial"/>
        </w:rPr>
        <w:t xml:space="preserve">first </w:t>
      </w:r>
      <w:r w:rsidRPr="00AA570B">
        <w:rPr>
          <w:rFonts w:cs="Arial"/>
        </w:rPr>
        <w:t>monitoring period</w:t>
      </w:r>
      <w:r w:rsidR="00605DB3" w:rsidRPr="00AA570B">
        <w:rPr>
          <w:rFonts w:cs="Arial"/>
        </w:rPr>
        <w:t xml:space="preserve"> for VPA0</w:t>
      </w:r>
      <w:r w:rsidR="0016705B" w:rsidRPr="00AA570B">
        <w:rPr>
          <w:rFonts w:cs="Arial"/>
        </w:rPr>
        <w:t>6</w:t>
      </w:r>
      <w:r w:rsidR="00605DB3" w:rsidRPr="00AA570B">
        <w:rPr>
          <w:rFonts w:cs="Arial"/>
        </w:rPr>
        <w:t xml:space="preserve"> (Kenya)</w:t>
      </w:r>
      <w:r w:rsidRPr="00AA570B">
        <w:rPr>
          <w:rFonts w:cs="Arial"/>
        </w:rPr>
        <w:t xml:space="preserve"> are below the amount of ER initially estimated (</w:t>
      </w:r>
      <w:r w:rsidR="00E06DF5" w:rsidRPr="00AA570B">
        <w:rPr>
          <w:rFonts w:cs="Arial"/>
        </w:rPr>
        <w:t xml:space="preserve">they represent </w:t>
      </w:r>
      <w:r w:rsidRPr="00AA570B">
        <w:rPr>
          <w:rFonts w:cs="Arial"/>
        </w:rPr>
        <w:t xml:space="preserve">approximately </w:t>
      </w:r>
      <w:r w:rsidR="0016705B" w:rsidRPr="00AA570B">
        <w:rPr>
          <w:rFonts w:cs="Arial"/>
        </w:rPr>
        <w:t>4</w:t>
      </w:r>
      <w:r w:rsidR="00E51FDD" w:rsidRPr="00AA570B">
        <w:rPr>
          <w:rFonts w:cs="Arial"/>
        </w:rPr>
        <w:t>5</w:t>
      </w:r>
      <w:r w:rsidRPr="00AA570B">
        <w:rPr>
          <w:rFonts w:cs="Arial"/>
        </w:rPr>
        <w:t>%</w:t>
      </w:r>
      <w:r w:rsidR="00E06DF5" w:rsidRPr="00AA570B">
        <w:rPr>
          <w:rFonts w:cs="Arial"/>
        </w:rPr>
        <w:t xml:space="preserve"> of the volume initially estimated in the VPA-DD</w:t>
      </w:r>
      <w:r w:rsidRPr="00AA570B">
        <w:rPr>
          <w:rFonts w:cs="Arial"/>
        </w:rPr>
        <w:t>). Thi</w:t>
      </w:r>
      <w:r w:rsidR="00E92B23" w:rsidRPr="00AA570B">
        <w:rPr>
          <w:rFonts w:cs="Arial"/>
        </w:rPr>
        <w:t>s</w:t>
      </w:r>
      <w:r w:rsidR="00605DB3" w:rsidRPr="00AA570B">
        <w:rPr>
          <w:rFonts w:cs="Arial"/>
        </w:rPr>
        <w:t xml:space="preserve"> deviation</w:t>
      </w:r>
      <w:r w:rsidR="00E92B23" w:rsidRPr="00AA570B">
        <w:rPr>
          <w:rFonts w:cs="Arial"/>
        </w:rPr>
        <w:t xml:space="preserve"> is due to </w:t>
      </w:r>
      <w:r w:rsidR="00605DB3" w:rsidRPr="00AA570B">
        <w:rPr>
          <w:rFonts w:cs="Arial"/>
        </w:rPr>
        <w:t>the following</w:t>
      </w:r>
      <w:r w:rsidR="00E92B23" w:rsidRPr="00AA570B">
        <w:rPr>
          <w:rFonts w:cs="Arial"/>
        </w:rPr>
        <w:t xml:space="preserve"> factors:</w:t>
      </w:r>
    </w:p>
    <w:p w14:paraId="3C399940" w14:textId="53F3FA87" w:rsidR="00A10A10" w:rsidRPr="00AA570B" w:rsidRDefault="008C1BBF" w:rsidP="00D0024F">
      <w:pPr>
        <w:pStyle w:val="ListParagraph"/>
        <w:numPr>
          <w:ilvl w:val="0"/>
          <w:numId w:val="53"/>
        </w:numPr>
        <w:spacing w:before="120"/>
        <w:rPr>
          <w:rFonts w:cs="Arial"/>
        </w:rPr>
      </w:pPr>
      <w:r w:rsidRPr="00AA570B">
        <w:rPr>
          <w:rFonts w:cs="Arial"/>
        </w:rPr>
        <w:t>T</w:t>
      </w:r>
      <w:r w:rsidR="004114FD" w:rsidRPr="00AA570B">
        <w:rPr>
          <w:rFonts w:cs="Arial"/>
        </w:rPr>
        <w:t xml:space="preserve">here </w:t>
      </w:r>
      <w:r w:rsidRPr="00AA570B">
        <w:rPr>
          <w:rFonts w:cs="Arial"/>
        </w:rPr>
        <w:t>are</w:t>
      </w:r>
      <w:r w:rsidR="004114FD" w:rsidRPr="00AA570B">
        <w:rPr>
          <w:rFonts w:cs="Arial"/>
        </w:rPr>
        <w:t xml:space="preserve"> less digesters included under this VPA</w:t>
      </w:r>
      <w:r w:rsidRPr="00AA570B">
        <w:rPr>
          <w:rFonts w:cs="Arial"/>
        </w:rPr>
        <w:t xml:space="preserve"> than initially planned at the time of VPA inclusion</w:t>
      </w:r>
      <w:r w:rsidR="004114FD" w:rsidRPr="00AA570B">
        <w:rPr>
          <w:rFonts w:cs="Arial"/>
        </w:rPr>
        <w:t xml:space="preserve"> (</w:t>
      </w:r>
      <w:r w:rsidR="0016705B" w:rsidRPr="00AA570B">
        <w:rPr>
          <w:rFonts w:cs="Arial"/>
        </w:rPr>
        <w:t>2,181</w:t>
      </w:r>
      <w:r w:rsidR="004114FD" w:rsidRPr="00AA570B">
        <w:rPr>
          <w:rFonts w:cs="Arial"/>
        </w:rPr>
        <w:t xml:space="preserve"> during MP</w:t>
      </w:r>
      <w:r w:rsidR="0016705B" w:rsidRPr="00AA570B">
        <w:rPr>
          <w:rFonts w:cs="Arial"/>
        </w:rPr>
        <w:t>I</w:t>
      </w:r>
      <w:r w:rsidR="004114FD" w:rsidRPr="00AA570B">
        <w:rPr>
          <w:rFonts w:cs="Arial"/>
        </w:rPr>
        <w:t xml:space="preserve"> as opposed to </w:t>
      </w:r>
      <w:r w:rsidR="0016705B" w:rsidRPr="00AA570B">
        <w:rPr>
          <w:rFonts w:cs="Arial"/>
        </w:rPr>
        <w:t>2,575</w:t>
      </w:r>
      <w:r w:rsidR="00DD2778" w:rsidRPr="00AA570B">
        <w:rPr>
          <w:rStyle w:val="FootnoteReference"/>
          <w:rFonts w:cs="Arial"/>
        </w:rPr>
        <w:footnoteReference w:id="11"/>
      </w:r>
      <w:r w:rsidR="004114FD" w:rsidRPr="00AA570B">
        <w:rPr>
          <w:rFonts w:cs="Arial"/>
        </w:rPr>
        <w:t xml:space="preserve"> units initially planned</w:t>
      </w:r>
      <w:r w:rsidRPr="00AA570B">
        <w:rPr>
          <w:rFonts w:cs="Arial"/>
        </w:rPr>
        <w:t>)</w:t>
      </w:r>
      <w:r w:rsidR="004114FD" w:rsidRPr="00AA570B">
        <w:rPr>
          <w:rFonts w:cs="Arial"/>
        </w:rPr>
        <w:t>.</w:t>
      </w:r>
    </w:p>
    <w:p w14:paraId="08B90FAF" w14:textId="102CF5AB" w:rsidR="0016705B" w:rsidRPr="00AA570B" w:rsidRDefault="0016705B" w:rsidP="00D0024F">
      <w:pPr>
        <w:pStyle w:val="ListParagraph"/>
        <w:numPr>
          <w:ilvl w:val="0"/>
          <w:numId w:val="53"/>
        </w:numPr>
        <w:spacing w:before="120"/>
        <w:rPr>
          <w:rFonts w:cs="Arial"/>
        </w:rPr>
      </w:pPr>
      <w:r w:rsidRPr="00AA570B">
        <w:rPr>
          <w:rFonts w:cs="Arial"/>
        </w:rPr>
        <w:lastRenderedPageBreak/>
        <w:t>The baseline ratio was quite different</w:t>
      </w:r>
      <w:r w:rsidR="0039477A" w:rsidRPr="00AA570B">
        <w:rPr>
          <w:rFonts w:cs="Arial"/>
        </w:rPr>
        <w:t>. Ex-ante B2 and B3 were estimated higher and since both scenarios have a higher emission component that B1, the ex-ante emissions were calculated much higher, see the table below</w:t>
      </w:r>
    </w:p>
    <w:p w14:paraId="3E9B6179" w14:textId="77777777" w:rsidR="00DE5DFF" w:rsidRPr="00AA570B" w:rsidRDefault="00DE5DFF" w:rsidP="00DE5DFF">
      <w:pPr>
        <w:spacing w:before="120"/>
        <w:rPr>
          <w:rFonts w:cs="Arial"/>
        </w:rPr>
      </w:pPr>
    </w:p>
    <w:p w14:paraId="69F741EF" w14:textId="10EB39DA" w:rsidR="00DE5DFF" w:rsidRPr="00AA570B" w:rsidRDefault="00DE5DFF" w:rsidP="00DE5DFF">
      <w:pPr>
        <w:pStyle w:val="Caption"/>
        <w:rPr>
          <w:rFonts w:cs="Arial"/>
        </w:rPr>
      </w:pPr>
      <w:r w:rsidRPr="00AA570B">
        <w:rPr>
          <w:rFonts w:cs="Arial"/>
        </w:rPr>
        <w:t xml:space="preserve">Table </w:t>
      </w:r>
      <w:r w:rsidR="009C6ABD" w:rsidRPr="00AA570B">
        <w:rPr>
          <w:rFonts w:cs="Arial"/>
        </w:rPr>
        <w:fldChar w:fldCharType="begin"/>
      </w:r>
      <w:r w:rsidR="009C6ABD" w:rsidRPr="00AA570B">
        <w:rPr>
          <w:rFonts w:cs="Arial"/>
        </w:rPr>
        <w:instrText xml:space="preserve"> SEQ Table \* ARABIC </w:instrText>
      </w:r>
      <w:r w:rsidR="009C6ABD" w:rsidRPr="00AA570B">
        <w:rPr>
          <w:rFonts w:cs="Arial"/>
        </w:rPr>
        <w:fldChar w:fldCharType="separate"/>
      </w:r>
      <w:r w:rsidR="003A1955" w:rsidRPr="00AA570B">
        <w:rPr>
          <w:rFonts w:cs="Arial"/>
          <w:noProof/>
        </w:rPr>
        <w:t>3</w:t>
      </w:r>
      <w:r w:rsidR="009C6ABD" w:rsidRPr="00AA570B">
        <w:rPr>
          <w:rFonts w:cs="Arial"/>
          <w:noProof/>
        </w:rPr>
        <w:fldChar w:fldCharType="end"/>
      </w:r>
      <w:r w:rsidRPr="00AA570B">
        <w:rPr>
          <w:rFonts w:cs="Arial"/>
        </w:rPr>
        <w:t>: Difference in baseline scenario</w:t>
      </w:r>
      <w:r w:rsidR="0039477A" w:rsidRPr="00AA570B">
        <w:rPr>
          <w:rFonts w:cs="Arial"/>
        </w:rPr>
        <w:t xml:space="preserve"> and emission per scenario</w:t>
      </w:r>
    </w:p>
    <w:tbl>
      <w:tblPr>
        <w:tblStyle w:val="TableGrid"/>
        <w:tblW w:w="0" w:type="auto"/>
        <w:tblLook w:val="04A0" w:firstRow="1" w:lastRow="0" w:firstColumn="1" w:lastColumn="0" w:noHBand="0" w:noVBand="1"/>
      </w:tblPr>
      <w:tblGrid>
        <w:gridCol w:w="2489"/>
        <w:gridCol w:w="2220"/>
        <w:gridCol w:w="2406"/>
        <w:gridCol w:w="2514"/>
      </w:tblGrid>
      <w:tr w:rsidR="0039477A" w:rsidRPr="00AA570B" w14:paraId="632A6469" w14:textId="77777777" w:rsidTr="00934201">
        <w:tc>
          <w:tcPr>
            <w:tcW w:w="2489" w:type="dxa"/>
            <w:shd w:val="clear" w:color="auto" w:fill="D9D9D9" w:themeFill="background1" w:themeFillShade="D9"/>
          </w:tcPr>
          <w:p w14:paraId="4DA96C01" w14:textId="77777777" w:rsidR="0039477A" w:rsidRPr="00AA570B" w:rsidRDefault="0039477A" w:rsidP="00DE5DFF">
            <w:pPr>
              <w:spacing w:before="120"/>
              <w:rPr>
                <w:rFonts w:cs="Arial"/>
              </w:rPr>
            </w:pPr>
          </w:p>
        </w:tc>
        <w:tc>
          <w:tcPr>
            <w:tcW w:w="2220" w:type="dxa"/>
            <w:shd w:val="clear" w:color="auto" w:fill="D9D9D9" w:themeFill="background1" w:themeFillShade="D9"/>
          </w:tcPr>
          <w:p w14:paraId="6B25FFC1" w14:textId="449A14C3" w:rsidR="0039477A" w:rsidRPr="00AA570B" w:rsidRDefault="0039477A" w:rsidP="00572BB5">
            <w:pPr>
              <w:spacing w:before="120"/>
              <w:jc w:val="right"/>
              <w:rPr>
                <w:rFonts w:cs="Arial"/>
                <w:b/>
              </w:rPr>
            </w:pPr>
            <w:r w:rsidRPr="00AA570B">
              <w:rPr>
                <w:rFonts w:cs="Arial"/>
                <w:b/>
              </w:rPr>
              <w:t>tCO</w:t>
            </w:r>
            <w:r w:rsidRPr="00AA570B">
              <w:rPr>
                <w:rFonts w:cs="Arial"/>
                <w:b/>
                <w:vertAlign w:val="subscript"/>
              </w:rPr>
              <w:t>2</w:t>
            </w:r>
            <w:r w:rsidRPr="00AA570B">
              <w:rPr>
                <w:rFonts w:cs="Arial"/>
                <w:b/>
              </w:rPr>
              <w:t xml:space="preserve"> / yr</w:t>
            </w:r>
          </w:p>
        </w:tc>
        <w:tc>
          <w:tcPr>
            <w:tcW w:w="2406" w:type="dxa"/>
            <w:shd w:val="clear" w:color="auto" w:fill="D9D9D9" w:themeFill="background1" w:themeFillShade="D9"/>
          </w:tcPr>
          <w:p w14:paraId="77A137B4" w14:textId="312B74A1" w:rsidR="0039477A" w:rsidRPr="00AA570B" w:rsidRDefault="0039477A" w:rsidP="00572BB5">
            <w:pPr>
              <w:spacing w:before="120"/>
              <w:jc w:val="right"/>
              <w:rPr>
                <w:rFonts w:cs="Arial"/>
                <w:b/>
              </w:rPr>
            </w:pPr>
            <w:r w:rsidRPr="00AA570B">
              <w:rPr>
                <w:rFonts w:cs="Arial"/>
                <w:b/>
              </w:rPr>
              <w:t>MPI</w:t>
            </w:r>
          </w:p>
        </w:tc>
        <w:tc>
          <w:tcPr>
            <w:tcW w:w="2514" w:type="dxa"/>
            <w:shd w:val="clear" w:color="auto" w:fill="D9D9D9" w:themeFill="background1" w:themeFillShade="D9"/>
          </w:tcPr>
          <w:p w14:paraId="7EE2F052" w14:textId="77777777" w:rsidR="0039477A" w:rsidRPr="00AA570B" w:rsidRDefault="0039477A" w:rsidP="00572BB5">
            <w:pPr>
              <w:spacing w:before="120"/>
              <w:jc w:val="right"/>
              <w:rPr>
                <w:rFonts w:cs="Arial"/>
                <w:b/>
              </w:rPr>
            </w:pPr>
            <w:r w:rsidRPr="00AA570B">
              <w:rPr>
                <w:rFonts w:cs="Arial"/>
                <w:b/>
              </w:rPr>
              <w:t>Ex-ante estimate</w:t>
            </w:r>
          </w:p>
        </w:tc>
      </w:tr>
      <w:tr w:rsidR="0039477A" w:rsidRPr="00AA570B" w14:paraId="4A36DED0" w14:textId="77777777" w:rsidTr="00934201">
        <w:tc>
          <w:tcPr>
            <w:tcW w:w="2489" w:type="dxa"/>
            <w:vAlign w:val="bottom"/>
          </w:tcPr>
          <w:p w14:paraId="6C5AFC44" w14:textId="77777777" w:rsidR="0039477A" w:rsidRPr="00AA570B" w:rsidRDefault="0039477A" w:rsidP="0039477A">
            <w:pPr>
              <w:jc w:val="right"/>
              <w:rPr>
                <w:rFonts w:cs="Arial"/>
                <w:sz w:val="20"/>
                <w:lang w:eastAsia="en-GB"/>
              </w:rPr>
            </w:pPr>
            <w:r w:rsidRPr="00AA570B">
              <w:rPr>
                <w:rFonts w:cs="Arial"/>
                <w:sz w:val="20"/>
              </w:rPr>
              <w:t>Ratio B1 Firewood</w:t>
            </w:r>
          </w:p>
        </w:tc>
        <w:tc>
          <w:tcPr>
            <w:tcW w:w="2220" w:type="dxa"/>
          </w:tcPr>
          <w:p w14:paraId="1F999D97" w14:textId="0BDAAEC0" w:rsidR="0039477A" w:rsidRPr="00AA570B" w:rsidRDefault="0039477A" w:rsidP="0039477A">
            <w:pPr>
              <w:jc w:val="right"/>
              <w:rPr>
                <w:rFonts w:cs="Arial"/>
                <w:sz w:val="20"/>
              </w:rPr>
            </w:pPr>
            <w:r w:rsidRPr="00AA570B">
              <w:rPr>
                <w:rFonts w:cs="Arial"/>
                <w:b/>
                <w:bCs/>
                <w:sz w:val="20"/>
              </w:rPr>
              <w:t>5.66</w:t>
            </w:r>
          </w:p>
        </w:tc>
        <w:tc>
          <w:tcPr>
            <w:tcW w:w="2406" w:type="dxa"/>
            <w:vAlign w:val="bottom"/>
          </w:tcPr>
          <w:p w14:paraId="798C9AA9" w14:textId="2BD182F4" w:rsidR="0039477A" w:rsidRPr="00AA570B" w:rsidRDefault="0039477A" w:rsidP="0039477A">
            <w:pPr>
              <w:jc w:val="right"/>
              <w:rPr>
                <w:rFonts w:cs="Arial"/>
                <w:sz w:val="20"/>
                <w:lang w:eastAsia="en-GB"/>
              </w:rPr>
            </w:pPr>
            <w:r w:rsidRPr="00AA570B">
              <w:rPr>
                <w:rFonts w:cs="Arial"/>
                <w:sz w:val="20"/>
              </w:rPr>
              <w:t>71.3%</w:t>
            </w:r>
          </w:p>
        </w:tc>
        <w:tc>
          <w:tcPr>
            <w:tcW w:w="2514" w:type="dxa"/>
            <w:vAlign w:val="bottom"/>
          </w:tcPr>
          <w:p w14:paraId="22163D35" w14:textId="77777777" w:rsidR="0039477A" w:rsidRPr="00AA570B" w:rsidRDefault="0039477A" w:rsidP="0039477A">
            <w:pPr>
              <w:jc w:val="right"/>
              <w:rPr>
                <w:rFonts w:cs="Arial"/>
                <w:sz w:val="20"/>
                <w:lang w:eastAsia="en-GB"/>
              </w:rPr>
            </w:pPr>
            <w:r w:rsidRPr="00AA570B">
              <w:rPr>
                <w:rFonts w:cs="Arial"/>
                <w:sz w:val="20"/>
              </w:rPr>
              <w:t>53.3%</w:t>
            </w:r>
          </w:p>
        </w:tc>
      </w:tr>
      <w:tr w:rsidR="0039477A" w:rsidRPr="00AA570B" w14:paraId="47F8517F" w14:textId="77777777" w:rsidTr="00934201">
        <w:tc>
          <w:tcPr>
            <w:tcW w:w="2489" w:type="dxa"/>
            <w:vAlign w:val="bottom"/>
          </w:tcPr>
          <w:p w14:paraId="360EB31F" w14:textId="77777777" w:rsidR="0039477A" w:rsidRPr="00AA570B" w:rsidRDefault="0039477A" w:rsidP="0039477A">
            <w:pPr>
              <w:jc w:val="right"/>
              <w:rPr>
                <w:rFonts w:cs="Arial"/>
                <w:sz w:val="20"/>
              </w:rPr>
            </w:pPr>
            <w:r w:rsidRPr="00AA570B">
              <w:rPr>
                <w:rFonts w:cs="Arial"/>
                <w:sz w:val="20"/>
              </w:rPr>
              <w:t>Ratio B2 Charcoal</w:t>
            </w:r>
          </w:p>
        </w:tc>
        <w:tc>
          <w:tcPr>
            <w:tcW w:w="2220" w:type="dxa"/>
          </w:tcPr>
          <w:p w14:paraId="115C7283" w14:textId="5F6EB2D2" w:rsidR="0039477A" w:rsidRPr="00AA570B" w:rsidRDefault="0039477A" w:rsidP="0039477A">
            <w:pPr>
              <w:jc w:val="right"/>
              <w:rPr>
                <w:rFonts w:cs="Arial"/>
                <w:sz w:val="20"/>
              </w:rPr>
            </w:pPr>
            <w:r w:rsidRPr="00AA570B">
              <w:rPr>
                <w:rFonts w:cs="Arial"/>
                <w:b/>
                <w:bCs/>
                <w:sz w:val="20"/>
              </w:rPr>
              <w:t>11.56</w:t>
            </w:r>
          </w:p>
        </w:tc>
        <w:tc>
          <w:tcPr>
            <w:tcW w:w="2406" w:type="dxa"/>
            <w:vAlign w:val="bottom"/>
          </w:tcPr>
          <w:p w14:paraId="6CFA72C4" w14:textId="633F6040" w:rsidR="0039477A" w:rsidRPr="00AA570B" w:rsidRDefault="0039477A" w:rsidP="0039477A">
            <w:pPr>
              <w:jc w:val="right"/>
              <w:rPr>
                <w:rFonts w:cs="Arial"/>
                <w:sz w:val="20"/>
              </w:rPr>
            </w:pPr>
            <w:r w:rsidRPr="00AA570B">
              <w:rPr>
                <w:rFonts w:cs="Arial"/>
                <w:sz w:val="20"/>
              </w:rPr>
              <w:t>11.9%</w:t>
            </w:r>
          </w:p>
        </w:tc>
        <w:tc>
          <w:tcPr>
            <w:tcW w:w="2514" w:type="dxa"/>
            <w:vAlign w:val="bottom"/>
          </w:tcPr>
          <w:p w14:paraId="5F11C67B" w14:textId="77777777" w:rsidR="0039477A" w:rsidRPr="00AA570B" w:rsidRDefault="0039477A" w:rsidP="0039477A">
            <w:pPr>
              <w:jc w:val="right"/>
              <w:rPr>
                <w:rFonts w:cs="Arial"/>
                <w:sz w:val="20"/>
              </w:rPr>
            </w:pPr>
            <w:r w:rsidRPr="00AA570B">
              <w:rPr>
                <w:rFonts w:cs="Arial"/>
                <w:sz w:val="20"/>
              </w:rPr>
              <w:t>13.3%</w:t>
            </w:r>
          </w:p>
        </w:tc>
      </w:tr>
      <w:tr w:rsidR="0039477A" w:rsidRPr="00AA570B" w14:paraId="35D798F0" w14:textId="77777777" w:rsidTr="00934201">
        <w:tc>
          <w:tcPr>
            <w:tcW w:w="2489" w:type="dxa"/>
            <w:vAlign w:val="bottom"/>
          </w:tcPr>
          <w:p w14:paraId="1C5B55CC" w14:textId="77777777" w:rsidR="0039477A" w:rsidRPr="00AA570B" w:rsidRDefault="0039477A" w:rsidP="0039477A">
            <w:pPr>
              <w:jc w:val="right"/>
              <w:rPr>
                <w:rFonts w:cs="Arial"/>
                <w:sz w:val="20"/>
              </w:rPr>
            </w:pPr>
            <w:r w:rsidRPr="00AA570B">
              <w:rPr>
                <w:rFonts w:cs="Arial"/>
                <w:sz w:val="20"/>
              </w:rPr>
              <w:t>Ratio B3 Firewood &amp; Charcoal</w:t>
            </w:r>
          </w:p>
        </w:tc>
        <w:tc>
          <w:tcPr>
            <w:tcW w:w="2220" w:type="dxa"/>
          </w:tcPr>
          <w:p w14:paraId="3103AE2B" w14:textId="34CF0F89" w:rsidR="0039477A" w:rsidRPr="00AA570B" w:rsidRDefault="0039477A" w:rsidP="0039477A">
            <w:pPr>
              <w:jc w:val="right"/>
              <w:rPr>
                <w:rFonts w:cs="Arial"/>
                <w:sz w:val="20"/>
              </w:rPr>
            </w:pPr>
            <w:r w:rsidRPr="00AA570B">
              <w:rPr>
                <w:rFonts w:cs="Arial"/>
                <w:b/>
                <w:bCs/>
                <w:sz w:val="20"/>
              </w:rPr>
              <w:t>10.92</w:t>
            </w:r>
          </w:p>
        </w:tc>
        <w:tc>
          <w:tcPr>
            <w:tcW w:w="2406" w:type="dxa"/>
            <w:vAlign w:val="bottom"/>
          </w:tcPr>
          <w:p w14:paraId="76F732B8" w14:textId="22A1B75A" w:rsidR="0039477A" w:rsidRPr="00AA570B" w:rsidRDefault="0039477A" w:rsidP="0039477A">
            <w:pPr>
              <w:jc w:val="right"/>
              <w:rPr>
                <w:rFonts w:cs="Arial"/>
                <w:sz w:val="20"/>
              </w:rPr>
            </w:pPr>
            <w:r w:rsidRPr="00AA570B">
              <w:rPr>
                <w:rFonts w:cs="Arial"/>
                <w:sz w:val="20"/>
              </w:rPr>
              <w:t>7.9%</w:t>
            </w:r>
          </w:p>
        </w:tc>
        <w:tc>
          <w:tcPr>
            <w:tcW w:w="2514" w:type="dxa"/>
            <w:vAlign w:val="bottom"/>
          </w:tcPr>
          <w:p w14:paraId="0461C538" w14:textId="77777777" w:rsidR="0039477A" w:rsidRPr="00AA570B" w:rsidRDefault="0039477A" w:rsidP="0039477A">
            <w:pPr>
              <w:jc w:val="right"/>
              <w:rPr>
                <w:rFonts w:cs="Arial"/>
                <w:sz w:val="20"/>
              </w:rPr>
            </w:pPr>
            <w:r w:rsidRPr="00AA570B">
              <w:rPr>
                <w:rFonts w:cs="Arial"/>
                <w:sz w:val="20"/>
              </w:rPr>
              <w:t>26.7%</w:t>
            </w:r>
          </w:p>
        </w:tc>
      </w:tr>
      <w:tr w:rsidR="0039477A" w:rsidRPr="00AA570B" w14:paraId="105F45EB" w14:textId="77777777" w:rsidTr="00934201">
        <w:tc>
          <w:tcPr>
            <w:tcW w:w="2489" w:type="dxa"/>
            <w:vAlign w:val="bottom"/>
          </w:tcPr>
          <w:p w14:paraId="2B12ED61" w14:textId="77777777" w:rsidR="0039477A" w:rsidRPr="00AA570B" w:rsidRDefault="0039477A" w:rsidP="0039477A">
            <w:pPr>
              <w:jc w:val="right"/>
              <w:rPr>
                <w:rFonts w:cs="Arial"/>
                <w:sz w:val="20"/>
              </w:rPr>
            </w:pPr>
            <w:r w:rsidRPr="00AA570B">
              <w:rPr>
                <w:rFonts w:cs="Arial"/>
                <w:sz w:val="20"/>
              </w:rPr>
              <w:t>Ratio B4: LPG</w:t>
            </w:r>
          </w:p>
        </w:tc>
        <w:tc>
          <w:tcPr>
            <w:tcW w:w="2220" w:type="dxa"/>
          </w:tcPr>
          <w:p w14:paraId="53E9FA0C" w14:textId="0693CE2B" w:rsidR="0039477A" w:rsidRPr="00AA570B" w:rsidRDefault="0039477A" w:rsidP="0039477A">
            <w:pPr>
              <w:jc w:val="right"/>
              <w:rPr>
                <w:rFonts w:cs="Arial"/>
                <w:sz w:val="20"/>
              </w:rPr>
            </w:pPr>
            <w:r w:rsidRPr="00AA570B">
              <w:rPr>
                <w:rFonts w:cs="Arial"/>
                <w:b/>
                <w:bCs/>
                <w:sz w:val="20"/>
              </w:rPr>
              <w:t>0.00</w:t>
            </w:r>
          </w:p>
        </w:tc>
        <w:tc>
          <w:tcPr>
            <w:tcW w:w="2406" w:type="dxa"/>
            <w:vAlign w:val="bottom"/>
          </w:tcPr>
          <w:p w14:paraId="102972F0" w14:textId="753D837B" w:rsidR="0039477A" w:rsidRPr="00AA570B" w:rsidRDefault="0039477A" w:rsidP="0039477A">
            <w:pPr>
              <w:jc w:val="right"/>
              <w:rPr>
                <w:rFonts w:cs="Arial"/>
                <w:sz w:val="20"/>
              </w:rPr>
            </w:pPr>
            <w:r w:rsidRPr="00AA570B">
              <w:rPr>
                <w:rFonts w:cs="Arial"/>
                <w:sz w:val="20"/>
              </w:rPr>
              <w:t>8.9%</w:t>
            </w:r>
          </w:p>
        </w:tc>
        <w:tc>
          <w:tcPr>
            <w:tcW w:w="2514" w:type="dxa"/>
            <w:vAlign w:val="bottom"/>
          </w:tcPr>
          <w:p w14:paraId="212B2CB8" w14:textId="77777777" w:rsidR="0039477A" w:rsidRPr="00AA570B" w:rsidRDefault="0039477A" w:rsidP="0039477A">
            <w:pPr>
              <w:jc w:val="right"/>
              <w:rPr>
                <w:rFonts w:cs="Arial"/>
                <w:sz w:val="20"/>
              </w:rPr>
            </w:pPr>
            <w:r w:rsidRPr="00AA570B">
              <w:rPr>
                <w:rFonts w:cs="Arial"/>
                <w:sz w:val="20"/>
              </w:rPr>
              <w:t>6.7%</w:t>
            </w:r>
          </w:p>
        </w:tc>
      </w:tr>
    </w:tbl>
    <w:p w14:paraId="320A0F41" w14:textId="77777777" w:rsidR="00DE5DFF" w:rsidRPr="00AA570B" w:rsidRDefault="00DE5DFF" w:rsidP="00DE5DFF">
      <w:pPr>
        <w:spacing w:before="120"/>
        <w:rPr>
          <w:rFonts w:cs="Arial"/>
        </w:rPr>
      </w:pPr>
    </w:p>
    <w:p w14:paraId="37EF8B65" w14:textId="5A77C1C2" w:rsidR="00954443" w:rsidRPr="00AA570B" w:rsidRDefault="00DE5DFF" w:rsidP="00DB4932">
      <w:pPr>
        <w:pStyle w:val="ListParagraph"/>
        <w:numPr>
          <w:ilvl w:val="0"/>
          <w:numId w:val="53"/>
        </w:numPr>
        <w:rPr>
          <w:rFonts w:cs="Arial"/>
          <w:color w:val="000000"/>
          <w:szCs w:val="22"/>
          <w:lang w:val="en-US"/>
        </w:rPr>
      </w:pPr>
      <w:r w:rsidRPr="00AA570B">
        <w:rPr>
          <w:rFonts w:cs="Arial"/>
          <w:szCs w:val="22"/>
        </w:rPr>
        <w:t>Consequently, emissions from baseline fuel use, was just 6.</w:t>
      </w:r>
      <w:r w:rsidR="0022364A" w:rsidRPr="00AA570B">
        <w:rPr>
          <w:rFonts w:cs="Arial"/>
          <w:szCs w:val="22"/>
        </w:rPr>
        <w:t xml:space="preserve">270 </w:t>
      </w:r>
      <w:r w:rsidR="0039477A" w:rsidRPr="00AA570B">
        <w:rPr>
          <w:rFonts w:cs="Arial"/>
          <w:szCs w:val="22"/>
        </w:rPr>
        <w:t xml:space="preserve"> tCO</w:t>
      </w:r>
      <w:r w:rsidR="0039477A" w:rsidRPr="00AA570B">
        <w:rPr>
          <w:rFonts w:cs="Arial"/>
          <w:szCs w:val="22"/>
          <w:vertAlign w:val="subscript"/>
        </w:rPr>
        <w:t>2</w:t>
      </w:r>
      <w:r w:rsidR="0039477A" w:rsidRPr="00AA570B">
        <w:rPr>
          <w:rFonts w:cs="Arial"/>
          <w:szCs w:val="22"/>
        </w:rPr>
        <w:t xml:space="preserve">/hh </w:t>
      </w:r>
      <w:r w:rsidRPr="00AA570B">
        <w:rPr>
          <w:rFonts w:cs="Arial"/>
          <w:szCs w:val="22"/>
        </w:rPr>
        <w:t>while this is 7.468 tCO</w:t>
      </w:r>
      <w:r w:rsidRPr="00AA570B">
        <w:rPr>
          <w:rFonts w:cs="Arial"/>
          <w:szCs w:val="22"/>
          <w:vertAlign w:val="subscript"/>
        </w:rPr>
        <w:t>2</w:t>
      </w:r>
      <w:r w:rsidRPr="00AA570B">
        <w:rPr>
          <w:rFonts w:cs="Arial"/>
          <w:szCs w:val="22"/>
        </w:rPr>
        <w:t>/hh estimate</w:t>
      </w:r>
      <w:r w:rsidR="00D0024F" w:rsidRPr="00AA570B">
        <w:rPr>
          <w:rFonts w:cs="Arial"/>
          <w:szCs w:val="22"/>
        </w:rPr>
        <w:t>d</w:t>
      </w:r>
      <w:r w:rsidRPr="00AA570B">
        <w:rPr>
          <w:rFonts w:cs="Arial"/>
          <w:szCs w:val="22"/>
        </w:rPr>
        <w:t xml:space="preserve"> ex-ante</w:t>
      </w:r>
      <w:r w:rsidR="00D0024F" w:rsidRPr="00AA570B">
        <w:rPr>
          <w:rFonts w:cs="Arial"/>
          <w:szCs w:val="22"/>
        </w:rPr>
        <w:t>. This explain</w:t>
      </w:r>
      <w:r w:rsidR="00BE2936" w:rsidRPr="00AA570B">
        <w:rPr>
          <w:rFonts w:cs="Arial"/>
          <w:szCs w:val="22"/>
        </w:rPr>
        <w:t>s</w:t>
      </w:r>
      <w:r w:rsidR="00D0024F" w:rsidRPr="00AA570B">
        <w:rPr>
          <w:rFonts w:cs="Arial"/>
          <w:szCs w:val="22"/>
        </w:rPr>
        <w:t xml:space="preserve"> most of the differences.</w:t>
      </w:r>
      <w:r w:rsidR="00954443" w:rsidRPr="00AA570B">
        <w:rPr>
          <w:rFonts w:cs="Arial"/>
          <w:color w:val="000000"/>
          <w:szCs w:val="22"/>
          <w:lang w:val="en-US"/>
        </w:rPr>
        <w:t xml:space="preserve">The ERs as per VPA-DD ER approach are not correctly calculated because of double counting of the usage rate in the calculations. This is caused by the operation rate which both captures operation and </w:t>
      </w:r>
      <w:r w:rsidR="00954443" w:rsidRPr="00AA570B">
        <w:rPr>
          <w:rFonts w:cs="Arial"/>
          <w:color w:val="000000"/>
          <w:szCs w:val="22"/>
          <w:u w:val="single"/>
          <w:lang w:val="en-US"/>
        </w:rPr>
        <w:t>usage information</w:t>
      </w:r>
      <w:r w:rsidR="00954443" w:rsidRPr="00AA570B">
        <w:rPr>
          <w:rFonts w:cs="Arial"/>
          <w:color w:val="000000"/>
          <w:szCs w:val="22"/>
          <w:lang w:val="en-US"/>
        </w:rPr>
        <w:t>. Usage information, however, is also captured separately. Since the ERs are based on the multiplication of the operation and usage rate, the issue of double counting of the usage rate results in an over-conservative and incorrect estimate of the ERs. The calculation method was updated according to the approach developed in GS751 (same author). In that project, a weighted usage rate is calculated based on the weight and usage rate of each age group. The calculated weighted usage rate is subsequently adjusted upwards by taking into account the number of days the units out of operation were in operation in the applicable MP. This approach captures the ‘real performance’ of digesters in the field</w:t>
      </w:r>
      <w:r w:rsidR="00954443" w:rsidRPr="00AA570B">
        <w:rPr>
          <w:rStyle w:val="FootnoteReference"/>
          <w:rFonts w:cs="Arial"/>
          <w:color w:val="000000"/>
          <w:szCs w:val="22"/>
          <w:lang w:val="en-US"/>
        </w:rPr>
        <w:footnoteReference w:id="12"/>
      </w:r>
      <w:r w:rsidR="00954443" w:rsidRPr="00AA570B">
        <w:rPr>
          <w:rFonts w:cs="Arial"/>
          <w:color w:val="000000"/>
          <w:szCs w:val="22"/>
          <w:lang w:val="en-US"/>
        </w:rPr>
        <w:t xml:space="preserve">. Additional text is added in section E.2 at the table belong to the parameter </w:t>
      </w:r>
      <w:r w:rsidR="00954443" w:rsidRPr="00AA570B">
        <w:rPr>
          <w:rFonts w:cs="Arial"/>
          <w:b/>
          <w:szCs w:val="22"/>
        </w:rPr>
        <w:t>U</w:t>
      </w:r>
      <w:r w:rsidR="00954443" w:rsidRPr="00AA570B">
        <w:rPr>
          <w:rFonts w:cs="Arial"/>
          <w:b/>
          <w:szCs w:val="22"/>
          <w:vertAlign w:val="subscript"/>
        </w:rPr>
        <w:t xml:space="preserve">p1,y </w:t>
      </w:r>
      <w:r w:rsidR="00954443" w:rsidRPr="00AA570B">
        <w:rPr>
          <w:rFonts w:cs="Arial"/>
          <w:szCs w:val="22"/>
        </w:rPr>
        <w:t>explaining the updated calculations. This has increased the emission reductions slightly</w:t>
      </w:r>
    </w:p>
    <w:p w14:paraId="6F288B2F" w14:textId="6395DDEE" w:rsidR="00B85BD7" w:rsidRPr="00AA570B" w:rsidRDefault="00B85BD7" w:rsidP="00B85BD7">
      <w:pPr>
        <w:spacing w:before="120"/>
        <w:rPr>
          <w:rFonts w:cs="Arial"/>
        </w:rPr>
      </w:pPr>
    </w:p>
    <w:p w14:paraId="076FD34C" w14:textId="5B85A85F" w:rsidR="00B85BD7" w:rsidRPr="00AA570B" w:rsidRDefault="00B85BD7" w:rsidP="00B85BD7">
      <w:pPr>
        <w:spacing w:before="120"/>
        <w:rPr>
          <w:rFonts w:cs="Arial"/>
          <w:b/>
        </w:rPr>
      </w:pPr>
      <w:r w:rsidRPr="00AA570B">
        <w:rPr>
          <w:rFonts w:cs="Arial"/>
          <w:b/>
        </w:rPr>
        <w:t>Forward action requests:</w:t>
      </w:r>
    </w:p>
    <w:p w14:paraId="2B843AC5" w14:textId="77777777" w:rsidR="00DB4932" w:rsidRPr="00AA570B" w:rsidRDefault="00DB4932" w:rsidP="00B85BD7">
      <w:pPr>
        <w:autoSpaceDE w:val="0"/>
        <w:autoSpaceDN w:val="0"/>
        <w:adjustRightInd w:val="0"/>
        <w:rPr>
          <w:rFonts w:eastAsia="MS Mincho" w:cs="Arial"/>
          <w:bCs/>
          <w:i/>
          <w:color w:val="000000"/>
          <w:sz w:val="20"/>
          <w:lang w:eastAsia="en-GB"/>
        </w:rPr>
      </w:pPr>
    </w:p>
    <w:p w14:paraId="319924B9" w14:textId="3DC7BA40" w:rsidR="00B85BD7" w:rsidRPr="00AA570B" w:rsidRDefault="0029125B" w:rsidP="00B85BD7">
      <w:pPr>
        <w:autoSpaceDE w:val="0"/>
        <w:autoSpaceDN w:val="0"/>
        <w:adjustRightInd w:val="0"/>
        <w:rPr>
          <w:rFonts w:eastAsia="MS Mincho" w:cs="Arial"/>
          <w:bCs/>
          <w:i/>
          <w:color w:val="000000"/>
          <w:sz w:val="20"/>
          <w:lang w:eastAsia="en-GB"/>
        </w:rPr>
      </w:pPr>
      <w:r w:rsidRPr="00AA570B">
        <w:rPr>
          <w:rFonts w:eastAsia="MS Mincho" w:cs="Arial"/>
          <w:bCs/>
          <w:i/>
          <w:color w:val="000000"/>
          <w:sz w:val="20"/>
          <w:lang w:eastAsia="en-GB"/>
        </w:rPr>
        <w:t>FAR1:</w:t>
      </w:r>
      <w:r w:rsidR="00B85BD7" w:rsidRPr="00AA570B">
        <w:rPr>
          <w:rFonts w:eastAsia="MS Mincho" w:cs="Arial"/>
          <w:bCs/>
          <w:i/>
          <w:color w:val="000000"/>
          <w:sz w:val="20"/>
          <w:lang w:eastAsia="en-GB"/>
        </w:rPr>
        <w:t xml:space="preserve">Before requesting issuance for the first monitoring period, the verifier DOE shall ensure that that the recording of the GPS coordinates is fully implemented. This FAR shall be closed before requesting issuance for the first monitoring period. </w:t>
      </w:r>
    </w:p>
    <w:p w14:paraId="32410F87" w14:textId="04FD8590" w:rsidR="0029125B" w:rsidRPr="00AA570B" w:rsidRDefault="0029125B" w:rsidP="00B85BD7">
      <w:pPr>
        <w:autoSpaceDE w:val="0"/>
        <w:autoSpaceDN w:val="0"/>
        <w:adjustRightInd w:val="0"/>
        <w:rPr>
          <w:rFonts w:eastAsia="MS Mincho" w:cs="Arial"/>
          <w:bCs/>
          <w:i/>
          <w:color w:val="000000"/>
          <w:sz w:val="20"/>
          <w:lang w:eastAsia="en-GB"/>
        </w:rPr>
      </w:pPr>
    </w:p>
    <w:p w14:paraId="0CF99EC9" w14:textId="2083032D" w:rsidR="0029125B" w:rsidRPr="00AA570B" w:rsidRDefault="0029125B" w:rsidP="009016DC">
      <w:pPr>
        <w:pStyle w:val="ListParagraph"/>
        <w:numPr>
          <w:ilvl w:val="0"/>
          <w:numId w:val="55"/>
        </w:numPr>
        <w:autoSpaceDE w:val="0"/>
        <w:autoSpaceDN w:val="0"/>
        <w:adjustRightInd w:val="0"/>
        <w:rPr>
          <w:rFonts w:eastAsia="MS Mincho" w:cs="Arial"/>
          <w:bCs/>
          <w:color w:val="000000"/>
          <w:sz w:val="20"/>
          <w:lang w:eastAsia="en-GB"/>
        </w:rPr>
      </w:pPr>
      <w:r w:rsidRPr="00AA570B">
        <w:rPr>
          <w:rFonts w:eastAsia="MS Mincho" w:cs="Arial"/>
          <w:bCs/>
          <w:color w:val="000000"/>
          <w:sz w:val="20"/>
          <w:lang w:eastAsia="en-GB"/>
        </w:rPr>
        <w:t>The supplied database belong</w:t>
      </w:r>
      <w:r w:rsidR="003E462B" w:rsidRPr="00AA570B">
        <w:rPr>
          <w:rFonts w:eastAsia="MS Mincho" w:cs="Arial"/>
          <w:bCs/>
          <w:color w:val="000000"/>
          <w:sz w:val="20"/>
          <w:lang w:eastAsia="en-GB"/>
        </w:rPr>
        <w:t>ing</w:t>
      </w:r>
      <w:r w:rsidRPr="00AA570B">
        <w:rPr>
          <w:rFonts w:eastAsia="MS Mincho" w:cs="Arial"/>
          <w:bCs/>
          <w:color w:val="000000"/>
          <w:sz w:val="20"/>
          <w:lang w:eastAsia="en-GB"/>
        </w:rPr>
        <w:t xml:space="preserve"> to this MP contains all the households data including all with GPS </w:t>
      </w:r>
      <w:r w:rsidR="003E462B" w:rsidRPr="00AA570B">
        <w:rPr>
          <w:rFonts w:eastAsia="MS Mincho" w:cs="Arial"/>
          <w:bCs/>
          <w:color w:val="000000"/>
          <w:sz w:val="20"/>
          <w:lang w:eastAsia="en-GB"/>
        </w:rPr>
        <w:t xml:space="preserve">coordinates </w:t>
      </w:r>
    </w:p>
    <w:p w14:paraId="75A4016E" w14:textId="2FD7CE60" w:rsidR="00B85BD7" w:rsidRPr="00AA570B" w:rsidRDefault="00B85BD7" w:rsidP="00B85BD7">
      <w:pPr>
        <w:autoSpaceDE w:val="0"/>
        <w:autoSpaceDN w:val="0"/>
        <w:adjustRightInd w:val="0"/>
        <w:rPr>
          <w:rFonts w:eastAsia="MS Mincho" w:cs="Arial"/>
          <w:bCs/>
          <w:i/>
          <w:color w:val="000000"/>
          <w:sz w:val="20"/>
          <w:lang w:eastAsia="en-GB"/>
        </w:rPr>
      </w:pPr>
    </w:p>
    <w:p w14:paraId="2898850E" w14:textId="66F4AF23" w:rsidR="0029125B" w:rsidRPr="00AA570B" w:rsidRDefault="0029125B" w:rsidP="009016DC">
      <w:pPr>
        <w:pStyle w:val="Default"/>
        <w:jc w:val="both"/>
        <w:rPr>
          <w:i/>
          <w:sz w:val="20"/>
          <w:lang w:eastAsia="en-GB"/>
        </w:rPr>
      </w:pPr>
      <w:r w:rsidRPr="00AA570B">
        <w:rPr>
          <w:bCs/>
          <w:i/>
          <w:sz w:val="20"/>
          <w:lang w:eastAsia="en-GB"/>
        </w:rPr>
        <w:t xml:space="preserve">FAR02: </w:t>
      </w:r>
      <w:r w:rsidRPr="00AA570B">
        <w:rPr>
          <w:bCs/>
          <w:i/>
          <w:sz w:val="20"/>
          <w:szCs w:val="20"/>
          <w:lang w:val="en-GB" w:eastAsia="en-GB"/>
        </w:rPr>
        <w:t>The ex-ante value of f</w:t>
      </w:r>
      <w:r w:rsidRPr="00AA570B">
        <w:rPr>
          <w:bCs/>
          <w:i/>
          <w:sz w:val="13"/>
          <w:szCs w:val="13"/>
          <w:lang w:val="en-GB" w:eastAsia="en-GB"/>
        </w:rPr>
        <w:t xml:space="preserve">NRB </w:t>
      </w:r>
      <w:r w:rsidRPr="00AA570B">
        <w:rPr>
          <w:bCs/>
          <w:i/>
          <w:sz w:val="20"/>
          <w:szCs w:val="20"/>
          <w:lang w:val="en-GB" w:eastAsia="en-GB"/>
        </w:rPr>
        <w:t xml:space="preserve">shall be updated prior to the first verification process as per any of the approach outlined in Annex 1 of the methodology </w:t>
      </w:r>
      <w:r w:rsidRPr="00AA570B">
        <w:rPr>
          <w:bCs/>
          <w:i/>
          <w:sz w:val="20"/>
          <w:lang w:eastAsia="en-GB"/>
        </w:rPr>
        <w:t xml:space="preserve">This FAR shall be closed before requesting issuance for the first monitoring period </w:t>
      </w:r>
    </w:p>
    <w:p w14:paraId="33B5F7EB" w14:textId="77777777" w:rsidR="0029125B" w:rsidRPr="00AA570B" w:rsidRDefault="0029125B" w:rsidP="0029125B">
      <w:pPr>
        <w:autoSpaceDE w:val="0"/>
        <w:autoSpaceDN w:val="0"/>
        <w:adjustRightInd w:val="0"/>
        <w:rPr>
          <w:rFonts w:eastAsia="MS Mincho" w:cs="Arial"/>
          <w:bCs/>
          <w:color w:val="000000"/>
          <w:sz w:val="20"/>
          <w:lang w:eastAsia="en-GB"/>
        </w:rPr>
      </w:pPr>
    </w:p>
    <w:p w14:paraId="051504A2" w14:textId="4B9EDD31" w:rsidR="00B85BD7" w:rsidRPr="00AA570B" w:rsidRDefault="00B85BD7" w:rsidP="009016DC">
      <w:pPr>
        <w:pStyle w:val="ListParagraph"/>
        <w:numPr>
          <w:ilvl w:val="0"/>
          <w:numId w:val="55"/>
        </w:numPr>
        <w:autoSpaceDE w:val="0"/>
        <w:autoSpaceDN w:val="0"/>
        <w:adjustRightInd w:val="0"/>
        <w:rPr>
          <w:rFonts w:eastAsia="MS Mincho" w:cs="Arial"/>
          <w:color w:val="000000"/>
          <w:sz w:val="20"/>
          <w:lang w:eastAsia="en-GB"/>
        </w:rPr>
      </w:pPr>
      <w:r w:rsidRPr="00AA570B">
        <w:rPr>
          <w:rFonts w:eastAsia="MS Mincho" w:cs="Arial"/>
          <w:bCs/>
          <w:color w:val="000000"/>
          <w:sz w:val="20"/>
          <w:lang w:eastAsia="en-GB"/>
        </w:rPr>
        <w:t xml:space="preserve">This FAR is addressed in section E.2. A fNRB value from a government publication was used that is valid until 2022: </w:t>
      </w:r>
      <w:r w:rsidRPr="00AA570B">
        <w:rPr>
          <w:rFonts w:cs="Arial"/>
          <w:sz w:val="20"/>
        </w:rPr>
        <w:t>National Climate Change Action Plan (NCCAP) : Mitigation Technical  Analysis Report 2018-2022 vol 3, page 40</w:t>
      </w:r>
    </w:p>
    <w:p w14:paraId="33BEA0F0" w14:textId="3354F2FD" w:rsidR="00DE5DFF" w:rsidRDefault="00DE5DFF" w:rsidP="00DE5DFF">
      <w:pPr>
        <w:spacing w:before="120"/>
        <w:rPr>
          <w:rFonts w:cs="Arial"/>
        </w:rPr>
      </w:pPr>
    </w:p>
    <w:p w14:paraId="15B509C6" w14:textId="77777777" w:rsidR="007235E7" w:rsidRPr="00FC7DCF" w:rsidRDefault="007235E7" w:rsidP="007235E7">
      <w:pPr>
        <w:pStyle w:val="SDMPDDPoASubSection1"/>
        <w:numPr>
          <w:ilvl w:val="1"/>
          <w:numId w:val="38"/>
        </w:numPr>
        <w:tabs>
          <w:tab w:val="clear" w:pos="462"/>
          <w:tab w:val="left" w:pos="709"/>
        </w:tabs>
      </w:pPr>
      <w:r w:rsidRPr="00FC7DCF">
        <w:t xml:space="preserve">Remarks on </w:t>
      </w:r>
      <w:r>
        <w:t>scale of small-scale CPAs</w:t>
      </w:r>
    </w:p>
    <w:p w14:paraId="5D44A60D" w14:textId="77777777" w:rsidR="007235E7" w:rsidRDefault="007235E7" w:rsidP="007235E7">
      <w:r w:rsidRPr="00FC7DCF">
        <w:t>&gt;&gt;</w:t>
      </w:r>
    </w:p>
    <w:p w14:paraId="2DA3389C" w14:textId="739169DB" w:rsidR="007235E7" w:rsidRDefault="007235E7" w:rsidP="007235E7">
      <w:pPr>
        <w:rPr>
          <w:sz w:val="20"/>
        </w:rPr>
      </w:pPr>
      <w:r>
        <w:rPr>
          <w:sz w:val="20"/>
        </w:rPr>
        <w:t>The V</w:t>
      </w:r>
      <w:r w:rsidRPr="00A748AA">
        <w:rPr>
          <w:sz w:val="20"/>
        </w:rPr>
        <w:t xml:space="preserve">PA </w:t>
      </w:r>
      <w:r>
        <w:rPr>
          <w:sz w:val="20"/>
        </w:rPr>
        <w:t>is</w:t>
      </w:r>
      <w:r w:rsidRPr="00A748AA">
        <w:rPr>
          <w:sz w:val="20"/>
        </w:rPr>
        <w:t xml:space="preserve"> within the small-scale threshold of 45 MWth rated capacity</w:t>
      </w:r>
      <w:r>
        <w:rPr>
          <w:sz w:val="20"/>
        </w:rPr>
        <w:t xml:space="preserve"> for type I activities</w:t>
      </w:r>
      <w:r w:rsidRPr="00A748AA">
        <w:rPr>
          <w:sz w:val="20"/>
        </w:rPr>
        <w:t>.</w:t>
      </w:r>
      <w:r>
        <w:rPr>
          <w:sz w:val="20"/>
        </w:rPr>
        <w:t xml:space="preserve"> </w:t>
      </w:r>
      <w:r w:rsidRPr="00A748AA">
        <w:rPr>
          <w:sz w:val="20"/>
        </w:rPr>
        <w:t xml:space="preserve">The average size of the implemented biogas plant </w:t>
      </w:r>
      <w:r>
        <w:rPr>
          <w:sz w:val="20"/>
        </w:rPr>
        <w:t>is</w:t>
      </w:r>
      <w:r w:rsidRPr="00A748AA">
        <w:rPr>
          <w:sz w:val="20"/>
        </w:rPr>
        <w:t xml:space="preserve"> 2.</w:t>
      </w:r>
      <w:r>
        <w:rPr>
          <w:sz w:val="20"/>
        </w:rPr>
        <w:t>21</w:t>
      </w:r>
      <w:r w:rsidRPr="00A748AA">
        <w:rPr>
          <w:sz w:val="20"/>
        </w:rPr>
        <w:t xml:space="preserve"> kWth</w:t>
      </w:r>
      <w:r>
        <w:rPr>
          <w:sz w:val="20"/>
        </w:rPr>
        <w:t xml:space="preserve"> (as per VPA-DD page 45) </w:t>
      </w:r>
      <w:r w:rsidRPr="00A748AA">
        <w:rPr>
          <w:sz w:val="20"/>
        </w:rPr>
        <w:t xml:space="preserve">thus </w:t>
      </w:r>
      <w:r>
        <w:rPr>
          <w:sz w:val="20"/>
        </w:rPr>
        <w:t>V</w:t>
      </w:r>
      <w:r w:rsidRPr="00A748AA">
        <w:rPr>
          <w:sz w:val="20"/>
        </w:rPr>
        <w:t xml:space="preserve">PA may include ca </w:t>
      </w:r>
      <w:r>
        <w:rPr>
          <w:sz w:val="20"/>
        </w:rPr>
        <w:t xml:space="preserve">20,361 (rounded down) </w:t>
      </w:r>
      <w:r w:rsidRPr="00A748AA">
        <w:rPr>
          <w:sz w:val="20"/>
        </w:rPr>
        <w:t>domestic biogas plants</w:t>
      </w:r>
      <w:r>
        <w:rPr>
          <w:sz w:val="20"/>
        </w:rPr>
        <w:t xml:space="preserve"> (45MWth/2.21 kWth). At the end of this MP </w:t>
      </w:r>
      <w:r>
        <w:rPr>
          <w:rFonts w:cs="Arial"/>
          <w:b/>
          <w:sz w:val="20"/>
        </w:rPr>
        <w:t xml:space="preserve">2,181 </w:t>
      </w:r>
      <w:r>
        <w:rPr>
          <w:sz w:val="20"/>
        </w:rPr>
        <w:t>units were installed, which is below the calculated small-scale threshold of 20,361 units.</w:t>
      </w:r>
    </w:p>
    <w:p w14:paraId="69BF841F" w14:textId="77777777" w:rsidR="007235E7" w:rsidRDefault="007235E7" w:rsidP="007235E7">
      <w:pPr>
        <w:rPr>
          <w:sz w:val="20"/>
        </w:rPr>
      </w:pPr>
    </w:p>
    <w:p w14:paraId="733C9617" w14:textId="77777777" w:rsidR="007235E7" w:rsidRDefault="007235E7" w:rsidP="007235E7">
      <w:pPr>
        <w:rPr>
          <w:sz w:val="20"/>
        </w:rPr>
      </w:pPr>
      <w:r>
        <w:rPr>
          <w:sz w:val="20"/>
        </w:rPr>
        <w:lastRenderedPageBreak/>
        <w:t xml:space="preserve">The VPA is also within the small-scale threshold for Type III activities of 60,000 tCO2e/year. As per section F.4 all vintages are far below the threshold. </w:t>
      </w:r>
    </w:p>
    <w:p w14:paraId="5CFA9F10" w14:textId="77777777" w:rsidR="007235E7" w:rsidRPr="00AA570B" w:rsidRDefault="007235E7" w:rsidP="00DE5DFF">
      <w:pPr>
        <w:spacing w:before="120"/>
        <w:rPr>
          <w:rFonts w:cs="Arial"/>
        </w:rPr>
      </w:pPr>
    </w:p>
    <w:p w14:paraId="3330D35B" w14:textId="77777777" w:rsidR="00A82228" w:rsidRPr="00AA570B" w:rsidRDefault="00A82228" w:rsidP="00A82228">
      <w:pPr>
        <w:pStyle w:val="SDMPDDPoASection"/>
        <w:numPr>
          <w:ilvl w:val="0"/>
          <w:numId w:val="44"/>
        </w:numPr>
        <w:tabs>
          <w:tab w:val="clear" w:pos="2325"/>
          <w:tab w:val="left" w:pos="1729"/>
        </w:tabs>
        <w:jc w:val="left"/>
      </w:pPr>
      <w:r w:rsidRPr="00AA570B">
        <w:t xml:space="preserve">GRIEVANCE MECHANISM </w:t>
      </w:r>
    </w:p>
    <w:p w14:paraId="73291E6D" w14:textId="77777777" w:rsidR="00A82228" w:rsidRPr="00AA570B" w:rsidRDefault="00A82228" w:rsidP="00A82228">
      <w:pPr>
        <w:pStyle w:val="SDMPDDPoASection"/>
        <w:numPr>
          <w:ilvl w:val="0"/>
          <w:numId w:val="0"/>
        </w:numPr>
        <w:tabs>
          <w:tab w:val="clear" w:pos="2325"/>
          <w:tab w:val="left" w:pos="1729"/>
        </w:tabs>
        <w:rPr>
          <w:b w:val="0"/>
          <w:sz w:val="22"/>
          <w:szCs w:val="22"/>
        </w:rPr>
      </w:pPr>
      <w:r w:rsidRPr="00AA570B">
        <w:rPr>
          <w:b w:val="0"/>
          <w:sz w:val="22"/>
          <w:szCs w:val="22"/>
        </w:rPr>
        <w:t xml:space="preserve">The ABC PoA is an open and transparent </w:t>
      </w:r>
      <w:r w:rsidR="009B7CDE" w:rsidRPr="00AA570B">
        <w:rPr>
          <w:b w:val="0"/>
          <w:sz w:val="22"/>
          <w:szCs w:val="22"/>
        </w:rPr>
        <w:t>programme and</w:t>
      </w:r>
      <w:r w:rsidRPr="00AA570B">
        <w:rPr>
          <w:b w:val="0"/>
          <w:sz w:val="22"/>
          <w:szCs w:val="22"/>
        </w:rPr>
        <w:t xml:space="preserve"> offers a variety of opportunities that can be utilized to comment on the programme or to provide feedback. Besides offering feedback opportunities, all information concerning ABPP can be found on the following website: </w:t>
      </w:r>
      <w:hyperlink r:id="rId37" w:history="1">
        <w:r w:rsidRPr="00AA570B">
          <w:rPr>
            <w:rStyle w:val="Hyperlink"/>
            <w:b w:val="0"/>
            <w:sz w:val="22"/>
            <w:szCs w:val="22"/>
          </w:rPr>
          <w:t>http://africabiogas.org</w:t>
        </w:r>
      </w:hyperlink>
      <w:r w:rsidRPr="00AA570B">
        <w:rPr>
          <w:b w:val="0"/>
          <w:sz w:val="22"/>
          <w:szCs w:val="22"/>
        </w:rPr>
        <w:t xml:space="preserve">. </w:t>
      </w:r>
    </w:p>
    <w:p w14:paraId="0B8129AC" w14:textId="77777777" w:rsidR="00A82228" w:rsidRPr="00AA570B" w:rsidRDefault="00A82228" w:rsidP="00A82228">
      <w:pPr>
        <w:pStyle w:val="SDMPDDPoASection"/>
        <w:numPr>
          <w:ilvl w:val="0"/>
          <w:numId w:val="0"/>
        </w:numPr>
        <w:tabs>
          <w:tab w:val="clear" w:pos="2325"/>
          <w:tab w:val="left" w:pos="1729"/>
        </w:tabs>
        <w:jc w:val="left"/>
        <w:rPr>
          <w:b w:val="0"/>
          <w:sz w:val="22"/>
          <w:szCs w:val="22"/>
        </w:rPr>
      </w:pPr>
      <w:r w:rsidRPr="00AA570B">
        <w:rPr>
          <w:b w:val="0"/>
          <w:sz w:val="22"/>
          <w:szCs w:val="22"/>
        </w:rPr>
        <w:t>The opportunities to provide feedback on the Kenya VPA0</w:t>
      </w:r>
      <w:r w:rsidR="00DE5DFF" w:rsidRPr="00AA570B">
        <w:rPr>
          <w:b w:val="0"/>
          <w:sz w:val="22"/>
          <w:szCs w:val="22"/>
        </w:rPr>
        <w:t>6</w:t>
      </w:r>
      <w:r w:rsidRPr="00AA570B">
        <w:rPr>
          <w:b w:val="0"/>
          <w:sz w:val="22"/>
          <w:szCs w:val="22"/>
        </w:rPr>
        <w:t xml:space="preserve"> include:</w:t>
      </w:r>
    </w:p>
    <w:p w14:paraId="75285883" w14:textId="77777777" w:rsidR="005A082E" w:rsidRPr="00AA570B" w:rsidRDefault="00A82228" w:rsidP="00FB117B">
      <w:pPr>
        <w:pStyle w:val="SDMPDDPoASection"/>
        <w:numPr>
          <w:ilvl w:val="0"/>
          <w:numId w:val="40"/>
        </w:numPr>
        <w:tabs>
          <w:tab w:val="left" w:pos="720"/>
        </w:tabs>
        <w:jc w:val="left"/>
        <w:rPr>
          <w:b w:val="0"/>
          <w:sz w:val="22"/>
          <w:szCs w:val="22"/>
        </w:rPr>
      </w:pPr>
      <w:r w:rsidRPr="00AA570B">
        <w:rPr>
          <w:b w:val="0"/>
          <w:sz w:val="22"/>
          <w:szCs w:val="22"/>
        </w:rPr>
        <w:t>Telephone access</w:t>
      </w:r>
      <w:r w:rsidR="005A082E" w:rsidRPr="00AA570B">
        <w:rPr>
          <w:b w:val="0"/>
          <w:sz w:val="22"/>
          <w:szCs w:val="22"/>
        </w:rPr>
        <w:t>:</w:t>
      </w:r>
      <w:r w:rsidRPr="00AA570B">
        <w:rPr>
          <w:b w:val="0"/>
          <w:sz w:val="22"/>
          <w:szCs w:val="22"/>
        </w:rPr>
        <w:t xml:space="preserve"> </w:t>
      </w:r>
      <w:r w:rsidR="00FB117B" w:rsidRPr="00AA570B">
        <w:rPr>
          <w:b w:val="0"/>
          <w:sz w:val="22"/>
          <w:szCs w:val="22"/>
        </w:rPr>
        <w:t xml:space="preserve">0791496964 </w:t>
      </w:r>
    </w:p>
    <w:p w14:paraId="27D8A02A" w14:textId="77777777" w:rsidR="00942EC9" w:rsidRPr="00AA570B" w:rsidRDefault="00A82228" w:rsidP="00FB117B">
      <w:pPr>
        <w:pStyle w:val="SDMPDDPoASection"/>
        <w:numPr>
          <w:ilvl w:val="0"/>
          <w:numId w:val="40"/>
        </w:numPr>
        <w:tabs>
          <w:tab w:val="clear" w:pos="2325"/>
          <w:tab w:val="left" w:pos="720"/>
        </w:tabs>
        <w:jc w:val="left"/>
        <w:rPr>
          <w:b w:val="0"/>
          <w:sz w:val="22"/>
          <w:szCs w:val="22"/>
        </w:rPr>
      </w:pPr>
      <w:r w:rsidRPr="00AA570B">
        <w:rPr>
          <w:b w:val="0"/>
          <w:sz w:val="22"/>
          <w:szCs w:val="22"/>
        </w:rPr>
        <w:t>Email at</w:t>
      </w:r>
      <w:r w:rsidR="005A082E" w:rsidRPr="00AA570B">
        <w:rPr>
          <w:b w:val="0"/>
          <w:sz w:val="22"/>
          <w:szCs w:val="22"/>
        </w:rPr>
        <w:t xml:space="preserve"> </w:t>
      </w:r>
      <w:hyperlink r:id="rId38" w:history="1">
        <w:r w:rsidR="00FB117B" w:rsidRPr="00AA570B">
          <w:rPr>
            <w:rStyle w:val="Hyperlink"/>
            <w:b w:val="0"/>
            <w:sz w:val="22"/>
            <w:szCs w:val="22"/>
          </w:rPr>
          <w:t>info@kbp.co.ke</w:t>
        </w:r>
      </w:hyperlink>
    </w:p>
    <w:p w14:paraId="3C85276D" w14:textId="77777777" w:rsidR="00A82228" w:rsidRPr="00AA570B" w:rsidRDefault="00CC4036" w:rsidP="00DE5DFF">
      <w:pPr>
        <w:pStyle w:val="SDMPDDPoASection"/>
        <w:numPr>
          <w:ilvl w:val="0"/>
          <w:numId w:val="0"/>
        </w:numPr>
        <w:tabs>
          <w:tab w:val="left" w:pos="720"/>
        </w:tabs>
        <w:rPr>
          <w:b w:val="0"/>
          <w:sz w:val="22"/>
          <w:szCs w:val="22"/>
        </w:rPr>
      </w:pPr>
      <w:r w:rsidRPr="00AA570B">
        <w:rPr>
          <w:b w:val="0"/>
          <w:sz w:val="22"/>
          <w:szCs w:val="22"/>
        </w:rPr>
        <w:t xml:space="preserve">All feedback received is recorded in an Input/Grievance electronic database where all comments and grievances are centralised and stored to resolve any point of contention. This platform is available at the Kenya Biogas Programme Office located along Lenana Road, ACS Plaza, Nairobi, Kenya. </w:t>
      </w:r>
    </w:p>
    <w:p w14:paraId="5B4654F7" w14:textId="77777777" w:rsidR="00A82228" w:rsidRPr="00AA570B" w:rsidRDefault="00A82228" w:rsidP="00A82228">
      <w:pPr>
        <w:pStyle w:val="SDMPDDPoASubSection1"/>
        <w:numPr>
          <w:ilvl w:val="1"/>
          <w:numId w:val="45"/>
        </w:numPr>
        <w:tabs>
          <w:tab w:val="clear" w:pos="462"/>
          <w:tab w:val="left" w:pos="709"/>
        </w:tabs>
        <w:jc w:val="both"/>
        <w:rPr>
          <w:szCs w:val="22"/>
        </w:rPr>
      </w:pPr>
      <w:r w:rsidRPr="00AA570B">
        <w:t xml:space="preserve">List all inputs/grievances which have been received for the project during the monitoring period together with their respective answers/actions </w:t>
      </w:r>
    </w:p>
    <w:p w14:paraId="343675CD" w14:textId="77777777" w:rsidR="00A82228" w:rsidRPr="00AA570B" w:rsidRDefault="00942EC9" w:rsidP="00DE5DFF">
      <w:pPr>
        <w:pStyle w:val="SDMPDDPoASubSection1"/>
        <w:numPr>
          <w:ilvl w:val="0"/>
          <w:numId w:val="0"/>
        </w:numPr>
        <w:tabs>
          <w:tab w:val="left" w:pos="709"/>
        </w:tabs>
        <w:jc w:val="both"/>
        <w:rPr>
          <w:b w:val="0"/>
          <w:szCs w:val="22"/>
        </w:rPr>
      </w:pPr>
      <w:r w:rsidRPr="00AA570B">
        <w:rPr>
          <w:b w:val="0"/>
          <w:szCs w:val="22"/>
        </w:rPr>
        <w:t>As mentioned above, t</w:t>
      </w:r>
      <w:r w:rsidR="00FB117B" w:rsidRPr="00AA570B">
        <w:rPr>
          <w:b w:val="0"/>
          <w:szCs w:val="22"/>
        </w:rPr>
        <w:t>he list of gr</w:t>
      </w:r>
      <w:r w:rsidR="00DE7159" w:rsidRPr="00AA570B">
        <w:rPr>
          <w:b w:val="0"/>
          <w:szCs w:val="22"/>
        </w:rPr>
        <w:t>ievances</w:t>
      </w:r>
      <w:r w:rsidRPr="00AA570B">
        <w:rPr>
          <w:b w:val="0"/>
          <w:szCs w:val="22"/>
        </w:rPr>
        <w:t xml:space="preserve"> received through this VPA is stored in an online database hosted at the KBP office.</w:t>
      </w:r>
      <w:r w:rsidR="00DE7159" w:rsidRPr="00AA570B">
        <w:rPr>
          <w:b w:val="0"/>
          <w:szCs w:val="22"/>
        </w:rPr>
        <w:t xml:space="preserve"> </w:t>
      </w:r>
      <w:r w:rsidRPr="00AA570B">
        <w:rPr>
          <w:b w:val="0"/>
          <w:szCs w:val="22"/>
        </w:rPr>
        <w:t xml:space="preserve">An extract of which </w:t>
      </w:r>
      <w:r w:rsidR="00DE7159" w:rsidRPr="00AA570B">
        <w:rPr>
          <w:b w:val="0"/>
          <w:szCs w:val="22"/>
        </w:rPr>
        <w:t>has been provided as a supporting document</w:t>
      </w:r>
      <w:r w:rsidRPr="00AA570B">
        <w:rPr>
          <w:b w:val="0"/>
          <w:szCs w:val="22"/>
        </w:rPr>
        <w:t xml:space="preserve"> to this verification process (see folder “MP2 – Supporting documents &gt; </w:t>
      </w:r>
      <w:r w:rsidR="008912B9" w:rsidRPr="00AA570B">
        <w:rPr>
          <w:b w:val="0"/>
          <w:szCs w:val="22"/>
        </w:rPr>
        <w:t xml:space="preserve">1. Grievance </w:t>
      </w:r>
      <w:r w:rsidRPr="00AA570B">
        <w:rPr>
          <w:b w:val="0"/>
          <w:szCs w:val="22"/>
        </w:rPr>
        <w:t>Tracking Table”).</w:t>
      </w:r>
    </w:p>
    <w:p w14:paraId="28520CCB" w14:textId="77777777" w:rsidR="00942EC9" w:rsidRPr="00AA570B" w:rsidRDefault="00942EC9" w:rsidP="00A82228">
      <w:pPr>
        <w:pStyle w:val="SDMPDDPoASubSection1"/>
        <w:numPr>
          <w:ilvl w:val="0"/>
          <w:numId w:val="0"/>
        </w:numPr>
        <w:tabs>
          <w:tab w:val="left" w:pos="709"/>
        </w:tabs>
        <w:rPr>
          <w:b w:val="0"/>
          <w:szCs w:val="22"/>
        </w:rPr>
      </w:pPr>
    </w:p>
    <w:p w14:paraId="6EC1A0FC" w14:textId="77777777" w:rsidR="00A82228" w:rsidRPr="00AA570B" w:rsidRDefault="00A82228" w:rsidP="00D10105">
      <w:pPr>
        <w:pStyle w:val="SDMPDDPoASubSection1"/>
        <w:numPr>
          <w:ilvl w:val="1"/>
          <w:numId w:val="45"/>
        </w:numPr>
        <w:tabs>
          <w:tab w:val="clear" w:pos="462"/>
          <w:tab w:val="left" w:pos="709"/>
        </w:tabs>
        <w:jc w:val="both"/>
      </w:pPr>
      <w:r w:rsidRPr="00AA570B">
        <w:t xml:space="preserve">List all inputs/grievances from previous monitoring period where follow up action is to be verified in this monitoring period </w:t>
      </w:r>
    </w:p>
    <w:p w14:paraId="1549CA34" w14:textId="77777777" w:rsidR="008912B9" w:rsidRPr="00AA570B" w:rsidRDefault="008912B9" w:rsidP="008912B9">
      <w:pPr>
        <w:rPr>
          <w:rFonts w:eastAsia="MS Mincho" w:cs="Arial"/>
        </w:rPr>
      </w:pPr>
    </w:p>
    <w:p w14:paraId="4ADEDAAC" w14:textId="77777777" w:rsidR="008912B9" w:rsidRPr="00AA570B" w:rsidRDefault="008912B9" w:rsidP="008912B9">
      <w:pPr>
        <w:rPr>
          <w:rFonts w:eastAsia="MS Mincho" w:cs="Arial"/>
        </w:rPr>
      </w:pPr>
      <w:r w:rsidRPr="00AA570B">
        <w:rPr>
          <w:rFonts w:eastAsia="MS Mincho" w:cs="Arial"/>
        </w:rPr>
        <w:t>There were no legal contests or disputes that have arisen with this project during the previous monitoring period.</w:t>
      </w:r>
    </w:p>
    <w:p w14:paraId="6277D1A6" w14:textId="77777777" w:rsidR="00A82228" w:rsidRPr="00AA570B" w:rsidRDefault="00A82228" w:rsidP="008912B9">
      <w:pPr>
        <w:rPr>
          <w:rFonts w:cs="Arial"/>
        </w:rPr>
      </w:pPr>
    </w:p>
    <w:p w14:paraId="29B2ACFD" w14:textId="77777777" w:rsidR="00A82228" w:rsidRPr="00AA570B" w:rsidRDefault="00A82228" w:rsidP="00A82228">
      <w:pPr>
        <w:pStyle w:val="SDMPDDPoASubSection1"/>
        <w:rPr>
          <w:szCs w:val="22"/>
        </w:rPr>
      </w:pPr>
      <w:r w:rsidRPr="00AA570B">
        <w:rPr>
          <w:szCs w:val="22"/>
        </w:rPr>
        <w:t xml:space="preserve">Provide details of any </w:t>
      </w:r>
      <w:r w:rsidRPr="00AA570B">
        <w:t>legal contest or dispute that has arisen with the project during the monitoring period</w:t>
      </w:r>
    </w:p>
    <w:p w14:paraId="46A33E07" w14:textId="77777777" w:rsidR="008912B9" w:rsidRPr="00AA570B" w:rsidRDefault="008912B9" w:rsidP="008912B9">
      <w:pPr>
        <w:rPr>
          <w:rFonts w:eastAsia="MS Mincho" w:cs="Arial"/>
        </w:rPr>
      </w:pPr>
    </w:p>
    <w:p w14:paraId="7F8F5D65" w14:textId="063FC61B" w:rsidR="00537C98" w:rsidRPr="00AA570B" w:rsidRDefault="008912B9" w:rsidP="008912B9">
      <w:pPr>
        <w:rPr>
          <w:rFonts w:eastAsia="MS Mincho" w:cs="Arial"/>
        </w:rPr>
      </w:pPr>
      <w:r w:rsidRPr="00AA570B">
        <w:rPr>
          <w:rFonts w:eastAsia="MS Mincho" w:cs="Arial"/>
        </w:rPr>
        <w:t xml:space="preserve">There were no legal contests or disputes that have arisen with this project during </w:t>
      </w:r>
      <w:r w:rsidR="009B7CDE" w:rsidRPr="00AA570B">
        <w:rPr>
          <w:rFonts w:eastAsia="MS Mincho" w:cs="Arial"/>
        </w:rPr>
        <w:t>this</w:t>
      </w:r>
      <w:r w:rsidRPr="00AA570B">
        <w:rPr>
          <w:rFonts w:eastAsia="MS Mincho" w:cs="Arial"/>
        </w:rPr>
        <w:t xml:space="preserve"> monitoring period.</w:t>
      </w:r>
    </w:p>
    <w:p w14:paraId="579FA57E" w14:textId="229CA8A5" w:rsidR="003A1955" w:rsidRPr="00AA570B" w:rsidRDefault="003A1955">
      <w:pPr>
        <w:jc w:val="left"/>
        <w:rPr>
          <w:rFonts w:eastAsia="MS Mincho" w:cs="Arial"/>
        </w:rPr>
      </w:pPr>
      <w:r w:rsidRPr="00AA570B">
        <w:rPr>
          <w:rFonts w:eastAsia="MS Mincho" w:cs="Arial"/>
        </w:rPr>
        <w:br w:type="page"/>
      </w:r>
    </w:p>
    <w:p w14:paraId="6EFE7B8F" w14:textId="290AE511" w:rsidR="003A1955" w:rsidRPr="00AA570B" w:rsidRDefault="003A1955" w:rsidP="003A1955">
      <w:pPr>
        <w:pStyle w:val="SDMPDDPoASection"/>
        <w:rPr>
          <w:rFonts w:eastAsia="MS Mincho"/>
        </w:rPr>
      </w:pPr>
      <w:r w:rsidRPr="00AA570B">
        <w:rPr>
          <w:rFonts w:eastAsia="MS Mincho"/>
        </w:rPr>
        <w:lastRenderedPageBreak/>
        <w:t>Units installed by County</w:t>
      </w:r>
    </w:p>
    <w:p w14:paraId="2CB1942C" w14:textId="6552435B" w:rsidR="003A1955" w:rsidRPr="00AA570B" w:rsidRDefault="003A1955" w:rsidP="009016DC">
      <w:pPr>
        <w:pStyle w:val="Caption"/>
        <w:rPr>
          <w:rFonts w:cs="Arial"/>
        </w:rPr>
      </w:pPr>
      <w:r w:rsidRPr="00AA570B">
        <w:rPr>
          <w:rFonts w:cs="Arial"/>
        </w:rPr>
        <w:t xml:space="preserve">Table </w:t>
      </w:r>
      <w:r w:rsidR="009B2FA0" w:rsidRPr="00AA570B">
        <w:rPr>
          <w:rFonts w:cs="Arial"/>
        </w:rPr>
        <w:fldChar w:fldCharType="begin"/>
      </w:r>
      <w:r w:rsidR="009B2FA0" w:rsidRPr="00AA570B">
        <w:rPr>
          <w:rFonts w:cs="Arial"/>
        </w:rPr>
        <w:instrText xml:space="preserve"> SEQ Table \* ARABIC </w:instrText>
      </w:r>
      <w:r w:rsidR="009B2FA0" w:rsidRPr="00AA570B">
        <w:rPr>
          <w:rFonts w:cs="Arial"/>
        </w:rPr>
        <w:fldChar w:fldCharType="separate"/>
      </w:r>
      <w:r w:rsidRPr="00AA570B">
        <w:rPr>
          <w:rFonts w:cs="Arial"/>
          <w:noProof/>
        </w:rPr>
        <w:t>4</w:t>
      </w:r>
      <w:r w:rsidR="009B2FA0" w:rsidRPr="00AA570B">
        <w:rPr>
          <w:rFonts w:cs="Arial"/>
          <w:noProof/>
        </w:rPr>
        <w:fldChar w:fldCharType="end"/>
      </w:r>
      <w:r w:rsidRPr="00AA570B">
        <w:rPr>
          <w:rFonts w:cs="Arial"/>
        </w:rPr>
        <w:t>: Units installed by county</w:t>
      </w:r>
      <w:r w:rsidR="00E601F6" w:rsidRPr="00AA570B">
        <w:rPr>
          <w:rStyle w:val="FootnoteReference"/>
          <w:rFonts w:cs="Arial"/>
        </w:rPr>
        <w:footnoteReference w:id="13"/>
      </w:r>
    </w:p>
    <w:tbl>
      <w:tblPr>
        <w:tblStyle w:val="SDMMethTable"/>
        <w:tblW w:w="4000" w:type="dxa"/>
        <w:tblLook w:val="04A0" w:firstRow="1" w:lastRow="0" w:firstColumn="1" w:lastColumn="0" w:noHBand="0" w:noVBand="1"/>
      </w:tblPr>
      <w:tblGrid>
        <w:gridCol w:w="2590"/>
        <w:gridCol w:w="1410"/>
      </w:tblGrid>
      <w:tr w:rsidR="003A1955" w:rsidRPr="00AA570B" w14:paraId="4C6A2DF2" w14:textId="77777777" w:rsidTr="0039477A">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0217CD24" w14:textId="77777777" w:rsidR="003A1955" w:rsidRPr="00AA570B" w:rsidRDefault="003A1955" w:rsidP="003A1955">
            <w:pPr>
              <w:jc w:val="left"/>
              <w:rPr>
                <w:rFonts w:cs="Arial"/>
                <w:bCs/>
                <w:color w:val="000000"/>
                <w:szCs w:val="22"/>
                <w:lang w:eastAsia="en-GB"/>
              </w:rPr>
            </w:pPr>
            <w:r w:rsidRPr="00AA570B">
              <w:rPr>
                <w:rFonts w:cs="Arial"/>
                <w:bCs/>
                <w:color w:val="000000"/>
                <w:szCs w:val="22"/>
                <w:lang w:eastAsia="en-GB"/>
              </w:rPr>
              <w:t>County</w:t>
            </w:r>
          </w:p>
        </w:tc>
        <w:tc>
          <w:tcPr>
            <w:tcW w:w="1410" w:type="dxa"/>
            <w:noWrap/>
            <w:hideMark/>
          </w:tcPr>
          <w:p w14:paraId="66259FA3" w14:textId="77777777" w:rsidR="003A1955" w:rsidRPr="00AA570B" w:rsidRDefault="003A1955" w:rsidP="00DB4932">
            <w:pPr>
              <w:jc w:val="right"/>
              <w:cnfStyle w:val="100000000000" w:firstRow="1" w:lastRow="0" w:firstColumn="0" w:lastColumn="0" w:oddVBand="0" w:evenVBand="0" w:oddHBand="0" w:evenHBand="0" w:firstRowFirstColumn="0" w:firstRowLastColumn="0" w:lastRowFirstColumn="0" w:lastRowLastColumn="0"/>
              <w:rPr>
                <w:rFonts w:cs="Arial"/>
                <w:bCs/>
                <w:color w:val="000000"/>
                <w:szCs w:val="22"/>
                <w:lang w:eastAsia="en-GB"/>
              </w:rPr>
            </w:pPr>
            <w:r w:rsidRPr="00AA570B">
              <w:rPr>
                <w:rFonts w:cs="Arial"/>
                <w:bCs/>
                <w:color w:val="000000"/>
                <w:szCs w:val="22"/>
                <w:lang w:eastAsia="en-GB"/>
              </w:rPr>
              <w:t>Units</w:t>
            </w:r>
          </w:p>
        </w:tc>
      </w:tr>
      <w:tr w:rsidR="003A1955" w:rsidRPr="00AA570B" w14:paraId="07DF6B70"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207185D1"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Baringo</w:t>
            </w:r>
          </w:p>
        </w:tc>
        <w:tc>
          <w:tcPr>
            <w:tcW w:w="1410" w:type="dxa"/>
            <w:noWrap/>
            <w:hideMark/>
          </w:tcPr>
          <w:p w14:paraId="3E2761CB"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8</w:t>
            </w:r>
          </w:p>
        </w:tc>
      </w:tr>
      <w:tr w:rsidR="003A1955" w:rsidRPr="00AA570B" w14:paraId="4A1529E0"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21294E21"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Bomet</w:t>
            </w:r>
          </w:p>
        </w:tc>
        <w:tc>
          <w:tcPr>
            <w:tcW w:w="1410" w:type="dxa"/>
            <w:noWrap/>
            <w:hideMark/>
          </w:tcPr>
          <w:p w14:paraId="48A7026F"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19</w:t>
            </w:r>
          </w:p>
        </w:tc>
      </w:tr>
      <w:tr w:rsidR="003A1955" w:rsidRPr="00AA570B" w14:paraId="5AA2B92A"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28F45024"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Bungoma</w:t>
            </w:r>
          </w:p>
        </w:tc>
        <w:tc>
          <w:tcPr>
            <w:tcW w:w="1410" w:type="dxa"/>
            <w:noWrap/>
            <w:hideMark/>
          </w:tcPr>
          <w:p w14:paraId="3FB33FC8"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16</w:t>
            </w:r>
          </w:p>
        </w:tc>
      </w:tr>
      <w:tr w:rsidR="003A1955" w:rsidRPr="00AA570B" w14:paraId="666E5904"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2FA67479"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Busia</w:t>
            </w:r>
          </w:p>
        </w:tc>
        <w:tc>
          <w:tcPr>
            <w:tcW w:w="1410" w:type="dxa"/>
            <w:noWrap/>
            <w:hideMark/>
          </w:tcPr>
          <w:p w14:paraId="1FCF153C"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9</w:t>
            </w:r>
          </w:p>
        </w:tc>
      </w:tr>
      <w:tr w:rsidR="003A1955" w:rsidRPr="00AA570B" w14:paraId="4721B937"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3259CD77"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Elgeyo Marakwet</w:t>
            </w:r>
          </w:p>
        </w:tc>
        <w:tc>
          <w:tcPr>
            <w:tcW w:w="1410" w:type="dxa"/>
            <w:noWrap/>
            <w:hideMark/>
          </w:tcPr>
          <w:p w14:paraId="3A2C0DFF"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13</w:t>
            </w:r>
          </w:p>
        </w:tc>
      </w:tr>
      <w:tr w:rsidR="003A1955" w:rsidRPr="00AA570B" w14:paraId="1B1B7EFC"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73CB5B0E"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Embu</w:t>
            </w:r>
          </w:p>
        </w:tc>
        <w:tc>
          <w:tcPr>
            <w:tcW w:w="1410" w:type="dxa"/>
            <w:noWrap/>
            <w:hideMark/>
          </w:tcPr>
          <w:p w14:paraId="5B710D63"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104</w:t>
            </w:r>
          </w:p>
        </w:tc>
      </w:tr>
      <w:tr w:rsidR="003A1955" w:rsidRPr="00AA570B" w14:paraId="219DF3A5"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08E3523B"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Homa Bay</w:t>
            </w:r>
          </w:p>
        </w:tc>
        <w:tc>
          <w:tcPr>
            <w:tcW w:w="1410" w:type="dxa"/>
            <w:noWrap/>
            <w:hideMark/>
          </w:tcPr>
          <w:p w14:paraId="13D65C41"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10</w:t>
            </w:r>
          </w:p>
        </w:tc>
      </w:tr>
      <w:tr w:rsidR="003A1955" w:rsidRPr="00AA570B" w14:paraId="01ABD216"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4398C61A"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Kajiado</w:t>
            </w:r>
          </w:p>
        </w:tc>
        <w:tc>
          <w:tcPr>
            <w:tcW w:w="1410" w:type="dxa"/>
            <w:noWrap/>
            <w:hideMark/>
          </w:tcPr>
          <w:p w14:paraId="56F4A005"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59</w:t>
            </w:r>
          </w:p>
        </w:tc>
      </w:tr>
      <w:tr w:rsidR="003A1955" w:rsidRPr="00AA570B" w14:paraId="203954FD"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37A7498B"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Kakamega</w:t>
            </w:r>
          </w:p>
        </w:tc>
        <w:tc>
          <w:tcPr>
            <w:tcW w:w="1410" w:type="dxa"/>
            <w:noWrap/>
            <w:hideMark/>
          </w:tcPr>
          <w:p w14:paraId="27BD3224"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25</w:t>
            </w:r>
          </w:p>
        </w:tc>
      </w:tr>
      <w:tr w:rsidR="003A1955" w:rsidRPr="00AA570B" w14:paraId="61A98A41"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527E3371"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Kericho</w:t>
            </w:r>
          </w:p>
        </w:tc>
        <w:tc>
          <w:tcPr>
            <w:tcW w:w="1410" w:type="dxa"/>
            <w:noWrap/>
            <w:hideMark/>
          </w:tcPr>
          <w:p w14:paraId="4E886578"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81</w:t>
            </w:r>
          </w:p>
        </w:tc>
      </w:tr>
      <w:tr w:rsidR="003A1955" w:rsidRPr="00AA570B" w14:paraId="59348E1C"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4029BB67"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Kiambu</w:t>
            </w:r>
          </w:p>
        </w:tc>
        <w:tc>
          <w:tcPr>
            <w:tcW w:w="1410" w:type="dxa"/>
            <w:noWrap/>
            <w:hideMark/>
          </w:tcPr>
          <w:p w14:paraId="1C072574"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302</w:t>
            </w:r>
          </w:p>
        </w:tc>
      </w:tr>
      <w:tr w:rsidR="003A1955" w:rsidRPr="00AA570B" w14:paraId="4368A0F6"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503CA023"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Kilifi</w:t>
            </w:r>
          </w:p>
        </w:tc>
        <w:tc>
          <w:tcPr>
            <w:tcW w:w="1410" w:type="dxa"/>
            <w:noWrap/>
            <w:hideMark/>
          </w:tcPr>
          <w:p w14:paraId="40D841FF"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15</w:t>
            </w:r>
          </w:p>
        </w:tc>
      </w:tr>
      <w:tr w:rsidR="003A1955" w:rsidRPr="00AA570B" w14:paraId="7B859D1E"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1FF3E898"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Kirinyaga</w:t>
            </w:r>
          </w:p>
        </w:tc>
        <w:tc>
          <w:tcPr>
            <w:tcW w:w="1410" w:type="dxa"/>
            <w:noWrap/>
            <w:hideMark/>
          </w:tcPr>
          <w:p w14:paraId="6B2EBFEB"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105</w:t>
            </w:r>
          </w:p>
        </w:tc>
      </w:tr>
      <w:tr w:rsidR="003A1955" w:rsidRPr="00AA570B" w14:paraId="4A210920"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4FE986C0"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Kisii</w:t>
            </w:r>
          </w:p>
        </w:tc>
        <w:tc>
          <w:tcPr>
            <w:tcW w:w="1410" w:type="dxa"/>
            <w:noWrap/>
            <w:hideMark/>
          </w:tcPr>
          <w:p w14:paraId="4CE36185"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28</w:t>
            </w:r>
          </w:p>
        </w:tc>
      </w:tr>
      <w:tr w:rsidR="003A1955" w:rsidRPr="00AA570B" w14:paraId="639E3047"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7067FA59"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Kisumu</w:t>
            </w:r>
          </w:p>
        </w:tc>
        <w:tc>
          <w:tcPr>
            <w:tcW w:w="1410" w:type="dxa"/>
            <w:noWrap/>
            <w:hideMark/>
          </w:tcPr>
          <w:p w14:paraId="5FFC0D7C"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18</w:t>
            </w:r>
          </w:p>
        </w:tc>
      </w:tr>
      <w:tr w:rsidR="003A1955" w:rsidRPr="00AA570B" w14:paraId="4CE971BE"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46AEF2A7"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Kitui</w:t>
            </w:r>
          </w:p>
        </w:tc>
        <w:tc>
          <w:tcPr>
            <w:tcW w:w="1410" w:type="dxa"/>
            <w:noWrap/>
            <w:hideMark/>
          </w:tcPr>
          <w:p w14:paraId="409FC8DC"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12</w:t>
            </w:r>
          </w:p>
        </w:tc>
      </w:tr>
      <w:tr w:rsidR="003A1955" w:rsidRPr="00AA570B" w14:paraId="5CB06EB6"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32BD6D5A"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Kwale</w:t>
            </w:r>
          </w:p>
        </w:tc>
        <w:tc>
          <w:tcPr>
            <w:tcW w:w="1410" w:type="dxa"/>
            <w:noWrap/>
            <w:hideMark/>
          </w:tcPr>
          <w:p w14:paraId="2818DBAE"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5</w:t>
            </w:r>
          </w:p>
        </w:tc>
      </w:tr>
      <w:tr w:rsidR="003A1955" w:rsidRPr="00AA570B" w14:paraId="16310BD7"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77942769"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Laikipia</w:t>
            </w:r>
          </w:p>
        </w:tc>
        <w:tc>
          <w:tcPr>
            <w:tcW w:w="1410" w:type="dxa"/>
            <w:noWrap/>
            <w:hideMark/>
          </w:tcPr>
          <w:p w14:paraId="09B8EB8C"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35</w:t>
            </w:r>
          </w:p>
        </w:tc>
      </w:tr>
      <w:tr w:rsidR="003A1955" w:rsidRPr="00AA570B" w14:paraId="5B796A4C"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729FF07F"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Machakos</w:t>
            </w:r>
          </w:p>
        </w:tc>
        <w:tc>
          <w:tcPr>
            <w:tcW w:w="1410" w:type="dxa"/>
            <w:noWrap/>
            <w:hideMark/>
          </w:tcPr>
          <w:p w14:paraId="7CDA3D95"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28</w:t>
            </w:r>
          </w:p>
        </w:tc>
      </w:tr>
      <w:tr w:rsidR="003A1955" w:rsidRPr="00AA570B" w14:paraId="7B14ECA5"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5BEFD879"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Makueni</w:t>
            </w:r>
          </w:p>
        </w:tc>
        <w:tc>
          <w:tcPr>
            <w:tcW w:w="1410" w:type="dxa"/>
            <w:noWrap/>
            <w:hideMark/>
          </w:tcPr>
          <w:p w14:paraId="1B508542"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10</w:t>
            </w:r>
          </w:p>
        </w:tc>
      </w:tr>
      <w:tr w:rsidR="003A1955" w:rsidRPr="00AA570B" w14:paraId="5383B109"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6CC77491"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Meru</w:t>
            </w:r>
          </w:p>
        </w:tc>
        <w:tc>
          <w:tcPr>
            <w:tcW w:w="1410" w:type="dxa"/>
            <w:noWrap/>
            <w:hideMark/>
          </w:tcPr>
          <w:p w14:paraId="3ACFDDFB"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159</w:t>
            </w:r>
          </w:p>
        </w:tc>
      </w:tr>
      <w:tr w:rsidR="003A1955" w:rsidRPr="00AA570B" w14:paraId="5F18033D"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7E2B91B7"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Migori</w:t>
            </w:r>
          </w:p>
        </w:tc>
        <w:tc>
          <w:tcPr>
            <w:tcW w:w="1410" w:type="dxa"/>
            <w:noWrap/>
            <w:hideMark/>
          </w:tcPr>
          <w:p w14:paraId="68820573"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9</w:t>
            </w:r>
          </w:p>
        </w:tc>
      </w:tr>
      <w:tr w:rsidR="003A1955" w:rsidRPr="00AA570B" w14:paraId="45E9DA25"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37411BAB"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Mombasa</w:t>
            </w:r>
          </w:p>
        </w:tc>
        <w:tc>
          <w:tcPr>
            <w:tcW w:w="1410" w:type="dxa"/>
            <w:noWrap/>
            <w:hideMark/>
          </w:tcPr>
          <w:p w14:paraId="57CF4729"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w:t>
            </w:r>
          </w:p>
        </w:tc>
      </w:tr>
      <w:tr w:rsidR="003A1955" w:rsidRPr="00AA570B" w14:paraId="4195A8AE"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376286A6"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Murang'a</w:t>
            </w:r>
          </w:p>
        </w:tc>
        <w:tc>
          <w:tcPr>
            <w:tcW w:w="1410" w:type="dxa"/>
            <w:noWrap/>
            <w:hideMark/>
          </w:tcPr>
          <w:p w14:paraId="59D4538A"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156</w:t>
            </w:r>
          </w:p>
        </w:tc>
      </w:tr>
      <w:tr w:rsidR="003A1955" w:rsidRPr="00AA570B" w14:paraId="5CFCDD6E"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2574E2FF"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Nairobi</w:t>
            </w:r>
          </w:p>
        </w:tc>
        <w:tc>
          <w:tcPr>
            <w:tcW w:w="1410" w:type="dxa"/>
            <w:noWrap/>
            <w:hideMark/>
          </w:tcPr>
          <w:p w14:paraId="10350491"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27</w:t>
            </w:r>
          </w:p>
        </w:tc>
      </w:tr>
      <w:tr w:rsidR="003A1955" w:rsidRPr="00AA570B" w14:paraId="222961BD"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6BC7ABFC"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Nakuru</w:t>
            </w:r>
          </w:p>
        </w:tc>
        <w:tc>
          <w:tcPr>
            <w:tcW w:w="1410" w:type="dxa"/>
            <w:noWrap/>
            <w:hideMark/>
          </w:tcPr>
          <w:p w14:paraId="661DD962"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142</w:t>
            </w:r>
          </w:p>
        </w:tc>
      </w:tr>
      <w:tr w:rsidR="003A1955" w:rsidRPr="00AA570B" w14:paraId="070524BC"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28976109"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Nandi</w:t>
            </w:r>
          </w:p>
        </w:tc>
        <w:tc>
          <w:tcPr>
            <w:tcW w:w="1410" w:type="dxa"/>
            <w:noWrap/>
            <w:hideMark/>
          </w:tcPr>
          <w:p w14:paraId="527253C9"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145</w:t>
            </w:r>
          </w:p>
        </w:tc>
      </w:tr>
      <w:tr w:rsidR="003A1955" w:rsidRPr="00AA570B" w14:paraId="62DF183A"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6B5EE42F"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Narok</w:t>
            </w:r>
          </w:p>
        </w:tc>
        <w:tc>
          <w:tcPr>
            <w:tcW w:w="1410" w:type="dxa"/>
            <w:noWrap/>
            <w:hideMark/>
          </w:tcPr>
          <w:p w14:paraId="3264DF81"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6</w:t>
            </w:r>
          </w:p>
        </w:tc>
      </w:tr>
      <w:tr w:rsidR="003A1955" w:rsidRPr="00AA570B" w14:paraId="295F4F2D"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23B14409"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Nyamira</w:t>
            </w:r>
          </w:p>
        </w:tc>
        <w:tc>
          <w:tcPr>
            <w:tcW w:w="1410" w:type="dxa"/>
            <w:noWrap/>
            <w:hideMark/>
          </w:tcPr>
          <w:p w14:paraId="628BD460"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33</w:t>
            </w:r>
          </w:p>
        </w:tc>
      </w:tr>
      <w:tr w:rsidR="003A1955" w:rsidRPr="00AA570B" w14:paraId="76F5EE4E"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486D4531"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Nyandarua</w:t>
            </w:r>
          </w:p>
        </w:tc>
        <w:tc>
          <w:tcPr>
            <w:tcW w:w="1410" w:type="dxa"/>
            <w:noWrap/>
            <w:hideMark/>
          </w:tcPr>
          <w:p w14:paraId="23044C75"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105</w:t>
            </w:r>
          </w:p>
        </w:tc>
      </w:tr>
      <w:tr w:rsidR="003A1955" w:rsidRPr="00AA570B" w14:paraId="586CE7ED"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53C42351"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Nyeri</w:t>
            </w:r>
          </w:p>
        </w:tc>
        <w:tc>
          <w:tcPr>
            <w:tcW w:w="1410" w:type="dxa"/>
            <w:noWrap/>
            <w:hideMark/>
          </w:tcPr>
          <w:p w14:paraId="268BB35E"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216</w:t>
            </w:r>
          </w:p>
        </w:tc>
      </w:tr>
      <w:tr w:rsidR="003A1955" w:rsidRPr="00AA570B" w14:paraId="08DFBDCA"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650A5393"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Samburu</w:t>
            </w:r>
          </w:p>
        </w:tc>
        <w:tc>
          <w:tcPr>
            <w:tcW w:w="1410" w:type="dxa"/>
            <w:noWrap/>
            <w:hideMark/>
          </w:tcPr>
          <w:p w14:paraId="58351E7E"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3</w:t>
            </w:r>
          </w:p>
        </w:tc>
      </w:tr>
      <w:tr w:rsidR="003A1955" w:rsidRPr="00AA570B" w14:paraId="214AD7E9"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0A80A516"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Siaya</w:t>
            </w:r>
          </w:p>
        </w:tc>
        <w:tc>
          <w:tcPr>
            <w:tcW w:w="1410" w:type="dxa"/>
            <w:noWrap/>
            <w:hideMark/>
          </w:tcPr>
          <w:p w14:paraId="0449E109"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7</w:t>
            </w:r>
          </w:p>
        </w:tc>
      </w:tr>
      <w:tr w:rsidR="003A1955" w:rsidRPr="00AA570B" w14:paraId="16049AA8"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4F49BD9E"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Taita Taveta</w:t>
            </w:r>
          </w:p>
        </w:tc>
        <w:tc>
          <w:tcPr>
            <w:tcW w:w="1410" w:type="dxa"/>
            <w:noWrap/>
            <w:hideMark/>
          </w:tcPr>
          <w:p w14:paraId="5AFC242C"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51</w:t>
            </w:r>
          </w:p>
        </w:tc>
      </w:tr>
      <w:tr w:rsidR="003A1955" w:rsidRPr="00AA570B" w14:paraId="1298C918"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49ADDD5F"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Tharaka Nithi</w:t>
            </w:r>
          </w:p>
        </w:tc>
        <w:tc>
          <w:tcPr>
            <w:tcW w:w="1410" w:type="dxa"/>
            <w:noWrap/>
            <w:hideMark/>
          </w:tcPr>
          <w:p w14:paraId="2E126426"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85</w:t>
            </w:r>
          </w:p>
        </w:tc>
      </w:tr>
      <w:tr w:rsidR="003A1955" w:rsidRPr="00AA570B" w14:paraId="522734CA"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0A67558B"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lastRenderedPageBreak/>
              <w:t>Tharaka-Nithi</w:t>
            </w:r>
          </w:p>
        </w:tc>
        <w:tc>
          <w:tcPr>
            <w:tcW w:w="1410" w:type="dxa"/>
            <w:noWrap/>
            <w:hideMark/>
          </w:tcPr>
          <w:p w14:paraId="39497556"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w:t>
            </w:r>
          </w:p>
        </w:tc>
      </w:tr>
      <w:tr w:rsidR="003A1955" w:rsidRPr="00AA570B" w14:paraId="27CA00DE"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45210D56"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Trans Nzoia</w:t>
            </w:r>
          </w:p>
        </w:tc>
        <w:tc>
          <w:tcPr>
            <w:tcW w:w="1410" w:type="dxa"/>
            <w:noWrap/>
            <w:hideMark/>
          </w:tcPr>
          <w:p w14:paraId="200981EC"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44</w:t>
            </w:r>
          </w:p>
        </w:tc>
      </w:tr>
      <w:tr w:rsidR="003A1955" w:rsidRPr="00AA570B" w14:paraId="72F51524"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0B901F17"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Uasin Gishu</w:t>
            </w:r>
          </w:p>
        </w:tc>
        <w:tc>
          <w:tcPr>
            <w:tcW w:w="1410" w:type="dxa"/>
            <w:noWrap/>
            <w:hideMark/>
          </w:tcPr>
          <w:p w14:paraId="3305720C"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70</w:t>
            </w:r>
          </w:p>
        </w:tc>
      </w:tr>
      <w:tr w:rsidR="003A1955" w:rsidRPr="00AA570B" w14:paraId="215411FB"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3F38FDAA"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Vihiga</w:t>
            </w:r>
          </w:p>
        </w:tc>
        <w:tc>
          <w:tcPr>
            <w:tcW w:w="1410" w:type="dxa"/>
            <w:noWrap/>
            <w:hideMark/>
          </w:tcPr>
          <w:p w14:paraId="086838B4"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15</w:t>
            </w:r>
          </w:p>
        </w:tc>
      </w:tr>
      <w:tr w:rsidR="003A1955" w:rsidRPr="00AA570B" w14:paraId="4CC3976B"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314293B1" w14:textId="77777777" w:rsidR="003A1955" w:rsidRPr="00AA570B" w:rsidRDefault="003A1955" w:rsidP="003A1955">
            <w:pPr>
              <w:jc w:val="left"/>
              <w:rPr>
                <w:rFonts w:cs="Arial"/>
                <w:color w:val="000000"/>
                <w:szCs w:val="22"/>
                <w:lang w:eastAsia="en-GB"/>
              </w:rPr>
            </w:pPr>
            <w:r w:rsidRPr="00AA570B">
              <w:rPr>
                <w:rFonts w:cs="Arial"/>
                <w:color w:val="000000"/>
                <w:szCs w:val="22"/>
                <w:lang w:eastAsia="en-GB"/>
              </w:rPr>
              <w:t>West Pokot</w:t>
            </w:r>
          </w:p>
        </w:tc>
        <w:tc>
          <w:tcPr>
            <w:tcW w:w="1410" w:type="dxa"/>
            <w:noWrap/>
            <w:hideMark/>
          </w:tcPr>
          <w:p w14:paraId="6228A80B" w14:textId="77777777"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color w:val="000000"/>
                <w:szCs w:val="22"/>
                <w:lang w:eastAsia="en-GB"/>
              </w:rPr>
            </w:pPr>
            <w:r w:rsidRPr="00AA570B">
              <w:rPr>
                <w:rFonts w:cs="Arial"/>
                <w:color w:val="000000"/>
                <w:szCs w:val="22"/>
                <w:lang w:eastAsia="en-GB"/>
              </w:rPr>
              <w:t>3</w:t>
            </w:r>
          </w:p>
        </w:tc>
      </w:tr>
      <w:tr w:rsidR="003A1955" w:rsidRPr="00AA570B" w14:paraId="24534C46" w14:textId="77777777" w:rsidTr="0039477A">
        <w:trPr>
          <w:trHeight w:val="292"/>
        </w:trPr>
        <w:tc>
          <w:tcPr>
            <w:cnfStyle w:val="001000000000" w:firstRow="0" w:lastRow="0" w:firstColumn="1" w:lastColumn="0" w:oddVBand="0" w:evenVBand="0" w:oddHBand="0" w:evenHBand="0" w:firstRowFirstColumn="0" w:firstRowLastColumn="0" w:lastRowFirstColumn="0" w:lastRowLastColumn="0"/>
            <w:tcW w:w="2590" w:type="dxa"/>
            <w:noWrap/>
            <w:hideMark/>
          </w:tcPr>
          <w:p w14:paraId="500C4B29" w14:textId="77777777" w:rsidR="003A1955" w:rsidRPr="00AA570B" w:rsidRDefault="003A1955" w:rsidP="003A1955">
            <w:pPr>
              <w:jc w:val="left"/>
              <w:rPr>
                <w:rFonts w:cs="Arial"/>
                <w:bCs/>
                <w:color w:val="000000"/>
                <w:szCs w:val="22"/>
                <w:lang w:eastAsia="en-GB"/>
              </w:rPr>
            </w:pPr>
            <w:r w:rsidRPr="00AA570B">
              <w:rPr>
                <w:rFonts w:cs="Arial"/>
                <w:bCs/>
                <w:color w:val="000000"/>
                <w:szCs w:val="22"/>
                <w:lang w:eastAsia="en-GB"/>
              </w:rPr>
              <w:t>Grand Total</w:t>
            </w:r>
          </w:p>
        </w:tc>
        <w:tc>
          <w:tcPr>
            <w:tcW w:w="1410" w:type="dxa"/>
            <w:noWrap/>
            <w:hideMark/>
          </w:tcPr>
          <w:p w14:paraId="02AC3AAA" w14:textId="26065694" w:rsidR="003A1955" w:rsidRPr="00AA570B" w:rsidRDefault="003A1955" w:rsidP="003A1955">
            <w:pPr>
              <w:jc w:val="right"/>
              <w:cnfStyle w:val="000000000000" w:firstRow="0" w:lastRow="0" w:firstColumn="0" w:lastColumn="0" w:oddVBand="0" w:evenVBand="0" w:oddHBand="0" w:evenHBand="0" w:firstRowFirstColumn="0" w:firstRowLastColumn="0" w:lastRowFirstColumn="0" w:lastRowLastColumn="0"/>
              <w:rPr>
                <w:rFonts w:cs="Arial"/>
                <w:b/>
                <w:bCs/>
                <w:color w:val="000000"/>
                <w:szCs w:val="22"/>
                <w:lang w:eastAsia="en-GB"/>
              </w:rPr>
            </w:pPr>
            <w:r w:rsidRPr="00AA570B">
              <w:rPr>
                <w:rFonts w:cs="Arial"/>
                <w:b/>
                <w:bCs/>
                <w:color w:val="000000"/>
                <w:szCs w:val="22"/>
                <w:lang w:eastAsia="en-GB"/>
              </w:rPr>
              <w:t>2</w:t>
            </w:r>
            <w:r w:rsidR="009870E4" w:rsidRPr="00AA570B">
              <w:rPr>
                <w:rFonts w:cs="Arial"/>
                <w:b/>
                <w:bCs/>
                <w:color w:val="000000"/>
                <w:szCs w:val="22"/>
                <w:lang w:eastAsia="en-GB"/>
              </w:rPr>
              <w:t>,</w:t>
            </w:r>
            <w:r w:rsidRPr="00AA570B">
              <w:rPr>
                <w:rFonts w:cs="Arial"/>
                <w:b/>
                <w:bCs/>
                <w:color w:val="000000"/>
                <w:szCs w:val="22"/>
                <w:lang w:eastAsia="en-GB"/>
              </w:rPr>
              <w:t>181</w:t>
            </w:r>
          </w:p>
        </w:tc>
      </w:tr>
    </w:tbl>
    <w:p w14:paraId="083CF006" w14:textId="77777777" w:rsidR="003A1955" w:rsidRPr="00AA570B" w:rsidRDefault="003A1955" w:rsidP="009016DC">
      <w:pPr>
        <w:pStyle w:val="SDMPDDPoASection"/>
        <w:numPr>
          <w:ilvl w:val="0"/>
          <w:numId w:val="0"/>
        </w:numPr>
        <w:rPr>
          <w:rFonts w:eastAsia="MS Mincho"/>
        </w:rPr>
      </w:pPr>
    </w:p>
    <w:sectPr w:rsidR="003A1955" w:rsidRPr="00AA570B" w:rsidSect="00FC3DC1">
      <w:pgSz w:w="11907" w:h="16840" w:code="9"/>
      <w:pgMar w:top="1134" w:right="1134" w:bottom="1134" w:left="1134"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7B4A9" w14:textId="77777777" w:rsidR="00436E3A" w:rsidRDefault="00436E3A">
      <w:r>
        <w:separator/>
      </w:r>
    </w:p>
  </w:endnote>
  <w:endnote w:type="continuationSeparator" w:id="0">
    <w:p w14:paraId="4493E2F4" w14:textId="77777777" w:rsidR="00436E3A" w:rsidRDefault="00436E3A">
      <w:r>
        <w:continuationSeparator/>
      </w:r>
    </w:p>
  </w:endnote>
  <w:endnote w:type="continuationNotice" w:id="1">
    <w:p w14:paraId="73163343" w14:textId="77777777" w:rsidR="00436E3A" w:rsidRDefault="00436E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Math">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3D264" w14:textId="77777777" w:rsidR="00505488" w:rsidRPr="00DB42E6" w:rsidRDefault="00505488" w:rsidP="006418E8">
    <w:pPr>
      <w:pStyle w:val="Footer"/>
      <w:framePr w:wrap="around" w:vAnchor="text" w:hAnchor="margin" w:xAlign="right" w:y="1"/>
      <w:rPr>
        <w:rStyle w:val="PageNumber"/>
        <w:sz w:val="18"/>
      </w:rPr>
    </w:pPr>
    <w:r w:rsidRPr="00DB42E6">
      <w:rPr>
        <w:rStyle w:val="PageNumber"/>
        <w:sz w:val="18"/>
      </w:rPr>
      <w:fldChar w:fldCharType="begin"/>
    </w:r>
    <w:r w:rsidRPr="00DB42E6">
      <w:rPr>
        <w:rStyle w:val="PageNumber"/>
        <w:sz w:val="18"/>
      </w:rPr>
      <w:instrText xml:space="preserve">PAGE  </w:instrText>
    </w:r>
    <w:r w:rsidRPr="00DB42E6">
      <w:rPr>
        <w:rStyle w:val="PageNumber"/>
        <w:sz w:val="18"/>
      </w:rPr>
      <w:fldChar w:fldCharType="separate"/>
    </w:r>
    <w:r>
      <w:rPr>
        <w:rStyle w:val="PageNumber"/>
        <w:noProof/>
        <w:sz w:val="18"/>
      </w:rPr>
      <w:t>2</w:t>
    </w:r>
    <w:r w:rsidRPr="00DB42E6">
      <w:rPr>
        <w:rStyle w:val="PageNumber"/>
        <w:sz w:val="18"/>
      </w:rPr>
      <w:fldChar w:fldCharType="end"/>
    </w:r>
  </w:p>
  <w:p w14:paraId="09BB4629" w14:textId="77777777" w:rsidR="00505488" w:rsidRPr="00DB42E6" w:rsidRDefault="00505488" w:rsidP="00036DD6">
    <w:pPr>
      <w:pStyle w:val="Footer"/>
      <w:ind w:right="36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F03F1" w14:textId="456FE1B6" w:rsidR="00505488" w:rsidRDefault="00505488" w:rsidP="00BA47D7">
    <w:pPr>
      <w:pStyle w:val="FooterF"/>
    </w:pPr>
    <w:r w:rsidRPr="00DC3436">
      <w:rPr>
        <w:szCs w:val="22"/>
      </w:rPr>
      <w:t xml:space="preserve">Version </w:t>
    </w:r>
    <w:r>
      <w:rPr>
        <w:szCs w:val="22"/>
      </w:rPr>
      <w:t>02.0</w:t>
    </w:r>
    <w:r w:rsidRPr="00DC3436">
      <w:rPr>
        <w:szCs w:val="22"/>
      </w:rPr>
      <w:tab/>
      <w:t xml:space="preserve">Page </w:t>
    </w:r>
    <w:r w:rsidRPr="00DC3436">
      <w:rPr>
        <w:rStyle w:val="PageNumber"/>
        <w:szCs w:val="22"/>
      </w:rPr>
      <w:fldChar w:fldCharType="begin"/>
    </w:r>
    <w:r w:rsidRPr="00DC3436">
      <w:rPr>
        <w:rStyle w:val="PageNumber"/>
        <w:szCs w:val="22"/>
      </w:rPr>
      <w:instrText xml:space="preserve"> PAGE </w:instrText>
    </w:r>
    <w:r w:rsidRPr="00DC3436">
      <w:rPr>
        <w:rStyle w:val="PageNumber"/>
        <w:szCs w:val="22"/>
      </w:rPr>
      <w:fldChar w:fldCharType="separate"/>
    </w:r>
    <w:r w:rsidR="00C858CF">
      <w:rPr>
        <w:rStyle w:val="PageNumber"/>
        <w:noProof/>
        <w:szCs w:val="22"/>
      </w:rPr>
      <w:t>38</w:t>
    </w:r>
    <w:r w:rsidRPr="00DC3436">
      <w:rPr>
        <w:rStyle w:val="PageNumber"/>
        <w:szCs w:val="22"/>
      </w:rPr>
      <w:fldChar w:fldCharType="end"/>
    </w:r>
    <w:r w:rsidRPr="00DC3436">
      <w:rPr>
        <w:rStyle w:val="PageNumber"/>
        <w:szCs w:val="22"/>
      </w:rPr>
      <w:t xml:space="preserve"> of </w:t>
    </w:r>
    <w:r w:rsidRPr="00DC3436">
      <w:rPr>
        <w:rStyle w:val="PageNumber"/>
        <w:szCs w:val="22"/>
      </w:rPr>
      <w:fldChar w:fldCharType="begin"/>
    </w:r>
    <w:r w:rsidRPr="00DC3436">
      <w:rPr>
        <w:rStyle w:val="PageNumber"/>
        <w:szCs w:val="22"/>
      </w:rPr>
      <w:instrText xml:space="preserve"> NUMPAGES </w:instrText>
    </w:r>
    <w:r w:rsidRPr="00DC3436">
      <w:rPr>
        <w:rStyle w:val="PageNumber"/>
        <w:szCs w:val="22"/>
      </w:rPr>
      <w:fldChar w:fldCharType="separate"/>
    </w:r>
    <w:r w:rsidR="00C858CF">
      <w:rPr>
        <w:rStyle w:val="PageNumber"/>
        <w:noProof/>
        <w:szCs w:val="22"/>
      </w:rPr>
      <w:t>38</w:t>
    </w:r>
    <w:r w:rsidRPr="00DC3436">
      <w:rPr>
        <w:rStyle w:val="PageNumber"/>
        <w:szCs w:val="22"/>
      </w:rPr>
      <w:fldChar w:fldCharType="end"/>
    </w:r>
    <w:bookmarkStart w:id="1" w:name="_Toc318381914"/>
    <w:bookmarkStart w:id="2" w:name="_Toc350362726"/>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78E48" w14:textId="77777777" w:rsidR="00436E3A" w:rsidRDefault="00436E3A">
      <w:r>
        <w:separator/>
      </w:r>
    </w:p>
  </w:footnote>
  <w:footnote w:type="continuationSeparator" w:id="0">
    <w:p w14:paraId="42E504FF" w14:textId="77777777" w:rsidR="00436E3A" w:rsidRDefault="00436E3A">
      <w:r>
        <w:continuationSeparator/>
      </w:r>
    </w:p>
  </w:footnote>
  <w:footnote w:type="continuationNotice" w:id="1">
    <w:p w14:paraId="28BB97E1" w14:textId="77777777" w:rsidR="00436E3A" w:rsidRDefault="00436E3A"/>
  </w:footnote>
  <w:footnote w:id="2">
    <w:p w14:paraId="3AB842B3" w14:textId="77777777" w:rsidR="00505488" w:rsidRPr="008774E3" w:rsidRDefault="00505488">
      <w:pPr>
        <w:pStyle w:val="FootnoteText"/>
        <w:rPr>
          <w:i/>
        </w:rPr>
      </w:pPr>
      <w:r w:rsidRPr="008774E3">
        <w:rPr>
          <w:rStyle w:val="FootnoteReference"/>
          <w:i/>
        </w:rPr>
        <w:footnoteRef/>
      </w:r>
      <w:r w:rsidRPr="008774E3">
        <w:rPr>
          <w:i/>
        </w:rPr>
        <w:t xml:space="preserve"> </w:t>
      </w:r>
      <w:r w:rsidRPr="008774E3">
        <w:rPr>
          <w:i/>
          <w:lang w:val="en-US"/>
        </w:rPr>
        <w:t>Some digesters were excluded as GPS coordinates were not available – the actual number therefore is even higher.</w:t>
      </w:r>
    </w:p>
  </w:footnote>
  <w:footnote w:id="3">
    <w:p w14:paraId="49E3B27B" w14:textId="256D8D7B" w:rsidR="00505488" w:rsidRDefault="00505488">
      <w:pPr>
        <w:pStyle w:val="FootnoteText"/>
      </w:pPr>
      <w:r w:rsidRPr="008774E3">
        <w:rPr>
          <w:rStyle w:val="FootnoteReference"/>
          <w:i/>
        </w:rPr>
        <w:footnoteRef/>
      </w:r>
      <w:r w:rsidRPr="008774E3">
        <w:rPr>
          <w:i/>
        </w:rPr>
        <w:t xml:space="preserve"> </w:t>
      </w:r>
      <w:r w:rsidRPr="008774E3">
        <w:rPr>
          <w:i/>
          <w:lang w:val="en-US"/>
        </w:rPr>
        <w:t xml:space="preserve">Retroactive crediting, </w:t>
      </w:r>
      <w:r>
        <w:rPr>
          <w:i/>
          <w:lang w:val="en-US"/>
        </w:rPr>
        <w:t xml:space="preserve">the start date is </w:t>
      </w:r>
      <w:r w:rsidRPr="008774E3">
        <w:rPr>
          <w:i/>
          <w:lang w:val="en-US"/>
        </w:rPr>
        <w:t xml:space="preserve">2 years prior to the </w:t>
      </w:r>
      <w:r>
        <w:rPr>
          <w:i/>
          <w:lang w:val="en-US"/>
        </w:rPr>
        <w:t xml:space="preserve">date of </w:t>
      </w:r>
      <w:r w:rsidRPr="008774E3">
        <w:rPr>
          <w:i/>
          <w:lang w:val="en-US"/>
        </w:rPr>
        <w:t>registration</w:t>
      </w:r>
      <w:r>
        <w:rPr>
          <w:i/>
          <w:lang w:val="en-US"/>
        </w:rPr>
        <w:t xml:space="preserve">: </w:t>
      </w:r>
      <w:r w:rsidRPr="008774E3">
        <w:rPr>
          <w:i/>
          <w:lang w:val="en-US"/>
        </w:rPr>
        <w:t>1</w:t>
      </w:r>
      <w:r>
        <w:rPr>
          <w:i/>
          <w:lang w:val="en-US"/>
        </w:rPr>
        <w:t>4</w:t>
      </w:r>
      <w:r w:rsidRPr="008774E3">
        <w:rPr>
          <w:i/>
          <w:lang w:val="en-US"/>
        </w:rPr>
        <w:t>/0</w:t>
      </w:r>
      <w:r>
        <w:rPr>
          <w:i/>
          <w:lang w:val="en-US"/>
        </w:rPr>
        <w:t>3</w:t>
      </w:r>
      <w:r w:rsidRPr="008774E3">
        <w:rPr>
          <w:i/>
          <w:lang w:val="en-US"/>
        </w:rPr>
        <w:t>/2019</w:t>
      </w:r>
    </w:p>
  </w:footnote>
  <w:footnote w:id="4">
    <w:p w14:paraId="7E1A34F8" w14:textId="51525C9B" w:rsidR="00505488" w:rsidRDefault="00505488">
      <w:pPr>
        <w:pStyle w:val="FootnoteText"/>
      </w:pPr>
      <w:r>
        <w:rPr>
          <w:rStyle w:val="FootnoteReference"/>
        </w:rPr>
        <w:footnoteRef/>
      </w:r>
      <w:r>
        <w:t xml:space="preserve"> </w:t>
      </w:r>
      <w:r>
        <w:rPr>
          <w:lang w:val="en-US"/>
        </w:rPr>
        <w:t xml:space="preserve">See the VPA006 database sheet size distribution </w:t>
      </w:r>
    </w:p>
  </w:footnote>
  <w:footnote w:id="5">
    <w:p w14:paraId="7FBC2BE6" w14:textId="15DC1A54" w:rsidR="00505488" w:rsidRDefault="00505488">
      <w:pPr>
        <w:pStyle w:val="FootnoteText"/>
      </w:pPr>
      <w:r>
        <w:rPr>
          <w:rStyle w:val="FootnoteReference"/>
        </w:rPr>
        <w:footnoteRef/>
      </w:r>
      <w:r>
        <w:t xml:space="preserve"> </w:t>
      </w:r>
      <w:r>
        <w:rPr>
          <w:lang w:val="en-US"/>
        </w:rPr>
        <w:t>Construction manual MKD digester (2016) page 3</w:t>
      </w:r>
    </w:p>
  </w:footnote>
  <w:footnote w:id="6">
    <w:p w14:paraId="3F42F046" w14:textId="77777777" w:rsidR="00505488" w:rsidRDefault="00505488"/>
    <w:p w14:paraId="0608943C" w14:textId="77777777" w:rsidR="00505488" w:rsidRDefault="00505488">
      <w:pPr>
        <w:pStyle w:val="FootnoteText"/>
      </w:pPr>
    </w:p>
  </w:footnote>
  <w:footnote w:id="7">
    <w:p w14:paraId="122B7D5E" w14:textId="77777777" w:rsidR="00505488" w:rsidRDefault="00505488" w:rsidP="00F11067">
      <w:pPr>
        <w:pStyle w:val="FootnoteText"/>
        <w:numPr>
          <w:ilvl w:val="0"/>
          <w:numId w:val="42"/>
        </w:numPr>
        <w:rPr>
          <w:lang w:val="en-US" w:eastAsia="en-US"/>
        </w:rPr>
      </w:pPr>
      <w:r>
        <w:rPr>
          <w:rStyle w:val="FootnoteReference"/>
        </w:rPr>
        <w:footnoteRef/>
      </w:r>
      <w:r>
        <w:t xml:space="preserve"> </w:t>
      </w:r>
      <w:r>
        <w:rPr>
          <w:lang w:val="en-US"/>
        </w:rPr>
        <w:t>Refer to accompanying Gold Standard PoA-Passport for further details.</w:t>
      </w:r>
    </w:p>
  </w:footnote>
  <w:footnote w:id="8">
    <w:p w14:paraId="5682CFD4" w14:textId="78194E6C" w:rsidR="00505488" w:rsidRDefault="00505488">
      <w:pPr>
        <w:pStyle w:val="FootnoteText"/>
      </w:pPr>
      <w:r>
        <w:rPr>
          <w:rStyle w:val="FootnoteReference"/>
        </w:rPr>
        <w:footnoteRef/>
      </w:r>
      <w:r>
        <w:t xml:space="preserve"> </w:t>
      </w:r>
      <w:r>
        <w:rPr>
          <w:lang w:val="en-US"/>
        </w:rPr>
        <w:t>Units are includes from the 23th of October 2015 based on commissioning date but only if the start date of construction was past 23 October 2015</w:t>
      </w:r>
    </w:p>
  </w:footnote>
  <w:footnote w:id="9">
    <w:p w14:paraId="7303EF70" w14:textId="4BE0E9B3" w:rsidR="00505488" w:rsidRDefault="00505488">
      <w:pPr>
        <w:pStyle w:val="FootnoteText"/>
      </w:pPr>
      <w:r>
        <w:rPr>
          <w:rStyle w:val="FootnoteReference"/>
        </w:rPr>
        <w:footnoteRef/>
      </w:r>
      <w:r>
        <w:t xml:space="preserve"> </w:t>
      </w:r>
      <w:r>
        <w:rPr>
          <w:lang w:val="en-US"/>
        </w:rPr>
        <w:t>This cut-off date is based on the most recent available database</w:t>
      </w:r>
    </w:p>
  </w:footnote>
  <w:footnote w:id="10">
    <w:p w14:paraId="29754223" w14:textId="1E546A71" w:rsidR="00505488" w:rsidRPr="00DF14DB" w:rsidRDefault="00505488" w:rsidP="00F83391">
      <w:pPr>
        <w:pStyle w:val="FootnoteText"/>
        <w:rPr>
          <w:i/>
        </w:rPr>
      </w:pPr>
      <w:r w:rsidRPr="00DF14DB">
        <w:rPr>
          <w:rStyle w:val="FootnoteReference"/>
          <w:i/>
        </w:rPr>
        <w:footnoteRef/>
      </w:r>
      <w:r w:rsidRPr="00DF14DB">
        <w:rPr>
          <w:i/>
        </w:rPr>
        <w:t xml:space="preserve"> </w:t>
      </w:r>
      <w:r>
        <w:rPr>
          <w:i/>
          <w:lang w:val="en-US"/>
        </w:rPr>
        <w:t>2017 and 2019 figure is calculated based on the number of days in the MP divided by 365 times the PDD value of that year</w:t>
      </w:r>
    </w:p>
  </w:footnote>
  <w:footnote w:id="11">
    <w:p w14:paraId="51DF0168" w14:textId="5F779DEE" w:rsidR="00505488" w:rsidRPr="009016DC" w:rsidRDefault="00505488">
      <w:pPr>
        <w:pStyle w:val="FootnoteText"/>
        <w:rPr>
          <w:i/>
        </w:rPr>
      </w:pPr>
      <w:r w:rsidRPr="009016DC">
        <w:rPr>
          <w:rStyle w:val="FootnoteReference"/>
          <w:i/>
        </w:rPr>
        <w:footnoteRef/>
      </w:r>
      <w:r w:rsidRPr="009016DC">
        <w:rPr>
          <w:i/>
        </w:rPr>
        <w:t xml:space="preserve"> </w:t>
      </w:r>
      <w:r w:rsidRPr="009016DC">
        <w:rPr>
          <w:i/>
          <w:lang w:val="en-US"/>
        </w:rPr>
        <w:t>As per VPA006 PDD ER sheet</w:t>
      </w:r>
    </w:p>
  </w:footnote>
  <w:footnote w:id="12">
    <w:p w14:paraId="0375E03D" w14:textId="77777777" w:rsidR="00505488" w:rsidRPr="003B58AD" w:rsidRDefault="00505488" w:rsidP="00954443">
      <w:pPr>
        <w:pStyle w:val="FootnoteText"/>
        <w:rPr>
          <w:i/>
        </w:rPr>
      </w:pPr>
      <w:r w:rsidRPr="003E462B">
        <w:rPr>
          <w:rStyle w:val="FootnoteReference"/>
          <w:i/>
        </w:rPr>
        <w:footnoteRef/>
      </w:r>
      <w:r w:rsidRPr="003E462B">
        <w:rPr>
          <w:i/>
        </w:rPr>
        <w:t xml:space="preserve"> </w:t>
      </w:r>
      <w:r w:rsidRPr="003E462B">
        <w:rPr>
          <w:i/>
          <w:color w:val="000000"/>
          <w:lang w:val="en-US"/>
        </w:rPr>
        <w:t>The GS was informed on this change in approach</w:t>
      </w:r>
      <w:r w:rsidRPr="003B58AD">
        <w:rPr>
          <w:i/>
          <w:color w:val="000000"/>
          <w:lang w:val="en-US"/>
        </w:rPr>
        <w:t xml:space="preserve"> on the 16</w:t>
      </w:r>
      <w:r w:rsidRPr="003B58AD">
        <w:rPr>
          <w:i/>
          <w:color w:val="000000"/>
          <w:vertAlign w:val="superscript"/>
          <w:lang w:val="en-US"/>
        </w:rPr>
        <w:t>th</w:t>
      </w:r>
      <w:r w:rsidRPr="003B58AD">
        <w:rPr>
          <w:i/>
          <w:color w:val="000000"/>
          <w:lang w:val="en-US"/>
        </w:rPr>
        <w:t xml:space="preserve"> of May 2019. </w:t>
      </w:r>
      <w:r w:rsidRPr="003B58AD">
        <w:rPr>
          <w:i/>
          <w:lang w:val="en-US"/>
        </w:rPr>
        <w:t>Email evidences and the document outlining the approach are available at request</w:t>
      </w:r>
    </w:p>
  </w:footnote>
  <w:footnote w:id="13">
    <w:p w14:paraId="1FEEF0E6" w14:textId="7A1665E5" w:rsidR="00505488" w:rsidRDefault="00505488">
      <w:pPr>
        <w:pStyle w:val="FootnoteText"/>
      </w:pPr>
      <w:r>
        <w:rPr>
          <w:rStyle w:val="FootnoteReference"/>
        </w:rPr>
        <w:footnoteRef/>
      </w:r>
      <w:r>
        <w:t xml:space="preserve"> </w:t>
      </w:r>
      <w:r>
        <w:rPr>
          <w:lang w:val="en-US"/>
        </w:rPr>
        <w:t xml:space="preserve">See sheet locations in the VPA database excel file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55B24" w14:textId="77777777" w:rsidR="00505488" w:rsidRPr="008949D7" w:rsidRDefault="00505488" w:rsidP="00BA47D7">
    <w:pPr>
      <w:pStyle w:val="Header"/>
      <w:jc w:val="right"/>
      <w:rPr>
        <w:b/>
      </w:rPr>
    </w:pPr>
    <w:r w:rsidRPr="008949D7">
      <w:rPr>
        <w:b/>
      </w:rPr>
      <w:t>CDM-</w:t>
    </w:r>
    <w:r>
      <w:rPr>
        <w:b/>
      </w:rPr>
      <w:t>PoA-MR</w:t>
    </w:r>
    <w:r w:rsidRPr="008949D7">
      <w:rPr>
        <w:b/>
      </w:rPr>
      <w: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C708" w14:textId="77777777" w:rsidR="00505488" w:rsidRPr="00D936D2" w:rsidRDefault="00505488" w:rsidP="00DE0752">
    <w:pPr>
      <w:ind w:right="-18"/>
      <w:jc w:val="right"/>
      <w:rPr>
        <w:rFonts w:cs="Arial"/>
        <w:b/>
        <w:bCs/>
      </w:rPr>
    </w:pPr>
  </w:p>
  <w:p w14:paraId="5FC754E5" w14:textId="77777777" w:rsidR="00505488" w:rsidRPr="00CD75CB" w:rsidRDefault="00505488" w:rsidP="00DE0752">
    <w:pPr>
      <w:pStyle w:val="SymbolForm"/>
    </w:pPr>
    <w:r w:rsidRPr="00CD75CB">
      <w:t>F-CDM-PRC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7D6C"/>
    <w:multiLevelType w:val="hybridMultilevel"/>
    <w:tmpl w:val="B5620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7417693"/>
    <w:multiLevelType w:val="multilevel"/>
    <w:tmpl w:val="019C240C"/>
    <w:styleLink w:val="SDMTableBoxParaNumbered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 w15:restartNumberingAfterBreak="0">
    <w:nsid w:val="0BD21D4D"/>
    <w:multiLevelType w:val="multilevel"/>
    <w:tmpl w:val="81E46A44"/>
    <w:numStyleLink w:val="SDMHeadList"/>
  </w:abstractNum>
  <w:abstractNum w:abstractNumId="4" w15:restartNumberingAfterBreak="0">
    <w:nsid w:val="0BE44E1E"/>
    <w:multiLevelType w:val="hybridMultilevel"/>
    <w:tmpl w:val="1FB6D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8616BA"/>
    <w:multiLevelType w:val="hybridMultilevel"/>
    <w:tmpl w:val="1D2EC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12BA1"/>
    <w:multiLevelType w:val="multilevel"/>
    <w:tmpl w:val="45C27C68"/>
    <w:styleLink w:val="SDMFootnoteList"/>
    <w:lvl w:ilvl="0">
      <w:start w:val="1"/>
      <w:numFmt w:val="none"/>
      <w:pStyle w:val="Footnote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9"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55523F4"/>
    <w:multiLevelType w:val="multilevel"/>
    <w:tmpl w:val="44888FF4"/>
    <w:lvl w:ilvl="0">
      <w:start w:val="1"/>
      <w:numFmt w:val="upperRoman"/>
      <w:pStyle w:val="RegHead1"/>
      <w:suff w:val="space"/>
      <w:lvlText w:val="%1. "/>
      <w:lvlJc w:val="center"/>
      <w:pPr>
        <w:ind w:left="0" w:firstLine="0"/>
      </w:pPr>
      <w:rPr>
        <w:sz w:val="28"/>
      </w:rPr>
    </w:lvl>
    <w:lvl w:ilvl="1">
      <w:start w:val="1"/>
      <w:numFmt w:val="upperLetter"/>
      <w:pStyle w:val="RegHead2"/>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pStyle w:val="RegPara"/>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1" w15:restartNumberingAfterBreak="0">
    <w:nsid w:val="1598217B"/>
    <w:multiLevelType w:val="hybridMultilevel"/>
    <w:tmpl w:val="1DF6D5E0"/>
    <w:lvl w:ilvl="0" w:tplc="AF700BA2">
      <w:start w:val="1"/>
      <w:numFmt w:val="bullet"/>
      <w:pStyle w:val="BulletedItem"/>
      <w:lvlText w:val=""/>
      <w:lvlJc w:val="left"/>
      <w:pPr>
        <w:tabs>
          <w:tab w:val="num" w:pos="720"/>
        </w:tabs>
        <w:ind w:left="720" w:hanging="720"/>
      </w:pPr>
      <w:rPr>
        <w:rFonts w:ascii="Symbol" w:hAnsi="Symbol"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62C4AFF"/>
    <w:multiLevelType w:val="multilevel"/>
    <w:tmpl w:val="4F9ED6BC"/>
    <w:numStyleLink w:val="SDMCovNoteHeadList"/>
  </w:abstractNum>
  <w:abstractNum w:abstractNumId="15" w15:restartNumberingAfterBreak="0">
    <w:nsid w:val="16404ED9"/>
    <w:multiLevelType w:val="multilevel"/>
    <w:tmpl w:val="3CC81634"/>
    <w:numStyleLink w:val="SDMTableBoxFigureFootnoteFullPageList"/>
  </w:abstractNum>
  <w:abstractNum w:abstractNumId="16" w15:restartNumberingAfterBreak="0">
    <w:nsid w:val="1650370D"/>
    <w:multiLevelType w:val="multilevel"/>
    <w:tmpl w:val="9AEA799A"/>
    <w:styleLink w:val="SDMTableBoxParaNumberedList1"/>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360"/>
        </w:tabs>
        <w:ind w:left="0"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17" w15:restartNumberingAfterBreak="0">
    <w:nsid w:val="16B30BCE"/>
    <w:multiLevelType w:val="hybridMultilevel"/>
    <w:tmpl w:val="322AF87A"/>
    <w:styleLink w:val="SDMTableBoxParaNumberedList2"/>
    <w:lvl w:ilvl="0" w:tplc="1428B1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9" w15:restartNumberingAfterBreak="0">
    <w:nsid w:val="1A416448"/>
    <w:multiLevelType w:val="multilevel"/>
    <w:tmpl w:val="A28EC812"/>
    <w:numStyleLink w:val="SDMMethEquationNrList"/>
  </w:abstractNum>
  <w:abstractNum w:abstractNumId="20"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B4267C7"/>
    <w:multiLevelType w:val="hybridMultilevel"/>
    <w:tmpl w:val="D5D871A2"/>
    <w:lvl w:ilvl="0" w:tplc="7CDCAB90">
      <w:start w:val="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24" w15:restartNumberingAfterBreak="0">
    <w:nsid w:val="26566C45"/>
    <w:multiLevelType w:val="multilevel"/>
    <w:tmpl w:val="4858EB8E"/>
    <w:numStyleLink w:val="SDMTableBoxFigureFootnoteList"/>
  </w:abstractNum>
  <w:abstractNum w:abstractNumId="25" w15:restartNumberingAfterBreak="0">
    <w:nsid w:val="278C6ED1"/>
    <w:multiLevelType w:val="hybridMultilevel"/>
    <w:tmpl w:val="2DC0A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6E1A00"/>
    <w:multiLevelType w:val="multilevel"/>
    <w:tmpl w:val="568476D8"/>
    <w:name w:val="Reg30"/>
    <w:lvl w:ilvl="0">
      <w:start w:val="1"/>
      <w:numFmt w:val="upperRoman"/>
      <w:suff w:val="space"/>
      <w:lvlText w:val="%1. "/>
      <w:lvlJc w:val="right"/>
      <w:pPr>
        <w:ind w:left="0" w:firstLine="0"/>
      </w:pPr>
    </w:lvl>
    <w:lvl w:ilvl="1">
      <w:start w:val="1"/>
      <w:numFmt w:val="upperLetter"/>
      <w:suff w:val="space"/>
      <w:lvlText w:val="%2. "/>
      <w:lvlJc w:val="left"/>
      <w:pPr>
        <w:ind w:left="0" w:firstLine="0"/>
      </w:pPr>
      <w:rPr>
        <w:b/>
        <w:u w:val="none"/>
      </w:rPr>
    </w:lvl>
    <w:lvl w:ilvl="2">
      <w:start w:val="1"/>
      <w:numFmt w:val="decimal"/>
      <w:lvlRestart w:val="0"/>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hint="default"/>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27" w15:restartNumberingAfterBreak="0">
    <w:nsid w:val="318031D1"/>
    <w:multiLevelType w:val="multilevel"/>
    <w:tmpl w:val="E2A427E0"/>
    <w:name w:val="Reg"/>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28" w15:restartNumberingAfterBreak="0">
    <w:nsid w:val="36017599"/>
    <w:multiLevelType w:val="hybridMultilevel"/>
    <w:tmpl w:val="1ADEF6EC"/>
    <w:lvl w:ilvl="0" w:tplc="EB34E08C">
      <w:start w:val="1"/>
      <w:numFmt w:val="bullet"/>
      <w:pStyle w:val="Meth-Bullet"/>
      <w:lvlText w:val=""/>
      <w:lvlJc w:val="left"/>
      <w:pPr>
        <w:tabs>
          <w:tab w:val="num" w:pos="720"/>
        </w:tabs>
        <w:ind w:left="720" w:hanging="360"/>
      </w:pPr>
      <w:rPr>
        <w:rFonts w:ascii="Symbol" w:hAnsi="Symbol" w:hint="default"/>
      </w:rPr>
    </w:lvl>
    <w:lvl w:ilvl="1" w:tplc="D44024F8">
      <w:start w:val="1"/>
      <w:numFmt w:val="decimal"/>
      <w:lvlText w:val="%2."/>
      <w:lvlJc w:val="left"/>
      <w:pPr>
        <w:tabs>
          <w:tab w:val="num" w:pos="567"/>
        </w:tabs>
        <w:ind w:left="567" w:hanging="567"/>
      </w:p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Arial"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Arial"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370C72FD"/>
    <w:multiLevelType w:val="multilevel"/>
    <w:tmpl w:val="BF6416FC"/>
    <w:name w:val="Reg1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1" w15:restartNumberingAfterBreak="0">
    <w:nsid w:val="3C8B704D"/>
    <w:multiLevelType w:val="hybridMultilevel"/>
    <w:tmpl w:val="8070C6C8"/>
    <w:lvl w:ilvl="0" w:tplc="1FBCE512">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5E10EF"/>
    <w:multiLevelType w:val="hybridMultilevel"/>
    <w:tmpl w:val="8334F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273564"/>
    <w:multiLevelType w:val="hybridMultilevel"/>
    <w:tmpl w:val="54466BDA"/>
    <w:lvl w:ilvl="0" w:tplc="0409001B">
      <w:start w:val="1"/>
      <w:numFmt w:val="lowerRoman"/>
      <w:lvlText w:val="%1."/>
      <w:lvlJc w:val="righ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34" w15:restartNumberingAfterBreak="0">
    <w:nsid w:val="41EA725F"/>
    <w:multiLevelType w:val="multilevel"/>
    <w:tmpl w:val="B0203154"/>
    <w:styleLink w:val="SDMPDDPoASectionList"/>
    <w:lvl w:ilvl="0">
      <w:start w:val="1"/>
      <w:numFmt w:val="upperLetter"/>
      <w:lvlText w:val="SECTION %1."/>
      <w:lvlJc w:val="left"/>
      <w:pPr>
        <w:tabs>
          <w:tab w:val="num" w:pos="2835"/>
        </w:tabs>
        <w:ind w:left="1729" w:hanging="172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28120B6"/>
    <w:multiLevelType w:val="multilevel"/>
    <w:tmpl w:val="23DC3AAA"/>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36" w15:restartNumberingAfterBreak="0">
    <w:nsid w:val="42C966C7"/>
    <w:multiLevelType w:val="multilevel"/>
    <w:tmpl w:val="07DCDBF2"/>
    <w:name w:val="Dec"/>
    <w:styleLink w:val="SDMTableBoxParaList1"/>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7" w15:restartNumberingAfterBreak="0">
    <w:nsid w:val="42F60B65"/>
    <w:multiLevelType w:val="hybridMultilevel"/>
    <w:tmpl w:val="F85EF100"/>
    <w:lvl w:ilvl="0" w:tplc="86026A5E">
      <w:start w:val="1"/>
      <w:numFmt w:val="upperRoman"/>
      <w:lvlText w:val="%1."/>
      <w:lvlJc w:val="right"/>
      <w:pPr>
        <w:ind w:left="1079" w:hanging="360"/>
      </w:pPr>
      <w:rPr>
        <w:rFonts w:hint="default"/>
      </w:rPr>
    </w:lvl>
    <w:lvl w:ilvl="1" w:tplc="1778B52E">
      <w:start w:val="1"/>
      <w:numFmt w:val="lowerLetter"/>
      <w:lvlText w:val="%2."/>
      <w:lvlJc w:val="left"/>
      <w:pPr>
        <w:ind w:left="1799" w:hanging="360"/>
      </w:pPr>
    </w:lvl>
    <w:lvl w:ilvl="2" w:tplc="22AC9C7A">
      <w:start w:val="1"/>
      <w:numFmt w:val="lowerRoman"/>
      <w:lvlText w:val="%3."/>
      <w:lvlJc w:val="right"/>
      <w:pPr>
        <w:ind w:left="2519" w:hanging="180"/>
      </w:pPr>
    </w:lvl>
    <w:lvl w:ilvl="3" w:tplc="6E8C7984">
      <w:start w:val="1"/>
      <w:numFmt w:val="decimal"/>
      <w:lvlText w:val="%4."/>
      <w:lvlJc w:val="left"/>
      <w:pPr>
        <w:ind w:left="3239" w:hanging="360"/>
      </w:pPr>
    </w:lvl>
    <w:lvl w:ilvl="4" w:tplc="6268B3C6">
      <w:start w:val="1"/>
      <w:numFmt w:val="lowerLetter"/>
      <w:lvlText w:val="%5."/>
      <w:lvlJc w:val="left"/>
      <w:pPr>
        <w:ind w:left="3959" w:hanging="360"/>
      </w:pPr>
    </w:lvl>
    <w:lvl w:ilvl="5" w:tplc="52761410">
      <w:start w:val="1"/>
      <w:numFmt w:val="lowerRoman"/>
      <w:lvlText w:val="%6."/>
      <w:lvlJc w:val="right"/>
      <w:pPr>
        <w:ind w:left="4679" w:hanging="180"/>
      </w:pPr>
    </w:lvl>
    <w:lvl w:ilvl="6" w:tplc="257C6F6C">
      <w:start w:val="1"/>
      <w:numFmt w:val="decimal"/>
      <w:lvlText w:val="%7."/>
      <w:lvlJc w:val="left"/>
      <w:pPr>
        <w:ind w:left="5399" w:hanging="360"/>
      </w:pPr>
    </w:lvl>
    <w:lvl w:ilvl="7" w:tplc="0C6CFBF0">
      <w:start w:val="1"/>
      <w:numFmt w:val="lowerLetter"/>
      <w:lvlText w:val="%8."/>
      <w:lvlJc w:val="left"/>
      <w:pPr>
        <w:ind w:left="6119" w:hanging="360"/>
      </w:pPr>
    </w:lvl>
    <w:lvl w:ilvl="8" w:tplc="E4FC34FA">
      <w:start w:val="1"/>
      <w:numFmt w:val="lowerRoman"/>
      <w:lvlText w:val="%9."/>
      <w:lvlJc w:val="right"/>
      <w:pPr>
        <w:ind w:left="6839" w:hanging="180"/>
      </w:pPr>
    </w:lvl>
  </w:abstractNum>
  <w:abstractNum w:abstractNumId="38" w15:restartNumberingAfterBreak="0">
    <w:nsid w:val="45E052B9"/>
    <w:multiLevelType w:val="multilevel"/>
    <w:tmpl w:val="74AC5592"/>
    <w:lvl w:ilvl="0">
      <w:start w:val="1"/>
      <w:numFmt w:val="upperRoman"/>
      <w:pStyle w:val="ProvHead1"/>
      <w:suff w:val="space"/>
      <w:lvlText w:val="%1. "/>
      <w:lvlJc w:val="right"/>
      <w:pPr>
        <w:ind w:left="0" w:firstLine="0"/>
      </w:pPr>
      <w:rPr>
        <w:rFonts w:hint="default"/>
        <w:sz w:val="28"/>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39" w15:restartNumberingAfterBreak="0">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4BBF34F2"/>
    <w:multiLevelType w:val="multilevel"/>
    <w:tmpl w:val="77765A0E"/>
    <w:lvl w:ilvl="0">
      <w:start w:val="1"/>
      <w:numFmt w:val="upperLetter"/>
      <w:pStyle w:val="StyleRegSectionLevel1After2pt"/>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1" w15:restartNumberingAfterBreak="0">
    <w:nsid w:val="50341539"/>
    <w:multiLevelType w:val="hybridMultilevel"/>
    <w:tmpl w:val="B05C464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7534708"/>
    <w:multiLevelType w:val="multilevel"/>
    <w:tmpl w:val="5C208C00"/>
    <w:lvl w:ilvl="0">
      <w:start w:val="1"/>
      <w:numFmt w:val="lowerLetter"/>
      <w:pStyle w:val="OutlineNumb"/>
      <w:lvlText w:val="(%1)"/>
      <w:lvlJc w:val="left"/>
      <w:pPr>
        <w:tabs>
          <w:tab w:val="num" w:pos="284"/>
        </w:tabs>
        <w:ind w:left="284" w:firstLine="0"/>
      </w:pPr>
      <w:rPr>
        <w:rFonts w:hint="default"/>
      </w:rPr>
    </w:lvl>
    <w:lvl w:ilvl="1">
      <w:start w:val="1"/>
      <w:numFmt w:val="lowerRoman"/>
      <w:lvlText w:val="(%2)"/>
      <w:lvlJc w:val="left"/>
      <w:pPr>
        <w:tabs>
          <w:tab w:val="num" w:pos="0"/>
        </w:tabs>
        <w:ind w:left="0" w:firstLine="928"/>
      </w:pPr>
      <w:rPr>
        <w:rFonts w:hint="default"/>
      </w:rPr>
    </w:lvl>
    <w:lvl w:ilvl="2">
      <w:start w:val="1"/>
      <w:numFmt w:val="bullet"/>
      <w:lvlText w:val=""/>
      <w:lvlJc w:val="left"/>
      <w:pPr>
        <w:tabs>
          <w:tab w:val="num" w:pos="0"/>
        </w:tabs>
        <w:ind w:left="0" w:firstLine="1288"/>
      </w:pPr>
      <w:rPr>
        <w:rFonts w:ascii="Symbol" w:hAnsi="Symbol" w:hint="default"/>
      </w:rPr>
    </w:lvl>
    <w:lvl w:ilvl="3">
      <w:start w:val="1"/>
      <w:numFmt w:val="decimal"/>
      <w:lvlText w:val="(%4)"/>
      <w:lvlJc w:val="left"/>
      <w:pPr>
        <w:tabs>
          <w:tab w:val="num" w:pos="2008"/>
        </w:tabs>
        <w:ind w:left="2008" w:hanging="360"/>
      </w:pPr>
      <w:rPr>
        <w:rFonts w:hint="default"/>
      </w:rPr>
    </w:lvl>
    <w:lvl w:ilvl="4">
      <w:start w:val="1"/>
      <w:numFmt w:val="lowerLetter"/>
      <w:lvlText w:val="(%5)"/>
      <w:lvlJc w:val="left"/>
      <w:pPr>
        <w:tabs>
          <w:tab w:val="num" w:pos="2368"/>
        </w:tabs>
        <w:ind w:left="2368" w:hanging="360"/>
      </w:pPr>
      <w:rPr>
        <w:rFonts w:hint="default"/>
      </w:rPr>
    </w:lvl>
    <w:lvl w:ilvl="5">
      <w:start w:val="1"/>
      <w:numFmt w:val="lowerRoman"/>
      <w:lvlText w:val="(%6)"/>
      <w:lvlJc w:val="left"/>
      <w:pPr>
        <w:tabs>
          <w:tab w:val="num" w:pos="2728"/>
        </w:tabs>
        <w:ind w:left="2728" w:hanging="36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448"/>
        </w:tabs>
        <w:ind w:left="3448" w:hanging="360"/>
      </w:pPr>
      <w:rPr>
        <w:rFonts w:hint="default"/>
      </w:rPr>
    </w:lvl>
    <w:lvl w:ilvl="8">
      <w:start w:val="1"/>
      <w:numFmt w:val="lowerRoman"/>
      <w:lvlText w:val="%9."/>
      <w:lvlJc w:val="left"/>
      <w:pPr>
        <w:tabs>
          <w:tab w:val="num" w:pos="3808"/>
        </w:tabs>
        <w:ind w:left="3808" w:hanging="360"/>
      </w:pPr>
      <w:rPr>
        <w:rFonts w:hint="default"/>
      </w:rPr>
    </w:lvl>
  </w:abstractNum>
  <w:abstractNum w:abstractNumId="43" w15:restartNumberingAfterBreak="0">
    <w:nsid w:val="5A2B6EDB"/>
    <w:multiLevelType w:val="multilevel"/>
    <w:tmpl w:val="CEECAD16"/>
    <w:lvl w:ilvl="0">
      <w:start w:val="1"/>
      <w:numFmt w:val="none"/>
      <w:pStyle w:val="TableColumnHeading"/>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4" w15:restartNumberingAfterBreak="0">
    <w:nsid w:val="5D1C511E"/>
    <w:multiLevelType w:val="hybridMultilevel"/>
    <w:tmpl w:val="2BCED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B76690"/>
    <w:multiLevelType w:val="hybridMultilevel"/>
    <w:tmpl w:val="B05C46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6C4417C"/>
    <w:multiLevelType w:val="multilevel"/>
    <w:tmpl w:val="12882F04"/>
    <w:lvl w:ilvl="0">
      <w:start w:val="1"/>
      <w:numFmt w:val="upperLetter"/>
      <w:pStyle w:val="SDMPDDPoASection"/>
      <w:lvlText w:val="SECTION %1."/>
      <w:lvlJc w:val="left"/>
      <w:pPr>
        <w:tabs>
          <w:tab w:val="num" w:pos="3686"/>
        </w:tabs>
        <w:ind w:left="2580" w:hanging="1729"/>
      </w:pPr>
      <w:rPr>
        <w:rFonts w:hint="default"/>
      </w:rPr>
    </w:lvl>
    <w:lvl w:ilvl="1">
      <w:start w:val="1"/>
      <w:numFmt w:val="decimal"/>
      <w:pStyle w:val="SDMPDDPoASubSection1"/>
      <w:lvlText w:val="%1.%2."/>
      <w:lvlJc w:val="left"/>
      <w:pPr>
        <w:ind w:left="709" w:hanging="709"/>
      </w:pPr>
      <w:rPr>
        <w:rFonts w:hint="default"/>
      </w:rPr>
    </w:lvl>
    <w:lvl w:ilvl="2">
      <w:start w:val="1"/>
      <w:numFmt w:val="decimal"/>
      <w:pStyle w:val="SDMPDDPoASubSection2"/>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Arial" w:hAnsi="Arial" w:hint="default"/>
        <w:b w:val="0"/>
        <w:i w:val="0"/>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76A166D"/>
    <w:multiLevelType w:val="hybridMultilevel"/>
    <w:tmpl w:val="ED162460"/>
    <w:lvl w:ilvl="0" w:tplc="E40AEE3A">
      <w:start w:val="1"/>
      <w:numFmt w:val="lowerLetter"/>
      <w:pStyle w:val="EnumaratedItem"/>
      <w:lvlText w:val="(%1)"/>
      <w:lvlJc w:val="left"/>
      <w:pPr>
        <w:tabs>
          <w:tab w:val="num" w:pos="681"/>
        </w:tabs>
        <w:ind w:left="681"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B392DA7"/>
    <w:multiLevelType w:val="multilevel"/>
    <w:tmpl w:val="5EDE06C6"/>
    <w:numStyleLink w:val="SDMParaList"/>
  </w:abstractNum>
  <w:abstractNum w:abstractNumId="49" w15:restartNumberingAfterBreak="0">
    <w:nsid w:val="6C331F90"/>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0" w15:restartNumberingAfterBreak="0">
    <w:nsid w:val="6E0B7288"/>
    <w:multiLevelType w:val="multilevel"/>
    <w:tmpl w:val="C4964E08"/>
    <w:lvl w:ilvl="0">
      <w:start w:val="1"/>
      <w:numFmt w:val="none"/>
      <w:pStyle w:val="SectionTitle"/>
      <w:suff w:val="nothing"/>
      <w:lvlText w:val="%1"/>
      <w:lvlJc w:val="left"/>
      <w:pPr>
        <w:ind w:left="0" w:firstLine="0"/>
      </w:pPr>
      <w:rPr>
        <w:rFonts w:hint="default"/>
      </w:rPr>
    </w:lvl>
    <w:lvl w:ilvl="1">
      <w:start w:val="1"/>
      <w:numFmt w:val="upperLetter"/>
      <w:pStyle w:val="SubSectionTitle"/>
      <w:lvlText w:val="%2."/>
      <w:lvlJc w:val="left"/>
      <w:pPr>
        <w:tabs>
          <w:tab w:val="num" w:pos="0"/>
        </w:tabs>
        <w:ind w:left="0" w:firstLine="0"/>
      </w:pPr>
      <w:rPr>
        <w:rFonts w:hint="default"/>
      </w:rPr>
    </w:lvl>
    <w:lvl w:ilvl="2">
      <w:start w:val="1"/>
      <w:numFmt w:val="decimal"/>
      <w:lvlText w:val="%3."/>
      <w:lvlJc w:val="left"/>
      <w:pPr>
        <w:tabs>
          <w:tab w:val="num" w:pos="2027"/>
        </w:tabs>
        <w:ind w:left="1667" w:firstLine="0"/>
      </w:pPr>
      <w:rPr>
        <w:rFonts w:hint="default"/>
      </w:rPr>
    </w:lvl>
    <w:lvl w:ilvl="3">
      <w:start w:val="1"/>
      <w:numFmt w:val="lowerLetter"/>
      <w:lvlText w:val="%4)"/>
      <w:lvlJc w:val="left"/>
      <w:pPr>
        <w:tabs>
          <w:tab w:val="num" w:pos="2747"/>
        </w:tabs>
        <w:ind w:left="2387" w:firstLine="0"/>
      </w:pPr>
      <w:rPr>
        <w:rFonts w:hint="default"/>
      </w:rPr>
    </w:lvl>
    <w:lvl w:ilvl="4">
      <w:start w:val="1"/>
      <w:numFmt w:val="decimal"/>
      <w:lvlText w:val="(%5)"/>
      <w:lvlJc w:val="left"/>
      <w:pPr>
        <w:tabs>
          <w:tab w:val="num" w:pos="3467"/>
        </w:tabs>
        <w:ind w:left="3107" w:firstLine="0"/>
      </w:pPr>
      <w:rPr>
        <w:rFonts w:hint="default"/>
      </w:rPr>
    </w:lvl>
    <w:lvl w:ilvl="5">
      <w:start w:val="1"/>
      <w:numFmt w:val="lowerLetter"/>
      <w:lvlText w:val="(%6)"/>
      <w:lvlJc w:val="left"/>
      <w:pPr>
        <w:tabs>
          <w:tab w:val="num" w:pos="4187"/>
        </w:tabs>
        <w:ind w:left="3827" w:firstLine="0"/>
      </w:pPr>
      <w:rPr>
        <w:rFonts w:hint="default"/>
      </w:rPr>
    </w:lvl>
    <w:lvl w:ilvl="6">
      <w:start w:val="1"/>
      <w:numFmt w:val="lowerRoman"/>
      <w:lvlText w:val="(%7)"/>
      <w:lvlJc w:val="left"/>
      <w:pPr>
        <w:tabs>
          <w:tab w:val="num" w:pos="4907"/>
        </w:tabs>
        <w:ind w:left="4547" w:firstLine="0"/>
      </w:pPr>
      <w:rPr>
        <w:rFonts w:hint="default"/>
      </w:rPr>
    </w:lvl>
    <w:lvl w:ilvl="7">
      <w:start w:val="1"/>
      <w:numFmt w:val="lowerLetter"/>
      <w:lvlText w:val="(%8)"/>
      <w:lvlJc w:val="left"/>
      <w:pPr>
        <w:tabs>
          <w:tab w:val="num" w:pos="5627"/>
        </w:tabs>
        <w:ind w:left="5267" w:firstLine="0"/>
      </w:pPr>
      <w:rPr>
        <w:rFonts w:hint="default"/>
      </w:rPr>
    </w:lvl>
    <w:lvl w:ilvl="8">
      <w:start w:val="1"/>
      <w:numFmt w:val="lowerRoman"/>
      <w:lvlText w:val="(%9)"/>
      <w:lvlJc w:val="left"/>
      <w:pPr>
        <w:tabs>
          <w:tab w:val="num" w:pos="6347"/>
        </w:tabs>
        <w:ind w:left="5987" w:firstLine="0"/>
      </w:pPr>
      <w:rPr>
        <w:rFonts w:hint="default"/>
      </w:rPr>
    </w:lvl>
  </w:abstractNum>
  <w:abstractNum w:abstractNumId="51" w15:restartNumberingAfterBreak="0">
    <w:nsid w:val="732F179C"/>
    <w:multiLevelType w:val="hybridMultilevel"/>
    <w:tmpl w:val="E8D61DEC"/>
    <w:lvl w:ilvl="0" w:tplc="1FBCE512">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pStyle w:val="SDMHead2"/>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3" w15:restartNumberingAfterBreak="0">
    <w:nsid w:val="7FFD6601"/>
    <w:multiLevelType w:val="hybridMultilevel"/>
    <w:tmpl w:val="9AD69628"/>
    <w:lvl w:ilvl="0" w:tplc="1090DE9E">
      <w:start w:val="1"/>
      <w:numFmt w:val="upperRoman"/>
      <w:pStyle w:val="SDMApp1"/>
      <w:lvlText w:val="PART %1."/>
      <w:lvlJc w:val="left"/>
      <w:pPr>
        <w:ind w:left="71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8"/>
  </w:num>
  <w:num w:numId="3">
    <w:abstractNumId w:val="35"/>
  </w:num>
  <w:num w:numId="4">
    <w:abstractNumId w:val="20"/>
  </w:num>
  <w:num w:numId="5">
    <w:abstractNumId w:val="16"/>
  </w:num>
  <w:num w:numId="6">
    <w:abstractNumId w:val="10"/>
  </w:num>
  <w:num w:numId="7">
    <w:abstractNumId w:val="50"/>
  </w:num>
  <w:num w:numId="8">
    <w:abstractNumId w:val="11"/>
  </w:num>
  <w:num w:numId="9">
    <w:abstractNumId w:val="42"/>
  </w:num>
  <w:num w:numId="10">
    <w:abstractNumId w:val="47"/>
  </w:num>
  <w:num w:numId="11">
    <w:abstractNumId w:val="18"/>
  </w:num>
  <w:num w:numId="12">
    <w:abstractNumId w:val="29"/>
  </w:num>
  <w:num w:numId="13">
    <w:abstractNumId w:val="2"/>
  </w:num>
  <w:num w:numId="14">
    <w:abstractNumId w:val="22"/>
  </w:num>
  <w:num w:numId="15">
    <w:abstractNumId w:val="52"/>
  </w:num>
  <w:num w:numId="16">
    <w:abstractNumId w:val="13"/>
  </w:num>
  <w:num w:numId="17">
    <w:abstractNumId w:val="39"/>
  </w:num>
  <w:num w:numId="18">
    <w:abstractNumId w:val="7"/>
  </w:num>
  <w:num w:numId="19">
    <w:abstractNumId w:val="3"/>
  </w:num>
  <w:num w:numId="20">
    <w:abstractNumId w:val="6"/>
  </w:num>
  <w:num w:numId="21">
    <w:abstractNumId w:val="9"/>
  </w:num>
  <w:num w:numId="22">
    <w:abstractNumId w:val="24"/>
  </w:num>
  <w:num w:numId="23">
    <w:abstractNumId w:val="15"/>
  </w:num>
  <w:num w:numId="24">
    <w:abstractNumId w:val="19"/>
  </w:num>
  <w:num w:numId="25">
    <w:abstractNumId w:val="34"/>
  </w:num>
  <w:num w:numId="26">
    <w:abstractNumId w:val="46"/>
  </w:num>
  <w:num w:numId="27">
    <w:abstractNumId w:val="1"/>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40"/>
  </w:num>
  <w:num w:numId="31">
    <w:abstractNumId w:val="28"/>
    <w:lvlOverride w:ilvl="0"/>
    <w:lvlOverride w:ilvl="1">
      <w:startOverride w:val="1"/>
    </w:lvlOverride>
    <w:lvlOverride w:ilvl="2"/>
    <w:lvlOverride w:ilvl="3"/>
    <w:lvlOverride w:ilvl="4"/>
    <w:lvlOverride w:ilvl="5"/>
    <w:lvlOverride w:ilvl="6"/>
    <w:lvlOverride w:ilvl="7"/>
    <w:lvlOverride w:ilvl="8"/>
  </w:num>
  <w:num w:numId="32">
    <w:abstractNumId w:val="43"/>
  </w:num>
  <w:num w:numId="33">
    <w:abstractNumId w:val="12"/>
  </w:num>
  <w:num w:numId="34">
    <w:abstractNumId w:val="17"/>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lvl w:ilvl="0">
        <w:start w:val="1"/>
        <w:numFmt w:val="upperLetter"/>
        <w:pStyle w:val="SDMPDDPoASection"/>
        <w:lvlText w:val="SECTION %1."/>
        <w:lvlJc w:val="left"/>
        <w:pPr>
          <w:tabs>
            <w:tab w:val="num" w:pos="3970"/>
          </w:tabs>
          <w:ind w:left="2864" w:hanging="1729"/>
        </w:pPr>
        <w:rPr>
          <w:rFonts w:hint="default"/>
        </w:rPr>
      </w:lvl>
    </w:lvlOverride>
    <w:lvlOverride w:ilvl="1">
      <w:lvl w:ilvl="1">
        <w:start w:val="1"/>
        <w:numFmt w:val="decimal"/>
        <w:pStyle w:val="SDMPDDPoASubSection1"/>
        <w:lvlText w:val="%1.%2."/>
        <w:lvlJc w:val="left"/>
        <w:pPr>
          <w:ind w:left="709" w:hanging="709"/>
        </w:pPr>
        <w:rPr>
          <w:rFonts w:hint="default"/>
        </w:rPr>
      </w:lvl>
    </w:lvlOverride>
    <w:lvlOverride w:ilvl="2">
      <w:lvl w:ilvl="2">
        <w:start w:val="1"/>
        <w:numFmt w:val="decimal"/>
        <w:pStyle w:val="SDMPDDPoASubSection2"/>
        <w:lvlText w:val="%1.%2.%3."/>
        <w:lvlJc w:val="left"/>
        <w:pPr>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53"/>
  </w:num>
  <w:num w:numId="40">
    <w:abstractNumId w:val="31"/>
  </w:num>
  <w:num w:numId="41">
    <w:abstractNumId w:val="37"/>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lvl w:ilvl="0">
        <w:start w:val="1"/>
        <w:numFmt w:val="upperLetter"/>
        <w:pStyle w:val="SDMPDDPoASection"/>
        <w:lvlText w:val="SECTION %1."/>
        <w:lvlJc w:val="left"/>
        <w:pPr>
          <w:tabs>
            <w:tab w:val="num" w:pos="3970"/>
          </w:tabs>
          <w:ind w:left="2864" w:hanging="1729"/>
        </w:pPr>
      </w:lvl>
    </w:lvlOverride>
    <w:lvlOverride w:ilvl="1">
      <w:lvl w:ilvl="1">
        <w:start w:val="1"/>
        <w:numFmt w:val="decimal"/>
        <w:pStyle w:val="SDMPDDPoASubSection1"/>
        <w:lvlText w:val="%1.%2."/>
        <w:lvlJc w:val="left"/>
        <w:pPr>
          <w:ind w:left="709" w:hanging="709"/>
        </w:pPr>
      </w:lvl>
    </w:lvlOverride>
    <w:lvlOverride w:ilvl="2">
      <w:lvl w:ilvl="2">
        <w:start w:val="1"/>
        <w:numFmt w:val="decimal"/>
        <w:pStyle w:val="SDMPDDPoASubSection2"/>
        <w:lvlText w:val="%1.%2.%3."/>
        <w:lvlJc w:val="left"/>
        <w:pPr>
          <w:ind w:left="709" w:hanging="709"/>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rPr>
          <w:rFonts w:ascii="Arial" w:hAnsi="Arial" w:cs="Times New Roman" w:hint="default"/>
          <w:b w:val="0"/>
          <w:i w:val="0"/>
          <w:sz w:val="20"/>
        </w:r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4">
    <w:abstractNumId w:val="46"/>
    <w:lvlOverride w:ilvl="0">
      <w:lvl w:ilvl="0">
        <w:start w:val="1"/>
        <w:numFmt w:val="upperLetter"/>
        <w:pStyle w:val="SDMPDDPoASection"/>
        <w:lvlText w:val="SECTION %1."/>
        <w:lvlJc w:val="left"/>
        <w:pPr>
          <w:tabs>
            <w:tab w:val="num" w:pos="2835"/>
          </w:tabs>
          <w:ind w:left="1729" w:hanging="1729"/>
        </w:pPr>
        <w:rPr>
          <w:rFonts w:hint="default"/>
        </w:rPr>
      </w:lvl>
    </w:lvlOverride>
    <w:lvlOverride w:ilvl="1">
      <w:lvl w:ilvl="1">
        <w:start w:val="1"/>
        <w:numFmt w:val="decimal"/>
        <w:pStyle w:val="SDMPDDPoASubSection1"/>
        <w:lvlText w:val="%1.%2."/>
        <w:lvlJc w:val="left"/>
        <w:pPr>
          <w:ind w:left="709" w:hanging="709"/>
        </w:pPr>
        <w:rPr>
          <w:rFonts w:hint="default"/>
        </w:rPr>
      </w:lvl>
    </w:lvlOverride>
    <w:lvlOverride w:ilvl="2">
      <w:lvl w:ilvl="2">
        <w:start w:val="1"/>
        <w:numFmt w:val="decimal"/>
        <w:pStyle w:val="SDMPDDPoASubSection2"/>
        <w:lvlText w:val="%1.%2.%3."/>
        <w:lvlJc w:val="left"/>
        <w:pPr>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46"/>
    <w:lvlOverride w:ilvl="0">
      <w:lvl w:ilvl="0">
        <w:start w:val="1"/>
        <w:numFmt w:val="upperLetter"/>
        <w:pStyle w:val="SDMPDDPoASection"/>
        <w:lvlText w:val="SECTION %1."/>
        <w:lvlJc w:val="left"/>
        <w:pPr>
          <w:tabs>
            <w:tab w:val="num" w:pos="2835"/>
          </w:tabs>
          <w:ind w:left="1729" w:hanging="1729"/>
        </w:pPr>
        <w:rPr>
          <w:rFonts w:hint="default"/>
        </w:rPr>
      </w:lvl>
    </w:lvlOverride>
  </w:num>
  <w:num w:numId="46">
    <w:abstractNumId w:val="33"/>
  </w:num>
  <w:num w:numId="47">
    <w:abstractNumId w:val="45"/>
  </w:num>
  <w:num w:numId="48">
    <w:abstractNumId w:val="41"/>
  </w:num>
  <w:num w:numId="49">
    <w:abstractNumId w:val="21"/>
  </w:num>
  <w:num w:numId="50">
    <w:abstractNumId w:val="51"/>
  </w:num>
  <w:num w:numId="51">
    <w:abstractNumId w:val="5"/>
  </w:num>
  <w:num w:numId="52">
    <w:abstractNumId w:val="32"/>
  </w:num>
  <w:num w:numId="53">
    <w:abstractNumId w:val="4"/>
  </w:num>
  <w:num w:numId="54">
    <w:abstractNumId w:val="25"/>
  </w:num>
  <w:num w:numId="55">
    <w:abstractNumId w:val="44"/>
  </w:num>
  <w:num w:numId="56">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10"/>
  <w:drawingGridVerticalSpacing w:val="299"/>
  <w:displayHorizont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C98"/>
    <w:rsid w:val="0000035B"/>
    <w:rsid w:val="00000462"/>
    <w:rsid w:val="00000CFA"/>
    <w:rsid w:val="00001729"/>
    <w:rsid w:val="000029F0"/>
    <w:rsid w:val="00002A2A"/>
    <w:rsid w:val="00002C71"/>
    <w:rsid w:val="00002EB5"/>
    <w:rsid w:val="000042F3"/>
    <w:rsid w:val="00004DDE"/>
    <w:rsid w:val="00005286"/>
    <w:rsid w:val="00005392"/>
    <w:rsid w:val="00005580"/>
    <w:rsid w:val="000103A7"/>
    <w:rsid w:val="00010562"/>
    <w:rsid w:val="0001082A"/>
    <w:rsid w:val="00011899"/>
    <w:rsid w:val="00011FD1"/>
    <w:rsid w:val="00012099"/>
    <w:rsid w:val="0001288A"/>
    <w:rsid w:val="00013361"/>
    <w:rsid w:val="0001412F"/>
    <w:rsid w:val="000141CF"/>
    <w:rsid w:val="00014FBA"/>
    <w:rsid w:val="0001660C"/>
    <w:rsid w:val="00017105"/>
    <w:rsid w:val="000171CD"/>
    <w:rsid w:val="00017A50"/>
    <w:rsid w:val="00017ED8"/>
    <w:rsid w:val="000207DA"/>
    <w:rsid w:val="0002089F"/>
    <w:rsid w:val="000215D4"/>
    <w:rsid w:val="000217DD"/>
    <w:rsid w:val="00021982"/>
    <w:rsid w:val="00021C0C"/>
    <w:rsid w:val="000226C5"/>
    <w:rsid w:val="00023F9A"/>
    <w:rsid w:val="00024093"/>
    <w:rsid w:val="000249D6"/>
    <w:rsid w:val="00024E04"/>
    <w:rsid w:val="000257CB"/>
    <w:rsid w:val="00025DD1"/>
    <w:rsid w:val="00025EAE"/>
    <w:rsid w:val="000262AD"/>
    <w:rsid w:val="000275F4"/>
    <w:rsid w:val="00030494"/>
    <w:rsid w:val="0003094B"/>
    <w:rsid w:val="000310C7"/>
    <w:rsid w:val="0003128C"/>
    <w:rsid w:val="00031386"/>
    <w:rsid w:val="00031704"/>
    <w:rsid w:val="00031DB9"/>
    <w:rsid w:val="000320E0"/>
    <w:rsid w:val="000337D3"/>
    <w:rsid w:val="00034E0E"/>
    <w:rsid w:val="000363DF"/>
    <w:rsid w:val="00036DD6"/>
    <w:rsid w:val="00037727"/>
    <w:rsid w:val="000406FB"/>
    <w:rsid w:val="00041C43"/>
    <w:rsid w:val="0004236C"/>
    <w:rsid w:val="000428E5"/>
    <w:rsid w:val="000429FF"/>
    <w:rsid w:val="00042DDA"/>
    <w:rsid w:val="00042F22"/>
    <w:rsid w:val="0004389B"/>
    <w:rsid w:val="00044438"/>
    <w:rsid w:val="00044DBE"/>
    <w:rsid w:val="00045152"/>
    <w:rsid w:val="000455AA"/>
    <w:rsid w:val="000459C6"/>
    <w:rsid w:val="0004658C"/>
    <w:rsid w:val="000468EA"/>
    <w:rsid w:val="00047709"/>
    <w:rsid w:val="00047FDB"/>
    <w:rsid w:val="0005094F"/>
    <w:rsid w:val="00050B51"/>
    <w:rsid w:val="000513F3"/>
    <w:rsid w:val="000524C5"/>
    <w:rsid w:val="0005296D"/>
    <w:rsid w:val="00052CC2"/>
    <w:rsid w:val="00053FFA"/>
    <w:rsid w:val="000545DD"/>
    <w:rsid w:val="00055899"/>
    <w:rsid w:val="00057EB0"/>
    <w:rsid w:val="00061437"/>
    <w:rsid w:val="000615D3"/>
    <w:rsid w:val="00062528"/>
    <w:rsid w:val="00063419"/>
    <w:rsid w:val="00063D3B"/>
    <w:rsid w:val="00064A0B"/>
    <w:rsid w:val="00064C3E"/>
    <w:rsid w:val="00064D90"/>
    <w:rsid w:val="00064DFD"/>
    <w:rsid w:val="00065B26"/>
    <w:rsid w:val="00065E63"/>
    <w:rsid w:val="00065F32"/>
    <w:rsid w:val="000677A6"/>
    <w:rsid w:val="000703C6"/>
    <w:rsid w:val="00073232"/>
    <w:rsid w:val="000740CB"/>
    <w:rsid w:val="00074B2C"/>
    <w:rsid w:val="00074FD3"/>
    <w:rsid w:val="00076BEF"/>
    <w:rsid w:val="0007755A"/>
    <w:rsid w:val="00080CD5"/>
    <w:rsid w:val="000812F2"/>
    <w:rsid w:val="00081395"/>
    <w:rsid w:val="000818BA"/>
    <w:rsid w:val="000819C5"/>
    <w:rsid w:val="00083417"/>
    <w:rsid w:val="00083B4A"/>
    <w:rsid w:val="00083D75"/>
    <w:rsid w:val="00086597"/>
    <w:rsid w:val="000869AC"/>
    <w:rsid w:val="00086DD8"/>
    <w:rsid w:val="00087728"/>
    <w:rsid w:val="00090052"/>
    <w:rsid w:val="000902A7"/>
    <w:rsid w:val="000917C0"/>
    <w:rsid w:val="00091911"/>
    <w:rsid w:val="00092E7E"/>
    <w:rsid w:val="00093679"/>
    <w:rsid w:val="00093A5C"/>
    <w:rsid w:val="00096DCF"/>
    <w:rsid w:val="0009723D"/>
    <w:rsid w:val="00097DFB"/>
    <w:rsid w:val="000A0F47"/>
    <w:rsid w:val="000A11D1"/>
    <w:rsid w:val="000A2457"/>
    <w:rsid w:val="000A2F96"/>
    <w:rsid w:val="000A3CD7"/>
    <w:rsid w:val="000A3EA2"/>
    <w:rsid w:val="000A51CD"/>
    <w:rsid w:val="000A6C3C"/>
    <w:rsid w:val="000A7F5F"/>
    <w:rsid w:val="000B0AE7"/>
    <w:rsid w:val="000B3586"/>
    <w:rsid w:val="000B470B"/>
    <w:rsid w:val="000B4BDE"/>
    <w:rsid w:val="000B5434"/>
    <w:rsid w:val="000B56CF"/>
    <w:rsid w:val="000B5BAE"/>
    <w:rsid w:val="000B5EAD"/>
    <w:rsid w:val="000B6558"/>
    <w:rsid w:val="000B6786"/>
    <w:rsid w:val="000B73AB"/>
    <w:rsid w:val="000B7A10"/>
    <w:rsid w:val="000B7E91"/>
    <w:rsid w:val="000C1146"/>
    <w:rsid w:val="000C202D"/>
    <w:rsid w:val="000C2BCC"/>
    <w:rsid w:val="000C5433"/>
    <w:rsid w:val="000C6254"/>
    <w:rsid w:val="000C67BD"/>
    <w:rsid w:val="000C7248"/>
    <w:rsid w:val="000C7EB9"/>
    <w:rsid w:val="000D27B9"/>
    <w:rsid w:val="000D3C8E"/>
    <w:rsid w:val="000D4C78"/>
    <w:rsid w:val="000D5F8C"/>
    <w:rsid w:val="000D695A"/>
    <w:rsid w:val="000D7F05"/>
    <w:rsid w:val="000E03DD"/>
    <w:rsid w:val="000E0D21"/>
    <w:rsid w:val="000E16FC"/>
    <w:rsid w:val="000E3175"/>
    <w:rsid w:val="000E31ED"/>
    <w:rsid w:val="000E328F"/>
    <w:rsid w:val="000E4D08"/>
    <w:rsid w:val="000E5B89"/>
    <w:rsid w:val="000E6944"/>
    <w:rsid w:val="000E7232"/>
    <w:rsid w:val="000E7DE3"/>
    <w:rsid w:val="000F0219"/>
    <w:rsid w:val="000F07AA"/>
    <w:rsid w:val="000F14A7"/>
    <w:rsid w:val="000F20B1"/>
    <w:rsid w:val="000F33F3"/>
    <w:rsid w:val="000F357A"/>
    <w:rsid w:val="000F35C8"/>
    <w:rsid w:val="000F440A"/>
    <w:rsid w:val="000F589B"/>
    <w:rsid w:val="000F694C"/>
    <w:rsid w:val="000F7605"/>
    <w:rsid w:val="00100529"/>
    <w:rsid w:val="00100A8B"/>
    <w:rsid w:val="001010DD"/>
    <w:rsid w:val="00101800"/>
    <w:rsid w:val="0010191E"/>
    <w:rsid w:val="0010199A"/>
    <w:rsid w:val="0010214B"/>
    <w:rsid w:val="001029C1"/>
    <w:rsid w:val="00103956"/>
    <w:rsid w:val="00103AEC"/>
    <w:rsid w:val="00105385"/>
    <w:rsid w:val="00105BA3"/>
    <w:rsid w:val="001069CF"/>
    <w:rsid w:val="00106B2E"/>
    <w:rsid w:val="00106FC8"/>
    <w:rsid w:val="00107D8D"/>
    <w:rsid w:val="001104ED"/>
    <w:rsid w:val="00110E03"/>
    <w:rsid w:val="001112A8"/>
    <w:rsid w:val="001131CD"/>
    <w:rsid w:val="00113DE9"/>
    <w:rsid w:val="00113E5B"/>
    <w:rsid w:val="00114A84"/>
    <w:rsid w:val="00114B5E"/>
    <w:rsid w:val="00114CD4"/>
    <w:rsid w:val="00115AE4"/>
    <w:rsid w:val="001168E5"/>
    <w:rsid w:val="00116E3B"/>
    <w:rsid w:val="00117B6E"/>
    <w:rsid w:val="00120C3C"/>
    <w:rsid w:val="00120D56"/>
    <w:rsid w:val="00122156"/>
    <w:rsid w:val="00123FD3"/>
    <w:rsid w:val="00124101"/>
    <w:rsid w:val="001242A2"/>
    <w:rsid w:val="00124849"/>
    <w:rsid w:val="00124B4F"/>
    <w:rsid w:val="00125141"/>
    <w:rsid w:val="001253A4"/>
    <w:rsid w:val="001256B7"/>
    <w:rsid w:val="001260C5"/>
    <w:rsid w:val="00130363"/>
    <w:rsid w:val="00130CD9"/>
    <w:rsid w:val="00132756"/>
    <w:rsid w:val="00133B78"/>
    <w:rsid w:val="0013405C"/>
    <w:rsid w:val="00135C74"/>
    <w:rsid w:val="001372F6"/>
    <w:rsid w:val="0013776C"/>
    <w:rsid w:val="0014066A"/>
    <w:rsid w:val="0014124A"/>
    <w:rsid w:val="0014207F"/>
    <w:rsid w:val="001423C2"/>
    <w:rsid w:val="00142404"/>
    <w:rsid w:val="00142BAE"/>
    <w:rsid w:val="00142BE8"/>
    <w:rsid w:val="00142CF8"/>
    <w:rsid w:val="00144505"/>
    <w:rsid w:val="00144592"/>
    <w:rsid w:val="00145ED0"/>
    <w:rsid w:val="001467CF"/>
    <w:rsid w:val="0014693F"/>
    <w:rsid w:val="0015008E"/>
    <w:rsid w:val="001518F4"/>
    <w:rsid w:val="00151AB9"/>
    <w:rsid w:val="001539A2"/>
    <w:rsid w:val="00154E52"/>
    <w:rsid w:val="00155002"/>
    <w:rsid w:val="00155890"/>
    <w:rsid w:val="001559F3"/>
    <w:rsid w:val="00155DB2"/>
    <w:rsid w:val="00155FCC"/>
    <w:rsid w:val="001563A2"/>
    <w:rsid w:val="00156487"/>
    <w:rsid w:val="0015679D"/>
    <w:rsid w:val="00160802"/>
    <w:rsid w:val="0016102A"/>
    <w:rsid w:val="00161592"/>
    <w:rsid w:val="001626B1"/>
    <w:rsid w:val="00162C87"/>
    <w:rsid w:val="00162DEC"/>
    <w:rsid w:val="00162E0E"/>
    <w:rsid w:val="001630C5"/>
    <w:rsid w:val="00163CBC"/>
    <w:rsid w:val="00164707"/>
    <w:rsid w:val="00164E37"/>
    <w:rsid w:val="00165F46"/>
    <w:rsid w:val="00166E02"/>
    <w:rsid w:val="00166F2C"/>
    <w:rsid w:val="0016705B"/>
    <w:rsid w:val="00172C88"/>
    <w:rsid w:val="0017331C"/>
    <w:rsid w:val="001734AA"/>
    <w:rsid w:val="00174907"/>
    <w:rsid w:val="00175B1F"/>
    <w:rsid w:val="00175DCD"/>
    <w:rsid w:val="0017606A"/>
    <w:rsid w:val="00176164"/>
    <w:rsid w:val="00176E86"/>
    <w:rsid w:val="00177F27"/>
    <w:rsid w:val="001812DC"/>
    <w:rsid w:val="001821B5"/>
    <w:rsid w:val="001821DB"/>
    <w:rsid w:val="001824AC"/>
    <w:rsid w:val="00182957"/>
    <w:rsid w:val="00183A0C"/>
    <w:rsid w:val="00184013"/>
    <w:rsid w:val="001843FF"/>
    <w:rsid w:val="001846DE"/>
    <w:rsid w:val="0018549C"/>
    <w:rsid w:val="00187078"/>
    <w:rsid w:val="0018753B"/>
    <w:rsid w:val="001908C3"/>
    <w:rsid w:val="0019182F"/>
    <w:rsid w:val="00191BC0"/>
    <w:rsid w:val="00192412"/>
    <w:rsid w:val="00193418"/>
    <w:rsid w:val="00193674"/>
    <w:rsid w:val="001937BF"/>
    <w:rsid w:val="001949DB"/>
    <w:rsid w:val="001955F6"/>
    <w:rsid w:val="00195850"/>
    <w:rsid w:val="00196B22"/>
    <w:rsid w:val="001A0885"/>
    <w:rsid w:val="001A0AAB"/>
    <w:rsid w:val="001A138D"/>
    <w:rsid w:val="001A1461"/>
    <w:rsid w:val="001A1E34"/>
    <w:rsid w:val="001A31AA"/>
    <w:rsid w:val="001A380E"/>
    <w:rsid w:val="001A499D"/>
    <w:rsid w:val="001A5625"/>
    <w:rsid w:val="001A5BC2"/>
    <w:rsid w:val="001A614C"/>
    <w:rsid w:val="001A6288"/>
    <w:rsid w:val="001A6753"/>
    <w:rsid w:val="001A78EC"/>
    <w:rsid w:val="001A7F82"/>
    <w:rsid w:val="001B0EFA"/>
    <w:rsid w:val="001B1847"/>
    <w:rsid w:val="001B1BF9"/>
    <w:rsid w:val="001B2BB4"/>
    <w:rsid w:val="001B340A"/>
    <w:rsid w:val="001B3716"/>
    <w:rsid w:val="001B3ABA"/>
    <w:rsid w:val="001B3E1A"/>
    <w:rsid w:val="001B43CE"/>
    <w:rsid w:val="001B4AB2"/>
    <w:rsid w:val="001B52B7"/>
    <w:rsid w:val="001B52E7"/>
    <w:rsid w:val="001B6488"/>
    <w:rsid w:val="001B66B0"/>
    <w:rsid w:val="001C0994"/>
    <w:rsid w:val="001C1F95"/>
    <w:rsid w:val="001C2755"/>
    <w:rsid w:val="001C27CB"/>
    <w:rsid w:val="001C2967"/>
    <w:rsid w:val="001C31FE"/>
    <w:rsid w:val="001C3F94"/>
    <w:rsid w:val="001C4B17"/>
    <w:rsid w:val="001C520E"/>
    <w:rsid w:val="001C5397"/>
    <w:rsid w:val="001C76F5"/>
    <w:rsid w:val="001D0E91"/>
    <w:rsid w:val="001D14B7"/>
    <w:rsid w:val="001D1D6F"/>
    <w:rsid w:val="001D2040"/>
    <w:rsid w:val="001D215E"/>
    <w:rsid w:val="001D245B"/>
    <w:rsid w:val="001D2600"/>
    <w:rsid w:val="001D4849"/>
    <w:rsid w:val="001D53CB"/>
    <w:rsid w:val="001D60AA"/>
    <w:rsid w:val="001D63A4"/>
    <w:rsid w:val="001D69CE"/>
    <w:rsid w:val="001E0329"/>
    <w:rsid w:val="001E0B2D"/>
    <w:rsid w:val="001E23E2"/>
    <w:rsid w:val="001E25BF"/>
    <w:rsid w:val="001E3998"/>
    <w:rsid w:val="001E3B47"/>
    <w:rsid w:val="001E40B4"/>
    <w:rsid w:val="001E4CED"/>
    <w:rsid w:val="001E4FDF"/>
    <w:rsid w:val="001F04FF"/>
    <w:rsid w:val="001F08C0"/>
    <w:rsid w:val="001F115D"/>
    <w:rsid w:val="001F1535"/>
    <w:rsid w:val="001F32F4"/>
    <w:rsid w:val="001F3AFC"/>
    <w:rsid w:val="001F4019"/>
    <w:rsid w:val="001F42FF"/>
    <w:rsid w:val="001F4FAC"/>
    <w:rsid w:val="001F5104"/>
    <w:rsid w:val="001F5EB7"/>
    <w:rsid w:val="001F75BD"/>
    <w:rsid w:val="001F78D6"/>
    <w:rsid w:val="001F7921"/>
    <w:rsid w:val="001F7AAE"/>
    <w:rsid w:val="0020059B"/>
    <w:rsid w:val="00200A4B"/>
    <w:rsid w:val="00200FAC"/>
    <w:rsid w:val="002014AE"/>
    <w:rsid w:val="002015B2"/>
    <w:rsid w:val="00201B38"/>
    <w:rsid w:val="00201F75"/>
    <w:rsid w:val="00202AA7"/>
    <w:rsid w:val="00202C6F"/>
    <w:rsid w:val="002038D3"/>
    <w:rsid w:val="00203D7A"/>
    <w:rsid w:val="002041C3"/>
    <w:rsid w:val="00205397"/>
    <w:rsid w:val="00205594"/>
    <w:rsid w:val="002055DE"/>
    <w:rsid w:val="00205AA7"/>
    <w:rsid w:val="00205B90"/>
    <w:rsid w:val="00206257"/>
    <w:rsid w:val="0020665F"/>
    <w:rsid w:val="00210D93"/>
    <w:rsid w:val="00211428"/>
    <w:rsid w:val="002114BD"/>
    <w:rsid w:val="00211913"/>
    <w:rsid w:val="00212308"/>
    <w:rsid w:val="00212C5E"/>
    <w:rsid w:val="00212D82"/>
    <w:rsid w:val="00213404"/>
    <w:rsid w:val="002142D1"/>
    <w:rsid w:val="002143F7"/>
    <w:rsid w:val="002146A5"/>
    <w:rsid w:val="00214A40"/>
    <w:rsid w:val="00214B49"/>
    <w:rsid w:val="00214E81"/>
    <w:rsid w:val="00215C2E"/>
    <w:rsid w:val="00215EE3"/>
    <w:rsid w:val="00215F96"/>
    <w:rsid w:val="00216706"/>
    <w:rsid w:val="002167BC"/>
    <w:rsid w:val="00216B71"/>
    <w:rsid w:val="00217ECC"/>
    <w:rsid w:val="002201F8"/>
    <w:rsid w:val="002206E5"/>
    <w:rsid w:val="00220843"/>
    <w:rsid w:val="00220A8D"/>
    <w:rsid w:val="00221635"/>
    <w:rsid w:val="00221AC9"/>
    <w:rsid w:val="00221C4E"/>
    <w:rsid w:val="00221D60"/>
    <w:rsid w:val="0022277A"/>
    <w:rsid w:val="0022364A"/>
    <w:rsid w:val="00223C7A"/>
    <w:rsid w:val="00223E90"/>
    <w:rsid w:val="00223F59"/>
    <w:rsid w:val="00224649"/>
    <w:rsid w:val="00225049"/>
    <w:rsid w:val="0022517B"/>
    <w:rsid w:val="002253E9"/>
    <w:rsid w:val="00227BB7"/>
    <w:rsid w:val="00230420"/>
    <w:rsid w:val="002306EA"/>
    <w:rsid w:val="00232264"/>
    <w:rsid w:val="0023292D"/>
    <w:rsid w:val="002336AF"/>
    <w:rsid w:val="00233994"/>
    <w:rsid w:val="00233CDD"/>
    <w:rsid w:val="00233D5E"/>
    <w:rsid w:val="0023412D"/>
    <w:rsid w:val="00234698"/>
    <w:rsid w:val="00235867"/>
    <w:rsid w:val="002365B8"/>
    <w:rsid w:val="00236C96"/>
    <w:rsid w:val="002377F8"/>
    <w:rsid w:val="002410B5"/>
    <w:rsid w:val="002414E0"/>
    <w:rsid w:val="00243155"/>
    <w:rsid w:val="002445F6"/>
    <w:rsid w:val="00244C31"/>
    <w:rsid w:val="00245382"/>
    <w:rsid w:val="002458F6"/>
    <w:rsid w:val="0024652A"/>
    <w:rsid w:val="00246F02"/>
    <w:rsid w:val="00250215"/>
    <w:rsid w:val="002515EE"/>
    <w:rsid w:val="00252639"/>
    <w:rsid w:val="0025401F"/>
    <w:rsid w:val="00256D60"/>
    <w:rsid w:val="00257A71"/>
    <w:rsid w:val="00260F37"/>
    <w:rsid w:val="00260F94"/>
    <w:rsid w:val="00261400"/>
    <w:rsid w:val="002623DB"/>
    <w:rsid w:val="0026274F"/>
    <w:rsid w:val="00262813"/>
    <w:rsid w:val="00262BB5"/>
    <w:rsid w:val="00262EC6"/>
    <w:rsid w:val="00262F8E"/>
    <w:rsid w:val="00262FD1"/>
    <w:rsid w:val="00264539"/>
    <w:rsid w:val="00264941"/>
    <w:rsid w:val="002649D3"/>
    <w:rsid w:val="00264A59"/>
    <w:rsid w:val="00264DF7"/>
    <w:rsid w:val="00264E65"/>
    <w:rsid w:val="002652EF"/>
    <w:rsid w:val="002656CC"/>
    <w:rsid w:val="00266111"/>
    <w:rsid w:val="002666FD"/>
    <w:rsid w:val="00266AA1"/>
    <w:rsid w:val="00266EFB"/>
    <w:rsid w:val="00272BBC"/>
    <w:rsid w:val="00273066"/>
    <w:rsid w:val="002732BA"/>
    <w:rsid w:val="00273474"/>
    <w:rsid w:val="00273B4E"/>
    <w:rsid w:val="002742C5"/>
    <w:rsid w:val="002742D6"/>
    <w:rsid w:val="002742DF"/>
    <w:rsid w:val="0027462A"/>
    <w:rsid w:val="00274C81"/>
    <w:rsid w:val="002750EE"/>
    <w:rsid w:val="00277594"/>
    <w:rsid w:val="00280333"/>
    <w:rsid w:val="00281FE3"/>
    <w:rsid w:val="00282309"/>
    <w:rsid w:val="002833DF"/>
    <w:rsid w:val="00283B02"/>
    <w:rsid w:val="002842CB"/>
    <w:rsid w:val="002853A5"/>
    <w:rsid w:val="002859B0"/>
    <w:rsid w:val="00285BDF"/>
    <w:rsid w:val="002867F1"/>
    <w:rsid w:val="00286B28"/>
    <w:rsid w:val="002871DE"/>
    <w:rsid w:val="0029125B"/>
    <w:rsid w:val="00292BC3"/>
    <w:rsid w:val="00292D1C"/>
    <w:rsid w:val="0029309C"/>
    <w:rsid w:val="00293979"/>
    <w:rsid w:val="00293A84"/>
    <w:rsid w:val="00294B55"/>
    <w:rsid w:val="00295656"/>
    <w:rsid w:val="002956D2"/>
    <w:rsid w:val="00296244"/>
    <w:rsid w:val="0029642D"/>
    <w:rsid w:val="002975F6"/>
    <w:rsid w:val="00297A19"/>
    <w:rsid w:val="00297AEC"/>
    <w:rsid w:val="002A1019"/>
    <w:rsid w:val="002A1DD0"/>
    <w:rsid w:val="002A2A98"/>
    <w:rsid w:val="002A3A1A"/>
    <w:rsid w:val="002A4AB5"/>
    <w:rsid w:val="002A4EA4"/>
    <w:rsid w:val="002A6A42"/>
    <w:rsid w:val="002A6EBA"/>
    <w:rsid w:val="002A72BD"/>
    <w:rsid w:val="002A7BA5"/>
    <w:rsid w:val="002B0533"/>
    <w:rsid w:val="002B0CCC"/>
    <w:rsid w:val="002B129C"/>
    <w:rsid w:val="002B2627"/>
    <w:rsid w:val="002B2A7E"/>
    <w:rsid w:val="002B4BAD"/>
    <w:rsid w:val="002B4F7F"/>
    <w:rsid w:val="002B51EB"/>
    <w:rsid w:val="002B5886"/>
    <w:rsid w:val="002B6386"/>
    <w:rsid w:val="002B686E"/>
    <w:rsid w:val="002B6CA2"/>
    <w:rsid w:val="002B75C5"/>
    <w:rsid w:val="002B78A5"/>
    <w:rsid w:val="002C0B82"/>
    <w:rsid w:val="002C1F11"/>
    <w:rsid w:val="002C2213"/>
    <w:rsid w:val="002C29AF"/>
    <w:rsid w:val="002C2C3B"/>
    <w:rsid w:val="002C4D7D"/>
    <w:rsid w:val="002C5189"/>
    <w:rsid w:val="002C65E5"/>
    <w:rsid w:val="002C744A"/>
    <w:rsid w:val="002D01A3"/>
    <w:rsid w:val="002D084C"/>
    <w:rsid w:val="002D09FC"/>
    <w:rsid w:val="002D0E69"/>
    <w:rsid w:val="002D243B"/>
    <w:rsid w:val="002D267A"/>
    <w:rsid w:val="002D2A82"/>
    <w:rsid w:val="002D2DB8"/>
    <w:rsid w:val="002D3BC0"/>
    <w:rsid w:val="002D409C"/>
    <w:rsid w:val="002D4364"/>
    <w:rsid w:val="002D66CB"/>
    <w:rsid w:val="002E000A"/>
    <w:rsid w:val="002E317B"/>
    <w:rsid w:val="002E3215"/>
    <w:rsid w:val="002E6F69"/>
    <w:rsid w:val="002E79B4"/>
    <w:rsid w:val="002F03D0"/>
    <w:rsid w:val="002F1893"/>
    <w:rsid w:val="002F1ECA"/>
    <w:rsid w:val="002F33DC"/>
    <w:rsid w:val="002F3BA0"/>
    <w:rsid w:val="002F3D88"/>
    <w:rsid w:val="002F49A6"/>
    <w:rsid w:val="002F5923"/>
    <w:rsid w:val="002F6EB9"/>
    <w:rsid w:val="002F7A2D"/>
    <w:rsid w:val="002F7E16"/>
    <w:rsid w:val="00301383"/>
    <w:rsid w:val="00302927"/>
    <w:rsid w:val="00303871"/>
    <w:rsid w:val="003039CE"/>
    <w:rsid w:val="00304BDC"/>
    <w:rsid w:val="00305260"/>
    <w:rsid w:val="003063ED"/>
    <w:rsid w:val="00306C20"/>
    <w:rsid w:val="00306DCF"/>
    <w:rsid w:val="0030727C"/>
    <w:rsid w:val="00307711"/>
    <w:rsid w:val="003109F6"/>
    <w:rsid w:val="00311A24"/>
    <w:rsid w:val="003125A6"/>
    <w:rsid w:val="00313129"/>
    <w:rsid w:val="00313E1A"/>
    <w:rsid w:val="00314AEE"/>
    <w:rsid w:val="00315DBA"/>
    <w:rsid w:val="00315F05"/>
    <w:rsid w:val="003160C8"/>
    <w:rsid w:val="00316807"/>
    <w:rsid w:val="00316AFE"/>
    <w:rsid w:val="00317478"/>
    <w:rsid w:val="00317560"/>
    <w:rsid w:val="003177A6"/>
    <w:rsid w:val="003177C6"/>
    <w:rsid w:val="003210EC"/>
    <w:rsid w:val="00321E2D"/>
    <w:rsid w:val="00321E72"/>
    <w:rsid w:val="00323393"/>
    <w:rsid w:val="00323717"/>
    <w:rsid w:val="00323DD4"/>
    <w:rsid w:val="003240F2"/>
    <w:rsid w:val="0032414C"/>
    <w:rsid w:val="0032473A"/>
    <w:rsid w:val="003247C4"/>
    <w:rsid w:val="00324B7C"/>
    <w:rsid w:val="00325380"/>
    <w:rsid w:val="00325C03"/>
    <w:rsid w:val="00325C8A"/>
    <w:rsid w:val="003262A4"/>
    <w:rsid w:val="00326817"/>
    <w:rsid w:val="00326CE4"/>
    <w:rsid w:val="00327735"/>
    <w:rsid w:val="00327871"/>
    <w:rsid w:val="00330294"/>
    <w:rsid w:val="003302E4"/>
    <w:rsid w:val="00331EB9"/>
    <w:rsid w:val="00332CB3"/>
    <w:rsid w:val="00333328"/>
    <w:rsid w:val="00333735"/>
    <w:rsid w:val="00334009"/>
    <w:rsid w:val="00334B61"/>
    <w:rsid w:val="00336089"/>
    <w:rsid w:val="003421B2"/>
    <w:rsid w:val="00342465"/>
    <w:rsid w:val="003425BD"/>
    <w:rsid w:val="00342FFF"/>
    <w:rsid w:val="0034463B"/>
    <w:rsid w:val="00344814"/>
    <w:rsid w:val="003448F2"/>
    <w:rsid w:val="00344D65"/>
    <w:rsid w:val="00345E81"/>
    <w:rsid w:val="00345EF5"/>
    <w:rsid w:val="003462B0"/>
    <w:rsid w:val="00346835"/>
    <w:rsid w:val="00346DFA"/>
    <w:rsid w:val="00347272"/>
    <w:rsid w:val="00350459"/>
    <w:rsid w:val="00350C88"/>
    <w:rsid w:val="00351BA3"/>
    <w:rsid w:val="003525F8"/>
    <w:rsid w:val="00352A6A"/>
    <w:rsid w:val="00353ADA"/>
    <w:rsid w:val="00354D1A"/>
    <w:rsid w:val="00355930"/>
    <w:rsid w:val="00355C05"/>
    <w:rsid w:val="003564C2"/>
    <w:rsid w:val="0035790E"/>
    <w:rsid w:val="00357FB8"/>
    <w:rsid w:val="00362F19"/>
    <w:rsid w:val="00363DA9"/>
    <w:rsid w:val="00364EC2"/>
    <w:rsid w:val="003654E4"/>
    <w:rsid w:val="00365CC5"/>
    <w:rsid w:val="00365FE3"/>
    <w:rsid w:val="003679B2"/>
    <w:rsid w:val="0037026E"/>
    <w:rsid w:val="003706D5"/>
    <w:rsid w:val="0037104D"/>
    <w:rsid w:val="00371369"/>
    <w:rsid w:val="003724CB"/>
    <w:rsid w:val="003724E7"/>
    <w:rsid w:val="00372597"/>
    <w:rsid w:val="0037343E"/>
    <w:rsid w:val="00373FE9"/>
    <w:rsid w:val="00374084"/>
    <w:rsid w:val="003741E4"/>
    <w:rsid w:val="00376E03"/>
    <w:rsid w:val="00380437"/>
    <w:rsid w:val="0038163A"/>
    <w:rsid w:val="00381647"/>
    <w:rsid w:val="003822F2"/>
    <w:rsid w:val="00382C52"/>
    <w:rsid w:val="00382E56"/>
    <w:rsid w:val="00383208"/>
    <w:rsid w:val="0038335C"/>
    <w:rsid w:val="00383691"/>
    <w:rsid w:val="003854E7"/>
    <w:rsid w:val="00385662"/>
    <w:rsid w:val="00385B2A"/>
    <w:rsid w:val="003871AD"/>
    <w:rsid w:val="00387333"/>
    <w:rsid w:val="00387A46"/>
    <w:rsid w:val="00390DF5"/>
    <w:rsid w:val="00391AC5"/>
    <w:rsid w:val="00391F9E"/>
    <w:rsid w:val="00392022"/>
    <w:rsid w:val="003927A5"/>
    <w:rsid w:val="00393F26"/>
    <w:rsid w:val="0039477A"/>
    <w:rsid w:val="00394FC4"/>
    <w:rsid w:val="003963F5"/>
    <w:rsid w:val="00397050"/>
    <w:rsid w:val="003972B3"/>
    <w:rsid w:val="00397AE4"/>
    <w:rsid w:val="003A01B2"/>
    <w:rsid w:val="003A058D"/>
    <w:rsid w:val="003A059E"/>
    <w:rsid w:val="003A1955"/>
    <w:rsid w:val="003A30A4"/>
    <w:rsid w:val="003A4F6E"/>
    <w:rsid w:val="003A5132"/>
    <w:rsid w:val="003A543E"/>
    <w:rsid w:val="003A5B63"/>
    <w:rsid w:val="003A5CB2"/>
    <w:rsid w:val="003A5FCA"/>
    <w:rsid w:val="003A688D"/>
    <w:rsid w:val="003A70BE"/>
    <w:rsid w:val="003B000F"/>
    <w:rsid w:val="003B1751"/>
    <w:rsid w:val="003B1F73"/>
    <w:rsid w:val="003B2587"/>
    <w:rsid w:val="003B28EC"/>
    <w:rsid w:val="003B2951"/>
    <w:rsid w:val="003B2CE3"/>
    <w:rsid w:val="003B2E03"/>
    <w:rsid w:val="003B332E"/>
    <w:rsid w:val="003B4570"/>
    <w:rsid w:val="003B4E0F"/>
    <w:rsid w:val="003B765B"/>
    <w:rsid w:val="003C0294"/>
    <w:rsid w:val="003C1050"/>
    <w:rsid w:val="003C16D8"/>
    <w:rsid w:val="003C18F1"/>
    <w:rsid w:val="003C1DF6"/>
    <w:rsid w:val="003C1E5E"/>
    <w:rsid w:val="003C1FCD"/>
    <w:rsid w:val="003C204C"/>
    <w:rsid w:val="003C23BB"/>
    <w:rsid w:val="003C389E"/>
    <w:rsid w:val="003C43B6"/>
    <w:rsid w:val="003C48A3"/>
    <w:rsid w:val="003C4A63"/>
    <w:rsid w:val="003C4BFF"/>
    <w:rsid w:val="003C523D"/>
    <w:rsid w:val="003C6837"/>
    <w:rsid w:val="003C77D4"/>
    <w:rsid w:val="003C7CAE"/>
    <w:rsid w:val="003D191B"/>
    <w:rsid w:val="003D21BF"/>
    <w:rsid w:val="003D2574"/>
    <w:rsid w:val="003D26A4"/>
    <w:rsid w:val="003D2D67"/>
    <w:rsid w:val="003D348B"/>
    <w:rsid w:val="003D3577"/>
    <w:rsid w:val="003D3DCA"/>
    <w:rsid w:val="003D476F"/>
    <w:rsid w:val="003D4AB5"/>
    <w:rsid w:val="003D5034"/>
    <w:rsid w:val="003D77C4"/>
    <w:rsid w:val="003E0487"/>
    <w:rsid w:val="003E1AD0"/>
    <w:rsid w:val="003E1D3B"/>
    <w:rsid w:val="003E20FE"/>
    <w:rsid w:val="003E2D57"/>
    <w:rsid w:val="003E3AD8"/>
    <w:rsid w:val="003E3CE5"/>
    <w:rsid w:val="003E462B"/>
    <w:rsid w:val="003E4C14"/>
    <w:rsid w:val="003E4E88"/>
    <w:rsid w:val="003E55D3"/>
    <w:rsid w:val="003E5C2E"/>
    <w:rsid w:val="003E6659"/>
    <w:rsid w:val="003E6B27"/>
    <w:rsid w:val="003E7062"/>
    <w:rsid w:val="003E72E6"/>
    <w:rsid w:val="003E7501"/>
    <w:rsid w:val="003E7504"/>
    <w:rsid w:val="003E75D9"/>
    <w:rsid w:val="003F05FD"/>
    <w:rsid w:val="003F0993"/>
    <w:rsid w:val="003F1938"/>
    <w:rsid w:val="003F1A48"/>
    <w:rsid w:val="003F2621"/>
    <w:rsid w:val="003F27BF"/>
    <w:rsid w:val="003F2ECE"/>
    <w:rsid w:val="003F3DC1"/>
    <w:rsid w:val="003F4411"/>
    <w:rsid w:val="003F455F"/>
    <w:rsid w:val="003F46F6"/>
    <w:rsid w:val="003F559E"/>
    <w:rsid w:val="003F58D7"/>
    <w:rsid w:val="003F6925"/>
    <w:rsid w:val="003F6CCA"/>
    <w:rsid w:val="003F6FC9"/>
    <w:rsid w:val="003F72C9"/>
    <w:rsid w:val="003F74E5"/>
    <w:rsid w:val="003F7694"/>
    <w:rsid w:val="003F78F5"/>
    <w:rsid w:val="003F7DA6"/>
    <w:rsid w:val="00401F52"/>
    <w:rsid w:val="00402FA9"/>
    <w:rsid w:val="0040356A"/>
    <w:rsid w:val="00403F78"/>
    <w:rsid w:val="00404D5F"/>
    <w:rsid w:val="0040545A"/>
    <w:rsid w:val="00405805"/>
    <w:rsid w:val="00406D54"/>
    <w:rsid w:val="00407128"/>
    <w:rsid w:val="004072F8"/>
    <w:rsid w:val="0040782E"/>
    <w:rsid w:val="00410242"/>
    <w:rsid w:val="004108E8"/>
    <w:rsid w:val="004114B1"/>
    <w:rsid w:val="004114FD"/>
    <w:rsid w:val="004116B0"/>
    <w:rsid w:val="004123DC"/>
    <w:rsid w:val="00412670"/>
    <w:rsid w:val="004145E3"/>
    <w:rsid w:val="004155BE"/>
    <w:rsid w:val="00416168"/>
    <w:rsid w:val="004168BA"/>
    <w:rsid w:val="00416911"/>
    <w:rsid w:val="00417199"/>
    <w:rsid w:val="00417E86"/>
    <w:rsid w:val="004214C3"/>
    <w:rsid w:val="00422A18"/>
    <w:rsid w:val="00422BD1"/>
    <w:rsid w:val="00422F8B"/>
    <w:rsid w:val="0042397B"/>
    <w:rsid w:val="004242D9"/>
    <w:rsid w:val="0042525D"/>
    <w:rsid w:val="004258AA"/>
    <w:rsid w:val="00426EA8"/>
    <w:rsid w:val="00427771"/>
    <w:rsid w:val="00427E3A"/>
    <w:rsid w:val="00430FB5"/>
    <w:rsid w:val="00431AB2"/>
    <w:rsid w:val="004334F2"/>
    <w:rsid w:val="00435BE1"/>
    <w:rsid w:val="00436E3A"/>
    <w:rsid w:val="00437404"/>
    <w:rsid w:val="00437F21"/>
    <w:rsid w:val="004407B7"/>
    <w:rsid w:val="0044083A"/>
    <w:rsid w:val="00441B20"/>
    <w:rsid w:val="00441BC3"/>
    <w:rsid w:val="00442119"/>
    <w:rsid w:val="00442A06"/>
    <w:rsid w:val="004433A9"/>
    <w:rsid w:val="00443BAB"/>
    <w:rsid w:val="00443CB8"/>
    <w:rsid w:val="00444780"/>
    <w:rsid w:val="00444FDC"/>
    <w:rsid w:val="00445CBB"/>
    <w:rsid w:val="0044663B"/>
    <w:rsid w:val="00446763"/>
    <w:rsid w:val="00447578"/>
    <w:rsid w:val="0044777A"/>
    <w:rsid w:val="00447875"/>
    <w:rsid w:val="00447E61"/>
    <w:rsid w:val="0045009A"/>
    <w:rsid w:val="00450B6F"/>
    <w:rsid w:val="00451719"/>
    <w:rsid w:val="00451B73"/>
    <w:rsid w:val="00452D38"/>
    <w:rsid w:val="00452FE5"/>
    <w:rsid w:val="00454380"/>
    <w:rsid w:val="00454BA4"/>
    <w:rsid w:val="00454C80"/>
    <w:rsid w:val="00454D7C"/>
    <w:rsid w:val="00454EFA"/>
    <w:rsid w:val="00455330"/>
    <w:rsid w:val="004557BA"/>
    <w:rsid w:val="0045605F"/>
    <w:rsid w:val="004604AB"/>
    <w:rsid w:val="004617FB"/>
    <w:rsid w:val="00461DEE"/>
    <w:rsid w:val="0046215F"/>
    <w:rsid w:val="00462E78"/>
    <w:rsid w:val="004637D2"/>
    <w:rsid w:val="00463A6A"/>
    <w:rsid w:val="0046502E"/>
    <w:rsid w:val="00465C43"/>
    <w:rsid w:val="004673AC"/>
    <w:rsid w:val="00467477"/>
    <w:rsid w:val="004707FC"/>
    <w:rsid w:val="00470F8A"/>
    <w:rsid w:val="00472E25"/>
    <w:rsid w:val="004731C9"/>
    <w:rsid w:val="00473217"/>
    <w:rsid w:val="004738F0"/>
    <w:rsid w:val="00473C59"/>
    <w:rsid w:val="0047470D"/>
    <w:rsid w:val="00474A3D"/>
    <w:rsid w:val="0047507C"/>
    <w:rsid w:val="00475243"/>
    <w:rsid w:val="004752E4"/>
    <w:rsid w:val="00475EBD"/>
    <w:rsid w:val="00475FE5"/>
    <w:rsid w:val="00476242"/>
    <w:rsid w:val="0047633C"/>
    <w:rsid w:val="00476765"/>
    <w:rsid w:val="0047768D"/>
    <w:rsid w:val="00477EEB"/>
    <w:rsid w:val="00480DC7"/>
    <w:rsid w:val="00482096"/>
    <w:rsid w:val="00483729"/>
    <w:rsid w:val="0048402C"/>
    <w:rsid w:val="004845FE"/>
    <w:rsid w:val="004849A1"/>
    <w:rsid w:val="00485C75"/>
    <w:rsid w:val="00486042"/>
    <w:rsid w:val="0048623E"/>
    <w:rsid w:val="00486299"/>
    <w:rsid w:val="0048629B"/>
    <w:rsid w:val="0048652F"/>
    <w:rsid w:val="00486942"/>
    <w:rsid w:val="00490625"/>
    <w:rsid w:val="004915B3"/>
    <w:rsid w:val="004919A5"/>
    <w:rsid w:val="004920FB"/>
    <w:rsid w:val="004921D4"/>
    <w:rsid w:val="0049276B"/>
    <w:rsid w:val="0049394C"/>
    <w:rsid w:val="00495AB2"/>
    <w:rsid w:val="00495D29"/>
    <w:rsid w:val="004964CC"/>
    <w:rsid w:val="004979DA"/>
    <w:rsid w:val="00497BB3"/>
    <w:rsid w:val="00497DDE"/>
    <w:rsid w:val="00497FFC"/>
    <w:rsid w:val="004A003B"/>
    <w:rsid w:val="004A0A76"/>
    <w:rsid w:val="004A3EEC"/>
    <w:rsid w:val="004A50B6"/>
    <w:rsid w:val="004A5391"/>
    <w:rsid w:val="004A5598"/>
    <w:rsid w:val="004A59BE"/>
    <w:rsid w:val="004A62D7"/>
    <w:rsid w:val="004A6432"/>
    <w:rsid w:val="004A6E5D"/>
    <w:rsid w:val="004A7B64"/>
    <w:rsid w:val="004B0025"/>
    <w:rsid w:val="004B05E9"/>
    <w:rsid w:val="004B0676"/>
    <w:rsid w:val="004B1715"/>
    <w:rsid w:val="004B1B78"/>
    <w:rsid w:val="004B1F99"/>
    <w:rsid w:val="004B2D6A"/>
    <w:rsid w:val="004B3CB8"/>
    <w:rsid w:val="004B4DCB"/>
    <w:rsid w:val="004B4DDD"/>
    <w:rsid w:val="004B55D1"/>
    <w:rsid w:val="004B57E0"/>
    <w:rsid w:val="004B6D43"/>
    <w:rsid w:val="004B6ECB"/>
    <w:rsid w:val="004B6F0D"/>
    <w:rsid w:val="004B7085"/>
    <w:rsid w:val="004B7413"/>
    <w:rsid w:val="004C0322"/>
    <w:rsid w:val="004C1AEB"/>
    <w:rsid w:val="004C286E"/>
    <w:rsid w:val="004C2E33"/>
    <w:rsid w:val="004C3246"/>
    <w:rsid w:val="004C4551"/>
    <w:rsid w:val="004C4562"/>
    <w:rsid w:val="004C4AED"/>
    <w:rsid w:val="004C539F"/>
    <w:rsid w:val="004C785E"/>
    <w:rsid w:val="004C7FA8"/>
    <w:rsid w:val="004D24CF"/>
    <w:rsid w:val="004D3433"/>
    <w:rsid w:val="004D36F7"/>
    <w:rsid w:val="004D611C"/>
    <w:rsid w:val="004D6442"/>
    <w:rsid w:val="004D67A3"/>
    <w:rsid w:val="004D6AF5"/>
    <w:rsid w:val="004D6E4C"/>
    <w:rsid w:val="004D7320"/>
    <w:rsid w:val="004D7AD8"/>
    <w:rsid w:val="004E0C96"/>
    <w:rsid w:val="004E11FA"/>
    <w:rsid w:val="004E149B"/>
    <w:rsid w:val="004E15B5"/>
    <w:rsid w:val="004E1DF2"/>
    <w:rsid w:val="004E288E"/>
    <w:rsid w:val="004E2C34"/>
    <w:rsid w:val="004E4EA3"/>
    <w:rsid w:val="004E51FE"/>
    <w:rsid w:val="004E5EFF"/>
    <w:rsid w:val="004E631B"/>
    <w:rsid w:val="004E67AC"/>
    <w:rsid w:val="004E70E7"/>
    <w:rsid w:val="004E7C55"/>
    <w:rsid w:val="004E7DFB"/>
    <w:rsid w:val="004F1B44"/>
    <w:rsid w:val="004F211E"/>
    <w:rsid w:val="004F2C44"/>
    <w:rsid w:val="004F4468"/>
    <w:rsid w:val="004F4632"/>
    <w:rsid w:val="004F47E2"/>
    <w:rsid w:val="004F5D6B"/>
    <w:rsid w:val="004F6D10"/>
    <w:rsid w:val="004F6D4C"/>
    <w:rsid w:val="005002E2"/>
    <w:rsid w:val="00500792"/>
    <w:rsid w:val="00501288"/>
    <w:rsid w:val="005024F8"/>
    <w:rsid w:val="0050251D"/>
    <w:rsid w:val="00502B26"/>
    <w:rsid w:val="00503485"/>
    <w:rsid w:val="00504DCD"/>
    <w:rsid w:val="00505460"/>
    <w:rsid w:val="00505488"/>
    <w:rsid w:val="00506A45"/>
    <w:rsid w:val="00507074"/>
    <w:rsid w:val="005070F8"/>
    <w:rsid w:val="0050733B"/>
    <w:rsid w:val="00507832"/>
    <w:rsid w:val="00507E86"/>
    <w:rsid w:val="0051151F"/>
    <w:rsid w:val="0051156E"/>
    <w:rsid w:val="00512339"/>
    <w:rsid w:val="00513D0E"/>
    <w:rsid w:val="0051475B"/>
    <w:rsid w:val="00514BB9"/>
    <w:rsid w:val="00514E9B"/>
    <w:rsid w:val="005156EA"/>
    <w:rsid w:val="00515A50"/>
    <w:rsid w:val="00515DAA"/>
    <w:rsid w:val="005160F9"/>
    <w:rsid w:val="00517EF5"/>
    <w:rsid w:val="00517FC7"/>
    <w:rsid w:val="005226B2"/>
    <w:rsid w:val="00522791"/>
    <w:rsid w:val="00522C34"/>
    <w:rsid w:val="00524399"/>
    <w:rsid w:val="00524E80"/>
    <w:rsid w:val="00526670"/>
    <w:rsid w:val="00527225"/>
    <w:rsid w:val="00527A55"/>
    <w:rsid w:val="00530E90"/>
    <w:rsid w:val="00530F4D"/>
    <w:rsid w:val="00531EBA"/>
    <w:rsid w:val="005337F1"/>
    <w:rsid w:val="0053383F"/>
    <w:rsid w:val="00534409"/>
    <w:rsid w:val="005351B6"/>
    <w:rsid w:val="00535229"/>
    <w:rsid w:val="00535E02"/>
    <w:rsid w:val="00536E0C"/>
    <w:rsid w:val="00536E30"/>
    <w:rsid w:val="00536F40"/>
    <w:rsid w:val="0053779E"/>
    <w:rsid w:val="00537C09"/>
    <w:rsid w:val="00537C98"/>
    <w:rsid w:val="0054039D"/>
    <w:rsid w:val="005405E5"/>
    <w:rsid w:val="0054099D"/>
    <w:rsid w:val="00541118"/>
    <w:rsid w:val="005429AC"/>
    <w:rsid w:val="005429D0"/>
    <w:rsid w:val="005431A9"/>
    <w:rsid w:val="005432FF"/>
    <w:rsid w:val="005435A3"/>
    <w:rsid w:val="00543FB1"/>
    <w:rsid w:val="00544E58"/>
    <w:rsid w:val="00545720"/>
    <w:rsid w:val="00547A92"/>
    <w:rsid w:val="00547BE7"/>
    <w:rsid w:val="00547D05"/>
    <w:rsid w:val="005507D5"/>
    <w:rsid w:val="00550CAE"/>
    <w:rsid w:val="005510B8"/>
    <w:rsid w:val="0055154E"/>
    <w:rsid w:val="00551F43"/>
    <w:rsid w:val="0055252F"/>
    <w:rsid w:val="0055425B"/>
    <w:rsid w:val="00554A3B"/>
    <w:rsid w:val="00555464"/>
    <w:rsid w:val="00555A52"/>
    <w:rsid w:val="00557BF0"/>
    <w:rsid w:val="00557D1C"/>
    <w:rsid w:val="00557D59"/>
    <w:rsid w:val="005601CF"/>
    <w:rsid w:val="0056041D"/>
    <w:rsid w:val="0056079C"/>
    <w:rsid w:val="00560B55"/>
    <w:rsid w:val="005618D6"/>
    <w:rsid w:val="00562968"/>
    <w:rsid w:val="00562A49"/>
    <w:rsid w:val="005631C4"/>
    <w:rsid w:val="00563656"/>
    <w:rsid w:val="005652D9"/>
    <w:rsid w:val="005662AC"/>
    <w:rsid w:val="00566AAE"/>
    <w:rsid w:val="005670CC"/>
    <w:rsid w:val="00567479"/>
    <w:rsid w:val="00572BB5"/>
    <w:rsid w:val="005739EC"/>
    <w:rsid w:val="00574530"/>
    <w:rsid w:val="00574C2A"/>
    <w:rsid w:val="00574E5F"/>
    <w:rsid w:val="005751F4"/>
    <w:rsid w:val="005753E9"/>
    <w:rsid w:val="0057567C"/>
    <w:rsid w:val="00576385"/>
    <w:rsid w:val="00576E63"/>
    <w:rsid w:val="00576F4D"/>
    <w:rsid w:val="0057771E"/>
    <w:rsid w:val="00577E4F"/>
    <w:rsid w:val="00580091"/>
    <w:rsid w:val="005810E0"/>
    <w:rsid w:val="005810EF"/>
    <w:rsid w:val="00581CB1"/>
    <w:rsid w:val="005823E6"/>
    <w:rsid w:val="00582E98"/>
    <w:rsid w:val="0058301B"/>
    <w:rsid w:val="00583314"/>
    <w:rsid w:val="005848E2"/>
    <w:rsid w:val="00585529"/>
    <w:rsid w:val="00585A54"/>
    <w:rsid w:val="00585AE1"/>
    <w:rsid w:val="00585F69"/>
    <w:rsid w:val="00590A3D"/>
    <w:rsid w:val="00591CB3"/>
    <w:rsid w:val="00592381"/>
    <w:rsid w:val="005925E9"/>
    <w:rsid w:val="00594476"/>
    <w:rsid w:val="0059754B"/>
    <w:rsid w:val="005A0367"/>
    <w:rsid w:val="005A07A6"/>
    <w:rsid w:val="005A082E"/>
    <w:rsid w:val="005A0F4B"/>
    <w:rsid w:val="005A193E"/>
    <w:rsid w:val="005A1A27"/>
    <w:rsid w:val="005A1B10"/>
    <w:rsid w:val="005A215A"/>
    <w:rsid w:val="005A296E"/>
    <w:rsid w:val="005A47FA"/>
    <w:rsid w:val="005A4CE4"/>
    <w:rsid w:val="005A5328"/>
    <w:rsid w:val="005A5BB5"/>
    <w:rsid w:val="005A5C6C"/>
    <w:rsid w:val="005A79B9"/>
    <w:rsid w:val="005A7E5B"/>
    <w:rsid w:val="005B0567"/>
    <w:rsid w:val="005B0647"/>
    <w:rsid w:val="005B1F1B"/>
    <w:rsid w:val="005B296F"/>
    <w:rsid w:val="005B36A7"/>
    <w:rsid w:val="005B486F"/>
    <w:rsid w:val="005B5F61"/>
    <w:rsid w:val="005B5F85"/>
    <w:rsid w:val="005B6825"/>
    <w:rsid w:val="005B7551"/>
    <w:rsid w:val="005B7E9B"/>
    <w:rsid w:val="005C0B15"/>
    <w:rsid w:val="005C0FDF"/>
    <w:rsid w:val="005C1FC8"/>
    <w:rsid w:val="005C3F9F"/>
    <w:rsid w:val="005C446E"/>
    <w:rsid w:val="005C4511"/>
    <w:rsid w:val="005C4F53"/>
    <w:rsid w:val="005C55E9"/>
    <w:rsid w:val="005C5E49"/>
    <w:rsid w:val="005C6E1A"/>
    <w:rsid w:val="005C6FBB"/>
    <w:rsid w:val="005C737B"/>
    <w:rsid w:val="005D0ACB"/>
    <w:rsid w:val="005D0D1A"/>
    <w:rsid w:val="005D124C"/>
    <w:rsid w:val="005D1601"/>
    <w:rsid w:val="005D1743"/>
    <w:rsid w:val="005D17A6"/>
    <w:rsid w:val="005D18C0"/>
    <w:rsid w:val="005D246E"/>
    <w:rsid w:val="005D256C"/>
    <w:rsid w:val="005D38D7"/>
    <w:rsid w:val="005D466B"/>
    <w:rsid w:val="005D6BCB"/>
    <w:rsid w:val="005E08A7"/>
    <w:rsid w:val="005E0EF7"/>
    <w:rsid w:val="005E1101"/>
    <w:rsid w:val="005E1392"/>
    <w:rsid w:val="005E1971"/>
    <w:rsid w:val="005E3972"/>
    <w:rsid w:val="005E477D"/>
    <w:rsid w:val="005E5DD6"/>
    <w:rsid w:val="005E726E"/>
    <w:rsid w:val="005E737F"/>
    <w:rsid w:val="005E7396"/>
    <w:rsid w:val="005E74A1"/>
    <w:rsid w:val="005F0509"/>
    <w:rsid w:val="005F0CC6"/>
    <w:rsid w:val="005F1023"/>
    <w:rsid w:val="005F14F9"/>
    <w:rsid w:val="005F15DD"/>
    <w:rsid w:val="005F20D2"/>
    <w:rsid w:val="005F2B28"/>
    <w:rsid w:val="005F2C89"/>
    <w:rsid w:val="005F2CE0"/>
    <w:rsid w:val="005F2CE5"/>
    <w:rsid w:val="005F31D3"/>
    <w:rsid w:val="005F40CC"/>
    <w:rsid w:val="005F439B"/>
    <w:rsid w:val="005F43BE"/>
    <w:rsid w:val="005F4932"/>
    <w:rsid w:val="005F4DEB"/>
    <w:rsid w:val="005F5E03"/>
    <w:rsid w:val="005F6320"/>
    <w:rsid w:val="005F7548"/>
    <w:rsid w:val="0060067B"/>
    <w:rsid w:val="00601F88"/>
    <w:rsid w:val="006024C7"/>
    <w:rsid w:val="0060352F"/>
    <w:rsid w:val="00603861"/>
    <w:rsid w:val="006048E9"/>
    <w:rsid w:val="006052E3"/>
    <w:rsid w:val="00605454"/>
    <w:rsid w:val="00605517"/>
    <w:rsid w:val="0060561B"/>
    <w:rsid w:val="00605A0C"/>
    <w:rsid w:val="00605CBE"/>
    <w:rsid w:val="00605DB3"/>
    <w:rsid w:val="0060600D"/>
    <w:rsid w:val="00606EF6"/>
    <w:rsid w:val="00610C40"/>
    <w:rsid w:val="006119B0"/>
    <w:rsid w:val="00611D88"/>
    <w:rsid w:val="00613C4C"/>
    <w:rsid w:val="00614180"/>
    <w:rsid w:val="00614516"/>
    <w:rsid w:val="0061575F"/>
    <w:rsid w:val="006203CF"/>
    <w:rsid w:val="00622D4D"/>
    <w:rsid w:val="00623599"/>
    <w:rsid w:val="0062509D"/>
    <w:rsid w:val="00626279"/>
    <w:rsid w:val="00626AB7"/>
    <w:rsid w:val="00627E25"/>
    <w:rsid w:val="00630723"/>
    <w:rsid w:val="00631E91"/>
    <w:rsid w:val="0063393A"/>
    <w:rsid w:val="00634039"/>
    <w:rsid w:val="00634736"/>
    <w:rsid w:val="00634AE4"/>
    <w:rsid w:val="0063515E"/>
    <w:rsid w:val="00635B3E"/>
    <w:rsid w:val="006360D2"/>
    <w:rsid w:val="00636743"/>
    <w:rsid w:val="00636B97"/>
    <w:rsid w:val="006374B2"/>
    <w:rsid w:val="006376E6"/>
    <w:rsid w:val="0064087B"/>
    <w:rsid w:val="006415BD"/>
    <w:rsid w:val="006418E8"/>
    <w:rsid w:val="006426D4"/>
    <w:rsid w:val="00642D3C"/>
    <w:rsid w:val="00645952"/>
    <w:rsid w:val="00645F0B"/>
    <w:rsid w:val="00646B5D"/>
    <w:rsid w:val="006470A9"/>
    <w:rsid w:val="006477B2"/>
    <w:rsid w:val="006509E9"/>
    <w:rsid w:val="00650F16"/>
    <w:rsid w:val="0065124A"/>
    <w:rsid w:val="0065156A"/>
    <w:rsid w:val="006535D4"/>
    <w:rsid w:val="00654B4F"/>
    <w:rsid w:val="00655588"/>
    <w:rsid w:val="006576AB"/>
    <w:rsid w:val="00660AFA"/>
    <w:rsid w:val="00661AEA"/>
    <w:rsid w:val="00664904"/>
    <w:rsid w:val="0066778E"/>
    <w:rsid w:val="0066795A"/>
    <w:rsid w:val="00667F9D"/>
    <w:rsid w:val="00670240"/>
    <w:rsid w:val="00670955"/>
    <w:rsid w:val="00670BE2"/>
    <w:rsid w:val="006712BA"/>
    <w:rsid w:val="006712F1"/>
    <w:rsid w:val="00671796"/>
    <w:rsid w:val="00671A1C"/>
    <w:rsid w:val="00672048"/>
    <w:rsid w:val="006730F9"/>
    <w:rsid w:val="00673127"/>
    <w:rsid w:val="00674EA2"/>
    <w:rsid w:val="006756AC"/>
    <w:rsid w:val="00675D02"/>
    <w:rsid w:val="0067783A"/>
    <w:rsid w:val="006801D5"/>
    <w:rsid w:val="006802F7"/>
    <w:rsid w:val="00680909"/>
    <w:rsid w:val="0068189A"/>
    <w:rsid w:val="00681DE7"/>
    <w:rsid w:val="00682D4B"/>
    <w:rsid w:val="0068308B"/>
    <w:rsid w:val="0068345E"/>
    <w:rsid w:val="006842B1"/>
    <w:rsid w:val="006844B1"/>
    <w:rsid w:val="006848BA"/>
    <w:rsid w:val="00684B78"/>
    <w:rsid w:val="00686617"/>
    <w:rsid w:val="006866B0"/>
    <w:rsid w:val="0068691D"/>
    <w:rsid w:val="00691D75"/>
    <w:rsid w:val="00691D8B"/>
    <w:rsid w:val="00694190"/>
    <w:rsid w:val="006941A0"/>
    <w:rsid w:val="00694232"/>
    <w:rsid w:val="00694405"/>
    <w:rsid w:val="00694521"/>
    <w:rsid w:val="006950B8"/>
    <w:rsid w:val="00695C91"/>
    <w:rsid w:val="00695EB6"/>
    <w:rsid w:val="00696575"/>
    <w:rsid w:val="006965B5"/>
    <w:rsid w:val="006966A8"/>
    <w:rsid w:val="00696EF2"/>
    <w:rsid w:val="0069774B"/>
    <w:rsid w:val="006977AA"/>
    <w:rsid w:val="00697938"/>
    <w:rsid w:val="006A040B"/>
    <w:rsid w:val="006A04B2"/>
    <w:rsid w:val="006A0533"/>
    <w:rsid w:val="006A22B6"/>
    <w:rsid w:val="006A2825"/>
    <w:rsid w:val="006A2B9D"/>
    <w:rsid w:val="006A3957"/>
    <w:rsid w:val="006A68D7"/>
    <w:rsid w:val="006A723E"/>
    <w:rsid w:val="006A7752"/>
    <w:rsid w:val="006A79E8"/>
    <w:rsid w:val="006B0540"/>
    <w:rsid w:val="006B17EC"/>
    <w:rsid w:val="006B2549"/>
    <w:rsid w:val="006B26D7"/>
    <w:rsid w:val="006B2DB4"/>
    <w:rsid w:val="006B2EA6"/>
    <w:rsid w:val="006B3090"/>
    <w:rsid w:val="006B325A"/>
    <w:rsid w:val="006B3464"/>
    <w:rsid w:val="006B349B"/>
    <w:rsid w:val="006B3E20"/>
    <w:rsid w:val="006B4BE5"/>
    <w:rsid w:val="006B4DE3"/>
    <w:rsid w:val="006B5C9A"/>
    <w:rsid w:val="006B6853"/>
    <w:rsid w:val="006B6AA5"/>
    <w:rsid w:val="006B6FAD"/>
    <w:rsid w:val="006C0760"/>
    <w:rsid w:val="006C0A3B"/>
    <w:rsid w:val="006C37F6"/>
    <w:rsid w:val="006C3DE4"/>
    <w:rsid w:val="006C3E97"/>
    <w:rsid w:val="006C46AB"/>
    <w:rsid w:val="006C645A"/>
    <w:rsid w:val="006C6FD9"/>
    <w:rsid w:val="006D0238"/>
    <w:rsid w:val="006D08AF"/>
    <w:rsid w:val="006D0CD5"/>
    <w:rsid w:val="006D1408"/>
    <w:rsid w:val="006D16D2"/>
    <w:rsid w:val="006D22EA"/>
    <w:rsid w:val="006D2632"/>
    <w:rsid w:val="006D2C1A"/>
    <w:rsid w:val="006D2E8F"/>
    <w:rsid w:val="006D2ED3"/>
    <w:rsid w:val="006D31A7"/>
    <w:rsid w:val="006D3531"/>
    <w:rsid w:val="006D3FF4"/>
    <w:rsid w:val="006D6594"/>
    <w:rsid w:val="006D7151"/>
    <w:rsid w:val="006D725A"/>
    <w:rsid w:val="006D7AFA"/>
    <w:rsid w:val="006E0073"/>
    <w:rsid w:val="006E038C"/>
    <w:rsid w:val="006E0EB3"/>
    <w:rsid w:val="006E154A"/>
    <w:rsid w:val="006E23FE"/>
    <w:rsid w:val="006E2C9E"/>
    <w:rsid w:val="006E3628"/>
    <w:rsid w:val="006E3A6E"/>
    <w:rsid w:val="006E4621"/>
    <w:rsid w:val="006E4B0A"/>
    <w:rsid w:val="006E4F27"/>
    <w:rsid w:val="006E5656"/>
    <w:rsid w:val="006E783C"/>
    <w:rsid w:val="006F014D"/>
    <w:rsid w:val="006F038E"/>
    <w:rsid w:val="006F2303"/>
    <w:rsid w:val="006F2623"/>
    <w:rsid w:val="006F4F01"/>
    <w:rsid w:val="006F5E3F"/>
    <w:rsid w:val="006F5FAF"/>
    <w:rsid w:val="006F6D2A"/>
    <w:rsid w:val="006F6F86"/>
    <w:rsid w:val="006F73F0"/>
    <w:rsid w:val="006F7751"/>
    <w:rsid w:val="006F7BEC"/>
    <w:rsid w:val="00700013"/>
    <w:rsid w:val="0070037E"/>
    <w:rsid w:val="00700BE7"/>
    <w:rsid w:val="0070332D"/>
    <w:rsid w:val="00703B43"/>
    <w:rsid w:val="00704370"/>
    <w:rsid w:val="00704884"/>
    <w:rsid w:val="00704893"/>
    <w:rsid w:val="00705115"/>
    <w:rsid w:val="00705212"/>
    <w:rsid w:val="007053B0"/>
    <w:rsid w:val="00705E5F"/>
    <w:rsid w:val="00710E5B"/>
    <w:rsid w:val="0071154B"/>
    <w:rsid w:val="00711C38"/>
    <w:rsid w:val="00712E71"/>
    <w:rsid w:val="0071306B"/>
    <w:rsid w:val="00713CDF"/>
    <w:rsid w:val="0071486A"/>
    <w:rsid w:val="00714C07"/>
    <w:rsid w:val="007153CB"/>
    <w:rsid w:val="0071546E"/>
    <w:rsid w:val="007163AD"/>
    <w:rsid w:val="007172F1"/>
    <w:rsid w:val="0071740C"/>
    <w:rsid w:val="0072091B"/>
    <w:rsid w:val="00720E27"/>
    <w:rsid w:val="00720E8A"/>
    <w:rsid w:val="00721028"/>
    <w:rsid w:val="00722491"/>
    <w:rsid w:val="00722513"/>
    <w:rsid w:val="00722B52"/>
    <w:rsid w:val="007235E7"/>
    <w:rsid w:val="00723A45"/>
    <w:rsid w:val="0072409E"/>
    <w:rsid w:val="0072464E"/>
    <w:rsid w:val="00724891"/>
    <w:rsid w:val="007249B7"/>
    <w:rsid w:val="00727402"/>
    <w:rsid w:val="007275E0"/>
    <w:rsid w:val="00730835"/>
    <w:rsid w:val="007310E9"/>
    <w:rsid w:val="00731320"/>
    <w:rsid w:val="007319E0"/>
    <w:rsid w:val="0073225D"/>
    <w:rsid w:val="00732861"/>
    <w:rsid w:val="00732AF5"/>
    <w:rsid w:val="0073365E"/>
    <w:rsid w:val="00735499"/>
    <w:rsid w:val="00735782"/>
    <w:rsid w:val="007368A2"/>
    <w:rsid w:val="00736C97"/>
    <w:rsid w:val="007374E1"/>
    <w:rsid w:val="00737997"/>
    <w:rsid w:val="00737CF3"/>
    <w:rsid w:val="0074028A"/>
    <w:rsid w:val="0074033A"/>
    <w:rsid w:val="007409DE"/>
    <w:rsid w:val="00740CBC"/>
    <w:rsid w:val="00741E9A"/>
    <w:rsid w:val="0074330D"/>
    <w:rsid w:val="00750791"/>
    <w:rsid w:val="00750CBE"/>
    <w:rsid w:val="00752D5D"/>
    <w:rsid w:val="00752ED0"/>
    <w:rsid w:val="007531D0"/>
    <w:rsid w:val="00753408"/>
    <w:rsid w:val="00753D88"/>
    <w:rsid w:val="00753EE4"/>
    <w:rsid w:val="00754084"/>
    <w:rsid w:val="00754900"/>
    <w:rsid w:val="00755396"/>
    <w:rsid w:val="007602E6"/>
    <w:rsid w:val="00760A2F"/>
    <w:rsid w:val="00761275"/>
    <w:rsid w:val="0076187F"/>
    <w:rsid w:val="0076256A"/>
    <w:rsid w:val="00762848"/>
    <w:rsid w:val="00762D17"/>
    <w:rsid w:val="00763F07"/>
    <w:rsid w:val="00763F4F"/>
    <w:rsid w:val="00764CD1"/>
    <w:rsid w:val="007655DB"/>
    <w:rsid w:val="00765782"/>
    <w:rsid w:val="00765790"/>
    <w:rsid w:val="00766398"/>
    <w:rsid w:val="00766FE1"/>
    <w:rsid w:val="00767548"/>
    <w:rsid w:val="007706E4"/>
    <w:rsid w:val="007713A0"/>
    <w:rsid w:val="00771AE0"/>
    <w:rsid w:val="0077343C"/>
    <w:rsid w:val="00773686"/>
    <w:rsid w:val="0077398B"/>
    <w:rsid w:val="00773D12"/>
    <w:rsid w:val="00775089"/>
    <w:rsid w:val="007754BD"/>
    <w:rsid w:val="007755A8"/>
    <w:rsid w:val="007764B7"/>
    <w:rsid w:val="00776CB4"/>
    <w:rsid w:val="007770F2"/>
    <w:rsid w:val="0078088B"/>
    <w:rsid w:val="00781151"/>
    <w:rsid w:val="00781A93"/>
    <w:rsid w:val="00783C7E"/>
    <w:rsid w:val="007843FC"/>
    <w:rsid w:val="00784720"/>
    <w:rsid w:val="007852B2"/>
    <w:rsid w:val="00785820"/>
    <w:rsid w:val="00785A6F"/>
    <w:rsid w:val="00787F4D"/>
    <w:rsid w:val="007908DA"/>
    <w:rsid w:val="0079115E"/>
    <w:rsid w:val="00791240"/>
    <w:rsid w:val="007915FF"/>
    <w:rsid w:val="007916E9"/>
    <w:rsid w:val="007918D3"/>
    <w:rsid w:val="00792717"/>
    <w:rsid w:val="00793DE7"/>
    <w:rsid w:val="007942DC"/>
    <w:rsid w:val="00794F6C"/>
    <w:rsid w:val="00795A93"/>
    <w:rsid w:val="00796141"/>
    <w:rsid w:val="00796C95"/>
    <w:rsid w:val="007976A1"/>
    <w:rsid w:val="007A0336"/>
    <w:rsid w:val="007A056B"/>
    <w:rsid w:val="007A07DF"/>
    <w:rsid w:val="007A147B"/>
    <w:rsid w:val="007A1D66"/>
    <w:rsid w:val="007A2536"/>
    <w:rsid w:val="007A28AE"/>
    <w:rsid w:val="007A416B"/>
    <w:rsid w:val="007A44BA"/>
    <w:rsid w:val="007A4563"/>
    <w:rsid w:val="007A5035"/>
    <w:rsid w:val="007A50A3"/>
    <w:rsid w:val="007A5204"/>
    <w:rsid w:val="007A5304"/>
    <w:rsid w:val="007A56E4"/>
    <w:rsid w:val="007A579B"/>
    <w:rsid w:val="007A593A"/>
    <w:rsid w:val="007A6605"/>
    <w:rsid w:val="007A662F"/>
    <w:rsid w:val="007A698F"/>
    <w:rsid w:val="007A6E64"/>
    <w:rsid w:val="007A6FA5"/>
    <w:rsid w:val="007B02AB"/>
    <w:rsid w:val="007B0EF3"/>
    <w:rsid w:val="007B0F29"/>
    <w:rsid w:val="007B0F7F"/>
    <w:rsid w:val="007B14DF"/>
    <w:rsid w:val="007B21EC"/>
    <w:rsid w:val="007B36AE"/>
    <w:rsid w:val="007B3ED3"/>
    <w:rsid w:val="007B3FEF"/>
    <w:rsid w:val="007B58E9"/>
    <w:rsid w:val="007B598F"/>
    <w:rsid w:val="007B59CE"/>
    <w:rsid w:val="007B6184"/>
    <w:rsid w:val="007C0079"/>
    <w:rsid w:val="007C081C"/>
    <w:rsid w:val="007C08EB"/>
    <w:rsid w:val="007C0F4C"/>
    <w:rsid w:val="007C1861"/>
    <w:rsid w:val="007C18CD"/>
    <w:rsid w:val="007C3C9F"/>
    <w:rsid w:val="007C4C7A"/>
    <w:rsid w:val="007C5132"/>
    <w:rsid w:val="007C736B"/>
    <w:rsid w:val="007C7D75"/>
    <w:rsid w:val="007C7DFC"/>
    <w:rsid w:val="007C7E40"/>
    <w:rsid w:val="007C7EEF"/>
    <w:rsid w:val="007D0382"/>
    <w:rsid w:val="007D0E7D"/>
    <w:rsid w:val="007D24F3"/>
    <w:rsid w:val="007D2DF2"/>
    <w:rsid w:val="007D38C2"/>
    <w:rsid w:val="007D3964"/>
    <w:rsid w:val="007D417D"/>
    <w:rsid w:val="007D4687"/>
    <w:rsid w:val="007D612A"/>
    <w:rsid w:val="007D6185"/>
    <w:rsid w:val="007D65BF"/>
    <w:rsid w:val="007D7C6A"/>
    <w:rsid w:val="007E1C54"/>
    <w:rsid w:val="007E1CD9"/>
    <w:rsid w:val="007E23E9"/>
    <w:rsid w:val="007E32E7"/>
    <w:rsid w:val="007E40EE"/>
    <w:rsid w:val="007E4A1B"/>
    <w:rsid w:val="007E52D6"/>
    <w:rsid w:val="007E5428"/>
    <w:rsid w:val="007E677F"/>
    <w:rsid w:val="007E6D48"/>
    <w:rsid w:val="007E74AF"/>
    <w:rsid w:val="007E7CFB"/>
    <w:rsid w:val="007F0798"/>
    <w:rsid w:val="007F10E1"/>
    <w:rsid w:val="007F14CC"/>
    <w:rsid w:val="007F1918"/>
    <w:rsid w:val="007F206D"/>
    <w:rsid w:val="007F2775"/>
    <w:rsid w:val="007F29E6"/>
    <w:rsid w:val="007F2F06"/>
    <w:rsid w:val="007F37BA"/>
    <w:rsid w:val="007F3AC7"/>
    <w:rsid w:val="007F459E"/>
    <w:rsid w:val="007F5206"/>
    <w:rsid w:val="007F5896"/>
    <w:rsid w:val="007F62B9"/>
    <w:rsid w:val="007F6C62"/>
    <w:rsid w:val="007F6C97"/>
    <w:rsid w:val="007F71B3"/>
    <w:rsid w:val="007F7E7C"/>
    <w:rsid w:val="008000C9"/>
    <w:rsid w:val="008005B3"/>
    <w:rsid w:val="00800EDD"/>
    <w:rsid w:val="008029DF"/>
    <w:rsid w:val="00803A4D"/>
    <w:rsid w:val="00804A3A"/>
    <w:rsid w:val="008067A9"/>
    <w:rsid w:val="008076C2"/>
    <w:rsid w:val="00807BF9"/>
    <w:rsid w:val="00810299"/>
    <w:rsid w:val="0081036C"/>
    <w:rsid w:val="008109E2"/>
    <w:rsid w:val="00811F95"/>
    <w:rsid w:val="008123C8"/>
    <w:rsid w:val="00812832"/>
    <w:rsid w:val="00813128"/>
    <w:rsid w:val="00813D22"/>
    <w:rsid w:val="00813E25"/>
    <w:rsid w:val="0081417C"/>
    <w:rsid w:val="0081440D"/>
    <w:rsid w:val="008144A3"/>
    <w:rsid w:val="00814684"/>
    <w:rsid w:val="00814EB9"/>
    <w:rsid w:val="0081506E"/>
    <w:rsid w:val="00815DBD"/>
    <w:rsid w:val="008166B9"/>
    <w:rsid w:val="008167D7"/>
    <w:rsid w:val="00817CC9"/>
    <w:rsid w:val="00820A2E"/>
    <w:rsid w:val="00820AF4"/>
    <w:rsid w:val="00820B86"/>
    <w:rsid w:val="0082194E"/>
    <w:rsid w:val="0082208D"/>
    <w:rsid w:val="00822A2B"/>
    <w:rsid w:val="008233C0"/>
    <w:rsid w:val="00824F9C"/>
    <w:rsid w:val="00825D29"/>
    <w:rsid w:val="008264B4"/>
    <w:rsid w:val="008266D2"/>
    <w:rsid w:val="00827428"/>
    <w:rsid w:val="008302CC"/>
    <w:rsid w:val="0083152F"/>
    <w:rsid w:val="00832033"/>
    <w:rsid w:val="008321BF"/>
    <w:rsid w:val="00832A15"/>
    <w:rsid w:val="00832AD2"/>
    <w:rsid w:val="00833BA8"/>
    <w:rsid w:val="0083405B"/>
    <w:rsid w:val="00834DFF"/>
    <w:rsid w:val="008356C4"/>
    <w:rsid w:val="00836277"/>
    <w:rsid w:val="00836AA6"/>
    <w:rsid w:val="00836B67"/>
    <w:rsid w:val="00836D7A"/>
    <w:rsid w:val="0083717F"/>
    <w:rsid w:val="0083789E"/>
    <w:rsid w:val="0084018A"/>
    <w:rsid w:val="00841435"/>
    <w:rsid w:val="008421EA"/>
    <w:rsid w:val="00842CFF"/>
    <w:rsid w:val="008433BA"/>
    <w:rsid w:val="00845971"/>
    <w:rsid w:val="00846236"/>
    <w:rsid w:val="008468CA"/>
    <w:rsid w:val="00846B34"/>
    <w:rsid w:val="00846BD3"/>
    <w:rsid w:val="008478C2"/>
    <w:rsid w:val="008505B2"/>
    <w:rsid w:val="0085155E"/>
    <w:rsid w:val="00852E63"/>
    <w:rsid w:val="00852F6F"/>
    <w:rsid w:val="00853631"/>
    <w:rsid w:val="00853795"/>
    <w:rsid w:val="0085460D"/>
    <w:rsid w:val="00854D36"/>
    <w:rsid w:val="008556EB"/>
    <w:rsid w:val="00855842"/>
    <w:rsid w:val="00855E25"/>
    <w:rsid w:val="008561E8"/>
    <w:rsid w:val="00856215"/>
    <w:rsid w:val="008562D2"/>
    <w:rsid w:val="00856601"/>
    <w:rsid w:val="00856B11"/>
    <w:rsid w:val="00856F10"/>
    <w:rsid w:val="0085721A"/>
    <w:rsid w:val="008605E5"/>
    <w:rsid w:val="008609A6"/>
    <w:rsid w:val="008617BD"/>
    <w:rsid w:val="00861E43"/>
    <w:rsid w:val="00862402"/>
    <w:rsid w:val="00862E6E"/>
    <w:rsid w:val="00864A47"/>
    <w:rsid w:val="00864CAE"/>
    <w:rsid w:val="00865635"/>
    <w:rsid w:val="00867D22"/>
    <w:rsid w:val="00867EF5"/>
    <w:rsid w:val="00870486"/>
    <w:rsid w:val="00870F61"/>
    <w:rsid w:val="008715AB"/>
    <w:rsid w:val="00871D43"/>
    <w:rsid w:val="008726F7"/>
    <w:rsid w:val="008734DB"/>
    <w:rsid w:val="0087350E"/>
    <w:rsid w:val="0087443C"/>
    <w:rsid w:val="00874846"/>
    <w:rsid w:val="00874BE3"/>
    <w:rsid w:val="00874E8F"/>
    <w:rsid w:val="00875C48"/>
    <w:rsid w:val="0087618E"/>
    <w:rsid w:val="0087678B"/>
    <w:rsid w:val="008774E3"/>
    <w:rsid w:val="008776CF"/>
    <w:rsid w:val="00877923"/>
    <w:rsid w:val="00880223"/>
    <w:rsid w:val="00880849"/>
    <w:rsid w:val="00880B5C"/>
    <w:rsid w:val="00880FDB"/>
    <w:rsid w:val="00881A8C"/>
    <w:rsid w:val="00882828"/>
    <w:rsid w:val="00883669"/>
    <w:rsid w:val="0088376D"/>
    <w:rsid w:val="00883943"/>
    <w:rsid w:val="00884406"/>
    <w:rsid w:val="008846C2"/>
    <w:rsid w:val="00884ED3"/>
    <w:rsid w:val="0088705D"/>
    <w:rsid w:val="0088734B"/>
    <w:rsid w:val="00887529"/>
    <w:rsid w:val="008877C1"/>
    <w:rsid w:val="00890BB9"/>
    <w:rsid w:val="00890EE1"/>
    <w:rsid w:val="008912B9"/>
    <w:rsid w:val="00892DC0"/>
    <w:rsid w:val="00892FBB"/>
    <w:rsid w:val="00893167"/>
    <w:rsid w:val="00893792"/>
    <w:rsid w:val="00893EA2"/>
    <w:rsid w:val="0089492D"/>
    <w:rsid w:val="008949D7"/>
    <w:rsid w:val="00894FB1"/>
    <w:rsid w:val="00895312"/>
    <w:rsid w:val="00895442"/>
    <w:rsid w:val="00897832"/>
    <w:rsid w:val="00897D9F"/>
    <w:rsid w:val="008A1D6F"/>
    <w:rsid w:val="008A1F27"/>
    <w:rsid w:val="008A2150"/>
    <w:rsid w:val="008A277C"/>
    <w:rsid w:val="008A2E84"/>
    <w:rsid w:val="008A3901"/>
    <w:rsid w:val="008A471B"/>
    <w:rsid w:val="008A602D"/>
    <w:rsid w:val="008A7E0F"/>
    <w:rsid w:val="008B0967"/>
    <w:rsid w:val="008B1359"/>
    <w:rsid w:val="008B195D"/>
    <w:rsid w:val="008B1FB6"/>
    <w:rsid w:val="008B2896"/>
    <w:rsid w:val="008B3576"/>
    <w:rsid w:val="008B44DB"/>
    <w:rsid w:val="008B4F12"/>
    <w:rsid w:val="008B4F51"/>
    <w:rsid w:val="008B6C00"/>
    <w:rsid w:val="008B6DD8"/>
    <w:rsid w:val="008C0308"/>
    <w:rsid w:val="008C0950"/>
    <w:rsid w:val="008C0C72"/>
    <w:rsid w:val="008C0E22"/>
    <w:rsid w:val="008C1527"/>
    <w:rsid w:val="008C16A2"/>
    <w:rsid w:val="008C1BBF"/>
    <w:rsid w:val="008C269C"/>
    <w:rsid w:val="008C4071"/>
    <w:rsid w:val="008C42E5"/>
    <w:rsid w:val="008C5B24"/>
    <w:rsid w:val="008C6568"/>
    <w:rsid w:val="008D0CB1"/>
    <w:rsid w:val="008D1960"/>
    <w:rsid w:val="008D1D30"/>
    <w:rsid w:val="008D26CF"/>
    <w:rsid w:val="008D2C36"/>
    <w:rsid w:val="008D3851"/>
    <w:rsid w:val="008D49F3"/>
    <w:rsid w:val="008D4A20"/>
    <w:rsid w:val="008D5EB9"/>
    <w:rsid w:val="008D6396"/>
    <w:rsid w:val="008D741E"/>
    <w:rsid w:val="008D7B80"/>
    <w:rsid w:val="008E079D"/>
    <w:rsid w:val="008E1455"/>
    <w:rsid w:val="008E2CD0"/>
    <w:rsid w:val="008E3099"/>
    <w:rsid w:val="008E371F"/>
    <w:rsid w:val="008E397D"/>
    <w:rsid w:val="008E3BFA"/>
    <w:rsid w:val="008E4193"/>
    <w:rsid w:val="008E4DC3"/>
    <w:rsid w:val="008E530F"/>
    <w:rsid w:val="008E5A37"/>
    <w:rsid w:val="008E5BE6"/>
    <w:rsid w:val="008E7951"/>
    <w:rsid w:val="008E7C84"/>
    <w:rsid w:val="008F00ED"/>
    <w:rsid w:val="008F06E0"/>
    <w:rsid w:val="008F0FBA"/>
    <w:rsid w:val="008F1F50"/>
    <w:rsid w:val="008F2039"/>
    <w:rsid w:val="008F2907"/>
    <w:rsid w:val="008F2DD5"/>
    <w:rsid w:val="008F2E64"/>
    <w:rsid w:val="008F3731"/>
    <w:rsid w:val="008F37E9"/>
    <w:rsid w:val="008F4572"/>
    <w:rsid w:val="008F4EB1"/>
    <w:rsid w:val="008F66FB"/>
    <w:rsid w:val="008F6DA3"/>
    <w:rsid w:val="008F7940"/>
    <w:rsid w:val="00900E13"/>
    <w:rsid w:val="00901565"/>
    <w:rsid w:val="009016DC"/>
    <w:rsid w:val="0090218A"/>
    <w:rsid w:val="00903114"/>
    <w:rsid w:val="009034B6"/>
    <w:rsid w:val="009040A4"/>
    <w:rsid w:val="00904274"/>
    <w:rsid w:val="00905C9A"/>
    <w:rsid w:val="009068D5"/>
    <w:rsid w:val="00907580"/>
    <w:rsid w:val="00907CBC"/>
    <w:rsid w:val="00910867"/>
    <w:rsid w:val="009112AC"/>
    <w:rsid w:val="00911326"/>
    <w:rsid w:val="00912AB9"/>
    <w:rsid w:val="0091315A"/>
    <w:rsid w:val="0091571D"/>
    <w:rsid w:val="00917485"/>
    <w:rsid w:val="00917C28"/>
    <w:rsid w:val="0092037C"/>
    <w:rsid w:val="0092093E"/>
    <w:rsid w:val="00920A77"/>
    <w:rsid w:val="00920AF0"/>
    <w:rsid w:val="00921030"/>
    <w:rsid w:val="009217FF"/>
    <w:rsid w:val="00922161"/>
    <w:rsid w:val="009223E3"/>
    <w:rsid w:val="00923795"/>
    <w:rsid w:val="00924626"/>
    <w:rsid w:val="0092585C"/>
    <w:rsid w:val="00925EEE"/>
    <w:rsid w:val="00926112"/>
    <w:rsid w:val="00930619"/>
    <w:rsid w:val="00930EEF"/>
    <w:rsid w:val="00931245"/>
    <w:rsid w:val="00931991"/>
    <w:rsid w:val="00931C89"/>
    <w:rsid w:val="0093233D"/>
    <w:rsid w:val="00932AC3"/>
    <w:rsid w:val="00932EB9"/>
    <w:rsid w:val="0093399F"/>
    <w:rsid w:val="00933A18"/>
    <w:rsid w:val="00934201"/>
    <w:rsid w:val="00935DE6"/>
    <w:rsid w:val="00935FA9"/>
    <w:rsid w:val="00936D5F"/>
    <w:rsid w:val="0093703F"/>
    <w:rsid w:val="00940959"/>
    <w:rsid w:val="0094099F"/>
    <w:rsid w:val="009410D9"/>
    <w:rsid w:val="0094179B"/>
    <w:rsid w:val="009419D8"/>
    <w:rsid w:val="009427A5"/>
    <w:rsid w:val="00942EC9"/>
    <w:rsid w:val="00943D72"/>
    <w:rsid w:val="00945FDE"/>
    <w:rsid w:val="00946016"/>
    <w:rsid w:val="00946391"/>
    <w:rsid w:val="0094669D"/>
    <w:rsid w:val="009477A2"/>
    <w:rsid w:val="00950245"/>
    <w:rsid w:val="0095081B"/>
    <w:rsid w:val="0095085C"/>
    <w:rsid w:val="00951A32"/>
    <w:rsid w:val="00951FF0"/>
    <w:rsid w:val="009535CC"/>
    <w:rsid w:val="00953B0F"/>
    <w:rsid w:val="00953D0A"/>
    <w:rsid w:val="00953E6C"/>
    <w:rsid w:val="00953FF8"/>
    <w:rsid w:val="00954443"/>
    <w:rsid w:val="00956884"/>
    <w:rsid w:val="009570C5"/>
    <w:rsid w:val="0095770A"/>
    <w:rsid w:val="009578A9"/>
    <w:rsid w:val="009608D0"/>
    <w:rsid w:val="009619BE"/>
    <w:rsid w:val="00963155"/>
    <w:rsid w:val="00964677"/>
    <w:rsid w:val="00965634"/>
    <w:rsid w:val="0096675F"/>
    <w:rsid w:val="009667AB"/>
    <w:rsid w:val="00966930"/>
    <w:rsid w:val="009674C2"/>
    <w:rsid w:val="00971231"/>
    <w:rsid w:val="009714D1"/>
    <w:rsid w:val="00971783"/>
    <w:rsid w:val="00971B97"/>
    <w:rsid w:val="00972474"/>
    <w:rsid w:val="00972A00"/>
    <w:rsid w:val="00972DA1"/>
    <w:rsid w:val="00973A07"/>
    <w:rsid w:val="00974821"/>
    <w:rsid w:val="00974A24"/>
    <w:rsid w:val="0097517C"/>
    <w:rsid w:val="00975975"/>
    <w:rsid w:val="00976092"/>
    <w:rsid w:val="009762C5"/>
    <w:rsid w:val="0097671C"/>
    <w:rsid w:val="00976FFC"/>
    <w:rsid w:val="009777C8"/>
    <w:rsid w:val="00977A38"/>
    <w:rsid w:val="0098015F"/>
    <w:rsid w:val="00980A6A"/>
    <w:rsid w:val="00981CA9"/>
    <w:rsid w:val="009821BC"/>
    <w:rsid w:val="0098226F"/>
    <w:rsid w:val="0098261C"/>
    <w:rsid w:val="009832B9"/>
    <w:rsid w:val="00983302"/>
    <w:rsid w:val="00984343"/>
    <w:rsid w:val="0098436F"/>
    <w:rsid w:val="009848B2"/>
    <w:rsid w:val="00985911"/>
    <w:rsid w:val="00985B27"/>
    <w:rsid w:val="00985CFF"/>
    <w:rsid w:val="009864C2"/>
    <w:rsid w:val="009870E4"/>
    <w:rsid w:val="00987778"/>
    <w:rsid w:val="0099048D"/>
    <w:rsid w:val="009923D7"/>
    <w:rsid w:val="00992F4B"/>
    <w:rsid w:val="00993FE0"/>
    <w:rsid w:val="009945B1"/>
    <w:rsid w:val="0099469F"/>
    <w:rsid w:val="00994B74"/>
    <w:rsid w:val="00994F08"/>
    <w:rsid w:val="00997447"/>
    <w:rsid w:val="009976A9"/>
    <w:rsid w:val="00997899"/>
    <w:rsid w:val="009978E3"/>
    <w:rsid w:val="009A05EE"/>
    <w:rsid w:val="009A0888"/>
    <w:rsid w:val="009A176F"/>
    <w:rsid w:val="009A1828"/>
    <w:rsid w:val="009A2A0D"/>
    <w:rsid w:val="009A356D"/>
    <w:rsid w:val="009A42E1"/>
    <w:rsid w:val="009A50AB"/>
    <w:rsid w:val="009A50FA"/>
    <w:rsid w:val="009A7152"/>
    <w:rsid w:val="009A7E5F"/>
    <w:rsid w:val="009B1FE8"/>
    <w:rsid w:val="009B2FA0"/>
    <w:rsid w:val="009B31AB"/>
    <w:rsid w:val="009B3FDA"/>
    <w:rsid w:val="009B48F2"/>
    <w:rsid w:val="009B500B"/>
    <w:rsid w:val="009B554E"/>
    <w:rsid w:val="009B5DB8"/>
    <w:rsid w:val="009B6130"/>
    <w:rsid w:val="009B6399"/>
    <w:rsid w:val="009B7272"/>
    <w:rsid w:val="009B7CDE"/>
    <w:rsid w:val="009B7D45"/>
    <w:rsid w:val="009C0864"/>
    <w:rsid w:val="009C0BBE"/>
    <w:rsid w:val="009C0C9B"/>
    <w:rsid w:val="009C2540"/>
    <w:rsid w:val="009C2A83"/>
    <w:rsid w:val="009C3119"/>
    <w:rsid w:val="009C3911"/>
    <w:rsid w:val="009C4529"/>
    <w:rsid w:val="009C4771"/>
    <w:rsid w:val="009C4BBF"/>
    <w:rsid w:val="009C4E47"/>
    <w:rsid w:val="009C606B"/>
    <w:rsid w:val="009C6ABD"/>
    <w:rsid w:val="009C6F45"/>
    <w:rsid w:val="009C6FC2"/>
    <w:rsid w:val="009C791E"/>
    <w:rsid w:val="009D1725"/>
    <w:rsid w:val="009D2838"/>
    <w:rsid w:val="009D2F09"/>
    <w:rsid w:val="009D42AF"/>
    <w:rsid w:val="009D45AB"/>
    <w:rsid w:val="009D654D"/>
    <w:rsid w:val="009E1A47"/>
    <w:rsid w:val="009E1C3D"/>
    <w:rsid w:val="009E1E59"/>
    <w:rsid w:val="009E1EDF"/>
    <w:rsid w:val="009E1F50"/>
    <w:rsid w:val="009E26F9"/>
    <w:rsid w:val="009E3C47"/>
    <w:rsid w:val="009E41EB"/>
    <w:rsid w:val="009E51E3"/>
    <w:rsid w:val="009E5EE0"/>
    <w:rsid w:val="009E6E9B"/>
    <w:rsid w:val="009E6F71"/>
    <w:rsid w:val="009E70B8"/>
    <w:rsid w:val="009E7EF1"/>
    <w:rsid w:val="009F05E8"/>
    <w:rsid w:val="009F20A7"/>
    <w:rsid w:val="009F23F1"/>
    <w:rsid w:val="009F3A2E"/>
    <w:rsid w:val="009F46BC"/>
    <w:rsid w:val="009F4BC5"/>
    <w:rsid w:val="009F5BEB"/>
    <w:rsid w:val="00A0039A"/>
    <w:rsid w:val="00A00C0E"/>
    <w:rsid w:val="00A02BBF"/>
    <w:rsid w:val="00A02ECF"/>
    <w:rsid w:val="00A03107"/>
    <w:rsid w:val="00A05F68"/>
    <w:rsid w:val="00A10A10"/>
    <w:rsid w:val="00A11BF2"/>
    <w:rsid w:val="00A11C6B"/>
    <w:rsid w:val="00A11E81"/>
    <w:rsid w:val="00A11FB4"/>
    <w:rsid w:val="00A12C67"/>
    <w:rsid w:val="00A137E9"/>
    <w:rsid w:val="00A150BC"/>
    <w:rsid w:val="00A1578D"/>
    <w:rsid w:val="00A15EA1"/>
    <w:rsid w:val="00A16FC4"/>
    <w:rsid w:val="00A203BD"/>
    <w:rsid w:val="00A207DC"/>
    <w:rsid w:val="00A209E4"/>
    <w:rsid w:val="00A214E6"/>
    <w:rsid w:val="00A2224C"/>
    <w:rsid w:val="00A231D3"/>
    <w:rsid w:val="00A24055"/>
    <w:rsid w:val="00A245C9"/>
    <w:rsid w:val="00A24D5C"/>
    <w:rsid w:val="00A25566"/>
    <w:rsid w:val="00A2641B"/>
    <w:rsid w:val="00A26BA0"/>
    <w:rsid w:val="00A26D8E"/>
    <w:rsid w:val="00A305CC"/>
    <w:rsid w:val="00A30A80"/>
    <w:rsid w:val="00A31339"/>
    <w:rsid w:val="00A325E4"/>
    <w:rsid w:val="00A32822"/>
    <w:rsid w:val="00A32F1A"/>
    <w:rsid w:val="00A3324E"/>
    <w:rsid w:val="00A34C83"/>
    <w:rsid w:val="00A3571C"/>
    <w:rsid w:val="00A36120"/>
    <w:rsid w:val="00A36288"/>
    <w:rsid w:val="00A36354"/>
    <w:rsid w:val="00A36524"/>
    <w:rsid w:val="00A40D52"/>
    <w:rsid w:val="00A4269E"/>
    <w:rsid w:val="00A42FFA"/>
    <w:rsid w:val="00A430F1"/>
    <w:rsid w:val="00A4470B"/>
    <w:rsid w:val="00A44CA3"/>
    <w:rsid w:val="00A44D4E"/>
    <w:rsid w:val="00A45268"/>
    <w:rsid w:val="00A460E8"/>
    <w:rsid w:val="00A46BA2"/>
    <w:rsid w:val="00A46C4D"/>
    <w:rsid w:val="00A5028E"/>
    <w:rsid w:val="00A503D8"/>
    <w:rsid w:val="00A51220"/>
    <w:rsid w:val="00A526A0"/>
    <w:rsid w:val="00A532A8"/>
    <w:rsid w:val="00A53D22"/>
    <w:rsid w:val="00A53D45"/>
    <w:rsid w:val="00A5432F"/>
    <w:rsid w:val="00A5484F"/>
    <w:rsid w:val="00A54F8C"/>
    <w:rsid w:val="00A55243"/>
    <w:rsid w:val="00A553CD"/>
    <w:rsid w:val="00A55B92"/>
    <w:rsid w:val="00A564FF"/>
    <w:rsid w:val="00A570C5"/>
    <w:rsid w:val="00A60156"/>
    <w:rsid w:val="00A61CA8"/>
    <w:rsid w:val="00A622AA"/>
    <w:rsid w:val="00A62EE4"/>
    <w:rsid w:val="00A62EED"/>
    <w:rsid w:val="00A633AA"/>
    <w:rsid w:val="00A634FD"/>
    <w:rsid w:val="00A645ED"/>
    <w:rsid w:val="00A64F2C"/>
    <w:rsid w:val="00A655D8"/>
    <w:rsid w:val="00A660CB"/>
    <w:rsid w:val="00A668E1"/>
    <w:rsid w:val="00A66934"/>
    <w:rsid w:val="00A70719"/>
    <w:rsid w:val="00A71F5E"/>
    <w:rsid w:val="00A72136"/>
    <w:rsid w:val="00A73104"/>
    <w:rsid w:val="00A731A7"/>
    <w:rsid w:val="00A73DA8"/>
    <w:rsid w:val="00A75115"/>
    <w:rsid w:val="00A7576D"/>
    <w:rsid w:val="00A7577C"/>
    <w:rsid w:val="00A75AFC"/>
    <w:rsid w:val="00A767DC"/>
    <w:rsid w:val="00A773E7"/>
    <w:rsid w:val="00A80CB2"/>
    <w:rsid w:val="00A81D78"/>
    <w:rsid w:val="00A82228"/>
    <w:rsid w:val="00A82918"/>
    <w:rsid w:val="00A82EB6"/>
    <w:rsid w:val="00A83207"/>
    <w:rsid w:val="00A833CF"/>
    <w:rsid w:val="00A849C5"/>
    <w:rsid w:val="00A84AED"/>
    <w:rsid w:val="00A851EA"/>
    <w:rsid w:val="00A86383"/>
    <w:rsid w:val="00A86ED8"/>
    <w:rsid w:val="00A874A3"/>
    <w:rsid w:val="00A8751E"/>
    <w:rsid w:val="00A90F82"/>
    <w:rsid w:val="00A91B1F"/>
    <w:rsid w:val="00A920EF"/>
    <w:rsid w:val="00A92A3A"/>
    <w:rsid w:val="00A93857"/>
    <w:rsid w:val="00A9481F"/>
    <w:rsid w:val="00A94E31"/>
    <w:rsid w:val="00A9518F"/>
    <w:rsid w:val="00A9632B"/>
    <w:rsid w:val="00A97128"/>
    <w:rsid w:val="00A97344"/>
    <w:rsid w:val="00AA0124"/>
    <w:rsid w:val="00AA05A2"/>
    <w:rsid w:val="00AA0CB8"/>
    <w:rsid w:val="00AA0CD6"/>
    <w:rsid w:val="00AA0D3D"/>
    <w:rsid w:val="00AA1426"/>
    <w:rsid w:val="00AA1473"/>
    <w:rsid w:val="00AA1B5C"/>
    <w:rsid w:val="00AA27A8"/>
    <w:rsid w:val="00AA3059"/>
    <w:rsid w:val="00AA3444"/>
    <w:rsid w:val="00AA3B2A"/>
    <w:rsid w:val="00AA4F33"/>
    <w:rsid w:val="00AA570B"/>
    <w:rsid w:val="00AA61F3"/>
    <w:rsid w:val="00AA73E9"/>
    <w:rsid w:val="00AA7BD7"/>
    <w:rsid w:val="00AB1144"/>
    <w:rsid w:val="00AB1284"/>
    <w:rsid w:val="00AB145C"/>
    <w:rsid w:val="00AB20F9"/>
    <w:rsid w:val="00AB3E11"/>
    <w:rsid w:val="00AB4008"/>
    <w:rsid w:val="00AB4999"/>
    <w:rsid w:val="00AB5979"/>
    <w:rsid w:val="00AB6E36"/>
    <w:rsid w:val="00AB6FA7"/>
    <w:rsid w:val="00AB70BA"/>
    <w:rsid w:val="00AB7AD7"/>
    <w:rsid w:val="00AC0B0D"/>
    <w:rsid w:val="00AC0E47"/>
    <w:rsid w:val="00AC0FB0"/>
    <w:rsid w:val="00AC192A"/>
    <w:rsid w:val="00AC2B45"/>
    <w:rsid w:val="00AC2B47"/>
    <w:rsid w:val="00AC34CC"/>
    <w:rsid w:val="00AC3933"/>
    <w:rsid w:val="00AC435D"/>
    <w:rsid w:val="00AC493E"/>
    <w:rsid w:val="00AC4EA0"/>
    <w:rsid w:val="00AC5AEB"/>
    <w:rsid w:val="00AC6F45"/>
    <w:rsid w:val="00AC7528"/>
    <w:rsid w:val="00AC7E04"/>
    <w:rsid w:val="00AD12C0"/>
    <w:rsid w:val="00AD1B9A"/>
    <w:rsid w:val="00AD21C6"/>
    <w:rsid w:val="00AD40EC"/>
    <w:rsid w:val="00AD44BA"/>
    <w:rsid w:val="00AD5011"/>
    <w:rsid w:val="00AD5B06"/>
    <w:rsid w:val="00AD6000"/>
    <w:rsid w:val="00AD619C"/>
    <w:rsid w:val="00AD624D"/>
    <w:rsid w:val="00AD7B2D"/>
    <w:rsid w:val="00AE1A7A"/>
    <w:rsid w:val="00AE404C"/>
    <w:rsid w:val="00AE40D7"/>
    <w:rsid w:val="00AE6039"/>
    <w:rsid w:val="00AE61A0"/>
    <w:rsid w:val="00AE6637"/>
    <w:rsid w:val="00AE6FD3"/>
    <w:rsid w:val="00AE789A"/>
    <w:rsid w:val="00AF0803"/>
    <w:rsid w:val="00AF2596"/>
    <w:rsid w:val="00AF371C"/>
    <w:rsid w:val="00AF3EC8"/>
    <w:rsid w:val="00AF3F6E"/>
    <w:rsid w:val="00AF5BCB"/>
    <w:rsid w:val="00AF62FF"/>
    <w:rsid w:val="00AF6736"/>
    <w:rsid w:val="00AF7FA6"/>
    <w:rsid w:val="00B00B96"/>
    <w:rsid w:val="00B01358"/>
    <w:rsid w:val="00B0436D"/>
    <w:rsid w:val="00B045F9"/>
    <w:rsid w:val="00B04762"/>
    <w:rsid w:val="00B051D2"/>
    <w:rsid w:val="00B063BA"/>
    <w:rsid w:val="00B06882"/>
    <w:rsid w:val="00B07D67"/>
    <w:rsid w:val="00B100A1"/>
    <w:rsid w:val="00B10453"/>
    <w:rsid w:val="00B1081B"/>
    <w:rsid w:val="00B11646"/>
    <w:rsid w:val="00B11CB3"/>
    <w:rsid w:val="00B1335B"/>
    <w:rsid w:val="00B13FC4"/>
    <w:rsid w:val="00B14614"/>
    <w:rsid w:val="00B14D49"/>
    <w:rsid w:val="00B1619F"/>
    <w:rsid w:val="00B16FCA"/>
    <w:rsid w:val="00B1740A"/>
    <w:rsid w:val="00B17942"/>
    <w:rsid w:val="00B1799C"/>
    <w:rsid w:val="00B2043E"/>
    <w:rsid w:val="00B20C0B"/>
    <w:rsid w:val="00B2119B"/>
    <w:rsid w:val="00B21772"/>
    <w:rsid w:val="00B21CC1"/>
    <w:rsid w:val="00B2231A"/>
    <w:rsid w:val="00B22865"/>
    <w:rsid w:val="00B230BF"/>
    <w:rsid w:val="00B23AE3"/>
    <w:rsid w:val="00B24E51"/>
    <w:rsid w:val="00B255CE"/>
    <w:rsid w:val="00B27585"/>
    <w:rsid w:val="00B30907"/>
    <w:rsid w:val="00B30930"/>
    <w:rsid w:val="00B309A1"/>
    <w:rsid w:val="00B30AF8"/>
    <w:rsid w:val="00B323A9"/>
    <w:rsid w:val="00B32E97"/>
    <w:rsid w:val="00B33F1C"/>
    <w:rsid w:val="00B34EED"/>
    <w:rsid w:val="00B35313"/>
    <w:rsid w:val="00B35776"/>
    <w:rsid w:val="00B357CD"/>
    <w:rsid w:val="00B35ACE"/>
    <w:rsid w:val="00B35F6C"/>
    <w:rsid w:val="00B362BF"/>
    <w:rsid w:val="00B372D0"/>
    <w:rsid w:val="00B373C0"/>
    <w:rsid w:val="00B37EA2"/>
    <w:rsid w:val="00B4039F"/>
    <w:rsid w:val="00B419F7"/>
    <w:rsid w:val="00B41AF6"/>
    <w:rsid w:val="00B42C33"/>
    <w:rsid w:val="00B43A76"/>
    <w:rsid w:val="00B44C63"/>
    <w:rsid w:val="00B4591F"/>
    <w:rsid w:val="00B4632F"/>
    <w:rsid w:val="00B4651A"/>
    <w:rsid w:val="00B4728B"/>
    <w:rsid w:val="00B472D5"/>
    <w:rsid w:val="00B473E0"/>
    <w:rsid w:val="00B477BF"/>
    <w:rsid w:val="00B47875"/>
    <w:rsid w:val="00B50531"/>
    <w:rsid w:val="00B50D10"/>
    <w:rsid w:val="00B513D3"/>
    <w:rsid w:val="00B521A0"/>
    <w:rsid w:val="00B53412"/>
    <w:rsid w:val="00B535C3"/>
    <w:rsid w:val="00B53D56"/>
    <w:rsid w:val="00B543CC"/>
    <w:rsid w:val="00B54972"/>
    <w:rsid w:val="00B549F1"/>
    <w:rsid w:val="00B55554"/>
    <w:rsid w:val="00B56E30"/>
    <w:rsid w:val="00B5778E"/>
    <w:rsid w:val="00B61383"/>
    <w:rsid w:val="00B613D4"/>
    <w:rsid w:val="00B6256D"/>
    <w:rsid w:val="00B6272C"/>
    <w:rsid w:val="00B629AB"/>
    <w:rsid w:val="00B62B49"/>
    <w:rsid w:val="00B62D6D"/>
    <w:rsid w:val="00B62F4B"/>
    <w:rsid w:val="00B63DB5"/>
    <w:rsid w:val="00B641AA"/>
    <w:rsid w:val="00B64A4D"/>
    <w:rsid w:val="00B652F6"/>
    <w:rsid w:val="00B6576A"/>
    <w:rsid w:val="00B66D13"/>
    <w:rsid w:val="00B66DF2"/>
    <w:rsid w:val="00B6780A"/>
    <w:rsid w:val="00B67A53"/>
    <w:rsid w:val="00B67A6E"/>
    <w:rsid w:val="00B70D64"/>
    <w:rsid w:val="00B71483"/>
    <w:rsid w:val="00B7212B"/>
    <w:rsid w:val="00B72B73"/>
    <w:rsid w:val="00B73A9D"/>
    <w:rsid w:val="00B74DA0"/>
    <w:rsid w:val="00B763DC"/>
    <w:rsid w:val="00B77147"/>
    <w:rsid w:val="00B77B6E"/>
    <w:rsid w:val="00B8002B"/>
    <w:rsid w:val="00B8013B"/>
    <w:rsid w:val="00B8114F"/>
    <w:rsid w:val="00B822BE"/>
    <w:rsid w:val="00B8232A"/>
    <w:rsid w:val="00B82450"/>
    <w:rsid w:val="00B83133"/>
    <w:rsid w:val="00B8313A"/>
    <w:rsid w:val="00B84302"/>
    <w:rsid w:val="00B85345"/>
    <w:rsid w:val="00B85811"/>
    <w:rsid w:val="00B85BD7"/>
    <w:rsid w:val="00B85FB5"/>
    <w:rsid w:val="00B86047"/>
    <w:rsid w:val="00B86493"/>
    <w:rsid w:val="00B86E6B"/>
    <w:rsid w:val="00B902EF"/>
    <w:rsid w:val="00B90E3A"/>
    <w:rsid w:val="00B92D90"/>
    <w:rsid w:val="00B933C2"/>
    <w:rsid w:val="00B949E0"/>
    <w:rsid w:val="00B94FE9"/>
    <w:rsid w:val="00B95842"/>
    <w:rsid w:val="00B97341"/>
    <w:rsid w:val="00B974DC"/>
    <w:rsid w:val="00B97B97"/>
    <w:rsid w:val="00B97D87"/>
    <w:rsid w:val="00BA03C9"/>
    <w:rsid w:val="00BA123A"/>
    <w:rsid w:val="00BA16F8"/>
    <w:rsid w:val="00BA17D6"/>
    <w:rsid w:val="00BA2CDF"/>
    <w:rsid w:val="00BA47D7"/>
    <w:rsid w:val="00BA4E10"/>
    <w:rsid w:val="00BA510C"/>
    <w:rsid w:val="00BA57D4"/>
    <w:rsid w:val="00BA5B41"/>
    <w:rsid w:val="00BA65D7"/>
    <w:rsid w:val="00BA6A6F"/>
    <w:rsid w:val="00BA6D96"/>
    <w:rsid w:val="00BA75A3"/>
    <w:rsid w:val="00BB093F"/>
    <w:rsid w:val="00BB1AC5"/>
    <w:rsid w:val="00BB44A7"/>
    <w:rsid w:val="00BB50C1"/>
    <w:rsid w:val="00BB657E"/>
    <w:rsid w:val="00BC104E"/>
    <w:rsid w:val="00BC2547"/>
    <w:rsid w:val="00BC2A37"/>
    <w:rsid w:val="00BC35EE"/>
    <w:rsid w:val="00BC41AA"/>
    <w:rsid w:val="00BC43C1"/>
    <w:rsid w:val="00BC486C"/>
    <w:rsid w:val="00BC5730"/>
    <w:rsid w:val="00BC5FB0"/>
    <w:rsid w:val="00BC6493"/>
    <w:rsid w:val="00BC6EF2"/>
    <w:rsid w:val="00BC753E"/>
    <w:rsid w:val="00BC7AE2"/>
    <w:rsid w:val="00BD01C5"/>
    <w:rsid w:val="00BD0291"/>
    <w:rsid w:val="00BD1086"/>
    <w:rsid w:val="00BD1994"/>
    <w:rsid w:val="00BD247E"/>
    <w:rsid w:val="00BD2C2F"/>
    <w:rsid w:val="00BD3C16"/>
    <w:rsid w:val="00BD5BA8"/>
    <w:rsid w:val="00BD6121"/>
    <w:rsid w:val="00BD6871"/>
    <w:rsid w:val="00BD71E8"/>
    <w:rsid w:val="00BD72E6"/>
    <w:rsid w:val="00BD7418"/>
    <w:rsid w:val="00BE0992"/>
    <w:rsid w:val="00BE0B16"/>
    <w:rsid w:val="00BE277C"/>
    <w:rsid w:val="00BE2936"/>
    <w:rsid w:val="00BE2FBA"/>
    <w:rsid w:val="00BE3555"/>
    <w:rsid w:val="00BE40A3"/>
    <w:rsid w:val="00BE50C5"/>
    <w:rsid w:val="00BE5634"/>
    <w:rsid w:val="00BE57D0"/>
    <w:rsid w:val="00BE64B9"/>
    <w:rsid w:val="00BE692B"/>
    <w:rsid w:val="00BE6E10"/>
    <w:rsid w:val="00BE79F6"/>
    <w:rsid w:val="00BF0B9A"/>
    <w:rsid w:val="00BF0F54"/>
    <w:rsid w:val="00BF1626"/>
    <w:rsid w:val="00BF18F0"/>
    <w:rsid w:val="00BF201A"/>
    <w:rsid w:val="00BF203F"/>
    <w:rsid w:val="00BF2A22"/>
    <w:rsid w:val="00BF4070"/>
    <w:rsid w:val="00BF4BA1"/>
    <w:rsid w:val="00BF5283"/>
    <w:rsid w:val="00BF552D"/>
    <w:rsid w:val="00BF5D50"/>
    <w:rsid w:val="00BF600C"/>
    <w:rsid w:val="00BF62F5"/>
    <w:rsid w:val="00BF6D26"/>
    <w:rsid w:val="00BF6E27"/>
    <w:rsid w:val="00BF6EC0"/>
    <w:rsid w:val="00BF7925"/>
    <w:rsid w:val="00BF7B58"/>
    <w:rsid w:val="00BF7BC8"/>
    <w:rsid w:val="00C01737"/>
    <w:rsid w:val="00C0240F"/>
    <w:rsid w:val="00C02C52"/>
    <w:rsid w:val="00C032FD"/>
    <w:rsid w:val="00C04206"/>
    <w:rsid w:val="00C04C1B"/>
    <w:rsid w:val="00C05793"/>
    <w:rsid w:val="00C064B7"/>
    <w:rsid w:val="00C06DF5"/>
    <w:rsid w:val="00C07461"/>
    <w:rsid w:val="00C07548"/>
    <w:rsid w:val="00C079E9"/>
    <w:rsid w:val="00C07EE8"/>
    <w:rsid w:val="00C10196"/>
    <w:rsid w:val="00C10D29"/>
    <w:rsid w:val="00C10F9B"/>
    <w:rsid w:val="00C1114F"/>
    <w:rsid w:val="00C122FC"/>
    <w:rsid w:val="00C126FF"/>
    <w:rsid w:val="00C13833"/>
    <w:rsid w:val="00C13E2C"/>
    <w:rsid w:val="00C14381"/>
    <w:rsid w:val="00C15610"/>
    <w:rsid w:val="00C1605C"/>
    <w:rsid w:val="00C163E4"/>
    <w:rsid w:val="00C17749"/>
    <w:rsid w:val="00C17C01"/>
    <w:rsid w:val="00C2122E"/>
    <w:rsid w:val="00C2283C"/>
    <w:rsid w:val="00C2659F"/>
    <w:rsid w:val="00C275C0"/>
    <w:rsid w:val="00C27978"/>
    <w:rsid w:val="00C3235C"/>
    <w:rsid w:val="00C32535"/>
    <w:rsid w:val="00C32F36"/>
    <w:rsid w:val="00C3384B"/>
    <w:rsid w:val="00C33C22"/>
    <w:rsid w:val="00C34474"/>
    <w:rsid w:val="00C34A2F"/>
    <w:rsid w:val="00C34B7D"/>
    <w:rsid w:val="00C34E2C"/>
    <w:rsid w:val="00C353F2"/>
    <w:rsid w:val="00C354D8"/>
    <w:rsid w:val="00C35BA0"/>
    <w:rsid w:val="00C35BAB"/>
    <w:rsid w:val="00C35CE9"/>
    <w:rsid w:val="00C36CC6"/>
    <w:rsid w:val="00C3745A"/>
    <w:rsid w:val="00C40557"/>
    <w:rsid w:val="00C40AD2"/>
    <w:rsid w:val="00C416DF"/>
    <w:rsid w:val="00C43486"/>
    <w:rsid w:val="00C44327"/>
    <w:rsid w:val="00C4433F"/>
    <w:rsid w:val="00C457B9"/>
    <w:rsid w:val="00C45C8A"/>
    <w:rsid w:val="00C4651D"/>
    <w:rsid w:val="00C46DD0"/>
    <w:rsid w:val="00C46EF2"/>
    <w:rsid w:val="00C4708B"/>
    <w:rsid w:val="00C47186"/>
    <w:rsid w:val="00C472E0"/>
    <w:rsid w:val="00C500BC"/>
    <w:rsid w:val="00C506E9"/>
    <w:rsid w:val="00C50FAE"/>
    <w:rsid w:val="00C51552"/>
    <w:rsid w:val="00C51800"/>
    <w:rsid w:val="00C519D7"/>
    <w:rsid w:val="00C51E60"/>
    <w:rsid w:val="00C52554"/>
    <w:rsid w:val="00C52FA1"/>
    <w:rsid w:val="00C53053"/>
    <w:rsid w:val="00C532CD"/>
    <w:rsid w:val="00C5345A"/>
    <w:rsid w:val="00C56761"/>
    <w:rsid w:val="00C568F9"/>
    <w:rsid w:val="00C5731D"/>
    <w:rsid w:val="00C573A8"/>
    <w:rsid w:val="00C60080"/>
    <w:rsid w:val="00C60C4E"/>
    <w:rsid w:val="00C60CB0"/>
    <w:rsid w:val="00C60F58"/>
    <w:rsid w:val="00C61A24"/>
    <w:rsid w:val="00C63478"/>
    <w:rsid w:val="00C64483"/>
    <w:rsid w:val="00C64501"/>
    <w:rsid w:val="00C6458C"/>
    <w:rsid w:val="00C649CE"/>
    <w:rsid w:val="00C655CC"/>
    <w:rsid w:val="00C65659"/>
    <w:rsid w:val="00C666DE"/>
    <w:rsid w:val="00C66951"/>
    <w:rsid w:val="00C67177"/>
    <w:rsid w:val="00C737AC"/>
    <w:rsid w:val="00C74A84"/>
    <w:rsid w:val="00C7514F"/>
    <w:rsid w:val="00C80B0C"/>
    <w:rsid w:val="00C817A0"/>
    <w:rsid w:val="00C820AB"/>
    <w:rsid w:val="00C8343D"/>
    <w:rsid w:val="00C83DEE"/>
    <w:rsid w:val="00C84254"/>
    <w:rsid w:val="00C858CF"/>
    <w:rsid w:val="00C867E9"/>
    <w:rsid w:val="00C86DAC"/>
    <w:rsid w:val="00C87317"/>
    <w:rsid w:val="00C874F0"/>
    <w:rsid w:val="00C8779B"/>
    <w:rsid w:val="00C878E7"/>
    <w:rsid w:val="00C87C8B"/>
    <w:rsid w:val="00C905DC"/>
    <w:rsid w:val="00C90AB9"/>
    <w:rsid w:val="00C90E9D"/>
    <w:rsid w:val="00C91258"/>
    <w:rsid w:val="00C92BB5"/>
    <w:rsid w:val="00C93217"/>
    <w:rsid w:val="00C935F3"/>
    <w:rsid w:val="00C938F7"/>
    <w:rsid w:val="00C94413"/>
    <w:rsid w:val="00C94A2F"/>
    <w:rsid w:val="00C957FF"/>
    <w:rsid w:val="00C96122"/>
    <w:rsid w:val="00C97074"/>
    <w:rsid w:val="00CA015C"/>
    <w:rsid w:val="00CA019C"/>
    <w:rsid w:val="00CA052C"/>
    <w:rsid w:val="00CA076F"/>
    <w:rsid w:val="00CA09AD"/>
    <w:rsid w:val="00CA0D1B"/>
    <w:rsid w:val="00CA1428"/>
    <w:rsid w:val="00CA23A7"/>
    <w:rsid w:val="00CA2BCE"/>
    <w:rsid w:val="00CA3085"/>
    <w:rsid w:val="00CA3479"/>
    <w:rsid w:val="00CA393E"/>
    <w:rsid w:val="00CA4620"/>
    <w:rsid w:val="00CA4855"/>
    <w:rsid w:val="00CA4976"/>
    <w:rsid w:val="00CA4C64"/>
    <w:rsid w:val="00CA5289"/>
    <w:rsid w:val="00CA5438"/>
    <w:rsid w:val="00CA645E"/>
    <w:rsid w:val="00CA69E8"/>
    <w:rsid w:val="00CA72E6"/>
    <w:rsid w:val="00CA7541"/>
    <w:rsid w:val="00CA7D19"/>
    <w:rsid w:val="00CB0574"/>
    <w:rsid w:val="00CB0752"/>
    <w:rsid w:val="00CB1977"/>
    <w:rsid w:val="00CB1C49"/>
    <w:rsid w:val="00CB1DDD"/>
    <w:rsid w:val="00CB2EBB"/>
    <w:rsid w:val="00CB34B7"/>
    <w:rsid w:val="00CB3698"/>
    <w:rsid w:val="00CB3BE9"/>
    <w:rsid w:val="00CB3FAC"/>
    <w:rsid w:val="00CB483E"/>
    <w:rsid w:val="00CB4908"/>
    <w:rsid w:val="00CB5D45"/>
    <w:rsid w:val="00CB5F82"/>
    <w:rsid w:val="00CB6516"/>
    <w:rsid w:val="00CB6C5B"/>
    <w:rsid w:val="00CB6E7D"/>
    <w:rsid w:val="00CB75FE"/>
    <w:rsid w:val="00CC04AF"/>
    <w:rsid w:val="00CC0B4B"/>
    <w:rsid w:val="00CC3468"/>
    <w:rsid w:val="00CC3A55"/>
    <w:rsid w:val="00CC4036"/>
    <w:rsid w:val="00CC4F69"/>
    <w:rsid w:val="00CC636B"/>
    <w:rsid w:val="00CC658E"/>
    <w:rsid w:val="00CC6B70"/>
    <w:rsid w:val="00CD1651"/>
    <w:rsid w:val="00CD27D2"/>
    <w:rsid w:val="00CD2985"/>
    <w:rsid w:val="00CD2C64"/>
    <w:rsid w:val="00CD2E65"/>
    <w:rsid w:val="00CD2FF3"/>
    <w:rsid w:val="00CD4397"/>
    <w:rsid w:val="00CD5017"/>
    <w:rsid w:val="00CD51F2"/>
    <w:rsid w:val="00CD5A16"/>
    <w:rsid w:val="00CD60B8"/>
    <w:rsid w:val="00CD62A1"/>
    <w:rsid w:val="00CD692C"/>
    <w:rsid w:val="00CD6B7E"/>
    <w:rsid w:val="00CD6F24"/>
    <w:rsid w:val="00CD73B1"/>
    <w:rsid w:val="00CD75CB"/>
    <w:rsid w:val="00CD7C19"/>
    <w:rsid w:val="00CE3AE3"/>
    <w:rsid w:val="00CE3E46"/>
    <w:rsid w:val="00CE5ED0"/>
    <w:rsid w:val="00CE5F9A"/>
    <w:rsid w:val="00CE627C"/>
    <w:rsid w:val="00CE65DB"/>
    <w:rsid w:val="00CE774A"/>
    <w:rsid w:val="00CF08B1"/>
    <w:rsid w:val="00CF1ACF"/>
    <w:rsid w:val="00CF238A"/>
    <w:rsid w:val="00CF3BD2"/>
    <w:rsid w:val="00CF3C25"/>
    <w:rsid w:val="00CF7EFC"/>
    <w:rsid w:val="00D0024F"/>
    <w:rsid w:val="00D004FF"/>
    <w:rsid w:val="00D00D9B"/>
    <w:rsid w:val="00D00E97"/>
    <w:rsid w:val="00D01B9B"/>
    <w:rsid w:val="00D01E49"/>
    <w:rsid w:val="00D01E8B"/>
    <w:rsid w:val="00D027C3"/>
    <w:rsid w:val="00D0398B"/>
    <w:rsid w:val="00D0410B"/>
    <w:rsid w:val="00D070AB"/>
    <w:rsid w:val="00D0794A"/>
    <w:rsid w:val="00D07D4B"/>
    <w:rsid w:val="00D10105"/>
    <w:rsid w:val="00D120AB"/>
    <w:rsid w:val="00D1252B"/>
    <w:rsid w:val="00D1294D"/>
    <w:rsid w:val="00D1458E"/>
    <w:rsid w:val="00D15CAD"/>
    <w:rsid w:val="00D17018"/>
    <w:rsid w:val="00D1742E"/>
    <w:rsid w:val="00D1796A"/>
    <w:rsid w:val="00D20D0B"/>
    <w:rsid w:val="00D218F1"/>
    <w:rsid w:val="00D21FE8"/>
    <w:rsid w:val="00D22115"/>
    <w:rsid w:val="00D225E7"/>
    <w:rsid w:val="00D22A1C"/>
    <w:rsid w:val="00D22CDE"/>
    <w:rsid w:val="00D231BB"/>
    <w:rsid w:val="00D23ECB"/>
    <w:rsid w:val="00D23FF7"/>
    <w:rsid w:val="00D24A85"/>
    <w:rsid w:val="00D24B83"/>
    <w:rsid w:val="00D24FBD"/>
    <w:rsid w:val="00D262AD"/>
    <w:rsid w:val="00D2655A"/>
    <w:rsid w:val="00D2687C"/>
    <w:rsid w:val="00D26B77"/>
    <w:rsid w:val="00D26E9E"/>
    <w:rsid w:val="00D27154"/>
    <w:rsid w:val="00D27394"/>
    <w:rsid w:val="00D27AFC"/>
    <w:rsid w:val="00D3085B"/>
    <w:rsid w:val="00D311FA"/>
    <w:rsid w:val="00D31315"/>
    <w:rsid w:val="00D31456"/>
    <w:rsid w:val="00D334C3"/>
    <w:rsid w:val="00D33870"/>
    <w:rsid w:val="00D33C49"/>
    <w:rsid w:val="00D34397"/>
    <w:rsid w:val="00D34DDA"/>
    <w:rsid w:val="00D34E2D"/>
    <w:rsid w:val="00D35073"/>
    <w:rsid w:val="00D35379"/>
    <w:rsid w:val="00D358D8"/>
    <w:rsid w:val="00D360E0"/>
    <w:rsid w:val="00D3618A"/>
    <w:rsid w:val="00D37A0E"/>
    <w:rsid w:val="00D40B6A"/>
    <w:rsid w:val="00D41F03"/>
    <w:rsid w:val="00D41F2A"/>
    <w:rsid w:val="00D4203C"/>
    <w:rsid w:val="00D42352"/>
    <w:rsid w:val="00D427C2"/>
    <w:rsid w:val="00D42AC6"/>
    <w:rsid w:val="00D42C14"/>
    <w:rsid w:val="00D454BB"/>
    <w:rsid w:val="00D45D83"/>
    <w:rsid w:val="00D462E2"/>
    <w:rsid w:val="00D478C4"/>
    <w:rsid w:val="00D47FE9"/>
    <w:rsid w:val="00D506B1"/>
    <w:rsid w:val="00D507D3"/>
    <w:rsid w:val="00D515BD"/>
    <w:rsid w:val="00D52340"/>
    <w:rsid w:val="00D52A3A"/>
    <w:rsid w:val="00D52DC7"/>
    <w:rsid w:val="00D53EA0"/>
    <w:rsid w:val="00D542E7"/>
    <w:rsid w:val="00D547E0"/>
    <w:rsid w:val="00D54914"/>
    <w:rsid w:val="00D54FAC"/>
    <w:rsid w:val="00D55163"/>
    <w:rsid w:val="00D553C1"/>
    <w:rsid w:val="00D55C89"/>
    <w:rsid w:val="00D566F9"/>
    <w:rsid w:val="00D5682D"/>
    <w:rsid w:val="00D57AB7"/>
    <w:rsid w:val="00D601EA"/>
    <w:rsid w:val="00D62369"/>
    <w:rsid w:val="00D62B01"/>
    <w:rsid w:val="00D62DCD"/>
    <w:rsid w:val="00D630A5"/>
    <w:rsid w:val="00D63E51"/>
    <w:rsid w:val="00D63E9C"/>
    <w:rsid w:val="00D63F85"/>
    <w:rsid w:val="00D6462D"/>
    <w:rsid w:val="00D649B2"/>
    <w:rsid w:val="00D65D33"/>
    <w:rsid w:val="00D65EF9"/>
    <w:rsid w:val="00D7034E"/>
    <w:rsid w:val="00D70A6F"/>
    <w:rsid w:val="00D70C1B"/>
    <w:rsid w:val="00D728FC"/>
    <w:rsid w:val="00D73389"/>
    <w:rsid w:val="00D734FE"/>
    <w:rsid w:val="00D7401F"/>
    <w:rsid w:val="00D77CA2"/>
    <w:rsid w:val="00D77CC5"/>
    <w:rsid w:val="00D77E53"/>
    <w:rsid w:val="00D82A6B"/>
    <w:rsid w:val="00D84CD1"/>
    <w:rsid w:val="00D85A93"/>
    <w:rsid w:val="00D85DD0"/>
    <w:rsid w:val="00D8608E"/>
    <w:rsid w:val="00D86211"/>
    <w:rsid w:val="00D86718"/>
    <w:rsid w:val="00D868BE"/>
    <w:rsid w:val="00D86F6B"/>
    <w:rsid w:val="00D9032D"/>
    <w:rsid w:val="00D9141B"/>
    <w:rsid w:val="00D9197C"/>
    <w:rsid w:val="00D91CEC"/>
    <w:rsid w:val="00D92E72"/>
    <w:rsid w:val="00D93012"/>
    <w:rsid w:val="00D936D2"/>
    <w:rsid w:val="00D939E3"/>
    <w:rsid w:val="00D943A3"/>
    <w:rsid w:val="00D946D6"/>
    <w:rsid w:val="00D95A6E"/>
    <w:rsid w:val="00D96721"/>
    <w:rsid w:val="00D96884"/>
    <w:rsid w:val="00DA03ED"/>
    <w:rsid w:val="00DA0542"/>
    <w:rsid w:val="00DA0B7C"/>
    <w:rsid w:val="00DA0C72"/>
    <w:rsid w:val="00DA1250"/>
    <w:rsid w:val="00DA186F"/>
    <w:rsid w:val="00DA4CD6"/>
    <w:rsid w:val="00DA5041"/>
    <w:rsid w:val="00DA640C"/>
    <w:rsid w:val="00DA6E48"/>
    <w:rsid w:val="00DA7251"/>
    <w:rsid w:val="00DB05F4"/>
    <w:rsid w:val="00DB0BBE"/>
    <w:rsid w:val="00DB15B8"/>
    <w:rsid w:val="00DB21C9"/>
    <w:rsid w:val="00DB35ED"/>
    <w:rsid w:val="00DB42E6"/>
    <w:rsid w:val="00DB4547"/>
    <w:rsid w:val="00DB4932"/>
    <w:rsid w:val="00DB4D30"/>
    <w:rsid w:val="00DB5E8D"/>
    <w:rsid w:val="00DB62CC"/>
    <w:rsid w:val="00DC044F"/>
    <w:rsid w:val="00DC0B33"/>
    <w:rsid w:val="00DC0C15"/>
    <w:rsid w:val="00DC0E2E"/>
    <w:rsid w:val="00DC0F2E"/>
    <w:rsid w:val="00DC236C"/>
    <w:rsid w:val="00DC2640"/>
    <w:rsid w:val="00DC2676"/>
    <w:rsid w:val="00DC3436"/>
    <w:rsid w:val="00DC43A4"/>
    <w:rsid w:val="00DC4C1B"/>
    <w:rsid w:val="00DC4D72"/>
    <w:rsid w:val="00DC4F45"/>
    <w:rsid w:val="00DC67A0"/>
    <w:rsid w:val="00DC6A40"/>
    <w:rsid w:val="00DC6A81"/>
    <w:rsid w:val="00DC73BD"/>
    <w:rsid w:val="00DC7EBA"/>
    <w:rsid w:val="00DD00C8"/>
    <w:rsid w:val="00DD0902"/>
    <w:rsid w:val="00DD0F0E"/>
    <w:rsid w:val="00DD153A"/>
    <w:rsid w:val="00DD2778"/>
    <w:rsid w:val="00DD29A8"/>
    <w:rsid w:val="00DD3107"/>
    <w:rsid w:val="00DD3659"/>
    <w:rsid w:val="00DD697D"/>
    <w:rsid w:val="00DD6F87"/>
    <w:rsid w:val="00DD7A98"/>
    <w:rsid w:val="00DE0752"/>
    <w:rsid w:val="00DE0C84"/>
    <w:rsid w:val="00DE1DBA"/>
    <w:rsid w:val="00DE298A"/>
    <w:rsid w:val="00DE3502"/>
    <w:rsid w:val="00DE5D1F"/>
    <w:rsid w:val="00DE5DFF"/>
    <w:rsid w:val="00DE6206"/>
    <w:rsid w:val="00DE7159"/>
    <w:rsid w:val="00DE7811"/>
    <w:rsid w:val="00DF14DB"/>
    <w:rsid w:val="00DF1BB7"/>
    <w:rsid w:val="00DF1F29"/>
    <w:rsid w:val="00DF3425"/>
    <w:rsid w:val="00DF3D36"/>
    <w:rsid w:val="00DF4522"/>
    <w:rsid w:val="00DF712C"/>
    <w:rsid w:val="00DF7657"/>
    <w:rsid w:val="00DF7F9E"/>
    <w:rsid w:val="00E00391"/>
    <w:rsid w:val="00E010C7"/>
    <w:rsid w:val="00E02394"/>
    <w:rsid w:val="00E02C89"/>
    <w:rsid w:val="00E034DF"/>
    <w:rsid w:val="00E04159"/>
    <w:rsid w:val="00E05ACA"/>
    <w:rsid w:val="00E06DF5"/>
    <w:rsid w:val="00E06F7D"/>
    <w:rsid w:val="00E079F9"/>
    <w:rsid w:val="00E1334C"/>
    <w:rsid w:val="00E13556"/>
    <w:rsid w:val="00E1389B"/>
    <w:rsid w:val="00E139BF"/>
    <w:rsid w:val="00E14234"/>
    <w:rsid w:val="00E154F5"/>
    <w:rsid w:val="00E1698F"/>
    <w:rsid w:val="00E17568"/>
    <w:rsid w:val="00E20030"/>
    <w:rsid w:val="00E2072C"/>
    <w:rsid w:val="00E20986"/>
    <w:rsid w:val="00E21EC6"/>
    <w:rsid w:val="00E223DF"/>
    <w:rsid w:val="00E22E2E"/>
    <w:rsid w:val="00E23233"/>
    <w:rsid w:val="00E23752"/>
    <w:rsid w:val="00E24DF6"/>
    <w:rsid w:val="00E24E85"/>
    <w:rsid w:val="00E26CC2"/>
    <w:rsid w:val="00E26F22"/>
    <w:rsid w:val="00E30630"/>
    <w:rsid w:val="00E312C6"/>
    <w:rsid w:val="00E31387"/>
    <w:rsid w:val="00E32212"/>
    <w:rsid w:val="00E326AE"/>
    <w:rsid w:val="00E32950"/>
    <w:rsid w:val="00E32DC8"/>
    <w:rsid w:val="00E332F7"/>
    <w:rsid w:val="00E33F32"/>
    <w:rsid w:val="00E34FAF"/>
    <w:rsid w:val="00E35044"/>
    <w:rsid w:val="00E3507A"/>
    <w:rsid w:val="00E36390"/>
    <w:rsid w:val="00E3720F"/>
    <w:rsid w:val="00E3747C"/>
    <w:rsid w:val="00E37C9C"/>
    <w:rsid w:val="00E37F86"/>
    <w:rsid w:val="00E40903"/>
    <w:rsid w:val="00E41230"/>
    <w:rsid w:val="00E4148B"/>
    <w:rsid w:val="00E4161C"/>
    <w:rsid w:val="00E42BFE"/>
    <w:rsid w:val="00E42C51"/>
    <w:rsid w:val="00E43872"/>
    <w:rsid w:val="00E447BE"/>
    <w:rsid w:val="00E44EF1"/>
    <w:rsid w:val="00E457DE"/>
    <w:rsid w:val="00E45C4C"/>
    <w:rsid w:val="00E45E33"/>
    <w:rsid w:val="00E4645A"/>
    <w:rsid w:val="00E5121B"/>
    <w:rsid w:val="00E5123A"/>
    <w:rsid w:val="00E51745"/>
    <w:rsid w:val="00E51A4E"/>
    <w:rsid w:val="00E51FDD"/>
    <w:rsid w:val="00E5229A"/>
    <w:rsid w:val="00E537F8"/>
    <w:rsid w:val="00E53A19"/>
    <w:rsid w:val="00E53CB2"/>
    <w:rsid w:val="00E53DF3"/>
    <w:rsid w:val="00E5448D"/>
    <w:rsid w:val="00E5559A"/>
    <w:rsid w:val="00E55FEF"/>
    <w:rsid w:val="00E575C2"/>
    <w:rsid w:val="00E601F6"/>
    <w:rsid w:val="00E61B9F"/>
    <w:rsid w:val="00E6237E"/>
    <w:rsid w:val="00E63C25"/>
    <w:rsid w:val="00E645D7"/>
    <w:rsid w:val="00E64DEA"/>
    <w:rsid w:val="00E65355"/>
    <w:rsid w:val="00E66E2E"/>
    <w:rsid w:val="00E6727A"/>
    <w:rsid w:val="00E705F1"/>
    <w:rsid w:val="00E71266"/>
    <w:rsid w:val="00E71DA7"/>
    <w:rsid w:val="00E73698"/>
    <w:rsid w:val="00E73C60"/>
    <w:rsid w:val="00E73DF0"/>
    <w:rsid w:val="00E74348"/>
    <w:rsid w:val="00E74459"/>
    <w:rsid w:val="00E765CF"/>
    <w:rsid w:val="00E779D8"/>
    <w:rsid w:val="00E80C84"/>
    <w:rsid w:val="00E818B9"/>
    <w:rsid w:val="00E819A2"/>
    <w:rsid w:val="00E828DF"/>
    <w:rsid w:val="00E82F6D"/>
    <w:rsid w:val="00E834B5"/>
    <w:rsid w:val="00E84CAE"/>
    <w:rsid w:val="00E84E3E"/>
    <w:rsid w:val="00E85C5C"/>
    <w:rsid w:val="00E86473"/>
    <w:rsid w:val="00E871D4"/>
    <w:rsid w:val="00E87585"/>
    <w:rsid w:val="00E876AD"/>
    <w:rsid w:val="00E87E69"/>
    <w:rsid w:val="00E87E75"/>
    <w:rsid w:val="00E90745"/>
    <w:rsid w:val="00E908CB"/>
    <w:rsid w:val="00E91669"/>
    <w:rsid w:val="00E91DB6"/>
    <w:rsid w:val="00E92B23"/>
    <w:rsid w:val="00E93498"/>
    <w:rsid w:val="00E94282"/>
    <w:rsid w:val="00E94F60"/>
    <w:rsid w:val="00E955EA"/>
    <w:rsid w:val="00E957B5"/>
    <w:rsid w:val="00E96EB4"/>
    <w:rsid w:val="00E97F4E"/>
    <w:rsid w:val="00EA0670"/>
    <w:rsid w:val="00EA1028"/>
    <w:rsid w:val="00EA1235"/>
    <w:rsid w:val="00EA3359"/>
    <w:rsid w:val="00EA3501"/>
    <w:rsid w:val="00EA3A13"/>
    <w:rsid w:val="00EA3BD2"/>
    <w:rsid w:val="00EA5167"/>
    <w:rsid w:val="00EA5284"/>
    <w:rsid w:val="00EA5E42"/>
    <w:rsid w:val="00EA6B06"/>
    <w:rsid w:val="00EA7155"/>
    <w:rsid w:val="00EB06ED"/>
    <w:rsid w:val="00EB08E7"/>
    <w:rsid w:val="00EB08F9"/>
    <w:rsid w:val="00EB167E"/>
    <w:rsid w:val="00EB4C72"/>
    <w:rsid w:val="00EB4FC1"/>
    <w:rsid w:val="00EB502C"/>
    <w:rsid w:val="00EB5852"/>
    <w:rsid w:val="00EC006C"/>
    <w:rsid w:val="00EC068A"/>
    <w:rsid w:val="00EC12BA"/>
    <w:rsid w:val="00EC1C28"/>
    <w:rsid w:val="00EC2247"/>
    <w:rsid w:val="00EC2883"/>
    <w:rsid w:val="00EC2911"/>
    <w:rsid w:val="00EC3AF7"/>
    <w:rsid w:val="00EC4247"/>
    <w:rsid w:val="00EC4B88"/>
    <w:rsid w:val="00EC4BC5"/>
    <w:rsid w:val="00EC5B71"/>
    <w:rsid w:val="00EC5F7D"/>
    <w:rsid w:val="00EC6B58"/>
    <w:rsid w:val="00EC6BDF"/>
    <w:rsid w:val="00ED0202"/>
    <w:rsid w:val="00ED09DC"/>
    <w:rsid w:val="00ED142A"/>
    <w:rsid w:val="00ED1670"/>
    <w:rsid w:val="00ED1B33"/>
    <w:rsid w:val="00ED39F0"/>
    <w:rsid w:val="00ED6072"/>
    <w:rsid w:val="00ED676C"/>
    <w:rsid w:val="00ED73A1"/>
    <w:rsid w:val="00EE0DD3"/>
    <w:rsid w:val="00EE10E8"/>
    <w:rsid w:val="00EE18B7"/>
    <w:rsid w:val="00EE19BF"/>
    <w:rsid w:val="00EE1A70"/>
    <w:rsid w:val="00EE211B"/>
    <w:rsid w:val="00EE34BC"/>
    <w:rsid w:val="00EE55A6"/>
    <w:rsid w:val="00EE5B56"/>
    <w:rsid w:val="00EE6EFD"/>
    <w:rsid w:val="00EE7A30"/>
    <w:rsid w:val="00EF1D19"/>
    <w:rsid w:val="00EF1EEF"/>
    <w:rsid w:val="00EF340E"/>
    <w:rsid w:val="00EF3A23"/>
    <w:rsid w:val="00EF3DAE"/>
    <w:rsid w:val="00EF5003"/>
    <w:rsid w:val="00EF58D6"/>
    <w:rsid w:val="00EF5B22"/>
    <w:rsid w:val="00EF6187"/>
    <w:rsid w:val="00EF6EB3"/>
    <w:rsid w:val="00EF7046"/>
    <w:rsid w:val="00EF7525"/>
    <w:rsid w:val="00EF7A46"/>
    <w:rsid w:val="00F00F36"/>
    <w:rsid w:val="00F01B93"/>
    <w:rsid w:val="00F01E6B"/>
    <w:rsid w:val="00F020A1"/>
    <w:rsid w:val="00F02C1C"/>
    <w:rsid w:val="00F03241"/>
    <w:rsid w:val="00F04725"/>
    <w:rsid w:val="00F05B32"/>
    <w:rsid w:val="00F07A24"/>
    <w:rsid w:val="00F07A93"/>
    <w:rsid w:val="00F11067"/>
    <w:rsid w:val="00F11536"/>
    <w:rsid w:val="00F12B7A"/>
    <w:rsid w:val="00F13285"/>
    <w:rsid w:val="00F133E6"/>
    <w:rsid w:val="00F138B1"/>
    <w:rsid w:val="00F1396F"/>
    <w:rsid w:val="00F14145"/>
    <w:rsid w:val="00F15451"/>
    <w:rsid w:val="00F15535"/>
    <w:rsid w:val="00F15E75"/>
    <w:rsid w:val="00F16154"/>
    <w:rsid w:val="00F17C25"/>
    <w:rsid w:val="00F220B5"/>
    <w:rsid w:val="00F22444"/>
    <w:rsid w:val="00F22C73"/>
    <w:rsid w:val="00F233B9"/>
    <w:rsid w:val="00F23C96"/>
    <w:rsid w:val="00F241C5"/>
    <w:rsid w:val="00F24A82"/>
    <w:rsid w:val="00F24F75"/>
    <w:rsid w:val="00F24F9D"/>
    <w:rsid w:val="00F24FE1"/>
    <w:rsid w:val="00F253C2"/>
    <w:rsid w:val="00F25CB6"/>
    <w:rsid w:val="00F25CC3"/>
    <w:rsid w:val="00F26157"/>
    <w:rsid w:val="00F3003B"/>
    <w:rsid w:val="00F30608"/>
    <w:rsid w:val="00F32345"/>
    <w:rsid w:val="00F3408D"/>
    <w:rsid w:val="00F34C84"/>
    <w:rsid w:val="00F351CC"/>
    <w:rsid w:val="00F35746"/>
    <w:rsid w:val="00F35FAB"/>
    <w:rsid w:val="00F3733C"/>
    <w:rsid w:val="00F4043C"/>
    <w:rsid w:val="00F42030"/>
    <w:rsid w:val="00F4227A"/>
    <w:rsid w:val="00F4384B"/>
    <w:rsid w:val="00F442C2"/>
    <w:rsid w:val="00F4460F"/>
    <w:rsid w:val="00F44E4F"/>
    <w:rsid w:val="00F45D4C"/>
    <w:rsid w:val="00F45D8E"/>
    <w:rsid w:val="00F462EB"/>
    <w:rsid w:val="00F477D0"/>
    <w:rsid w:val="00F4793C"/>
    <w:rsid w:val="00F50411"/>
    <w:rsid w:val="00F5062D"/>
    <w:rsid w:val="00F51255"/>
    <w:rsid w:val="00F51327"/>
    <w:rsid w:val="00F5190B"/>
    <w:rsid w:val="00F51F07"/>
    <w:rsid w:val="00F5255B"/>
    <w:rsid w:val="00F528DE"/>
    <w:rsid w:val="00F54154"/>
    <w:rsid w:val="00F5422A"/>
    <w:rsid w:val="00F54407"/>
    <w:rsid w:val="00F54ED3"/>
    <w:rsid w:val="00F55374"/>
    <w:rsid w:val="00F557CF"/>
    <w:rsid w:val="00F55C30"/>
    <w:rsid w:val="00F5681E"/>
    <w:rsid w:val="00F6315A"/>
    <w:rsid w:val="00F6360A"/>
    <w:rsid w:val="00F63B8B"/>
    <w:rsid w:val="00F63EB1"/>
    <w:rsid w:val="00F645F7"/>
    <w:rsid w:val="00F64867"/>
    <w:rsid w:val="00F64B02"/>
    <w:rsid w:val="00F65027"/>
    <w:rsid w:val="00F65076"/>
    <w:rsid w:val="00F6553C"/>
    <w:rsid w:val="00F66BCF"/>
    <w:rsid w:val="00F66D5E"/>
    <w:rsid w:val="00F674DC"/>
    <w:rsid w:val="00F67844"/>
    <w:rsid w:val="00F70019"/>
    <w:rsid w:val="00F705A8"/>
    <w:rsid w:val="00F708C2"/>
    <w:rsid w:val="00F70AC2"/>
    <w:rsid w:val="00F71516"/>
    <w:rsid w:val="00F718A2"/>
    <w:rsid w:val="00F72529"/>
    <w:rsid w:val="00F72561"/>
    <w:rsid w:val="00F74639"/>
    <w:rsid w:val="00F7486D"/>
    <w:rsid w:val="00F74D79"/>
    <w:rsid w:val="00F74E42"/>
    <w:rsid w:val="00F7656C"/>
    <w:rsid w:val="00F76EE4"/>
    <w:rsid w:val="00F819EE"/>
    <w:rsid w:val="00F8255D"/>
    <w:rsid w:val="00F8258A"/>
    <w:rsid w:val="00F83391"/>
    <w:rsid w:val="00F8445B"/>
    <w:rsid w:val="00F844E8"/>
    <w:rsid w:val="00F84AB2"/>
    <w:rsid w:val="00F86BCD"/>
    <w:rsid w:val="00F908ED"/>
    <w:rsid w:val="00F91109"/>
    <w:rsid w:val="00F92D8A"/>
    <w:rsid w:val="00F942B1"/>
    <w:rsid w:val="00F9450B"/>
    <w:rsid w:val="00F951E6"/>
    <w:rsid w:val="00F957AE"/>
    <w:rsid w:val="00F9631E"/>
    <w:rsid w:val="00F96807"/>
    <w:rsid w:val="00F96B45"/>
    <w:rsid w:val="00F970CF"/>
    <w:rsid w:val="00F97603"/>
    <w:rsid w:val="00F97AA0"/>
    <w:rsid w:val="00FA0EC8"/>
    <w:rsid w:val="00FA3E1B"/>
    <w:rsid w:val="00FA4351"/>
    <w:rsid w:val="00FA4371"/>
    <w:rsid w:val="00FA4823"/>
    <w:rsid w:val="00FA59F5"/>
    <w:rsid w:val="00FB0322"/>
    <w:rsid w:val="00FB083A"/>
    <w:rsid w:val="00FB0A16"/>
    <w:rsid w:val="00FB0BBD"/>
    <w:rsid w:val="00FB117B"/>
    <w:rsid w:val="00FB23C1"/>
    <w:rsid w:val="00FB287E"/>
    <w:rsid w:val="00FB292D"/>
    <w:rsid w:val="00FB2C38"/>
    <w:rsid w:val="00FB3064"/>
    <w:rsid w:val="00FB3148"/>
    <w:rsid w:val="00FB347D"/>
    <w:rsid w:val="00FB35A5"/>
    <w:rsid w:val="00FB4095"/>
    <w:rsid w:val="00FB5BE1"/>
    <w:rsid w:val="00FB6534"/>
    <w:rsid w:val="00FB667E"/>
    <w:rsid w:val="00FB6C4F"/>
    <w:rsid w:val="00FB78B3"/>
    <w:rsid w:val="00FC03C3"/>
    <w:rsid w:val="00FC0A46"/>
    <w:rsid w:val="00FC1455"/>
    <w:rsid w:val="00FC29DC"/>
    <w:rsid w:val="00FC2CB3"/>
    <w:rsid w:val="00FC3DC1"/>
    <w:rsid w:val="00FC3DDD"/>
    <w:rsid w:val="00FC7801"/>
    <w:rsid w:val="00FC7CBA"/>
    <w:rsid w:val="00FC7DCF"/>
    <w:rsid w:val="00FD0CD7"/>
    <w:rsid w:val="00FD1BF2"/>
    <w:rsid w:val="00FD21CA"/>
    <w:rsid w:val="00FD284B"/>
    <w:rsid w:val="00FD3675"/>
    <w:rsid w:val="00FD4E9B"/>
    <w:rsid w:val="00FD5A1A"/>
    <w:rsid w:val="00FD5F38"/>
    <w:rsid w:val="00FD5FBC"/>
    <w:rsid w:val="00FD619F"/>
    <w:rsid w:val="00FD63EA"/>
    <w:rsid w:val="00FD6440"/>
    <w:rsid w:val="00FD6706"/>
    <w:rsid w:val="00FD673F"/>
    <w:rsid w:val="00FD7F8C"/>
    <w:rsid w:val="00FE0521"/>
    <w:rsid w:val="00FE0725"/>
    <w:rsid w:val="00FE0B34"/>
    <w:rsid w:val="00FE1097"/>
    <w:rsid w:val="00FE126A"/>
    <w:rsid w:val="00FE13FE"/>
    <w:rsid w:val="00FE1421"/>
    <w:rsid w:val="00FE1569"/>
    <w:rsid w:val="00FE20F7"/>
    <w:rsid w:val="00FE457E"/>
    <w:rsid w:val="00FE458B"/>
    <w:rsid w:val="00FE5184"/>
    <w:rsid w:val="00FE5503"/>
    <w:rsid w:val="00FE59D4"/>
    <w:rsid w:val="00FE6539"/>
    <w:rsid w:val="00FE6562"/>
    <w:rsid w:val="00FE6E34"/>
    <w:rsid w:val="00FE761E"/>
    <w:rsid w:val="00FF0368"/>
    <w:rsid w:val="00FF0DFE"/>
    <w:rsid w:val="00FF27E2"/>
    <w:rsid w:val="00FF3D13"/>
    <w:rsid w:val="00FF40C3"/>
    <w:rsid w:val="00FF49D9"/>
    <w:rsid w:val="00FF5396"/>
    <w:rsid w:val="00FF60DE"/>
    <w:rsid w:val="00FF610D"/>
    <w:rsid w:val="00FF6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7028BD"/>
  <w15:docId w15:val="{46B9E259-6E49-4619-A308-B2B27DD6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02B"/>
    <w:pPr>
      <w:jc w:val="both"/>
    </w:pPr>
    <w:rPr>
      <w:rFonts w:ascii="Arial" w:eastAsia="Times New Roman" w:hAnsi="Arial"/>
      <w:sz w:val="22"/>
      <w:lang w:eastAsia="de-DE"/>
    </w:rPr>
  </w:style>
  <w:style w:type="paragraph" w:styleId="Heading1">
    <w:name w:val="heading 1"/>
    <w:basedOn w:val="Normal"/>
    <w:next w:val="Normal"/>
    <w:link w:val="Heading1Char"/>
    <w:qFormat/>
    <w:rsid w:val="00A02BBF"/>
    <w:pPr>
      <w:keepNext/>
      <w:keepLines/>
      <w:numPr>
        <w:numId w:val="36"/>
      </w:numPr>
      <w:spacing w:before="480"/>
      <w:outlineLvl w:val="0"/>
    </w:pPr>
    <w:rPr>
      <w:rFonts w:ascii="Cambria" w:eastAsia="MS Gothic" w:hAnsi="Cambria"/>
      <w:b/>
      <w:bCs/>
      <w:color w:val="365F91"/>
      <w:sz w:val="28"/>
      <w:szCs w:val="28"/>
      <w:lang w:val="en-US" w:eastAsia="en-US"/>
    </w:rPr>
  </w:style>
  <w:style w:type="paragraph" w:styleId="Heading2">
    <w:name w:val="heading 2"/>
    <w:basedOn w:val="Normal"/>
    <w:next w:val="Normal"/>
    <w:link w:val="Heading2Char"/>
    <w:unhideWhenUsed/>
    <w:qFormat/>
    <w:rsid w:val="00A02BBF"/>
    <w:pPr>
      <w:keepNext/>
      <w:keepLines/>
      <w:numPr>
        <w:ilvl w:val="1"/>
        <w:numId w:val="36"/>
      </w:numPr>
      <w:spacing w:before="200"/>
      <w:outlineLvl w:val="1"/>
    </w:pPr>
    <w:rPr>
      <w:rFonts w:ascii="Cambria" w:eastAsia="MS Gothic" w:hAnsi="Cambria"/>
      <w:b/>
      <w:bCs/>
      <w:color w:val="4F81BD"/>
      <w:sz w:val="26"/>
      <w:szCs w:val="26"/>
      <w:lang w:val="en-US" w:eastAsia="en-US"/>
    </w:rPr>
  </w:style>
  <w:style w:type="paragraph" w:styleId="Heading3">
    <w:name w:val="heading 3"/>
    <w:basedOn w:val="Normal"/>
    <w:next w:val="Normal"/>
    <w:link w:val="Heading3Char"/>
    <w:unhideWhenUsed/>
    <w:qFormat/>
    <w:rsid w:val="00A02BBF"/>
    <w:pPr>
      <w:keepNext/>
      <w:keepLines/>
      <w:numPr>
        <w:ilvl w:val="2"/>
        <w:numId w:val="36"/>
      </w:numPr>
      <w:spacing w:before="200"/>
      <w:outlineLvl w:val="2"/>
    </w:pPr>
    <w:rPr>
      <w:rFonts w:ascii="Cambria" w:eastAsia="MS Gothic" w:hAnsi="Cambria"/>
      <w:b/>
      <w:bCs/>
      <w:color w:val="4F81BD"/>
      <w:sz w:val="24"/>
      <w:szCs w:val="24"/>
      <w:lang w:val="en-US" w:eastAsia="en-US"/>
    </w:rPr>
  </w:style>
  <w:style w:type="paragraph" w:styleId="Heading4">
    <w:name w:val="heading 4"/>
    <w:basedOn w:val="Normal"/>
    <w:next w:val="Normal"/>
    <w:link w:val="Heading4Char"/>
    <w:unhideWhenUsed/>
    <w:qFormat/>
    <w:rsid w:val="00A02BBF"/>
    <w:pPr>
      <w:keepNext/>
      <w:keepLines/>
      <w:numPr>
        <w:ilvl w:val="3"/>
        <w:numId w:val="36"/>
      </w:numPr>
      <w:spacing w:before="200"/>
      <w:outlineLvl w:val="3"/>
    </w:pPr>
    <w:rPr>
      <w:rFonts w:ascii="Cambria" w:eastAsia="MS Gothic" w:hAnsi="Cambria"/>
      <w:b/>
      <w:bCs/>
      <w:i/>
      <w:iCs/>
      <w:color w:val="4F81BD"/>
      <w:sz w:val="24"/>
      <w:szCs w:val="24"/>
      <w:lang w:val="en-US" w:eastAsia="en-US"/>
    </w:rPr>
  </w:style>
  <w:style w:type="paragraph" w:styleId="Heading5">
    <w:name w:val="heading 5"/>
    <w:basedOn w:val="Normal"/>
    <w:next w:val="Normal"/>
    <w:link w:val="Heading5Char"/>
    <w:unhideWhenUsed/>
    <w:qFormat/>
    <w:rsid w:val="00A02BBF"/>
    <w:pPr>
      <w:keepNext/>
      <w:keepLines/>
      <w:numPr>
        <w:ilvl w:val="4"/>
        <w:numId w:val="36"/>
      </w:numPr>
      <w:spacing w:before="200"/>
      <w:outlineLvl w:val="4"/>
    </w:pPr>
    <w:rPr>
      <w:rFonts w:ascii="Cambria" w:eastAsia="MS Gothic" w:hAnsi="Cambria"/>
      <w:color w:val="243F60"/>
      <w:sz w:val="24"/>
      <w:szCs w:val="24"/>
      <w:lang w:val="en-US" w:eastAsia="en-US"/>
    </w:rPr>
  </w:style>
  <w:style w:type="paragraph" w:styleId="Heading6">
    <w:name w:val="heading 6"/>
    <w:basedOn w:val="Normal"/>
    <w:next w:val="Normal"/>
    <w:link w:val="Heading6Char"/>
    <w:unhideWhenUsed/>
    <w:qFormat/>
    <w:rsid w:val="00A02BBF"/>
    <w:pPr>
      <w:keepNext/>
      <w:keepLines/>
      <w:numPr>
        <w:ilvl w:val="5"/>
        <w:numId w:val="36"/>
      </w:numPr>
      <w:spacing w:before="200"/>
      <w:outlineLvl w:val="5"/>
    </w:pPr>
    <w:rPr>
      <w:rFonts w:ascii="Cambria" w:eastAsia="MS Gothic" w:hAnsi="Cambria"/>
      <w:i/>
      <w:iCs/>
      <w:color w:val="243F60"/>
      <w:sz w:val="24"/>
      <w:szCs w:val="24"/>
      <w:lang w:val="en-US" w:eastAsia="en-US"/>
    </w:rPr>
  </w:style>
  <w:style w:type="paragraph" w:styleId="Heading7">
    <w:name w:val="heading 7"/>
    <w:basedOn w:val="Normal"/>
    <w:next w:val="Normal"/>
    <w:link w:val="Heading7Char"/>
    <w:unhideWhenUsed/>
    <w:qFormat/>
    <w:rsid w:val="00A02BBF"/>
    <w:pPr>
      <w:keepNext/>
      <w:keepLines/>
      <w:numPr>
        <w:ilvl w:val="6"/>
        <w:numId w:val="36"/>
      </w:numPr>
      <w:spacing w:before="200"/>
      <w:outlineLvl w:val="6"/>
    </w:pPr>
    <w:rPr>
      <w:rFonts w:ascii="Cambria" w:eastAsia="MS Gothic" w:hAnsi="Cambria"/>
      <w:i/>
      <w:iCs/>
      <w:color w:val="404040"/>
      <w:sz w:val="24"/>
      <w:szCs w:val="24"/>
      <w:lang w:val="en-US" w:eastAsia="en-US"/>
    </w:rPr>
  </w:style>
  <w:style w:type="paragraph" w:styleId="Heading8">
    <w:name w:val="heading 8"/>
    <w:basedOn w:val="Normal"/>
    <w:next w:val="Normal"/>
    <w:link w:val="Heading8Char"/>
    <w:unhideWhenUsed/>
    <w:qFormat/>
    <w:rsid w:val="00A02BBF"/>
    <w:pPr>
      <w:keepNext/>
      <w:keepLines/>
      <w:numPr>
        <w:ilvl w:val="7"/>
        <w:numId w:val="36"/>
      </w:numPr>
      <w:spacing w:before="200"/>
      <w:outlineLvl w:val="7"/>
    </w:pPr>
    <w:rPr>
      <w:rFonts w:ascii="Cambria" w:eastAsia="MS Gothic" w:hAnsi="Cambria"/>
      <w:color w:val="404040"/>
      <w:sz w:val="20"/>
      <w:lang w:val="en-US" w:eastAsia="en-US"/>
    </w:rPr>
  </w:style>
  <w:style w:type="paragraph" w:styleId="Heading9">
    <w:name w:val="heading 9"/>
    <w:basedOn w:val="Normal"/>
    <w:next w:val="Normal"/>
    <w:link w:val="Heading9Char"/>
    <w:unhideWhenUsed/>
    <w:qFormat/>
    <w:locked/>
    <w:rsid w:val="00A02BBF"/>
    <w:pPr>
      <w:keepNext/>
      <w:keepLines/>
      <w:numPr>
        <w:ilvl w:val="8"/>
        <w:numId w:val="36"/>
      </w:numPr>
      <w:spacing w:before="200"/>
      <w:outlineLvl w:val="8"/>
    </w:pPr>
    <w:rPr>
      <w:rFonts w:ascii="Cambria" w:eastAsia="MS Gothic" w:hAnsi="Cambria"/>
      <w:i/>
      <w:iCs/>
      <w:color w:val="404040"/>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Para">
    <w:name w:val="DecPara"/>
    <w:basedOn w:val="Normal"/>
    <w:rsid w:val="004C2E33"/>
    <w:pPr>
      <w:numPr>
        <w:numId w:val="1"/>
      </w:numPr>
      <w:spacing w:before="180"/>
    </w:pPr>
  </w:style>
  <w:style w:type="paragraph" w:customStyle="1" w:styleId="ProvHead1">
    <w:name w:val="ProvHead1"/>
    <w:basedOn w:val="Normal"/>
    <w:next w:val="ProvHead2"/>
    <w:rsid w:val="004C2E33"/>
    <w:pPr>
      <w:numPr>
        <w:numId w:val="2"/>
      </w:numPr>
      <w:spacing w:before="180"/>
      <w:jc w:val="center"/>
    </w:pPr>
    <w:rPr>
      <w:b/>
      <w:caps/>
    </w:rPr>
  </w:style>
  <w:style w:type="paragraph" w:customStyle="1" w:styleId="ProvHead2">
    <w:name w:val="ProvHead2"/>
    <w:basedOn w:val="Normal"/>
    <w:next w:val="ProvHead3"/>
    <w:rsid w:val="004C2E33"/>
    <w:pPr>
      <w:numPr>
        <w:ilvl w:val="1"/>
        <w:numId w:val="2"/>
      </w:numPr>
      <w:spacing w:before="180"/>
      <w:jc w:val="center"/>
    </w:pPr>
    <w:rPr>
      <w:b/>
      <w:u w:val="single"/>
    </w:rPr>
  </w:style>
  <w:style w:type="paragraph" w:customStyle="1" w:styleId="ProvHead3">
    <w:name w:val="ProvHead3"/>
    <w:basedOn w:val="Normal"/>
    <w:next w:val="ProvPara"/>
    <w:rsid w:val="004C2E33"/>
    <w:pPr>
      <w:numPr>
        <w:ilvl w:val="2"/>
        <w:numId w:val="2"/>
      </w:numPr>
      <w:tabs>
        <w:tab w:val="clear" w:pos="360"/>
      </w:tabs>
      <w:spacing w:before="180"/>
    </w:pPr>
    <w:rPr>
      <w:b/>
      <w:u w:val="single"/>
    </w:rPr>
  </w:style>
  <w:style w:type="paragraph" w:customStyle="1" w:styleId="ProvPara">
    <w:name w:val="ProvPara"/>
    <w:basedOn w:val="Normal"/>
    <w:rsid w:val="004C2E33"/>
    <w:pPr>
      <w:numPr>
        <w:ilvl w:val="3"/>
        <w:numId w:val="2"/>
      </w:numPr>
      <w:spacing w:before="180"/>
    </w:pPr>
  </w:style>
  <w:style w:type="paragraph" w:customStyle="1" w:styleId="RegHead1">
    <w:name w:val="RegHead1"/>
    <w:basedOn w:val="Normal"/>
    <w:next w:val="RegHead2"/>
    <w:rsid w:val="004C2E33"/>
    <w:pPr>
      <w:keepNext/>
      <w:numPr>
        <w:numId w:val="6"/>
      </w:numPr>
      <w:spacing w:before="180"/>
      <w:jc w:val="center"/>
    </w:pPr>
    <w:rPr>
      <w:b/>
      <w:sz w:val="28"/>
    </w:rPr>
  </w:style>
  <w:style w:type="paragraph" w:customStyle="1" w:styleId="RegHead2">
    <w:name w:val="RegHead2"/>
    <w:basedOn w:val="Normal"/>
    <w:next w:val="RegHead3"/>
    <w:rsid w:val="004C2E33"/>
    <w:pPr>
      <w:keepNext/>
      <w:numPr>
        <w:ilvl w:val="1"/>
        <w:numId w:val="6"/>
      </w:numPr>
      <w:spacing w:before="180"/>
      <w:jc w:val="center"/>
    </w:pPr>
    <w:rPr>
      <w:b/>
    </w:rPr>
  </w:style>
  <w:style w:type="paragraph" w:customStyle="1" w:styleId="RegPara">
    <w:name w:val="RegPara"/>
    <w:basedOn w:val="Normal"/>
    <w:link w:val="RegParaChar"/>
    <w:rsid w:val="004C2E33"/>
    <w:pPr>
      <w:numPr>
        <w:ilvl w:val="3"/>
        <w:numId w:val="6"/>
      </w:numPr>
      <w:spacing w:before="180"/>
    </w:pPr>
  </w:style>
  <w:style w:type="paragraph" w:styleId="Header">
    <w:name w:val="header"/>
    <w:basedOn w:val="Normal"/>
    <w:rsid w:val="00A02BBF"/>
    <w:pPr>
      <w:tabs>
        <w:tab w:val="center" w:pos="4320"/>
        <w:tab w:val="right" w:pos="8640"/>
      </w:tabs>
    </w:pPr>
  </w:style>
  <w:style w:type="paragraph" w:styleId="Footer">
    <w:name w:val="footer"/>
    <w:basedOn w:val="Normal"/>
    <w:rsid w:val="00A02BBF"/>
    <w:pPr>
      <w:tabs>
        <w:tab w:val="center" w:pos="4320"/>
        <w:tab w:val="right" w:pos="8640"/>
      </w:tabs>
    </w:pPr>
  </w:style>
  <w:style w:type="character" w:styleId="PageNumber">
    <w:name w:val="page number"/>
    <w:basedOn w:val="DefaultParagraphFont"/>
    <w:rsid w:val="004C2E33"/>
  </w:style>
  <w:style w:type="paragraph" w:customStyle="1" w:styleId="CUB">
    <w:name w:val="CUB"/>
    <w:basedOn w:val="Normal"/>
    <w:rsid w:val="004C2E33"/>
    <w:pPr>
      <w:jc w:val="center"/>
    </w:pPr>
    <w:rPr>
      <w:b/>
      <w:u w:val="single"/>
    </w:rPr>
  </w:style>
  <w:style w:type="paragraph" w:styleId="BodyText">
    <w:name w:val="Body Text"/>
    <w:basedOn w:val="Normal"/>
    <w:link w:val="BodyTextChar"/>
    <w:rsid w:val="004C2E33"/>
    <w:pPr>
      <w:jc w:val="center"/>
    </w:pPr>
  </w:style>
  <w:style w:type="paragraph" w:styleId="TOC3">
    <w:name w:val="toc 3"/>
    <w:basedOn w:val="TOC1"/>
    <w:link w:val="TOC3Char"/>
    <w:uiPriority w:val="39"/>
    <w:rsid w:val="00A02BBF"/>
    <w:pPr>
      <w:ind w:left="2268" w:hanging="992"/>
    </w:pPr>
    <w:rPr>
      <w:b w:val="0"/>
      <w:caps w:val="0"/>
    </w:rPr>
  </w:style>
  <w:style w:type="paragraph" w:styleId="TOC2">
    <w:name w:val="toc 2"/>
    <w:basedOn w:val="TOC1"/>
    <w:link w:val="TOC2Char"/>
    <w:uiPriority w:val="39"/>
    <w:rsid w:val="00A02BBF"/>
    <w:pPr>
      <w:ind w:left="1276" w:hanging="709"/>
    </w:pPr>
    <w:rPr>
      <w:b w:val="0"/>
      <w:caps w:val="0"/>
    </w:rPr>
  </w:style>
  <w:style w:type="paragraph" w:customStyle="1" w:styleId="HeadLevel3">
    <w:name w:val="HeadLevel3"/>
    <w:basedOn w:val="Normal"/>
    <w:autoRedefine/>
    <w:rsid w:val="004C2E33"/>
    <w:pPr>
      <w:jc w:val="center"/>
    </w:pPr>
    <w:rPr>
      <w:b/>
      <w:bCs/>
    </w:rPr>
  </w:style>
  <w:style w:type="paragraph" w:styleId="TOC1">
    <w:name w:val="toc 1"/>
    <w:basedOn w:val="Normal"/>
    <w:link w:val="TOC1Char"/>
    <w:uiPriority w:val="39"/>
    <w:rsid w:val="00A02BBF"/>
    <w:pPr>
      <w:tabs>
        <w:tab w:val="left" w:leader="dot" w:pos="8222"/>
        <w:tab w:val="right" w:pos="9356"/>
      </w:tabs>
      <w:spacing w:before="180"/>
      <w:ind w:left="567" w:right="1418" w:hanging="567"/>
      <w:jc w:val="left"/>
    </w:pPr>
    <w:rPr>
      <w:rFonts w:cs="Arial"/>
      <w:b/>
      <w:caps/>
      <w:sz w:val="21"/>
      <w:szCs w:val="21"/>
    </w:rPr>
  </w:style>
  <w:style w:type="paragraph" w:styleId="FootnoteText">
    <w:name w:val="footnote text"/>
    <w:aliases w:val="ft,DNV-FT,single space,footnote text,fn,FOOTNOTES,ALTS FOOTNOTE,Footnote Text Char2 Char,Footnote Text Char1 Char Char,Footnote Text Char2 Char Char Char,Footnote Text Char1 Char Char Char Char,Footnote Text Char2 Char Char Char Char Char"/>
    <w:basedOn w:val="Normal"/>
    <w:link w:val="FootnoteTextChar"/>
    <w:uiPriority w:val="99"/>
    <w:qFormat/>
    <w:rsid w:val="00A02BBF"/>
    <w:pPr>
      <w:keepLines/>
      <w:numPr>
        <w:numId w:val="20"/>
      </w:numPr>
      <w:spacing w:before="120" w:after="60"/>
    </w:pPr>
    <w:rPr>
      <w:sz w:val="20"/>
    </w:rPr>
  </w:style>
  <w:style w:type="paragraph" w:customStyle="1" w:styleId="RegHead3">
    <w:name w:val="RegHead3"/>
    <w:basedOn w:val="Normal"/>
    <w:next w:val="RegPara"/>
    <w:rsid w:val="004C2E33"/>
    <w:pPr>
      <w:numPr>
        <w:ilvl w:val="2"/>
        <w:numId w:val="6"/>
      </w:numPr>
      <w:spacing w:before="180"/>
      <w:jc w:val="center"/>
    </w:pPr>
    <w:rPr>
      <w:u w:val="single"/>
    </w:rPr>
  </w:style>
  <w:style w:type="character" w:styleId="FootnoteReference">
    <w:name w:val="footnote reference"/>
    <w:aliases w:val="ftref,16 Point,Superscript 6 Point,Footnote Reference Number,heading1, BVI fnr,Footnote Reference2,BVI fnr,16 Point Char,Superscript 6 Point Char,BVI fnr Char Char Char Char,BVI fnr Zchn Zchn Char Char Char Char Char Char Char,fr,SUPE"/>
    <w:link w:val="BVIfnrCharCharChar"/>
    <w:uiPriority w:val="99"/>
    <w:rsid w:val="00A02BBF"/>
    <w:rPr>
      <w:vertAlign w:val="superscript"/>
    </w:rPr>
  </w:style>
  <w:style w:type="paragraph" w:styleId="BalloonText">
    <w:name w:val="Balloon Text"/>
    <w:basedOn w:val="Normal"/>
    <w:link w:val="BalloonTextChar"/>
    <w:rsid w:val="00A02BBF"/>
    <w:rPr>
      <w:rFonts w:ascii="Tahoma" w:hAnsi="Tahoma" w:cs="Tahoma"/>
      <w:sz w:val="16"/>
      <w:szCs w:val="16"/>
    </w:rPr>
  </w:style>
  <w:style w:type="table" w:styleId="TableGrid">
    <w:name w:val="Table Grid"/>
    <w:basedOn w:val="TableNormal"/>
    <w:rsid w:val="007E7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4C2E33"/>
    <w:pPr>
      <w:keepNext/>
    </w:pPr>
    <w:rPr>
      <w:i/>
      <w:iCs/>
    </w:rPr>
  </w:style>
  <w:style w:type="paragraph" w:customStyle="1" w:styleId="AnnoHead1">
    <w:name w:val="AnnoHead1"/>
    <w:basedOn w:val="Normal"/>
    <w:next w:val="AnnoHead2"/>
    <w:rsid w:val="004C2E33"/>
    <w:pPr>
      <w:numPr>
        <w:numId w:val="3"/>
      </w:numPr>
      <w:spacing w:before="180"/>
      <w:jc w:val="center"/>
    </w:pPr>
    <w:rPr>
      <w:b/>
      <w:sz w:val="28"/>
    </w:rPr>
  </w:style>
  <w:style w:type="character" w:styleId="CommentReference">
    <w:name w:val="annotation reference"/>
    <w:rsid w:val="007E74AF"/>
    <w:rPr>
      <w:sz w:val="16"/>
      <w:szCs w:val="16"/>
    </w:rPr>
  </w:style>
  <w:style w:type="paragraph" w:styleId="CommentText">
    <w:name w:val="annotation text"/>
    <w:basedOn w:val="Normal"/>
    <w:link w:val="CommentTextChar"/>
    <w:rsid w:val="00A02BBF"/>
    <w:rPr>
      <w:rFonts w:eastAsia="MS Mincho"/>
      <w:sz w:val="20"/>
      <w:lang w:eastAsia="en-US"/>
    </w:rPr>
  </w:style>
  <w:style w:type="paragraph" w:styleId="CommentSubject">
    <w:name w:val="annotation subject"/>
    <w:basedOn w:val="CommentText"/>
    <w:next w:val="CommentText"/>
    <w:rsid w:val="00A02BBF"/>
    <w:rPr>
      <w:rFonts w:eastAsia="Times New Roman"/>
      <w:b/>
      <w:bCs/>
      <w:lang w:eastAsia="de-DE"/>
    </w:rPr>
  </w:style>
  <w:style w:type="paragraph" w:customStyle="1" w:styleId="AnnoPara">
    <w:name w:val="AnnoPara"/>
    <w:basedOn w:val="Normal"/>
    <w:rsid w:val="004C2E33"/>
    <w:pPr>
      <w:numPr>
        <w:ilvl w:val="4"/>
        <w:numId w:val="5"/>
      </w:numPr>
      <w:spacing w:before="180"/>
    </w:pPr>
  </w:style>
  <w:style w:type="paragraph" w:customStyle="1" w:styleId="AgendaItem">
    <w:name w:val="AgendaItem"/>
    <w:basedOn w:val="Normal"/>
    <w:autoRedefine/>
    <w:rsid w:val="004C2E33"/>
    <w:rPr>
      <w:b/>
      <w:sz w:val="20"/>
    </w:rPr>
  </w:style>
  <w:style w:type="paragraph" w:customStyle="1" w:styleId="MainTitle">
    <w:name w:val="MainTitle"/>
    <w:basedOn w:val="Normal"/>
    <w:rsid w:val="004C2E33"/>
    <w:pPr>
      <w:jc w:val="center"/>
    </w:pPr>
    <w:rPr>
      <w:b/>
      <w:sz w:val="28"/>
    </w:rPr>
  </w:style>
  <w:style w:type="paragraph" w:customStyle="1" w:styleId="NoteSecretariat">
    <w:name w:val="NoteSecretariat"/>
    <w:basedOn w:val="Normal"/>
    <w:rsid w:val="004C2E33"/>
    <w:pPr>
      <w:jc w:val="center"/>
    </w:pPr>
    <w:rPr>
      <w:b/>
    </w:rPr>
  </w:style>
  <w:style w:type="paragraph" w:customStyle="1" w:styleId="AnnoHead2">
    <w:name w:val="AnnoHead2"/>
    <w:basedOn w:val="Normal"/>
    <w:next w:val="AnnoHead3"/>
    <w:rsid w:val="004C2E33"/>
    <w:pPr>
      <w:numPr>
        <w:ilvl w:val="1"/>
        <w:numId w:val="5"/>
      </w:numPr>
      <w:spacing w:before="180"/>
      <w:jc w:val="center"/>
    </w:pPr>
    <w:rPr>
      <w:b/>
    </w:rPr>
  </w:style>
  <w:style w:type="paragraph" w:customStyle="1" w:styleId="AnnoHead3">
    <w:name w:val="AnnoHead3"/>
    <w:basedOn w:val="Normal"/>
    <w:next w:val="AnnoPara"/>
    <w:rsid w:val="004C2E33"/>
    <w:pPr>
      <w:numPr>
        <w:ilvl w:val="2"/>
        <w:numId w:val="5"/>
      </w:numPr>
      <w:spacing w:before="180"/>
    </w:pPr>
    <w:rPr>
      <w:u w:val="single"/>
    </w:rPr>
  </w:style>
  <w:style w:type="paragraph" w:customStyle="1" w:styleId="FootnoteTable">
    <w:name w:val="FootnoteTable"/>
    <w:rsid w:val="004C2E33"/>
    <w:pPr>
      <w:numPr>
        <w:numId w:val="4"/>
      </w:numPr>
      <w:tabs>
        <w:tab w:val="clear" w:pos="360"/>
      </w:tabs>
    </w:pPr>
    <w:rPr>
      <w:sz w:val="16"/>
      <w:lang w:eastAsia="en-US"/>
    </w:rPr>
  </w:style>
  <w:style w:type="character" w:styleId="Hyperlink">
    <w:name w:val="Hyperlink"/>
    <w:uiPriority w:val="99"/>
    <w:rsid w:val="00A02BBF"/>
    <w:rPr>
      <w:color w:val="0000FF"/>
      <w:u w:val="single"/>
    </w:rPr>
  </w:style>
  <w:style w:type="paragraph" w:styleId="BodyText2">
    <w:name w:val="Body Text 2"/>
    <w:basedOn w:val="Normal"/>
    <w:link w:val="BodyText2Char"/>
    <w:rsid w:val="004C2E33"/>
    <w:pPr>
      <w:pBdr>
        <w:top w:val="single" w:sz="4" w:space="1" w:color="auto" w:shadow="1"/>
        <w:left w:val="single" w:sz="4" w:space="4" w:color="auto" w:shadow="1"/>
        <w:bottom w:val="single" w:sz="4" w:space="1" w:color="auto" w:shadow="1"/>
        <w:right w:val="single" w:sz="4" w:space="4" w:color="auto" w:shadow="1"/>
      </w:pBdr>
    </w:pPr>
  </w:style>
  <w:style w:type="character" w:styleId="FollowedHyperlink">
    <w:name w:val="FollowedHyperlink"/>
    <w:rsid w:val="007E74AF"/>
    <w:rPr>
      <w:color w:val="800080"/>
      <w:u w:val="single"/>
    </w:rPr>
  </w:style>
  <w:style w:type="paragraph" w:customStyle="1" w:styleId="AnnexTitle">
    <w:name w:val="AnnexTitle"/>
    <w:basedOn w:val="Normal"/>
    <w:rsid w:val="00063D3B"/>
    <w:pPr>
      <w:keepNext/>
      <w:pageBreakBefore/>
      <w:jc w:val="center"/>
    </w:pPr>
    <w:rPr>
      <w:b/>
    </w:rPr>
  </w:style>
  <w:style w:type="paragraph" w:customStyle="1" w:styleId="AnnexIntroText">
    <w:name w:val="AnnexIntroText"/>
    <w:basedOn w:val="Normal"/>
    <w:rsid w:val="00E079F9"/>
    <w:pPr>
      <w:keepNext/>
      <w:spacing w:before="120" w:after="120"/>
    </w:pPr>
    <w:rPr>
      <w:b/>
      <w:sz w:val="20"/>
    </w:rPr>
  </w:style>
  <w:style w:type="paragraph" w:customStyle="1" w:styleId="SectionTitle">
    <w:name w:val="SectionTitle"/>
    <w:basedOn w:val="Normal"/>
    <w:rsid w:val="0060600D"/>
    <w:pPr>
      <w:keepNext/>
      <w:numPr>
        <w:numId w:val="7"/>
      </w:numPr>
      <w:spacing w:before="120" w:after="120"/>
      <w:jc w:val="center"/>
    </w:pPr>
    <w:rPr>
      <w:rFonts w:cs="Arial"/>
      <w:b/>
      <w:bCs/>
      <w:smallCaps/>
      <w:sz w:val="20"/>
    </w:rPr>
  </w:style>
  <w:style w:type="paragraph" w:customStyle="1" w:styleId="AddRows">
    <w:name w:val="AddRows"/>
    <w:basedOn w:val="Normal"/>
    <w:rsid w:val="0047470D"/>
    <w:pPr>
      <w:spacing w:before="60" w:after="60"/>
    </w:pPr>
    <w:rPr>
      <w:rFonts w:cs="Arial"/>
      <w:i/>
      <w:sz w:val="20"/>
      <w:szCs w:val="18"/>
    </w:rPr>
  </w:style>
  <w:style w:type="paragraph" w:customStyle="1" w:styleId="FooterForm">
    <w:name w:val="FooterForm"/>
    <w:basedOn w:val="Footer"/>
    <w:rsid w:val="00CE5ED0"/>
    <w:pPr>
      <w:spacing w:before="180"/>
    </w:pPr>
  </w:style>
  <w:style w:type="paragraph" w:customStyle="1" w:styleId="SubSectionTitle">
    <w:name w:val="SubSectionTitle"/>
    <w:basedOn w:val="Normal"/>
    <w:link w:val="SubSectionTitleChar"/>
    <w:rsid w:val="00FD5F38"/>
    <w:pPr>
      <w:keepNext/>
      <w:keepLines/>
      <w:numPr>
        <w:ilvl w:val="1"/>
        <w:numId w:val="7"/>
      </w:numPr>
      <w:tabs>
        <w:tab w:val="clear" w:pos="0"/>
        <w:tab w:val="num" w:pos="397"/>
      </w:tabs>
      <w:spacing w:before="120" w:after="120"/>
      <w:ind w:left="397" w:hanging="340"/>
    </w:pPr>
    <w:rPr>
      <w:rFonts w:cs="Arial"/>
      <w:b/>
      <w:bCs/>
      <w:iCs/>
      <w:sz w:val="20"/>
    </w:rPr>
  </w:style>
  <w:style w:type="character" w:customStyle="1" w:styleId="SubSectionTitleChar">
    <w:name w:val="SubSectionTitle Char"/>
    <w:link w:val="SubSectionTitle"/>
    <w:rsid w:val="00FD5F38"/>
    <w:rPr>
      <w:rFonts w:ascii="Arial" w:eastAsia="Times New Roman" w:hAnsi="Arial" w:cs="Arial"/>
      <w:b/>
      <w:bCs/>
      <w:iCs/>
      <w:lang w:val="en-GB" w:eastAsia="de-DE"/>
    </w:rPr>
  </w:style>
  <w:style w:type="paragraph" w:customStyle="1" w:styleId="SymbolForm">
    <w:name w:val="SymbolForm"/>
    <w:basedOn w:val="Normal"/>
    <w:rsid w:val="00CD75CB"/>
    <w:pPr>
      <w:jc w:val="right"/>
    </w:pPr>
    <w:rPr>
      <w:rFonts w:cs="Arial"/>
      <w:b/>
      <w:bCs/>
    </w:rPr>
  </w:style>
  <w:style w:type="paragraph" w:customStyle="1" w:styleId="TitleForm">
    <w:name w:val="TitleForm"/>
    <w:basedOn w:val="Normal"/>
    <w:rsid w:val="00CD75CB"/>
    <w:pPr>
      <w:ind w:left="1077"/>
      <w:jc w:val="center"/>
    </w:pPr>
    <w:rPr>
      <w:rFonts w:cs="Arial"/>
      <w:b/>
    </w:rPr>
  </w:style>
  <w:style w:type="paragraph" w:customStyle="1" w:styleId="LeftCellTickBox">
    <w:name w:val="LeftCellTickBox"/>
    <w:basedOn w:val="Normal"/>
    <w:rsid w:val="009D45AB"/>
    <w:pPr>
      <w:keepNext/>
      <w:spacing w:before="60" w:after="60"/>
      <w:ind w:left="57"/>
      <w:jc w:val="center"/>
    </w:pPr>
    <w:rPr>
      <w:bCs/>
      <w:sz w:val="20"/>
    </w:rPr>
  </w:style>
  <w:style w:type="paragraph" w:customStyle="1" w:styleId="ParaTickBox">
    <w:name w:val="ParaTickBox"/>
    <w:basedOn w:val="Normal"/>
    <w:link w:val="ParaTickBoxChar"/>
    <w:rsid w:val="007D7C6A"/>
    <w:pPr>
      <w:tabs>
        <w:tab w:val="left" w:pos="510"/>
      </w:tabs>
      <w:spacing w:before="60" w:after="60"/>
      <w:ind w:left="511" w:hanging="454"/>
    </w:pPr>
    <w:rPr>
      <w:rFonts w:cs="Arial"/>
      <w:sz w:val="20"/>
      <w:szCs w:val="18"/>
    </w:rPr>
  </w:style>
  <w:style w:type="paragraph" w:customStyle="1" w:styleId="EnumaratedItem">
    <w:name w:val="EnumaratedItem"/>
    <w:basedOn w:val="Normal"/>
    <w:autoRedefine/>
    <w:rsid w:val="005B1F1B"/>
    <w:pPr>
      <w:keepNext/>
      <w:widowControl w:val="0"/>
      <w:numPr>
        <w:numId w:val="10"/>
      </w:numPr>
      <w:spacing w:before="120" w:after="120"/>
      <w:ind w:hanging="397"/>
    </w:pPr>
    <w:rPr>
      <w:rFonts w:cs="Arial"/>
      <w:bCs/>
      <w:sz w:val="20"/>
    </w:rPr>
  </w:style>
  <w:style w:type="paragraph" w:customStyle="1" w:styleId="RegLeftInstructionCell">
    <w:name w:val="RegLeftInstructionCell"/>
    <w:basedOn w:val="Normal"/>
    <w:rsid w:val="00FB2C38"/>
    <w:pPr>
      <w:spacing w:before="120" w:after="120"/>
      <w:ind w:left="57"/>
    </w:pPr>
    <w:rPr>
      <w:rFonts w:cs="Arial"/>
      <w:b/>
      <w:sz w:val="20"/>
      <w:szCs w:val="18"/>
    </w:rPr>
  </w:style>
  <w:style w:type="paragraph" w:customStyle="1" w:styleId="RegTypePara">
    <w:name w:val="RegTypePara"/>
    <w:basedOn w:val="Normal"/>
    <w:link w:val="RegTypeParaChar"/>
    <w:rsid w:val="00D2655A"/>
    <w:pPr>
      <w:spacing w:before="120"/>
      <w:ind w:left="57"/>
    </w:pPr>
    <w:rPr>
      <w:rFonts w:cs="Arial"/>
      <w:sz w:val="20"/>
      <w:szCs w:val="18"/>
    </w:rPr>
  </w:style>
  <w:style w:type="paragraph" w:customStyle="1" w:styleId="RegInstructionText">
    <w:name w:val="RegInstructionText"/>
    <w:basedOn w:val="Normal"/>
    <w:link w:val="RegInstructionTextChar"/>
    <w:rsid w:val="00985CFF"/>
    <w:pPr>
      <w:tabs>
        <w:tab w:val="left" w:pos="510"/>
      </w:tabs>
      <w:spacing w:before="60" w:after="60"/>
      <w:ind w:left="57"/>
    </w:pPr>
    <w:rPr>
      <w:rFonts w:cs="Arial"/>
      <w:i/>
      <w:sz w:val="20"/>
      <w:szCs w:val="18"/>
    </w:rPr>
  </w:style>
  <w:style w:type="character" w:customStyle="1" w:styleId="RegInstructionTextChar">
    <w:name w:val="RegInstructionText Char"/>
    <w:link w:val="RegInstructionText"/>
    <w:rsid w:val="00985CFF"/>
    <w:rPr>
      <w:rFonts w:ascii="Arial" w:hAnsi="Arial" w:cs="Arial"/>
      <w:i/>
      <w:szCs w:val="18"/>
      <w:lang w:val="en-GB" w:eastAsia="de-DE" w:bidi="ar-SA"/>
    </w:rPr>
  </w:style>
  <w:style w:type="paragraph" w:customStyle="1" w:styleId="HistoryBoxTitle">
    <w:name w:val="HistoryBoxTitle"/>
    <w:basedOn w:val="Heading4"/>
    <w:rsid w:val="007976A1"/>
    <w:pPr>
      <w:spacing w:before="0"/>
    </w:pPr>
    <w:rPr>
      <w:sz w:val="18"/>
      <w:szCs w:val="18"/>
    </w:rPr>
  </w:style>
  <w:style w:type="paragraph" w:customStyle="1" w:styleId="FooterF">
    <w:name w:val="FooterF"/>
    <w:basedOn w:val="Footer"/>
    <w:rsid w:val="009D1725"/>
    <w:pPr>
      <w:tabs>
        <w:tab w:val="clear" w:pos="4320"/>
        <w:tab w:val="clear" w:pos="8640"/>
        <w:tab w:val="right" w:pos="9639"/>
      </w:tabs>
      <w:ind w:right="-1"/>
    </w:pPr>
    <w:rPr>
      <w:rFonts w:cs="Arial"/>
      <w:b/>
      <w:lang w:val="en-US"/>
    </w:rPr>
  </w:style>
  <w:style w:type="paragraph" w:customStyle="1" w:styleId="RegFormPara">
    <w:name w:val="RegFormPara"/>
    <w:basedOn w:val="Normal"/>
    <w:rsid w:val="00447578"/>
    <w:pPr>
      <w:tabs>
        <w:tab w:val="left" w:pos="510"/>
      </w:tabs>
      <w:spacing w:before="60" w:after="60"/>
      <w:ind w:left="57"/>
    </w:pPr>
    <w:rPr>
      <w:rFonts w:cs="Arial"/>
      <w:sz w:val="20"/>
      <w:szCs w:val="18"/>
    </w:rPr>
  </w:style>
  <w:style w:type="paragraph" w:customStyle="1" w:styleId="SecondLevelParaTickBox">
    <w:name w:val="SecondLevelParaTickBox"/>
    <w:basedOn w:val="ParaTickBox"/>
    <w:rsid w:val="00D53EA0"/>
    <w:pPr>
      <w:keepLines/>
      <w:tabs>
        <w:tab w:val="clear" w:pos="510"/>
        <w:tab w:val="left" w:pos="794"/>
      </w:tabs>
      <w:ind w:left="794"/>
    </w:pPr>
  </w:style>
  <w:style w:type="paragraph" w:customStyle="1" w:styleId="BulletedItem">
    <w:name w:val="BulletedItem"/>
    <w:basedOn w:val="EnumaratedItem"/>
    <w:rsid w:val="00B67A6E"/>
    <w:pPr>
      <w:keepNext w:val="0"/>
      <w:numPr>
        <w:numId w:val="8"/>
      </w:numPr>
      <w:ind w:left="681" w:hanging="397"/>
    </w:pPr>
  </w:style>
  <w:style w:type="paragraph" w:customStyle="1" w:styleId="autofill">
    <w:name w:val="autofill"/>
    <w:basedOn w:val="Normal"/>
    <w:rsid w:val="00213404"/>
    <w:pPr>
      <w:jc w:val="center"/>
    </w:pPr>
    <w:rPr>
      <w:rFonts w:cs="Arial"/>
      <w:b/>
      <w:bCs/>
      <w:i/>
      <w:iCs/>
      <w:color w:val="808080"/>
      <w:sz w:val="20"/>
    </w:rPr>
  </w:style>
  <w:style w:type="paragraph" w:customStyle="1" w:styleId="OutlineNumb">
    <w:name w:val="OutlineNumb"/>
    <w:basedOn w:val="EnumaratedItem"/>
    <w:autoRedefine/>
    <w:rsid w:val="00762D17"/>
    <w:pPr>
      <w:keepNext w:val="0"/>
      <w:numPr>
        <w:numId w:val="9"/>
      </w:numPr>
      <w:ind w:left="738" w:hanging="454"/>
    </w:pPr>
  </w:style>
  <w:style w:type="character" w:customStyle="1" w:styleId="RegTypeParaChar">
    <w:name w:val="RegTypePara Char"/>
    <w:link w:val="RegTypePara"/>
    <w:rsid w:val="008F2907"/>
    <w:rPr>
      <w:rFonts w:ascii="Arial" w:hAnsi="Arial" w:cs="Arial"/>
      <w:szCs w:val="18"/>
      <w:lang w:val="en-GB" w:eastAsia="de-DE" w:bidi="ar-SA"/>
    </w:rPr>
  </w:style>
  <w:style w:type="paragraph" w:customStyle="1" w:styleId="StyleEnumaratedItemBold">
    <w:name w:val="Style EnumaratedItem + Bold"/>
    <w:basedOn w:val="EnumaratedItem"/>
    <w:rsid w:val="00654B4F"/>
    <w:rPr>
      <w:b/>
    </w:rPr>
  </w:style>
  <w:style w:type="paragraph" w:customStyle="1" w:styleId="FootnoteForm">
    <w:name w:val="FootnoteForm"/>
    <w:basedOn w:val="FootnoteText"/>
    <w:rsid w:val="005B6825"/>
    <w:pPr>
      <w:spacing w:before="180"/>
    </w:pPr>
    <w:rPr>
      <w:rFonts w:cs="Arial"/>
      <w:sz w:val="17"/>
      <w:szCs w:val="17"/>
      <w:lang w:val="de-DE"/>
    </w:rPr>
  </w:style>
  <w:style w:type="paragraph" w:customStyle="1" w:styleId="RegInstrBox">
    <w:name w:val="RegInstrBox"/>
    <w:basedOn w:val="RegInstructionText"/>
    <w:rsid w:val="005601CF"/>
    <w:pPr>
      <w:keepNext/>
    </w:pPr>
  </w:style>
  <w:style w:type="paragraph" w:customStyle="1" w:styleId="OutL1">
    <w:name w:val="OutL1"/>
    <w:basedOn w:val="RegFormPara"/>
    <w:rsid w:val="0050251D"/>
    <w:pPr>
      <w:tabs>
        <w:tab w:val="clear" w:pos="510"/>
        <w:tab w:val="left" w:pos="284"/>
      </w:tabs>
      <w:ind w:left="284" w:hanging="227"/>
    </w:pPr>
    <w:rPr>
      <w:b/>
    </w:rPr>
  </w:style>
  <w:style w:type="paragraph" w:customStyle="1" w:styleId="OutL2">
    <w:name w:val="OutL2"/>
    <w:basedOn w:val="RegFormPara"/>
    <w:rsid w:val="0050251D"/>
    <w:pPr>
      <w:tabs>
        <w:tab w:val="clear" w:pos="510"/>
        <w:tab w:val="left" w:pos="340"/>
      </w:tabs>
      <w:ind w:left="737" w:hanging="567"/>
    </w:pPr>
    <w:rPr>
      <w:b/>
    </w:rPr>
  </w:style>
  <w:style w:type="paragraph" w:customStyle="1" w:styleId="OutL3">
    <w:name w:val="OutL3"/>
    <w:basedOn w:val="RegFormPara"/>
    <w:rsid w:val="0050251D"/>
    <w:pPr>
      <w:tabs>
        <w:tab w:val="clear" w:pos="510"/>
        <w:tab w:val="left" w:pos="227"/>
      </w:tabs>
      <w:ind w:left="738" w:hanging="454"/>
    </w:pPr>
  </w:style>
  <w:style w:type="paragraph" w:customStyle="1" w:styleId="OutL4">
    <w:name w:val="OutL4"/>
    <w:basedOn w:val="RegFormPara"/>
    <w:rsid w:val="0050251D"/>
    <w:pPr>
      <w:tabs>
        <w:tab w:val="clear" w:pos="510"/>
        <w:tab w:val="left" w:pos="964"/>
      </w:tabs>
      <w:ind w:left="964" w:hanging="227"/>
    </w:pPr>
  </w:style>
  <w:style w:type="paragraph" w:customStyle="1" w:styleId="OutL5">
    <w:name w:val="OutL5"/>
    <w:basedOn w:val="Normal"/>
    <w:rsid w:val="0050251D"/>
    <w:pPr>
      <w:tabs>
        <w:tab w:val="left" w:pos="1134"/>
      </w:tabs>
      <w:ind w:left="1191" w:hanging="227"/>
    </w:pPr>
    <w:rPr>
      <w:rFonts w:cs="Arial"/>
      <w:sz w:val="20"/>
    </w:rPr>
  </w:style>
  <w:style w:type="paragraph" w:customStyle="1" w:styleId="SDMPara">
    <w:name w:val="SDMPara"/>
    <w:basedOn w:val="Normal"/>
    <w:rsid w:val="00A02BBF"/>
    <w:pPr>
      <w:numPr>
        <w:numId w:val="37"/>
      </w:numPr>
      <w:spacing w:before="180"/>
    </w:pPr>
    <w:rPr>
      <w:rFonts w:cs="Arial"/>
      <w:szCs w:val="22"/>
    </w:rPr>
  </w:style>
  <w:style w:type="paragraph" w:customStyle="1" w:styleId="SDMSubPara1">
    <w:name w:val="SDMSubPara1"/>
    <w:basedOn w:val="Normal"/>
    <w:rsid w:val="00A02BBF"/>
    <w:pPr>
      <w:numPr>
        <w:ilvl w:val="1"/>
        <w:numId w:val="37"/>
      </w:numPr>
      <w:spacing w:before="180"/>
    </w:pPr>
    <w:rPr>
      <w:rFonts w:cs="Arial"/>
      <w:szCs w:val="22"/>
    </w:rPr>
  </w:style>
  <w:style w:type="paragraph" w:customStyle="1" w:styleId="SDMSubPara2">
    <w:name w:val="SDMSubPara2"/>
    <w:basedOn w:val="Normal"/>
    <w:rsid w:val="00A02BBF"/>
    <w:pPr>
      <w:numPr>
        <w:ilvl w:val="2"/>
        <w:numId w:val="37"/>
      </w:numPr>
      <w:spacing w:before="180"/>
    </w:pPr>
    <w:rPr>
      <w:rFonts w:cs="Arial"/>
      <w:szCs w:val="22"/>
    </w:rPr>
  </w:style>
  <w:style w:type="paragraph" w:customStyle="1" w:styleId="SDMDocInfoText">
    <w:name w:val="SDMDocInfoText"/>
    <w:basedOn w:val="Normal"/>
    <w:link w:val="SDMDocInfoTextChar"/>
    <w:rsid w:val="00A02BBF"/>
    <w:pPr>
      <w:keepLines/>
      <w:numPr>
        <w:numId w:val="12"/>
      </w:numPr>
      <w:spacing w:before="80" w:after="80"/>
    </w:pPr>
    <w:rPr>
      <w:rFonts w:cs="Arial"/>
      <w:sz w:val="20"/>
    </w:rPr>
  </w:style>
  <w:style w:type="character" w:customStyle="1" w:styleId="SDMDocInfoTextChar">
    <w:name w:val="SDMDocInfoText Char"/>
    <w:link w:val="SDMDocInfoText"/>
    <w:rsid w:val="00A02BBF"/>
    <w:rPr>
      <w:rFonts w:ascii="Arial" w:eastAsia="Times New Roman" w:hAnsi="Arial" w:cs="Arial"/>
      <w:lang w:val="en-GB" w:eastAsia="de-DE"/>
    </w:rPr>
  </w:style>
  <w:style w:type="paragraph" w:customStyle="1" w:styleId="SDMDocInfoTitle">
    <w:name w:val="SDMDocInfoTitle"/>
    <w:basedOn w:val="Normal"/>
    <w:rsid w:val="00A02BBF"/>
    <w:pPr>
      <w:keepNext/>
      <w:keepLines/>
      <w:spacing w:before="480" w:after="240"/>
      <w:jc w:val="center"/>
    </w:pPr>
    <w:rPr>
      <w:rFonts w:cs="Arial"/>
      <w:b/>
      <w:szCs w:val="22"/>
    </w:rPr>
  </w:style>
  <w:style w:type="paragraph" w:customStyle="1" w:styleId="SDMSubPara3">
    <w:name w:val="SDMSubPara3"/>
    <w:basedOn w:val="Normal"/>
    <w:rsid w:val="00A02BBF"/>
    <w:pPr>
      <w:numPr>
        <w:ilvl w:val="3"/>
        <w:numId w:val="37"/>
      </w:numPr>
      <w:spacing w:before="180"/>
      <w:ind w:left="2721" w:hanging="595"/>
    </w:pPr>
  </w:style>
  <w:style w:type="paragraph" w:customStyle="1" w:styleId="SDMSubPara4">
    <w:name w:val="SDMSubPara4"/>
    <w:basedOn w:val="Normal"/>
    <w:rsid w:val="00A02BBF"/>
    <w:pPr>
      <w:numPr>
        <w:ilvl w:val="4"/>
        <w:numId w:val="37"/>
      </w:numPr>
      <w:spacing w:before="180"/>
    </w:pPr>
  </w:style>
  <w:style w:type="paragraph" w:customStyle="1" w:styleId="SDMDocInfoHeadRow">
    <w:name w:val="SDMDocInfoHeadRow"/>
    <w:basedOn w:val="Normal"/>
    <w:rsid w:val="00A02BBF"/>
    <w:pPr>
      <w:keepNext/>
      <w:keepLines/>
    </w:pPr>
    <w:rPr>
      <w:rFonts w:cs="Arial"/>
      <w:i/>
      <w:sz w:val="16"/>
      <w:szCs w:val="16"/>
    </w:rPr>
  </w:style>
  <w:style w:type="numbering" w:customStyle="1" w:styleId="SDMParaList">
    <w:name w:val="SDMParaList"/>
    <w:rsid w:val="00A02BBF"/>
    <w:pPr>
      <w:numPr>
        <w:numId w:val="11"/>
      </w:numPr>
    </w:pPr>
  </w:style>
  <w:style w:type="numbering" w:customStyle="1" w:styleId="SDMDocInfoTextBullets">
    <w:name w:val="SDMDocInfoTextBullets"/>
    <w:uiPriority w:val="99"/>
    <w:rsid w:val="00A02BBF"/>
    <w:pPr>
      <w:numPr>
        <w:numId w:val="12"/>
      </w:numPr>
    </w:pPr>
  </w:style>
  <w:style w:type="character" w:customStyle="1" w:styleId="Heading1Char">
    <w:name w:val="Heading 1 Char"/>
    <w:link w:val="Heading1"/>
    <w:rsid w:val="00A02BBF"/>
    <w:rPr>
      <w:rFonts w:ascii="Cambria" w:eastAsia="MS Gothic" w:hAnsi="Cambria"/>
      <w:b/>
      <w:bCs/>
      <w:color w:val="365F91"/>
      <w:sz w:val="28"/>
      <w:szCs w:val="28"/>
    </w:rPr>
  </w:style>
  <w:style w:type="character" w:customStyle="1" w:styleId="Heading2Char">
    <w:name w:val="Heading 2 Char"/>
    <w:link w:val="Heading2"/>
    <w:rsid w:val="00A02BBF"/>
    <w:rPr>
      <w:rFonts w:ascii="Cambria" w:eastAsia="MS Gothic" w:hAnsi="Cambria"/>
      <w:b/>
      <w:bCs/>
      <w:color w:val="4F81BD"/>
      <w:sz w:val="26"/>
      <w:szCs w:val="26"/>
    </w:rPr>
  </w:style>
  <w:style w:type="character" w:customStyle="1" w:styleId="Heading3Char">
    <w:name w:val="Heading 3 Char"/>
    <w:link w:val="Heading3"/>
    <w:rsid w:val="00A02BBF"/>
    <w:rPr>
      <w:rFonts w:ascii="Cambria" w:eastAsia="MS Gothic" w:hAnsi="Cambria"/>
      <w:b/>
      <w:bCs/>
      <w:color w:val="4F81BD"/>
      <w:sz w:val="24"/>
      <w:szCs w:val="24"/>
    </w:rPr>
  </w:style>
  <w:style w:type="character" w:customStyle="1" w:styleId="Heading4Char">
    <w:name w:val="Heading 4 Char"/>
    <w:link w:val="Heading4"/>
    <w:rsid w:val="00A02BBF"/>
    <w:rPr>
      <w:rFonts w:ascii="Cambria" w:eastAsia="MS Gothic" w:hAnsi="Cambria"/>
      <w:b/>
      <w:bCs/>
      <w:i/>
      <w:iCs/>
      <w:color w:val="4F81BD"/>
      <w:sz w:val="24"/>
      <w:szCs w:val="24"/>
    </w:rPr>
  </w:style>
  <w:style w:type="character" w:customStyle="1" w:styleId="Heading5Char">
    <w:name w:val="Heading 5 Char"/>
    <w:link w:val="Heading5"/>
    <w:rsid w:val="00A02BBF"/>
    <w:rPr>
      <w:rFonts w:ascii="Cambria" w:eastAsia="MS Gothic" w:hAnsi="Cambria"/>
      <w:color w:val="243F60"/>
      <w:sz w:val="24"/>
      <w:szCs w:val="24"/>
    </w:rPr>
  </w:style>
  <w:style w:type="character" w:customStyle="1" w:styleId="Heading6Char">
    <w:name w:val="Heading 6 Char"/>
    <w:link w:val="Heading6"/>
    <w:rsid w:val="00A02BBF"/>
    <w:rPr>
      <w:rFonts w:ascii="Cambria" w:eastAsia="MS Gothic" w:hAnsi="Cambria"/>
      <w:i/>
      <w:iCs/>
      <w:color w:val="243F60"/>
      <w:sz w:val="24"/>
      <w:szCs w:val="24"/>
    </w:rPr>
  </w:style>
  <w:style w:type="character" w:customStyle="1" w:styleId="Heading7Char">
    <w:name w:val="Heading 7 Char"/>
    <w:link w:val="Heading7"/>
    <w:rsid w:val="00A02BBF"/>
    <w:rPr>
      <w:rFonts w:ascii="Cambria" w:eastAsia="MS Gothic" w:hAnsi="Cambria"/>
      <w:i/>
      <w:iCs/>
      <w:color w:val="404040"/>
      <w:sz w:val="24"/>
      <w:szCs w:val="24"/>
    </w:rPr>
  </w:style>
  <w:style w:type="character" w:customStyle="1" w:styleId="Heading8Char">
    <w:name w:val="Heading 8 Char"/>
    <w:link w:val="Heading8"/>
    <w:rsid w:val="00A02BBF"/>
    <w:rPr>
      <w:rFonts w:ascii="Cambria" w:eastAsia="MS Gothic" w:hAnsi="Cambria"/>
      <w:color w:val="404040"/>
    </w:rPr>
  </w:style>
  <w:style w:type="paragraph" w:styleId="ListParagraph">
    <w:name w:val="List Paragraph"/>
    <w:basedOn w:val="Normal"/>
    <w:link w:val="ListParagraphChar"/>
    <w:uiPriority w:val="34"/>
    <w:qFormat/>
    <w:rsid w:val="00A02BBF"/>
    <w:pPr>
      <w:ind w:left="720"/>
      <w:contextualSpacing/>
    </w:pPr>
  </w:style>
  <w:style w:type="paragraph" w:styleId="EndnoteText">
    <w:name w:val="endnote text"/>
    <w:basedOn w:val="Normal"/>
    <w:link w:val="EndnoteTextChar"/>
    <w:rsid w:val="00A02BBF"/>
    <w:rPr>
      <w:rFonts w:eastAsia="MS Mincho"/>
      <w:lang w:eastAsia="en-US"/>
    </w:rPr>
  </w:style>
  <w:style w:type="character" w:customStyle="1" w:styleId="EndnoteTextChar">
    <w:name w:val="Endnote Text Char"/>
    <w:link w:val="EndnoteText"/>
    <w:rsid w:val="00537C98"/>
    <w:rPr>
      <w:rFonts w:ascii="Arial" w:hAnsi="Arial"/>
      <w:sz w:val="22"/>
      <w:lang w:val="en-GB"/>
    </w:rPr>
  </w:style>
  <w:style w:type="paragraph" w:styleId="Caption">
    <w:name w:val="caption"/>
    <w:basedOn w:val="Normal"/>
    <w:link w:val="CaptionChar"/>
    <w:uiPriority w:val="35"/>
    <w:qFormat/>
    <w:locked/>
    <w:rsid w:val="00F9631E"/>
    <w:pPr>
      <w:keepNext/>
      <w:keepLines/>
      <w:tabs>
        <w:tab w:val="left" w:pos="1134"/>
        <w:tab w:val="left" w:pos="1956"/>
        <w:tab w:val="left" w:pos="2126"/>
        <w:tab w:val="left" w:pos="2693"/>
        <w:tab w:val="left" w:pos="3260"/>
      </w:tabs>
      <w:spacing w:before="120" w:after="120"/>
      <w:ind w:left="1956" w:hanging="1247"/>
    </w:pPr>
    <w:rPr>
      <w:b/>
      <w:bCs/>
      <w:sz w:val="20"/>
    </w:rPr>
  </w:style>
  <w:style w:type="paragraph" w:styleId="TOC9">
    <w:name w:val="toc 9"/>
    <w:basedOn w:val="Normal"/>
    <w:next w:val="Normal"/>
    <w:autoRedefine/>
    <w:uiPriority w:val="39"/>
    <w:rsid w:val="00A02BBF"/>
    <w:pPr>
      <w:ind w:left="1760"/>
    </w:pPr>
  </w:style>
  <w:style w:type="paragraph" w:styleId="Index1">
    <w:name w:val="index 1"/>
    <w:basedOn w:val="Normal"/>
    <w:next w:val="Normal"/>
    <w:autoRedefine/>
    <w:rsid w:val="00537C98"/>
    <w:pPr>
      <w:ind w:left="240" w:hanging="240"/>
    </w:pPr>
  </w:style>
  <w:style w:type="paragraph" w:styleId="IndexHeading">
    <w:name w:val="index heading"/>
    <w:basedOn w:val="Normal"/>
    <w:next w:val="Normal"/>
    <w:rsid w:val="00A02BBF"/>
    <w:rPr>
      <w:rFonts w:cs="Arial"/>
      <w:b/>
      <w:bCs/>
    </w:rPr>
  </w:style>
  <w:style w:type="paragraph" w:styleId="TableofAuthorities">
    <w:name w:val="table of authorities"/>
    <w:basedOn w:val="Normal"/>
    <w:next w:val="Normal"/>
    <w:rsid w:val="00A02BBF"/>
    <w:pPr>
      <w:ind w:left="220" w:hanging="220"/>
    </w:pPr>
  </w:style>
  <w:style w:type="paragraph" w:styleId="TableofFigures">
    <w:name w:val="table of figures"/>
    <w:basedOn w:val="Normal"/>
    <w:next w:val="Normal"/>
    <w:rsid w:val="00A02BBF"/>
  </w:style>
  <w:style w:type="paragraph" w:styleId="TOAHeading">
    <w:name w:val="toa heading"/>
    <w:basedOn w:val="Normal"/>
    <w:next w:val="Normal"/>
    <w:rsid w:val="00A02BBF"/>
    <w:pPr>
      <w:spacing w:before="120"/>
    </w:pPr>
    <w:rPr>
      <w:rFonts w:cs="Arial"/>
      <w:b/>
      <w:bCs/>
      <w:sz w:val="24"/>
      <w:szCs w:val="24"/>
    </w:rPr>
  </w:style>
  <w:style w:type="paragraph" w:styleId="TOC4">
    <w:name w:val="toc 4"/>
    <w:basedOn w:val="TOC1"/>
    <w:uiPriority w:val="39"/>
    <w:rsid w:val="00A02BBF"/>
    <w:pPr>
      <w:ind w:left="3544" w:hanging="1276"/>
    </w:pPr>
    <w:rPr>
      <w:b w:val="0"/>
      <w:caps w:val="0"/>
      <w:noProof/>
    </w:rPr>
  </w:style>
  <w:style w:type="paragraph" w:styleId="TOC5">
    <w:name w:val="toc 5"/>
    <w:basedOn w:val="TOC1"/>
    <w:uiPriority w:val="39"/>
    <w:rsid w:val="00A02BBF"/>
    <w:pPr>
      <w:ind w:left="5103" w:hanging="1559"/>
    </w:pPr>
    <w:rPr>
      <w:b w:val="0"/>
      <w:caps w:val="0"/>
      <w:noProof/>
    </w:rPr>
  </w:style>
  <w:style w:type="paragraph" w:styleId="TOC6">
    <w:name w:val="toc 6"/>
    <w:basedOn w:val="TOC1"/>
    <w:next w:val="Normal"/>
    <w:uiPriority w:val="39"/>
    <w:rsid w:val="00A02BBF"/>
    <w:pPr>
      <w:ind w:left="1588" w:hanging="1588"/>
    </w:pPr>
    <w:rPr>
      <w:noProof/>
    </w:rPr>
  </w:style>
  <w:style w:type="paragraph" w:styleId="TOC7">
    <w:name w:val="toc 7"/>
    <w:basedOn w:val="Normal"/>
    <w:next w:val="Normal"/>
    <w:autoRedefine/>
    <w:uiPriority w:val="39"/>
    <w:rsid w:val="00A02BBF"/>
    <w:pPr>
      <w:ind w:left="1320"/>
    </w:pPr>
  </w:style>
  <w:style w:type="paragraph" w:styleId="TOC8">
    <w:name w:val="toc 8"/>
    <w:basedOn w:val="Normal"/>
    <w:next w:val="Normal"/>
    <w:autoRedefine/>
    <w:uiPriority w:val="39"/>
    <w:rsid w:val="00A02BBF"/>
    <w:pPr>
      <w:ind w:left="1540"/>
    </w:pPr>
  </w:style>
  <w:style w:type="paragraph" w:customStyle="1" w:styleId="SDMTiHead">
    <w:name w:val="SDMTiHead"/>
    <w:basedOn w:val="Header"/>
    <w:rsid w:val="00A02BBF"/>
    <w:pPr>
      <w:ind w:left="-330" w:firstLine="330"/>
    </w:pPr>
    <w:rPr>
      <w:rFonts w:cs="Arial"/>
      <w:caps/>
      <w:szCs w:val="19"/>
    </w:rPr>
  </w:style>
  <w:style w:type="paragraph" w:customStyle="1" w:styleId="SDMTitle2">
    <w:name w:val="SDMTitle2"/>
    <w:basedOn w:val="Normal"/>
    <w:rsid w:val="00A02BBF"/>
    <w:pPr>
      <w:spacing w:after="600"/>
      <w:jc w:val="left"/>
    </w:pPr>
    <w:rPr>
      <w:rFonts w:cs="Arial"/>
      <w:sz w:val="48"/>
      <w:szCs w:val="48"/>
    </w:rPr>
  </w:style>
  <w:style w:type="paragraph" w:customStyle="1" w:styleId="SDMTitle1">
    <w:name w:val="SDMTitle1"/>
    <w:basedOn w:val="Normal"/>
    <w:rsid w:val="00A02BBF"/>
    <w:pPr>
      <w:pBdr>
        <w:bottom w:val="single" w:sz="12" w:space="7" w:color="auto"/>
      </w:pBdr>
      <w:spacing w:before="1800" w:after="200"/>
      <w:jc w:val="left"/>
    </w:pPr>
    <w:rPr>
      <w:rFonts w:cs="Arial"/>
      <w:sz w:val="48"/>
      <w:szCs w:val="48"/>
    </w:rPr>
  </w:style>
  <w:style w:type="paragraph" w:customStyle="1" w:styleId="SDMTiInfo">
    <w:name w:val="SDMTiInfo"/>
    <w:basedOn w:val="Normal"/>
    <w:rsid w:val="00A02BBF"/>
    <w:pPr>
      <w:spacing w:before="300"/>
    </w:pPr>
    <w:rPr>
      <w:rFonts w:cs="Arial"/>
      <w:szCs w:val="22"/>
    </w:rPr>
  </w:style>
  <w:style w:type="paragraph" w:customStyle="1" w:styleId="SDMHead1">
    <w:name w:val="SDMHead1"/>
    <w:basedOn w:val="Normal"/>
    <w:link w:val="SDMHead1Char"/>
    <w:rsid w:val="00A02BBF"/>
    <w:pPr>
      <w:keepNext/>
      <w:keepLines/>
      <w:numPr>
        <w:numId w:val="19"/>
      </w:numPr>
      <w:suppressAutoHyphens/>
      <w:spacing w:before="240" w:after="60"/>
      <w:outlineLvl w:val="0"/>
    </w:pPr>
    <w:rPr>
      <w:rFonts w:cs="Arial"/>
      <w:b/>
      <w:sz w:val="32"/>
      <w:szCs w:val="32"/>
    </w:rPr>
  </w:style>
  <w:style w:type="paragraph" w:customStyle="1" w:styleId="SDMHead2">
    <w:name w:val="SDMHead2"/>
    <w:basedOn w:val="Normal"/>
    <w:rsid w:val="00A02BBF"/>
    <w:pPr>
      <w:keepNext/>
      <w:keepLines/>
      <w:numPr>
        <w:ilvl w:val="1"/>
        <w:numId w:val="19"/>
      </w:numPr>
      <w:suppressAutoHyphens/>
      <w:spacing w:before="240" w:after="60"/>
      <w:outlineLvl w:val="1"/>
    </w:pPr>
    <w:rPr>
      <w:rFonts w:cs="Arial"/>
      <w:b/>
      <w:sz w:val="24"/>
      <w:szCs w:val="24"/>
    </w:rPr>
  </w:style>
  <w:style w:type="paragraph" w:customStyle="1" w:styleId="SDMHead3">
    <w:name w:val="SDMHead3"/>
    <w:basedOn w:val="Normal"/>
    <w:rsid w:val="00A02BBF"/>
    <w:pPr>
      <w:keepNext/>
      <w:keepLines/>
      <w:numPr>
        <w:ilvl w:val="2"/>
        <w:numId w:val="19"/>
      </w:numPr>
      <w:suppressAutoHyphens/>
      <w:spacing w:before="240" w:after="60"/>
      <w:outlineLvl w:val="2"/>
    </w:pPr>
    <w:rPr>
      <w:rFonts w:cs="Arial"/>
      <w:b/>
      <w:szCs w:val="24"/>
    </w:rPr>
  </w:style>
  <w:style w:type="paragraph" w:customStyle="1" w:styleId="SDMHead4">
    <w:name w:val="SDMHead4"/>
    <w:basedOn w:val="Normal"/>
    <w:rsid w:val="00A02BBF"/>
    <w:pPr>
      <w:keepNext/>
      <w:keepLines/>
      <w:numPr>
        <w:ilvl w:val="3"/>
        <w:numId w:val="19"/>
      </w:numPr>
      <w:suppressAutoHyphens/>
      <w:spacing w:before="240" w:after="60"/>
      <w:outlineLvl w:val="3"/>
    </w:pPr>
    <w:rPr>
      <w:rFonts w:cs="Arial"/>
      <w:b/>
      <w:szCs w:val="24"/>
    </w:rPr>
  </w:style>
  <w:style w:type="paragraph" w:customStyle="1" w:styleId="SDMHead5">
    <w:name w:val="SDMHead5"/>
    <w:basedOn w:val="Normal"/>
    <w:rsid w:val="00A02BBF"/>
    <w:pPr>
      <w:keepNext/>
      <w:keepLines/>
      <w:numPr>
        <w:ilvl w:val="4"/>
        <w:numId w:val="19"/>
      </w:numPr>
      <w:suppressAutoHyphens/>
      <w:spacing w:before="240" w:after="60"/>
      <w:outlineLvl w:val="4"/>
    </w:pPr>
    <w:rPr>
      <w:rFonts w:cs="Arial"/>
      <w:b/>
      <w:szCs w:val="24"/>
    </w:rPr>
  </w:style>
  <w:style w:type="character" w:customStyle="1" w:styleId="SDMHead1Char">
    <w:name w:val="SDMHead1 Char"/>
    <w:link w:val="SDMHead1"/>
    <w:rsid w:val="00A02BBF"/>
    <w:rPr>
      <w:rFonts w:ascii="Arial" w:eastAsia="Times New Roman" w:hAnsi="Arial" w:cs="Arial"/>
      <w:b/>
      <w:sz w:val="32"/>
      <w:szCs w:val="32"/>
      <w:lang w:val="en-GB" w:eastAsia="de-DE"/>
    </w:rPr>
  </w:style>
  <w:style w:type="character" w:customStyle="1" w:styleId="FootnoteTextChar">
    <w:name w:val="Footnote Text Char"/>
    <w:aliases w:val="ft Char,DNV-FT Char,single space Char,footnote text Char,fn Char,FOOTNOTES Char,ALTS FOOTNOTE Char,Footnote Text Char2 Char Char,Footnote Text Char1 Char Char Char,Footnote Text Char2 Char Char Char Char"/>
    <w:link w:val="FootnoteText"/>
    <w:uiPriority w:val="99"/>
    <w:rsid w:val="00A02BBF"/>
    <w:rPr>
      <w:rFonts w:ascii="Arial" w:eastAsia="Times New Roman" w:hAnsi="Arial"/>
      <w:lang w:val="en-GB" w:eastAsia="de-DE"/>
    </w:rPr>
  </w:style>
  <w:style w:type="table" w:customStyle="1" w:styleId="SDMTable">
    <w:name w:val="SDMTable"/>
    <w:basedOn w:val="TableNormal"/>
    <w:rsid w:val="00A02BBF"/>
    <w:rPr>
      <w:rFonts w:ascii="Arial" w:eastAsia="Times New Roman" w:hAnsi="Arial"/>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ooter"/>
    <w:rsid w:val="00A02BBF"/>
    <w:pPr>
      <w:jc w:val="center"/>
    </w:pPr>
    <w:rPr>
      <w:rFonts w:cs="Arial"/>
      <w:sz w:val="20"/>
    </w:rPr>
  </w:style>
  <w:style w:type="table" w:customStyle="1" w:styleId="SDMTableDocInfo">
    <w:name w:val="SDMTableDocInfo"/>
    <w:basedOn w:val="TableNormal"/>
    <w:rsid w:val="00A02BBF"/>
    <w:pPr>
      <w:keepNext/>
      <w:spacing w:before="80" w:after="80"/>
    </w:pPr>
    <w:rPr>
      <w:rFonts w:ascii="Arial" w:eastAsia="Times New Roman" w:hAnsi="Arial"/>
    </w:rP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character" w:customStyle="1" w:styleId="TOC1Char">
    <w:name w:val="TOC 1 Char"/>
    <w:link w:val="TOC1"/>
    <w:uiPriority w:val="39"/>
    <w:rsid w:val="00A02BBF"/>
    <w:rPr>
      <w:rFonts w:ascii="Arial" w:eastAsia="Times New Roman" w:hAnsi="Arial" w:cs="Arial"/>
      <w:b/>
      <w:caps/>
      <w:sz w:val="21"/>
      <w:szCs w:val="21"/>
      <w:lang w:val="en-GB" w:eastAsia="de-DE"/>
    </w:rPr>
  </w:style>
  <w:style w:type="character" w:customStyle="1" w:styleId="TOC2Char">
    <w:name w:val="TOC 2 Char"/>
    <w:link w:val="TOC2"/>
    <w:uiPriority w:val="39"/>
    <w:rsid w:val="00A02BBF"/>
    <w:rPr>
      <w:rFonts w:ascii="Arial" w:eastAsia="Times New Roman" w:hAnsi="Arial" w:cs="Arial"/>
      <w:sz w:val="21"/>
      <w:szCs w:val="21"/>
      <w:lang w:val="en-GB" w:eastAsia="de-DE"/>
    </w:rPr>
  </w:style>
  <w:style w:type="character" w:customStyle="1" w:styleId="TOC3Char">
    <w:name w:val="TOC 3 Char"/>
    <w:link w:val="TOC3"/>
    <w:uiPriority w:val="39"/>
    <w:rsid w:val="00A02BBF"/>
    <w:rPr>
      <w:rFonts w:ascii="Arial" w:eastAsia="Times New Roman" w:hAnsi="Arial" w:cs="Arial"/>
      <w:sz w:val="21"/>
      <w:szCs w:val="21"/>
      <w:lang w:val="en-GB" w:eastAsia="de-DE"/>
    </w:rPr>
  </w:style>
  <w:style w:type="paragraph" w:customStyle="1" w:styleId="SDMHeader">
    <w:name w:val="SDMHeader"/>
    <w:basedOn w:val="Header"/>
    <w:rsid w:val="00A02BBF"/>
    <w:pPr>
      <w:pBdr>
        <w:bottom w:val="single" w:sz="4" w:space="10" w:color="auto"/>
      </w:pBdr>
      <w:tabs>
        <w:tab w:val="clear" w:pos="4320"/>
        <w:tab w:val="clear" w:pos="8640"/>
        <w:tab w:val="right" w:pos="9356"/>
        <w:tab w:val="right" w:pos="14288"/>
      </w:tabs>
    </w:pPr>
    <w:rPr>
      <w:rFonts w:cs="Arial"/>
      <w:sz w:val="20"/>
      <w:szCs w:val="16"/>
    </w:rPr>
  </w:style>
  <w:style w:type="table" w:customStyle="1" w:styleId="SDMBox">
    <w:name w:val="SDMBox"/>
    <w:basedOn w:val="TableNormal"/>
    <w:rsid w:val="00A02BBF"/>
    <w:rPr>
      <w:rFonts w:ascii="Arial" w:eastAsia="Times New Roman" w:hAnsi="Arial"/>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HeadList">
    <w:name w:val="SDMHeadList"/>
    <w:uiPriority w:val="99"/>
    <w:rsid w:val="00A02BBF"/>
    <w:pPr>
      <w:numPr>
        <w:numId w:val="15"/>
      </w:numPr>
    </w:pPr>
  </w:style>
  <w:style w:type="numbering" w:customStyle="1" w:styleId="SDMTableBoxParaNumberedList">
    <w:name w:val="SDMTable&amp;BoxParaNumberedList"/>
    <w:rsid w:val="00A02BBF"/>
    <w:pPr>
      <w:numPr>
        <w:numId w:val="13"/>
      </w:numPr>
    </w:pPr>
  </w:style>
  <w:style w:type="paragraph" w:customStyle="1" w:styleId="SDMAppTitle">
    <w:name w:val="SDMAppTitle"/>
    <w:basedOn w:val="SDMHead1"/>
    <w:next w:val="SDMApp1"/>
    <w:qFormat/>
    <w:rsid w:val="00A02BBF"/>
    <w:pPr>
      <w:pageBreakBefore/>
      <w:numPr>
        <w:numId w:val="0"/>
      </w:numPr>
      <w:spacing w:before="120" w:after="600"/>
    </w:pPr>
  </w:style>
  <w:style w:type="paragraph" w:customStyle="1" w:styleId="SDMApp1">
    <w:name w:val="SDMApp1"/>
    <w:basedOn w:val="SDMHead2"/>
    <w:qFormat/>
    <w:rsid w:val="00791240"/>
    <w:pPr>
      <w:numPr>
        <w:ilvl w:val="0"/>
        <w:numId w:val="39"/>
      </w:numPr>
      <w:tabs>
        <w:tab w:val="left" w:pos="567"/>
      </w:tabs>
      <w:outlineLvl w:val="9"/>
    </w:pPr>
    <w:rPr>
      <w:sz w:val="28"/>
    </w:rPr>
  </w:style>
  <w:style w:type="paragraph" w:customStyle="1" w:styleId="SDMApp2">
    <w:name w:val="SDMApp2"/>
    <w:basedOn w:val="SDMHead3"/>
    <w:qFormat/>
    <w:rsid w:val="00A02BBF"/>
    <w:pPr>
      <w:numPr>
        <w:ilvl w:val="0"/>
        <w:numId w:val="0"/>
      </w:numPr>
      <w:outlineLvl w:val="9"/>
    </w:pPr>
  </w:style>
  <w:style w:type="paragraph" w:customStyle="1" w:styleId="SDMApp3">
    <w:name w:val="SDMApp3"/>
    <w:basedOn w:val="SDMHead4"/>
    <w:qFormat/>
    <w:rsid w:val="00A02BBF"/>
    <w:pPr>
      <w:numPr>
        <w:ilvl w:val="0"/>
        <w:numId w:val="0"/>
      </w:numPr>
      <w:outlineLvl w:val="9"/>
    </w:pPr>
  </w:style>
  <w:style w:type="paragraph" w:customStyle="1" w:styleId="SDMApp4">
    <w:name w:val="SDMApp4"/>
    <w:basedOn w:val="SDMHead5"/>
    <w:qFormat/>
    <w:rsid w:val="00A02BBF"/>
    <w:pPr>
      <w:numPr>
        <w:ilvl w:val="0"/>
        <w:numId w:val="0"/>
      </w:numPr>
      <w:outlineLvl w:val="9"/>
    </w:pPr>
  </w:style>
  <w:style w:type="numbering" w:customStyle="1" w:styleId="SDMAppHeadList">
    <w:name w:val="SDMAppHeadList"/>
    <w:uiPriority w:val="99"/>
    <w:rsid w:val="00A02BBF"/>
    <w:pPr>
      <w:numPr>
        <w:numId w:val="14"/>
      </w:numPr>
    </w:pPr>
  </w:style>
  <w:style w:type="paragraph" w:customStyle="1" w:styleId="SDMDocRef">
    <w:name w:val="SDMDocRef"/>
    <w:basedOn w:val="Normal"/>
    <w:link w:val="SDMDocRefChar"/>
    <w:qFormat/>
    <w:rsid w:val="00D478C4"/>
    <w:pPr>
      <w:spacing w:before="100"/>
    </w:pPr>
    <w:rPr>
      <w:rFonts w:eastAsia="MS Mincho"/>
      <w:b/>
      <w:caps/>
      <w:sz w:val="28"/>
      <w:lang w:eastAsia="ja-JP"/>
    </w:rPr>
  </w:style>
  <w:style w:type="paragraph" w:customStyle="1" w:styleId="SDMApp5">
    <w:name w:val="SDMApp5"/>
    <w:basedOn w:val="SDMApp4"/>
    <w:qFormat/>
    <w:rsid w:val="00A02BBF"/>
    <w:pPr>
      <w:tabs>
        <w:tab w:val="left" w:pos="1418"/>
      </w:tabs>
    </w:pPr>
  </w:style>
  <w:style w:type="paragraph" w:customStyle="1" w:styleId="SDMTableBoxFigureFootnote">
    <w:name w:val="SDMTableBoxFigureFootnote"/>
    <w:basedOn w:val="Normal"/>
    <w:qFormat/>
    <w:rsid w:val="00A02BBF"/>
    <w:pPr>
      <w:numPr>
        <w:numId w:val="22"/>
      </w:numPr>
      <w:spacing w:before="120"/>
    </w:pPr>
    <w:rPr>
      <w:sz w:val="20"/>
    </w:rPr>
  </w:style>
  <w:style w:type="paragraph" w:customStyle="1" w:styleId="SDMCovNoteTitle">
    <w:name w:val="SDMCovNoteTitle"/>
    <w:basedOn w:val="Normal"/>
    <w:qFormat/>
    <w:rsid w:val="007602E6"/>
    <w:pPr>
      <w:keepNext/>
      <w:keepLines/>
      <w:suppressAutoHyphens/>
      <w:spacing w:before="240" w:after="240"/>
      <w:jc w:val="center"/>
    </w:pPr>
    <w:rPr>
      <w:b/>
      <w:caps/>
      <w:szCs w:val="22"/>
    </w:rPr>
  </w:style>
  <w:style w:type="numbering" w:customStyle="1" w:styleId="SDMCovNoteHeadList">
    <w:name w:val="SDMCovNoteHeadList"/>
    <w:uiPriority w:val="99"/>
    <w:rsid w:val="00A02BBF"/>
    <w:pPr>
      <w:numPr>
        <w:numId w:val="16"/>
      </w:numPr>
    </w:pPr>
  </w:style>
  <w:style w:type="paragraph" w:customStyle="1" w:styleId="SDMCovNoteHead1">
    <w:name w:val="SDMCovNoteHead1"/>
    <w:basedOn w:val="Normal"/>
    <w:rsid w:val="00A02BBF"/>
    <w:pPr>
      <w:keepNext/>
      <w:keepLines/>
      <w:numPr>
        <w:numId w:val="35"/>
      </w:numPr>
      <w:suppressAutoHyphens/>
      <w:spacing w:before="240" w:after="60"/>
    </w:pPr>
    <w:rPr>
      <w:b/>
      <w:sz w:val="24"/>
    </w:rPr>
  </w:style>
  <w:style w:type="paragraph" w:customStyle="1" w:styleId="SDMCovNoteHead2">
    <w:name w:val="SDMCovNoteHead2"/>
    <w:basedOn w:val="Normal"/>
    <w:rsid w:val="00A02BBF"/>
    <w:pPr>
      <w:keepNext/>
      <w:keepLines/>
      <w:numPr>
        <w:ilvl w:val="1"/>
        <w:numId w:val="35"/>
      </w:numPr>
      <w:spacing w:before="240" w:after="60"/>
    </w:pPr>
    <w:rPr>
      <w:b/>
    </w:rPr>
  </w:style>
  <w:style w:type="paragraph" w:customStyle="1" w:styleId="SDMCovNoteHead3">
    <w:name w:val="SDMCovNoteHead3"/>
    <w:basedOn w:val="Normal"/>
    <w:rsid w:val="00A02BBF"/>
    <w:pPr>
      <w:keepNext/>
      <w:keepLines/>
      <w:numPr>
        <w:ilvl w:val="2"/>
        <w:numId w:val="35"/>
      </w:numPr>
      <w:spacing w:before="240" w:after="60"/>
    </w:pPr>
    <w:rPr>
      <w:b/>
    </w:rPr>
  </w:style>
  <w:style w:type="paragraph" w:styleId="NoSpacing">
    <w:name w:val="No Spacing"/>
    <w:link w:val="NoSpacingChar"/>
    <w:uiPriority w:val="1"/>
    <w:qFormat/>
    <w:rsid w:val="00A02BBF"/>
    <w:rPr>
      <w:rFonts w:ascii="Calibri" w:hAnsi="Calibri" w:cs="Arial"/>
      <w:sz w:val="22"/>
      <w:szCs w:val="22"/>
      <w:lang w:val="en-US" w:eastAsia="ja-JP"/>
    </w:rPr>
  </w:style>
  <w:style w:type="character" w:customStyle="1" w:styleId="NoSpacingChar">
    <w:name w:val="No Spacing Char"/>
    <w:link w:val="NoSpacing"/>
    <w:uiPriority w:val="1"/>
    <w:rsid w:val="00A02BBF"/>
    <w:rPr>
      <w:rFonts w:ascii="Calibri" w:hAnsi="Calibri" w:cs="Arial"/>
      <w:sz w:val="22"/>
      <w:szCs w:val="22"/>
      <w:lang w:eastAsia="ja-JP"/>
    </w:rPr>
  </w:style>
  <w:style w:type="paragraph" w:customStyle="1" w:styleId="SDMTOCHeading">
    <w:name w:val="SDMTOCHeading"/>
    <w:basedOn w:val="Normal"/>
    <w:qFormat/>
    <w:rsid w:val="00A02BBF"/>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A02BBF"/>
    <w:pPr>
      <w:numPr>
        <w:numId w:val="17"/>
      </w:numPr>
    </w:pPr>
  </w:style>
  <w:style w:type="paragraph" w:customStyle="1" w:styleId="SDMTableBoxFigureFootnoteSL1">
    <w:name w:val="SDMTableBoxFigureFootnoteSL1"/>
    <w:basedOn w:val="SDMTableBoxFigureFootnote"/>
    <w:qFormat/>
    <w:rsid w:val="00A02BBF"/>
    <w:pPr>
      <w:numPr>
        <w:ilvl w:val="1"/>
      </w:numPr>
      <w:spacing w:before="40"/>
    </w:pPr>
  </w:style>
  <w:style w:type="paragraph" w:customStyle="1" w:styleId="SDMTableBoxFigureFootnoteSL2">
    <w:name w:val="SDMTableBoxFigureFootnoteSL2"/>
    <w:basedOn w:val="SDMTableBoxFigureFootnote"/>
    <w:qFormat/>
    <w:rsid w:val="00A02BBF"/>
    <w:pPr>
      <w:numPr>
        <w:ilvl w:val="2"/>
      </w:numPr>
      <w:spacing w:before="40"/>
    </w:pPr>
  </w:style>
  <w:style w:type="paragraph" w:customStyle="1" w:styleId="SDMTableBoxFigureFootnoteSL3">
    <w:name w:val="SDMTableBoxFigureFootnoteSL3"/>
    <w:basedOn w:val="SDMTableBoxFigureFootnote"/>
    <w:qFormat/>
    <w:rsid w:val="00A02BBF"/>
    <w:pPr>
      <w:numPr>
        <w:ilvl w:val="3"/>
      </w:numPr>
      <w:spacing w:before="40"/>
    </w:pPr>
  </w:style>
  <w:style w:type="paragraph" w:customStyle="1" w:styleId="SDMTableBoxFigureFootnoteSL4">
    <w:name w:val="SDMTableBoxFigureFootnoteSL4"/>
    <w:basedOn w:val="SDMTableBoxFigureFootnote"/>
    <w:qFormat/>
    <w:rsid w:val="00A02BBF"/>
    <w:pPr>
      <w:numPr>
        <w:ilvl w:val="4"/>
      </w:numPr>
      <w:spacing w:before="40"/>
    </w:pPr>
  </w:style>
  <w:style w:type="paragraph" w:customStyle="1" w:styleId="SDMTableBoxFigureFootnoteSL5">
    <w:name w:val="SDMTableBoxFigureFootnoteSL5"/>
    <w:basedOn w:val="SDMTableBoxFigureFootnote"/>
    <w:qFormat/>
    <w:rsid w:val="00A02BBF"/>
    <w:pPr>
      <w:numPr>
        <w:ilvl w:val="5"/>
      </w:numPr>
      <w:spacing w:before="40"/>
    </w:pPr>
  </w:style>
  <w:style w:type="character" w:styleId="PlaceholderText">
    <w:name w:val="Placeholder Text"/>
    <w:uiPriority w:val="99"/>
    <w:semiHidden/>
    <w:rsid w:val="00A02BBF"/>
    <w:rPr>
      <w:color w:val="808080"/>
    </w:rPr>
  </w:style>
  <w:style w:type="character" w:customStyle="1" w:styleId="BalloonTextChar">
    <w:name w:val="Balloon Text Char"/>
    <w:link w:val="BalloonText"/>
    <w:rsid w:val="00A02BBF"/>
    <w:rPr>
      <w:rFonts w:ascii="Tahoma" w:eastAsia="Times New Roman" w:hAnsi="Tahoma" w:cs="Tahoma"/>
      <w:sz w:val="16"/>
      <w:szCs w:val="16"/>
      <w:lang w:val="en-GB" w:eastAsia="de-DE"/>
    </w:rPr>
  </w:style>
  <w:style w:type="paragraph" w:styleId="Date">
    <w:name w:val="Date"/>
    <w:basedOn w:val="Normal"/>
    <w:next w:val="Normal"/>
    <w:link w:val="DateChar"/>
    <w:rsid w:val="00A02BBF"/>
  </w:style>
  <w:style w:type="character" w:customStyle="1" w:styleId="DateChar">
    <w:name w:val="Date Char"/>
    <w:link w:val="Date"/>
    <w:rsid w:val="00A02BBF"/>
    <w:rPr>
      <w:rFonts w:ascii="Arial" w:eastAsia="Times New Roman" w:hAnsi="Arial"/>
      <w:sz w:val="22"/>
      <w:lang w:val="en-GB" w:eastAsia="de-DE"/>
    </w:rPr>
  </w:style>
  <w:style w:type="paragraph" w:customStyle="1" w:styleId="SDMConfidentialMark">
    <w:name w:val="SDMConfidentialMark"/>
    <w:basedOn w:val="Normal"/>
    <w:qFormat/>
    <w:rsid w:val="00A02BBF"/>
    <w:pPr>
      <w:spacing w:before="1200"/>
      <w:jc w:val="right"/>
    </w:pPr>
    <w:rPr>
      <w:b/>
      <w:caps/>
      <w:spacing w:val="10"/>
      <w:sz w:val="32"/>
    </w:rPr>
  </w:style>
  <w:style w:type="character" w:customStyle="1" w:styleId="Heading9Char">
    <w:name w:val="Heading 9 Char"/>
    <w:link w:val="Heading9"/>
    <w:rsid w:val="00A02BBF"/>
    <w:rPr>
      <w:rFonts w:ascii="Cambria" w:eastAsia="MS Gothic" w:hAnsi="Cambria"/>
      <w:i/>
      <w:iCs/>
      <w:color w:val="404040"/>
    </w:rPr>
  </w:style>
  <w:style w:type="table" w:customStyle="1" w:styleId="SDMMethTableEmmissions">
    <w:name w:val="SDMMethTableEmmissions"/>
    <w:basedOn w:val="TableNormal"/>
    <w:uiPriority w:val="99"/>
    <w:rsid w:val="00A02BBF"/>
    <w:rPr>
      <w:rFonts w:ascii="Arial" w:eastAsia="Times New Roman" w:hAnsi="Arial"/>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rsid w:val="00A02BBF"/>
    <w:rPr>
      <w:rFonts w:ascii="Arial" w:eastAsia="Times New Roman" w:hAnsi="Arial"/>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rsid w:val="00A02BBF"/>
    <w:pPr>
      <w:ind w:left="1531"/>
    </w:pPr>
  </w:style>
  <w:style w:type="table" w:customStyle="1" w:styleId="SDMMethTable">
    <w:name w:val="SDMMethTable"/>
    <w:basedOn w:val="SDMTable"/>
    <w:uiPriority w:val="99"/>
    <w:rsid w:val="00A02BB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sid w:val="00A02BBF"/>
    <w:rPr>
      <w:rFonts w:ascii="Arial" w:eastAsia="Times New Roman" w:hAnsi="Arial"/>
      <w:sz w:val="22"/>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Caption"/>
    <w:qFormat/>
    <w:rsid w:val="00A02BBF"/>
    <w:pPr>
      <w:spacing w:before="180" w:after="0"/>
    </w:pPr>
    <w:rPr>
      <w:b w:val="0"/>
      <w:sz w:val="22"/>
    </w:rPr>
  </w:style>
  <w:style w:type="paragraph" w:customStyle="1" w:styleId="SDMMethEquation">
    <w:name w:val="SDMMethEquation"/>
    <w:basedOn w:val="SDMPara"/>
    <w:qFormat/>
    <w:rsid w:val="00A02BBF"/>
    <w:pPr>
      <w:keepLines/>
      <w:numPr>
        <w:numId w:val="0"/>
      </w:numPr>
      <w:spacing w:before="360" w:line="360" w:lineRule="auto"/>
    </w:pPr>
  </w:style>
  <w:style w:type="table" w:customStyle="1" w:styleId="SDMMethTableEquation">
    <w:name w:val="SDMMethTableEquation"/>
    <w:basedOn w:val="TableNormal"/>
    <w:uiPriority w:val="99"/>
    <w:rsid w:val="00A02BBF"/>
    <w:rPr>
      <w:rFonts w:ascii="Arial" w:eastAsia="Times New Roman" w:hAnsi="Arial"/>
      <w:sz w:val="22"/>
    </w:rPr>
    <w:tblPr>
      <w:tblInd w:w="680" w:type="dxa"/>
    </w:tblPr>
    <w:trPr>
      <w:cantSplit/>
    </w:trPr>
  </w:style>
  <w:style w:type="paragraph" w:customStyle="1" w:styleId="SDMTableBoxParaNotNumbered">
    <w:name w:val="SDMTable&amp;BoxParaNotNumbered"/>
    <w:basedOn w:val="Normal"/>
    <w:qFormat/>
    <w:rsid w:val="00A02BBF"/>
    <w:pPr>
      <w:jc w:val="left"/>
    </w:pPr>
    <w:rPr>
      <w:sz w:val="20"/>
    </w:rPr>
  </w:style>
  <w:style w:type="paragraph" w:customStyle="1" w:styleId="SDMTableBoxParaNumbered">
    <w:name w:val="SDMTable&amp;BoxParaNumbered"/>
    <w:basedOn w:val="Normal"/>
    <w:qFormat/>
    <w:rsid w:val="00A02BBF"/>
    <w:pPr>
      <w:jc w:val="left"/>
    </w:pPr>
    <w:rPr>
      <w:sz w:val="20"/>
    </w:rPr>
  </w:style>
  <w:style w:type="paragraph" w:customStyle="1" w:styleId="SDMMethEquationNr">
    <w:name w:val="SDMMethEquationNr"/>
    <w:basedOn w:val="SDMMethEquation"/>
    <w:qFormat/>
    <w:rsid w:val="00A02BBF"/>
    <w:pPr>
      <w:keepNext/>
      <w:numPr>
        <w:numId w:val="24"/>
      </w:numPr>
      <w:jc w:val="right"/>
    </w:pPr>
    <w:rPr>
      <w:sz w:val="20"/>
    </w:rPr>
  </w:style>
  <w:style w:type="numbering" w:customStyle="1" w:styleId="SDMMethEquationNrList">
    <w:name w:val="SDMMethEquationNrList"/>
    <w:uiPriority w:val="99"/>
    <w:rsid w:val="00A02BBF"/>
    <w:pPr>
      <w:numPr>
        <w:numId w:val="18"/>
      </w:numPr>
    </w:pPr>
  </w:style>
  <w:style w:type="table" w:customStyle="1" w:styleId="SDMTableFullPage">
    <w:name w:val="SDMTableFullPage"/>
    <w:basedOn w:val="SDMTable"/>
    <w:uiPriority w:val="99"/>
    <w:rsid w:val="00A02BB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A02BB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A02BBF"/>
    <w:pPr>
      <w:ind w:left="0" w:firstLine="0"/>
    </w:pPr>
  </w:style>
  <w:style w:type="numbering" w:customStyle="1" w:styleId="SDMFootnoteList">
    <w:name w:val="SDMFootnoteList"/>
    <w:uiPriority w:val="99"/>
    <w:rsid w:val="00A02BBF"/>
    <w:pPr>
      <w:numPr>
        <w:numId w:val="20"/>
      </w:numPr>
    </w:pPr>
  </w:style>
  <w:style w:type="table" w:customStyle="1" w:styleId="SDMBoxFullPage">
    <w:name w:val="SDMBoxFullPage"/>
    <w:basedOn w:val="SDMBox"/>
    <w:uiPriority w:val="99"/>
    <w:rsid w:val="00A02BBF"/>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A02BBF"/>
    <w:pPr>
      <w:numPr>
        <w:numId w:val="23"/>
      </w:numPr>
    </w:pPr>
  </w:style>
  <w:style w:type="paragraph" w:customStyle="1" w:styleId="SDMTableBoxFigureFootnoteSL1FullPage">
    <w:name w:val="SDMTableBoxFigureFootnoteSL1FullPage"/>
    <w:basedOn w:val="SDMTableBoxFigureFootnoteSL1"/>
    <w:rsid w:val="00A02BBF"/>
    <w:pPr>
      <w:numPr>
        <w:numId w:val="23"/>
      </w:numPr>
    </w:pPr>
  </w:style>
  <w:style w:type="paragraph" w:customStyle="1" w:styleId="SDMTableBoxFigureFootnoteSL2FullPage">
    <w:name w:val="SDMTableBoxFigureFootnoteSL2FullPage"/>
    <w:basedOn w:val="SDMTableBoxFigureFootnoteSL2"/>
    <w:rsid w:val="00A02BBF"/>
    <w:pPr>
      <w:numPr>
        <w:numId w:val="23"/>
      </w:numPr>
    </w:pPr>
  </w:style>
  <w:style w:type="paragraph" w:customStyle="1" w:styleId="SDMTableBoxFigureFootnoteSL3FullPage">
    <w:name w:val="SDMTableBoxFigureFootnoteSL3FullPage"/>
    <w:basedOn w:val="SDMTableBoxFigureFootnoteSL3"/>
    <w:rsid w:val="00A02BBF"/>
    <w:pPr>
      <w:numPr>
        <w:numId w:val="23"/>
      </w:numPr>
      <w:ind w:left="1248"/>
    </w:pPr>
  </w:style>
  <w:style w:type="paragraph" w:customStyle="1" w:styleId="SDMTableBoxFigureFootnoteSL4FullPage">
    <w:name w:val="SDMTableBoxFigureFootnoteSL4FullPage"/>
    <w:basedOn w:val="SDMTableBoxFigureFootnoteSL4"/>
    <w:rsid w:val="00A02BBF"/>
    <w:pPr>
      <w:numPr>
        <w:numId w:val="23"/>
      </w:numPr>
      <w:ind w:left="1587"/>
    </w:pPr>
  </w:style>
  <w:style w:type="paragraph" w:customStyle="1" w:styleId="SDMTableBoxFigureFootnoteSL5FullPage">
    <w:name w:val="SDMTableBoxFigureFootnoteSL5FullPage"/>
    <w:basedOn w:val="SDMTableBoxFigureFootnoteSL5"/>
    <w:rsid w:val="00A02BBF"/>
    <w:pPr>
      <w:numPr>
        <w:numId w:val="23"/>
      </w:numPr>
      <w:ind w:left="2042" w:hanging="454"/>
    </w:pPr>
  </w:style>
  <w:style w:type="numbering" w:customStyle="1" w:styleId="SDMTableBoxFigureFootnoteFullPageList">
    <w:name w:val="SDMTableBoxFigureFootnoteFullPageList"/>
    <w:uiPriority w:val="99"/>
    <w:rsid w:val="00A02BBF"/>
    <w:pPr>
      <w:numPr>
        <w:numId w:val="21"/>
      </w:numPr>
    </w:pPr>
  </w:style>
  <w:style w:type="paragraph" w:customStyle="1" w:styleId="SDMPDDPoACaption">
    <w:name w:val="SDMPDD&amp;PoACaption"/>
    <w:basedOn w:val="Caption"/>
    <w:qFormat/>
    <w:rsid w:val="00537C98"/>
    <w:rPr>
      <w:b w:val="0"/>
      <w:i/>
    </w:rPr>
  </w:style>
  <w:style w:type="paragraph" w:customStyle="1" w:styleId="SDMPDDPoASection">
    <w:name w:val="SDMPDD&amp;PoASection"/>
    <w:basedOn w:val="SDMHead2"/>
    <w:qFormat/>
    <w:rsid w:val="00537C98"/>
    <w:pPr>
      <w:numPr>
        <w:ilvl w:val="0"/>
        <w:numId w:val="26"/>
      </w:numPr>
      <w:tabs>
        <w:tab w:val="clear" w:pos="3686"/>
        <w:tab w:val="left" w:pos="2325"/>
        <w:tab w:val="num" w:pos="2835"/>
      </w:tabs>
      <w:ind w:left="1729"/>
      <w:outlineLvl w:val="0"/>
    </w:pPr>
  </w:style>
  <w:style w:type="numbering" w:customStyle="1" w:styleId="SDMPDDPoASectionList">
    <w:name w:val="SDMPDD&amp;PoASectionList"/>
    <w:uiPriority w:val="99"/>
    <w:rsid w:val="00537C98"/>
    <w:pPr>
      <w:numPr>
        <w:numId w:val="25"/>
      </w:numPr>
    </w:pPr>
  </w:style>
  <w:style w:type="paragraph" w:customStyle="1" w:styleId="SDMPDDPoASubSection1">
    <w:name w:val="SDMPDD&amp;PoASubSection1"/>
    <w:basedOn w:val="SDMHead3"/>
    <w:qFormat/>
    <w:rsid w:val="0087618E"/>
    <w:pPr>
      <w:numPr>
        <w:ilvl w:val="1"/>
        <w:numId w:val="26"/>
      </w:numPr>
      <w:tabs>
        <w:tab w:val="left" w:pos="462"/>
      </w:tabs>
      <w:jc w:val="left"/>
      <w:outlineLvl w:val="1"/>
    </w:pPr>
    <w:rPr>
      <w:rFonts w:eastAsia="MS Mincho"/>
    </w:rPr>
  </w:style>
  <w:style w:type="paragraph" w:customStyle="1" w:styleId="SDMPDDPoASubSection2">
    <w:name w:val="SDMPDD&amp;PoASubSection2"/>
    <w:basedOn w:val="SDMHead3"/>
    <w:qFormat/>
    <w:rsid w:val="00537C98"/>
    <w:pPr>
      <w:numPr>
        <w:numId w:val="26"/>
      </w:numPr>
      <w:tabs>
        <w:tab w:val="left" w:pos="1474"/>
      </w:tabs>
    </w:pPr>
  </w:style>
  <w:style w:type="paragraph" w:customStyle="1" w:styleId="RegAppendix">
    <w:name w:val="RegAppendix"/>
    <w:basedOn w:val="Normal"/>
    <w:next w:val="Normal"/>
    <w:rsid w:val="00537C98"/>
    <w:pPr>
      <w:numPr>
        <w:numId w:val="27"/>
      </w:numPr>
      <w:spacing w:before="360" w:after="240"/>
      <w:jc w:val="center"/>
      <w:outlineLvl w:val="2"/>
    </w:pPr>
    <w:rPr>
      <w:b/>
      <w:bCs/>
    </w:rPr>
  </w:style>
  <w:style w:type="paragraph" w:customStyle="1" w:styleId="RegSectionLevel1">
    <w:name w:val="RegSectionLevel1"/>
    <w:basedOn w:val="Normal"/>
    <w:rsid w:val="00537C98"/>
    <w:pPr>
      <w:keepNext/>
      <w:numPr>
        <w:ilvl w:val="1"/>
        <w:numId w:val="28"/>
      </w:numPr>
      <w:spacing w:before="120"/>
      <w:outlineLvl w:val="0"/>
    </w:pPr>
    <w:rPr>
      <w:b/>
    </w:rPr>
  </w:style>
  <w:style w:type="paragraph" w:customStyle="1" w:styleId="RegSectionLevel2">
    <w:name w:val="RegSectionLevel2"/>
    <w:basedOn w:val="Normal"/>
    <w:rsid w:val="00537C98"/>
    <w:pPr>
      <w:keepNext/>
      <w:numPr>
        <w:ilvl w:val="2"/>
        <w:numId w:val="28"/>
      </w:numPr>
    </w:pPr>
    <w:rPr>
      <w:b/>
      <w:szCs w:val="22"/>
    </w:rPr>
  </w:style>
  <w:style w:type="paragraph" w:customStyle="1" w:styleId="RegSectionLevel3">
    <w:name w:val="RegSectionLevel3"/>
    <w:basedOn w:val="Normal"/>
    <w:rsid w:val="00537C98"/>
    <w:pPr>
      <w:keepNext/>
      <w:numPr>
        <w:ilvl w:val="3"/>
        <w:numId w:val="28"/>
      </w:numPr>
      <w:autoSpaceDE w:val="0"/>
      <w:autoSpaceDN w:val="0"/>
      <w:adjustRightInd w:val="0"/>
    </w:pPr>
    <w:rPr>
      <w:b/>
      <w:bCs/>
      <w:szCs w:val="22"/>
      <w:lang w:val="en-US"/>
    </w:rPr>
  </w:style>
  <w:style w:type="paragraph" w:customStyle="1" w:styleId="RegSectionLevel4">
    <w:name w:val="RegSectionLevel4"/>
    <w:basedOn w:val="Normal"/>
    <w:rsid w:val="00537C98"/>
    <w:pPr>
      <w:keepNext/>
      <w:numPr>
        <w:ilvl w:val="4"/>
        <w:numId w:val="28"/>
      </w:numPr>
      <w:spacing w:after="120"/>
    </w:pPr>
    <w:rPr>
      <w:b/>
    </w:rPr>
  </w:style>
  <w:style w:type="paragraph" w:customStyle="1" w:styleId="RegSectionLevel5">
    <w:name w:val="RegSectionLevel5"/>
    <w:basedOn w:val="Normal"/>
    <w:rsid w:val="00537C98"/>
    <w:pPr>
      <w:keepNext/>
      <w:numPr>
        <w:ilvl w:val="5"/>
        <w:numId w:val="28"/>
      </w:numPr>
      <w:spacing w:after="120"/>
    </w:pPr>
    <w:rPr>
      <w:b/>
    </w:rPr>
  </w:style>
  <w:style w:type="paragraph" w:customStyle="1" w:styleId="RegSectionLevel6">
    <w:name w:val="RegSectionLevel6"/>
    <w:basedOn w:val="Normal"/>
    <w:rsid w:val="00537C98"/>
    <w:pPr>
      <w:keepNext/>
      <w:numPr>
        <w:ilvl w:val="6"/>
        <w:numId w:val="28"/>
      </w:numPr>
      <w:spacing w:after="120"/>
    </w:pPr>
    <w:rPr>
      <w:b/>
    </w:rPr>
  </w:style>
  <w:style w:type="paragraph" w:customStyle="1" w:styleId="RegSectionLevel7">
    <w:name w:val="RegSectionLevel7"/>
    <w:basedOn w:val="Normal"/>
    <w:rsid w:val="00537C98"/>
    <w:pPr>
      <w:keepNext/>
      <w:numPr>
        <w:ilvl w:val="7"/>
        <w:numId w:val="28"/>
      </w:numPr>
      <w:spacing w:after="120"/>
    </w:pPr>
    <w:rPr>
      <w:b/>
    </w:rPr>
  </w:style>
  <w:style w:type="paragraph" w:customStyle="1" w:styleId="RegSectionLevel8">
    <w:name w:val="RegSectionLevel8"/>
    <w:basedOn w:val="Normal"/>
    <w:rsid w:val="00537C98"/>
    <w:pPr>
      <w:keepNext/>
      <w:numPr>
        <w:ilvl w:val="8"/>
        <w:numId w:val="28"/>
      </w:numPr>
      <w:spacing w:after="120"/>
    </w:pPr>
    <w:rPr>
      <w:b/>
    </w:rPr>
  </w:style>
  <w:style w:type="paragraph" w:customStyle="1" w:styleId="RegTableText">
    <w:name w:val="RegTableText"/>
    <w:basedOn w:val="Normal"/>
    <w:link w:val="RegTableTextChar"/>
    <w:rsid w:val="00537C98"/>
    <w:pPr>
      <w:tabs>
        <w:tab w:val="num" w:pos="0"/>
      </w:tabs>
      <w:spacing w:before="20" w:after="20"/>
    </w:pPr>
  </w:style>
  <w:style w:type="character" w:customStyle="1" w:styleId="RegTableTextChar">
    <w:name w:val="RegTableText Char"/>
    <w:link w:val="RegTableText"/>
    <w:rsid w:val="00537C98"/>
    <w:rPr>
      <w:rFonts w:eastAsia="Times New Roman"/>
      <w:sz w:val="22"/>
      <w:lang w:val="en-GB" w:eastAsia="de-DE"/>
    </w:rPr>
  </w:style>
  <w:style w:type="paragraph" w:customStyle="1" w:styleId="RegParaNoNumbKeepWNext">
    <w:name w:val="RegParaNoNumbKeepWNext"/>
    <w:basedOn w:val="Normal"/>
    <w:next w:val="Normal"/>
    <w:rsid w:val="00537C98"/>
    <w:pPr>
      <w:keepNext/>
    </w:pPr>
    <w:rPr>
      <w:i/>
    </w:rPr>
  </w:style>
  <w:style w:type="paragraph" w:customStyle="1" w:styleId="PartTitleBox">
    <w:name w:val="PartTitleBox"/>
    <w:basedOn w:val="Normal"/>
    <w:rsid w:val="00537C98"/>
    <w:pPr>
      <w:keepNext/>
      <w:keepLines/>
      <w:numPr>
        <w:numId w:val="28"/>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numbering" w:customStyle="1" w:styleId="SDMTableBoxParaList">
    <w:name w:val="SDMTable&amp;BoxParaList"/>
    <w:rsid w:val="00537C98"/>
    <w:pPr>
      <w:numPr>
        <w:numId w:val="29"/>
      </w:numPr>
    </w:pPr>
  </w:style>
  <w:style w:type="paragraph" w:customStyle="1" w:styleId="StyleRegSectionLevel1After2pt">
    <w:name w:val="Style RegSectionLevel1 + After:  2 pt"/>
    <w:basedOn w:val="Normal"/>
    <w:rsid w:val="00537C98"/>
    <w:pPr>
      <w:keepNext/>
      <w:numPr>
        <w:numId w:val="30"/>
      </w:numPr>
      <w:tabs>
        <w:tab w:val="num" w:pos="709"/>
      </w:tabs>
      <w:spacing w:after="120"/>
      <w:ind w:left="709" w:hanging="709"/>
      <w:outlineLvl w:val="0"/>
    </w:pPr>
    <w:rPr>
      <w:b/>
      <w:bCs/>
    </w:rPr>
  </w:style>
  <w:style w:type="paragraph" w:customStyle="1" w:styleId="Meth-Bullet">
    <w:name w:val="Meth - Bullet"/>
    <w:basedOn w:val="Normal"/>
    <w:rsid w:val="00537C98"/>
    <w:pPr>
      <w:numPr>
        <w:numId w:val="31"/>
      </w:numPr>
      <w:spacing w:before="240"/>
    </w:pPr>
  </w:style>
  <w:style w:type="character" w:customStyle="1" w:styleId="ParaTickBoxChar">
    <w:name w:val="ParaTickBox Char"/>
    <w:link w:val="ParaTickBox"/>
    <w:rsid w:val="00537C98"/>
    <w:rPr>
      <w:rFonts w:ascii="Arial" w:hAnsi="Arial" w:cs="Arial"/>
      <w:szCs w:val="18"/>
      <w:lang w:val="en-GB"/>
    </w:rPr>
  </w:style>
  <w:style w:type="paragraph" w:customStyle="1" w:styleId="TableColumnHeading">
    <w:name w:val="TableColumnHeading"/>
    <w:basedOn w:val="Normal"/>
    <w:rsid w:val="00537C98"/>
    <w:pPr>
      <w:numPr>
        <w:numId w:val="32"/>
      </w:numPr>
      <w:spacing w:before="40" w:after="40"/>
      <w:jc w:val="center"/>
    </w:pPr>
    <w:rPr>
      <w:b/>
    </w:rPr>
  </w:style>
  <w:style w:type="character" w:customStyle="1" w:styleId="TOC3CharChar">
    <w:name w:val="TOC 3 Char Char"/>
    <w:rsid w:val="00537C98"/>
    <w:rPr>
      <w:rFonts w:ascii="Arial" w:hAnsi="Arial" w:cs="Arial"/>
      <w:b/>
      <w:caps/>
      <w:sz w:val="21"/>
      <w:szCs w:val="21"/>
      <w:lang w:val="en-GB" w:eastAsia="de-DE" w:bidi="ar-SA"/>
    </w:rPr>
  </w:style>
  <w:style w:type="numbering" w:customStyle="1" w:styleId="SDMMethEquationNumberingList">
    <w:name w:val="SDMMethEquationNumberingList"/>
    <w:uiPriority w:val="99"/>
    <w:rsid w:val="00537C98"/>
    <w:pPr>
      <w:numPr>
        <w:numId w:val="33"/>
      </w:numPr>
    </w:pPr>
  </w:style>
  <w:style w:type="table" w:customStyle="1" w:styleId="SDMTableLandscape">
    <w:name w:val="SDMTableLandscape"/>
    <w:basedOn w:val="SDMTable"/>
    <w:uiPriority w:val="99"/>
    <w:rsid w:val="00537C98"/>
    <w:rPr>
      <w:sz w:val="22"/>
    </w:rPr>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rsid w:val="00537C98"/>
    <w:rPr>
      <w:sz w:val="22"/>
    </w:rPr>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rsid w:val="00537C98"/>
    <w:pPr>
      <w:ind w:left="0" w:firstLine="0"/>
    </w:pPr>
  </w:style>
  <w:style w:type="character" w:customStyle="1" w:styleId="BodyText3Char">
    <w:name w:val="Body Text 3 Char"/>
    <w:link w:val="BodyText3"/>
    <w:rsid w:val="00537C98"/>
    <w:rPr>
      <w:i/>
      <w:iCs/>
      <w:sz w:val="24"/>
      <w:szCs w:val="24"/>
      <w:lang w:val="en-GB"/>
    </w:rPr>
  </w:style>
  <w:style w:type="character" w:customStyle="1" w:styleId="BodyTextChar">
    <w:name w:val="Body Text Char"/>
    <w:link w:val="BodyText"/>
    <w:rsid w:val="00537C98"/>
    <w:rPr>
      <w:sz w:val="24"/>
      <w:szCs w:val="24"/>
      <w:lang w:val="en-GB"/>
    </w:rPr>
  </w:style>
  <w:style w:type="character" w:customStyle="1" w:styleId="BodyText2Char">
    <w:name w:val="Body Text 2 Char"/>
    <w:link w:val="BodyText2"/>
    <w:rsid w:val="00537C98"/>
    <w:rPr>
      <w:sz w:val="24"/>
      <w:szCs w:val="24"/>
      <w:lang w:val="en-GB"/>
    </w:rPr>
  </w:style>
  <w:style w:type="paragraph" w:customStyle="1" w:styleId="AtxtHdgs">
    <w:name w:val="Atxt_Hdgs"/>
    <w:basedOn w:val="Normal"/>
    <w:rsid w:val="00537C98"/>
    <w:pPr>
      <w:jc w:val="center"/>
    </w:pPr>
  </w:style>
  <w:style w:type="paragraph" w:styleId="Title">
    <w:name w:val="Title"/>
    <w:basedOn w:val="Normal"/>
    <w:link w:val="TitleChar1"/>
    <w:qFormat/>
    <w:locked/>
    <w:rsid w:val="00537C98"/>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b/>
      <w:sz w:val="26"/>
      <w:u w:val="single"/>
    </w:rPr>
  </w:style>
  <w:style w:type="character" w:customStyle="1" w:styleId="TitleChar">
    <w:name w:val="Title Char"/>
    <w:rsid w:val="00537C98"/>
    <w:rPr>
      <w:rFonts w:ascii="Cambria" w:eastAsia="MS Gothic" w:hAnsi="Cambria" w:cs="Times New Roman"/>
      <w:b/>
      <w:bCs/>
      <w:kern w:val="28"/>
      <w:sz w:val="32"/>
      <w:szCs w:val="32"/>
      <w:lang w:val="en-GB"/>
    </w:rPr>
  </w:style>
  <w:style w:type="paragraph" w:styleId="DocumentMap">
    <w:name w:val="Document Map"/>
    <w:basedOn w:val="Normal"/>
    <w:link w:val="DocumentMapChar"/>
    <w:rsid w:val="00537C98"/>
    <w:pPr>
      <w:shd w:val="clear" w:color="auto" w:fill="000080"/>
    </w:pPr>
    <w:rPr>
      <w:rFonts w:ascii="Tahoma" w:hAnsi="Tahoma" w:cs="Tahoma"/>
      <w:sz w:val="20"/>
    </w:rPr>
  </w:style>
  <w:style w:type="character" w:customStyle="1" w:styleId="DocumentMapChar">
    <w:name w:val="Document Map Char"/>
    <w:link w:val="DocumentMap"/>
    <w:rsid w:val="00537C98"/>
    <w:rPr>
      <w:rFonts w:ascii="Tahoma" w:eastAsia="Times New Roman" w:hAnsi="Tahoma" w:cs="Tahoma"/>
      <w:shd w:val="clear" w:color="auto" w:fill="000080"/>
      <w:lang w:val="en-GB" w:eastAsia="de-DE"/>
    </w:rPr>
  </w:style>
  <w:style w:type="character" w:customStyle="1" w:styleId="TitleChar1">
    <w:name w:val="Title Char1"/>
    <w:link w:val="Title"/>
    <w:rsid w:val="00537C98"/>
    <w:rPr>
      <w:b/>
      <w:sz w:val="26"/>
      <w:u w:val="single"/>
      <w:shd w:val="clear" w:color="auto" w:fill="FFFFFF"/>
      <w:lang w:val="en-GB"/>
    </w:rPr>
  </w:style>
  <w:style w:type="paragraph" w:styleId="ListContinue3">
    <w:name w:val="List Continue 3"/>
    <w:basedOn w:val="Normal"/>
    <w:rsid w:val="00537C98"/>
    <w:pPr>
      <w:spacing w:after="120"/>
      <w:ind w:left="849"/>
    </w:pPr>
  </w:style>
  <w:style w:type="character" w:styleId="EndnoteReference">
    <w:name w:val="endnote reference"/>
    <w:rsid w:val="00537C98"/>
    <w:rPr>
      <w:vertAlign w:val="superscript"/>
    </w:rPr>
  </w:style>
  <w:style w:type="paragraph" w:styleId="Index2">
    <w:name w:val="index 2"/>
    <w:basedOn w:val="Normal"/>
    <w:next w:val="Normal"/>
    <w:autoRedefine/>
    <w:rsid w:val="00537C98"/>
    <w:pPr>
      <w:ind w:left="440" w:hanging="220"/>
    </w:pPr>
  </w:style>
  <w:style w:type="paragraph" w:styleId="Index3">
    <w:name w:val="index 3"/>
    <w:basedOn w:val="Normal"/>
    <w:next w:val="Normal"/>
    <w:autoRedefine/>
    <w:rsid w:val="00537C98"/>
    <w:pPr>
      <w:ind w:left="660" w:hanging="220"/>
    </w:pPr>
  </w:style>
  <w:style w:type="paragraph" w:styleId="Index4">
    <w:name w:val="index 4"/>
    <w:basedOn w:val="Normal"/>
    <w:next w:val="Normal"/>
    <w:autoRedefine/>
    <w:rsid w:val="00537C98"/>
    <w:pPr>
      <w:ind w:left="880" w:hanging="220"/>
    </w:pPr>
  </w:style>
  <w:style w:type="paragraph" w:styleId="Index5">
    <w:name w:val="index 5"/>
    <w:basedOn w:val="Normal"/>
    <w:next w:val="Normal"/>
    <w:autoRedefine/>
    <w:rsid w:val="00537C98"/>
    <w:pPr>
      <w:ind w:left="1100" w:hanging="220"/>
    </w:pPr>
  </w:style>
  <w:style w:type="paragraph" w:styleId="Index6">
    <w:name w:val="index 6"/>
    <w:basedOn w:val="Normal"/>
    <w:next w:val="Normal"/>
    <w:autoRedefine/>
    <w:rsid w:val="00537C98"/>
    <w:pPr>
      <w:ind w:left="1320" w:hanging="220"/>
    </w:pPr>
  </w:style>
  <w:style w:type="paragraph" w:styleId="Index7">
    <w:name w:val="index 7"/>
    <w:basedOn w:val="Normal"/>
    <w:next w:val="Normal"/>
    <w:autoRedefine/>
    <w:rsid w:val="00537C98"/>
    <w:pPr>
      <w:ind w:left="1540" w:hanging="220"/>
    </w:pPr>
  </w:style>
  <w:style w:type="paragraph" w:styleId="Index8">
    <w:name w:val="index 8"/>
    <w:basedOn w:val="Normal"/>
    <w:next w:val="Normal"/>
    <w:autoRedefine/>
    <w:rsid w:val="00537C98"/>
    <w:pPr>
      <w:ind w:left="1760" w:hanging="220"/>
    </w:pPr>
  </w:style>
  <w:style w:type="paragraph" w:styleId="Index9">
    <w:name w:val="index 9"/>
    <w:basedOn w:val="Normal"/>
    <w:next w:val="Normal"/>
    <w:autoRedefine/>
    <w:rsid w:val="00537C98"/>
    <w:pPr>
      <w:ind w:left="1980" w:hanging="220"/>
    </w:pPr>
  </w:style>
  <w:style w:type="paragraph" w:styleId="MacroText">
    <w:name w:val="macro"/>
    <w:link w:val="MacroTextChar"/>
    <w:rsid w:val="00537C9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de-DE"/>
    </w:rPr>
  </w:style>
  <w:style w:type="character" w:customStyle="1" w:styleId="MacroTextChar">
    <w:name w:val="Macro Text Char"/>
    <w:link w:val="MacroText"/>
    <w:rsid w:val="00537C98"/>
    <w:rPr>
      <w:rFonts w:ascii="Courier New" w:eastAsia="Times New Roman" w:hAnsi="Courier New" w:cs="Courier New"/>
      <w:lang w:val="en-GB" w:eastAsia="de-DE"/>
    </w:rPr>
  </w:style>
  <w:style w:type="character" w:customStyle="1" w:styleId="left">
    <w:name w:val="left"/>
    <w:rsid w:val="00537C98"/>
  </w:style>
  <w:style w:type="character" w:styleId="Strong">
    <w:name w:val="Strong"/>
    <w:qFormat/>
    <w:locked/>
    <w:rsid w:val="00537C98"/>
    <w:rPr>
      <w:b/>
      <w:bCs/>
    </w:rPr>
  </w:style>
  <w:style w:type="character" w:customStyle="1" w:styleId="RegParaChar">
    <w:name w:val="RegPara Char"/>
    <w:link w:val="RegPara"/>
    <w:rsid w:val="00537C98"/>
    <w:rPr>
      <w:rFonts w:ascii="Arial" w:eastAsia="Times New Roman" w:hAnsi="Arial"/>
      <w:sz w:val="22"/>
      <w:lang w:val="en-GB" w:eastAsia="de-DE"/>
    </w:rPr>
  </w:style>
  <w:style w:type="character" w:customStyle="1" w:styleId="CommentTextChar">
    <w:name w:val="Comment Text Char"/>
    <w:link w:val="CommentText"/>
    <w:rsid w:val="00537C98"/>
    <w:rPr>
      <w:rFonts w:ascii="Arial" w:hAnsi="Arial"/>
      <w:lang w:val="en-GB"/>
    </w:rPr>
  </w:style>
  <w:style w:type="paragraph" w:styleId="Revision">
    <w:name w:val="Revision"/>
    <w:hidden/>
    <w:uiPriority w:val="99"/>
    <w:semiHidden/>
    <w:rsid w:val="00537C98"/>
    <w:rPr>
      <w:rFonts w:ascii="Arial" w:eastAsia="Times New Roman" w:hAnsi="Arial"/>
      <w:sz w:val="22"/>
      <w:lang w:eastAsia="de-DE"/>
    </w:rPr>
  </w:style>
  <w:style w:type="character" w:customStyle="1" w:styleId="SDMDocRefChar">
    <w:name w:val="SDMDocRef Char"/>
    <w:link w:val="SDMDocRef"/>
    <w:rsid w:val="00D478C4"/>
    <w:rPr>
      <w:rFonts w:ascii="Arial" w:hAnsi="Arial"/>
      <w:b/>
      <w:caps/>
      <w:sz w:val="28"/>
      <w:lang w:val="en-GB" w:eastAsia="ja-JP"/>
    </w:rPr>
  </w:style>
  <w:style w:type="paragraph" w:customStyle="1" w:styleId="RegSectionLevel9">
    <w:name w:val="RegSectionLevel9"/>
    <w:basedOn w:val="Normal"/>
    <w:rsid w:val="00B62F4B"/>
    <w:pPr>
      <w:keepNext/>
      <w:spacing w:after="160"/>
      <w:jc w:val="left"/>
    </w:pPr>
    <w:rPr>
      <w:rFonts w:ascii="Times New Roman" w:eastAsia="MS Mincho" w:hAnsi="Times New Roman"/>
      <w:b/>
    </w:rPr>
  </w:style>
  <w:style w:type="numbering" w:customStyle="1" w:styleId="SDMTableBoxParaList1">
    <w:name w:val="SDMTable&amp;BoxParaList1"/>
    <w:rsid w:val="00422A18"/>
    <w:pPr>
      <w:numPr>
        <w:numId w:val="1"/>
      </w:numPr>
    </w:pPr>
  </w:style>
  <w:style w:type="numbering" w:customStyle="1" w:styleId="SDMTableBoxParaNumberedList1">
    <w:name w:val="SDMTable&amp;BoxParaNumberedList1"/>
    <w:rsid w:val="00422A18"/>
    <w:pPr>
      <w:numPr>
        <w:numId w:val="5"/>
      </w:numPr>
    </w:pPr>
  </w:style>
  <w:style w:type="numbering" w:customStyle="1" w:styleId="SDMTableBoxParaNumberedList2">
    <w:name w:val="SDMTable&amp;BoxParaNumberedList2"/>
    <w:rsid w:val="00296244"/>
    <w:pPr>
      <w:numPr>
        <w:numId w:val="34"/>
      </w:numPr>
    </w:pPr>
  </w:style>
  <w:style w:type="numbering" w:customStyle="1" w:styleId="SDMHeadList1">
    <w:name w:val="SDMHeadList1"/>
    <w:uiPriority w:val="99"/>
    <w:rsid w:val="006848BA"/>
  </w:style>
  <w:style w:type="numbering" w:customStyle="1" w:styleId="SDMHeadList2">
    <w:name w:val="SDMHeadList2"/>
    <w:uiPriority w:val="99"/>
    <w:rsid w:val="007D6185"/>
  </w:style>
  <w:style w:type="paragraph" w:customStyle="1" w:styleId="Default">
    <w:name w:val="Default"/>
    <w:rsid w:val="00F26157"/>
    <w:pPr>
      <w:autoSpaceDE w:val="0"/>
      <w:autoSpaceDN w:val="0"/>
      <w:adjustRightInd w:val="0"/>
    </w:pPr>
    <w:rPr>
      <w:rFonts w:ascii="Arial" w:hAnsi="Arial" w:cs="Arial"/>
      <w:color w:val="000000"/>
      <w:sz w:val="24"/>
      <w:szCs w:val="24"/>
      <w:lang w:val="en-US" w:eastAsia="en-US"/>
    </w:rPr>
  </w:style>
  <w:style w:type="paragraph" w:customStyle="1" w:styleId="SDMPDDPoAPart">
    <w:name w:val="SDMPDD&amp;PoAPart"/>
    <w:basedOn w:val="Normal"/>
    <w:qFormat/>
    <w:rsid w:val="00F9450B"/>
    <w:pPr>
      <w:keepNext/>
      <w:keepLines/>
      <w:tabs>
        <w:tab w:val="left" w:pos="1729"/>
      </w:tabs>
      <w:suppressAutoHyphens/>
      <w:spacing w:before="680" w:after="320"/>
      <w:ind w:left="2268" w:right="709" w:hanging="2268"/>
      <w:outlineLvl w:val="0"/>
    </w:pPr>
    <w:rPr>
      <w:rFonts w:cs="Arial"/>
      <w:b/>
      <w:sz w:val="28"/>
      <w:szCs w:val="24"/>
    </w:rPr>
  </w:style>
  <w:style w:type="paragraph" w:customStyle="1" w:styleId="SDMPDDPoASubSection3">
    <w:name w:val="SDMPDD&amp;PoASubSection3"/>
    <w:basedOn w:val="SDMPDDPoASubSection2"/>
    <w:qFormat/>
    <w:rsid w:val="00F9450B"/>
    <w:pPr>
      <w:numPr>
        <w:ilvl w:val="0"/>
        <w:numId w:val="0"/>
      </w:numPr>
      <w:ind w:left="709" w:hanging="709"/>
      <w:outlineLvl w:val="3"/>
    </w:pPr>
  </w:style>
  <w:style w:type="paragraph" w:customStyle="1" w:styleId="BVIfnrCharCharChar">
    <w:name w:val="BVI fnr Char Char Char"/>
    <w:aliases w:val="BVI fnr Zchn Zchn Char Char Char Char Char Char,ftref Char Char Char,BVI fnr Char1,BVI fnr Char,BVI fnr Car Car Char,BVI fnr Car Char,BVI fnr Car Car Car Car Char, BVI fnr Char Char Char, BVI fnr Char1, BVI fnr Car Car Char"/>
    <w:basedOn w:val="Normal"/>
    <w:link w:val="FootnoteReference"/>
    <w:uiPriority w:val="99"/>
    <w:rsid w:val="004A5391"/>
    <w:pPr>
      <w:spacing w:after="160" w:line="240" w:lineRule="exact"/>
      <w:jc w:val="left"/>
    </w:pPr>
    <w:rPr>
      <w:rFonts w:ascii="Times New Roman" w:eastAsia="MS Mincho" w:hAnsi="Times New Roman"/>
      <w:sz w:val="20"/>
      <w:vertAlign w:val="superscript"/>
      <w:lang w:val="en-US" w:eastAsia="en-US"/>
    </w:rPr>
  </w:style>
  <w:style w:type="character" w:customStyle="1" w:styleId="CaptionChar">
    <w:name w:val="Caption Char"/>
    <w:link w:val="Caption"/>
    <w:uiPriority w:val="35"/>
    <w:rsid w:val="00F9631E"/>
    <w:rPr>
      <w:rFonts w:ascii="Arial" w:eastAsia="Times New Roman" w:hAnsi="Arial"/>
      <w:b/>
      <w:bCs/>
      <w:lang w:val="en-GB" w:eastAsia="de-DE"/>
    </w:rPr>
  </w:style>
  <w:style w:type="character" w:styleId="HTMLCite">
    <w:name w:val="HTML Cite"/>
    <w:uiPriority w:val="99"/>
    <w:unhideWhenUsed/>
    <w:rsid w:val="00106B2E"/>
    <w:rPr>
      <w:i/>
      <w:iCs/>
    </w:rPr>
  </w:style>
  <w:style w:type="character" w:customStyle="1" w:styleId="ListParagraphChar">
    <w:name w:val="List Paragraph Char"/>
    <w:link w:val="ListParagraph"/>
    <w:uiPriority w:val="34"/>
    <w:locked/>
    <w:rsid w:val="00221AC9"/>
    <w:rPr>
      <w:rFonts w:ascii="Arial" w:eastAsia="Times New Roman" w:hAnsi="Arial"/>
      <w:sz w:val="22"/>
      <w:lang w:val="en-GB" w:eastAsia="de-DE"/>
    </w:rPr>
  </w:style>
  <w:style w:type="character" w:customStyle="1" w:styleId="UnresolvedMention1">
    <w:name w:val="Unresolved Mention1"/>
    <w:uiPriority w:val="99"/>
    <w:semiHidden/>
    <w:unhideWhenUsed/>
    <w:rsid w:val="005A082E"/>
    <w:rPr>
      <w:color w:val="808080"/>
      <w:shd w:val="clear" w:color="auto" w:fill="E6E6E6"/>
    </w:rPr>
  </w:style>
  <w:style w:type="table" w:customStyle="1" w:styleId="PlainTable41">
    <w:name w:val="Plain Table 41"/>
    <w:basedOn w:val="TableNormal"/>
    <w:uiPriority w:val="44"/>
    <w:rsid w:val="009864C2"/>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
    <w:name w:val="st"/>
    <w:rsid w:val="00156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7857">
      <w:bodyDiv w:val="1"/>
      <w:marLeft w:val="0"/>
      <w:marRight w:val="0"/>
      <w:marTop w:val="0"/>
      <w:marBottom w:val="0"/>
      <w:divBdr>
        <w:top w:val="none" w:sz="0" w:space="0" w:color="auto"/>
        <w:left w:val="none" w:sz="0" w:space="0" w:color="auto"/>
        <w:bottom w:val="none" w:sz="0" w:space="0" w:color="auto"/>
        <w:right w:val="none" w:sz="0" w:space="0" w:color="auto"/>
      </w:divBdr>
    </w:div>
    <w:div w:id="118770004">
      <w:bodyDiv w:val="1"/>
      <w:marLeft w:val="0"/>
      <w:marRight w:val="0"/>
      <w:marTop w:val="0"/>
      <w:marBottom w:val="0"/>
      <w:divBdr>
        <w:top w:val="none" w:sz="0" w:space="0" w:color="auto"/>
        <w:left w:val="none" w:sz="0" w:space="0" w:color="auto"/>
        <w:bottom w:val="none" w:sz="0" w:space="0" w:color="auto"/>
        <w:right w:val="none" w:sz="0" w:space="0" w:color="auto"/>
      </w:divBdr>
    </w:div>
    <w:div w:id="228686233">
      <w:bodyDiv w:val="1"/>
      <w:marLeft w:val="0"/>
      <w:marRight w:val="0"/>
      <w:marTop w:val="0"/>
      <w:marBottom w:val="0"/>
      <w:divBdr>
        <w:top w:val="none" w:sz="0" w:space="0" w:color="auto"/>
        <w:left w:val="none" w:sz="0" w:space="0" w:color="auto"/>
        <w:bottom w:val="none" w:sz="0" w:space="0" w:color="auto"/>
        <w:right w:val="none" w:sz="0" w:space="0" w:color="auto"/>
      </w:divBdr>
    </w:div>
    <w:div w:id="290133998">
      <w:bodyDiv w:val="1"/>
      <w:marLeft w:val="0"/>
      <w:marRight w:val="0"/>
      <w:marTop w:val="0"/>
      <w:marBottom w:val="0"/>
      <w:divBdr>
        <w:top w:val="none" w:sz="0" w:space="0" w:color="auto"/>
        <w:left w:val="none" w:sz="0" w:space="0" w:color="auto"/>
        <w:bottom w:val="none" w:sz="0" w:space="0" w:color="auto"/>
        <w:right w:val="none" w:sz="0" w:space="0" w:color="auto"/>
      </w:divBdr>
    </w:div>
    <w:div w:id="320277328">
      <w:bodyDiv w:val="1"/>
      <w:marLeft w:val="0"/>
      <w:marRight w:val="0"/>
      <w:marTop w:val="0"/>
      <w:marBottom w:val="0"/>
      <w:divBdr>
        <w:top w:val="none" w:sz="0" w:space="0" w:color="auto"/>
        <w:left w:val="none" w:sz="0" w:space="0" w:color="auto"/>
        <w:bottom w:val="none" w:sz="0" w:space="0" w:color="auto"/>
        <w:right w:val="none" w:sz="0" w:space="0" w:color="auto"/>
      </w:divBdr>
    </w:div>
    <w:div w:id="380057263">
      <w:bodyDiv w:val="1"/>
      <w:marLeft w:val="0"/>
      <w:marRight w:val="0"/>
      <w:marTop w:val="0"/>
      <w:marBottom w:val="0"/>
      <w:divBdr>
        <w:top w:val="none" w:sz="0" w:space="0" w:color="auto"/>
        <w:left w:val="none" w:sz="0" w:space="0" w:color="auto"/>
        <w:bottom w:val="none" w:sz="0" w:space="0" w:color="auto"/>
        <w:right w:val="none" w:sz="0" w:space="0" w:color="auto"/>
      </w:divBdr>
    </w:div>
    <w:div w:id="450905181">
      <w:bodyDiv w:val="1"/>
      <w:marLeft w:val="0"/>
      <w:marRight w:val="0"/>
      <w:marTop w:val="0"/>
      <w:marBottom w:val="0"/>
      <w:divBdr>
        <w:top w:val="none" w:sz="0" w:space="0" w:color="auto"/>
        <w:left w:val="none" w:sz="0" w:space="0" w:color="auto"/>
        <w:bottom w:val="none" w:sz="0" w:space="0" w:color="auto"/>
        <w:right w:val="none" w:sz="0" w:space="0" w:color="auto"/>
      </w:divBdr>
    </w:div>
    <w:div w:id="698243154">
      <w:bodyDiv w:val="1"/>
      <w:marLeft w:val="0"/>
      <w:marRight w:val="0"/>
      <w:marTop w:val="0"/>
      <w:marBottom w:val="0"/>
      <w:divBdr>
        <w:top w:val="none" w:sz="0" w:space="0" w:color="auto"/>
        <w:left w:val="none" w:sz="0" w:space="0" w:color="auto"/>
        <w:bottom w:val="none" w:sz="0" w:space="0" w:color="auto"/>
        <w:right w:val="none" w:sz="0" w:space="0" w:color="auto"/>
      </w:divBdr>
    </w:div>
    <w:div w:id="723142500">
      <w:bodyDiv w:val="1"/>
      <w:marLeft w:val="0"/>
      <w:marRight w:val="0"/>
      <w:marTop w:val="0"/>
      <w:marBottom w:val="0"/>
      <w:divBdr>
        <w:top w:val="none" w:sz="0" w:space="0" w:color="auto"/>
        <w:left w:val="none" w:sz="0" w:space="0" w:color="auto"/>
        <w:bottom w:val="none" w:sz="0" w:space="0" w:color="auto"/>
        <w:right w:val="none" w:sz="0" w:space="0" w:color="auto"/>
      </w:divBdr>
    </w:div>
    <w:div w:id="816603748">
      <w:bodyDiv w:val="1"/>
      <w:marLeft w:val="0"/>
      <w:marRight w:val="0"/>
      <w:marTop w:val="0"/>
      <w:marBottom w:val="0"/>
      <w:divBdr>
        <w:top w:val="none" w:sz="0" w:space="0" w:color="auto"/>
        <w:left w:val="none" w:sz="0" w:space="0" w:color="auto"/>
        <w:bottom w:val="none" w:sz="0" w:space="0" w:color="auto"/>
        <w:right w:val="none" w:sz="0" w:space="0" w:color="auto"/>
      </w:divBdr>
    </w:div>
    <w:div w:id="819618853">
      <w:bodyDiv w:val="1"/>
      <w:marLeft w:val="0"/>
      <w:marRight w:val="0"/>
      <w:marTop w:val="0"/>
      <w:marBottom w:val="0"/>
      <w:divBdr>
        <w:top w:val="none" w:sz="0" w:space="0" w:color="auto"/>
        <w:left w:val="none" w:sz="0" w:space="0" w:color="auto"/>
        <w:bottom w:val="none" w:sz="0" w:space="0" w:color="auto"/>
        <w:right w:val="none" w:sz="0" w:space="0" w:color="auto"/>
      </w:divBdr>
    </w:div>
    <w:div w:id="836463541">
      <w:bodyDiv w:val="1"/>
      <w:marLeft w:val="0"/>
      <w:marRight w:val="0"/>
      <w:marTop w:val="0"/>
      <w:marBottom w:val="0"/>
      <w:divBdr>
        <w:top w:val="none" w:sz="0" w:space="0" w:color="auto"/>
        <w:left w:val="none" w:sz="0" w:space="0" w:color="auto"/>
        <w:bottom w:val="none" w:sz="0" w:space="0" w:color="auto"/>
        <w:right w:val="none" w:sz="0" w:space="0" w:color="auto"/>
      </w:divBdr>
    </w:div>
    <w:div w:id="872502526">
      <w:bodyDiv w:val="1"/>
      <w:marLeft w:val="0"/>
      <w:marRight w:val="0"/>
      <w:marTop w:val="0"/>
      <w:marBottom w:val="0"/>
      <w:divBdr>
        <w:top w:val="none" w:sz="0" w:space="0" w:color="auto"/>
        <w:left w:val="none" w:sz="0" w:space="0" w:color="auto"/>
        <w:bottom w:val="none" w:sz="0" w:space="0" w:color="auto"/>
        <w:right w:val="none" w:sz="0" w:space="0" w:color="auto"/>
      </w:divBdr>
    </w:div>
    <w:div w:id="881285179">
      <w:bodyDiv w:val="1"/>
      <w:marLeft w:val="0"/>
      <w:marRight w:val="0"/>
      <w:marTop w:val="0"/>
      <w:marBottom w:val="0"/>
      <w:divBdr>
        <w:top w:val="none" w:sz="0" w:space="0" w:color="auto"/>
        <w:left w:val="none" w:sz="0" w:space="0" w:color="auto"/>
        <w:bottom w:val="none" w:sz="0" w:space="0" w:color="auto"/>
        <w:right w:val="none" w:sz="0" w:space="0" w:color="auto"/>
      </w:divBdr>
    </w:div>
    <w:div w:id="904291800">
      <w:bodyDiv w:val="1"/>
      <w:marLeft w:val="0"/>
      <w:marRight w:val="0"/>
      <w:marTop w:val="0"/>
      <w:marBottom w:val="0"/>
      <w:divBdr>
        <w:top w:val="none" w:sz="0" w:space="0" w:color="auto"/>
        <w:left w:val="none" w:sz="0" w:space="0" w:color="auto"/>
        <w:bottom w:val="none" w:sz="0" w:space="0" w:color="auto"/>
        <w:right w:val="none" w:sz="0" w:space="0" w:color="auto"/>
      </w:divBdr>
    </w:div>
    <w:div w:id="923026971">
      <w:bodyDiv w:val="1"/>
      <w:marLeft w:val="0"/>
      <w:marRight w:val="0"/>
      <w:marTop w:val="0"/>
      <w:marBottom w:val="0"/>
      <w:divBdr>
        <w:top w:val="none" w:sz="0" w:space="0" w:color="auto"/>
        <w:left w:val="none" w:sz="0" w:space="0" w:color="auto"/>
        <w:bottom w:val="none" w:sz="0" w:space="0" w:color="auto"/>
        <w:right w:val="none" w:sz="0" w:space="0" w:color="auto"/>
      </w:divBdr>
    </w:div>
    <w:div w:id="988093372">
      <w:bodyDiv w:val="1"/>
      <w:marLeft w:val="0"/>
      <w:marRight w:val="0"/>
      <w:marTop w:val="0"/>
      <w:marBottom w:val="0"/>
      <w:divBdr>
        <w:top w:val="none" w:sz="0" w:space="0" w:color="auto"/>
        <w:left w:val="none" w:sz="0" w:space="0" w:color="auto"/>
        <w:bottom w:val="none" w:sz="0" w:space="0" w:color="auto"/>
        <w:right w:val="none" w:sz="0" w:space="0" w:color="auto"/>
      </w:divBdr>
    </w:div>
    <w:div w:id="1026637973">
      <w:bodyDiv w:val="1"/>
      <w:marLeft w:val="0"/>
      <w:marRight w:val="0"/>
      <w:marTop w:val="0"/>
      <w:marBottom w:val="0"/>
      <w:divBdr>
        <w:top w:val="none" w:sz="0" w:space="0" w:color="auto"/>
        <w:left w:val="none" w:sz="0" w:space="0" w:color="auto"/>
        <w:bottom w:val="none" w:sz="0" w:space="0" w:color="auto"/>
        <w:right w:val="none" w:sz="0" w:space="0" w:color="auto"/>
      </w:divBdr>
    </w:div>
    <w:div w:id="1111439620">
      <w:bodyDiv w:val="1"/>
      <w:marLeft w:val="0"/>
      <w:marRight w:val="0"/>
      <w:marTop w:val="0"/>
      <w:marBottom w:val="0"/>
      <w:divBdr>
        <w:top w:val="none" w:sz="0" w:space="0" w:color="auto"/>
        <w:left w:val="none" w:sz="0" w:space="0" w:color="auto"/>
        <w:bottom w:val="none" w:sz="0" w:space="0" w:color="auto"/>
        <w:right w:val="none" w:sz="0" w:space="0" w:color="auto"/>
      </w:divBdr>
    </w:div>
    <w:div w:id="1115172757">
      <w:bodyDiv w:val="1"/>
      <w:marLeft w:val="0"/>
      <w:marRight w:val="0"/>
      <w:marTop w:val="0"/>
      <w:marBottom w:val="0"/>
      <w:divBdr>
        <w:top w:val="none" w:sz="0" w:space="0" w:color="auto"/>
        <w:left w:val="none" w:sz="0" w:space="0" w:color="auto"/>
        <w:bottom w:val="none" w:sz="0" w:space="0" w:color="auto"/>
        <w:right w:val="none" w:sz="0" w:space="0" w:color="auto"/>
      </w:divBdr>
    </w:div>
    <w:div w:id="1140195350">
      <w:bodyDiv w:val="1"/>
      <w:marLeft w:val="0"/>
      <w:marRight w:val="0"/>
      <w:marTop w:val="0"/>
      <w:marBottom w:val="0"/>
      <w:divBdr>
        <w:top w:val="none" w:sz="0" w:space="0" w:color="auto"/>
        <w:left w:val="none" w:sz="0" w:space="0" w:color="auto"/>
        <w:bottom w:val="none" w:sz="0" w:space="0" w:color="auto"/>
        <w:right w:val="none" w:sz="0" w:space="0" w:color="auto"/>
      </w:divBdr>
    </w:div>
    <w:div w:id="1144813350">
      <w:bodyDiv w:val="1"/>
      <w:marLeft w:val="0"/>
      <w:marRight w:val="0"/>
      <w:marTop w:val="0"/>
      <w:marBottom w:val="0"/>
      <w:divBdr>
        <w:top w:val="none" w:sz="0" w:space="0" w:color="auto"/>
        <w:left w:val="none" w:sz="0" w:space="0" w:color="auto"/>
        <w:bottom w:val="none" w:sz="0" w:space="0" w:color="auto"/>
        <w:right w:val="none" w:sz="0" w:space="0" w:color="auto"/>
      </w:divBdr>
    </w:div>
    <w:div w:id="1170025604">
      <w:bodyDiv w:val="1"/>
      <w:marLeft w:val="0"/>
      <w:marRight w:val="0"/>
      <w:marTop w:val="0"/>
      <w:marBottom w:val="0"/>
      <w:divBdr>
        <w:top w:val="none" w:sz="0" w:space="0" w:color="auto"/>
        <w:left w:val="none" w:sz="0" w:space="0" w:color="auto"/>
        <w:bottom w:val="none" w:sz="0" w:space="0" w:color="auto"/>
        <w:right w:val="none" w:sz="0" w:space="0" w:color="auto"/>
      </w:divBdr>
    </w:div>
    <w:div w:id="1180000819">
      <w:bodyDiv w:val="1"/>
      <w:marLeft w:val="0"/>
      <w:marRight w:val="0"/>
      <w:marTop w:val="0"/>
      <w:marBottom w:val="0"/>
      <w:divBdr>
        <w:top w:val="none" w:sz="0" w:space="0" w:color="auto"/>
        <w:left w:val="none" w:sz="0" w:space="0" w:color="auto"/>
        <w:bottom w:val="none" w:sz="0" w:space="0" w:color="auto"/>
        <w:right w:val="none" w:sz="0" w:space="0" w:color="auto"/>
      </w:divBdr>
      <w:divsChild>
        <w:div w:id="184172153">
          <w:marLeft w:val="0"/>
          <w:marRight w:val="0"/>
          <w:marTop w:val="0"/>
          <w:marBottom w:val="0"/>
          <w:divBdr>
            <w:top w:val="none" w:sz="0" w:space="0" w:color="auto"/>
            <w:left w:val="none" w:sz="0" w:space="0" w:color="auto"/>
            <w:bottom w:val="none" w:sz="0" w:space="0" w:color="auto"/>
            <w:right w:val="none" w:sz="0" w:space="0" w:color="auto"/>
          </w:divBdr>
          <w:divsChild>
            <w:div w:id="535698874">
              <w:marLeft w:val="0"/>
              <w:marRight w:val="0"/>
              <w:marTop w:val="0"/>
              <w:marBottom w:val="0"/>
              <w:divBdr>
                <w:top w:val="none" w:sz="0" w:space="0" w:color="auto"/>
                <w:left w:val="none" w:sz="0" w:space="0" w:color="auto"/>
                <w:bottom w:val="none" w:sz="0" w:space="0" w:color="auto"/>
                <w:right w:val="none" w:sz="0" w:space="0" w:color="auto"/>
              </w:divBdr>
              <w:divsChild>
                <w:div w:id="150949434">
                  <w:marLeft w:val="0"/>
                  <w:marRight w:val="0"/>
                  <w:marTop w:val="0"/>
                  <w:marBottom w:val="0"/>
                  <w:divBdr>
                    <w:top w:val="none" w:sz="0" w:space="0" w:color="auto"/>
                    <w:left w:val="none" w:sz="0" w:space="0" w:color="auto"/>
                    <w:bottom w:val="none" w:sz="0" w:space="0" w:color="auto"/>
                    <w:right w:val="none" w:sz="0" w:space="0" w:color="auto"/>
                  </w:divBdr>
                  <w:divsChild>
                    <w:div w:id="84107871">
                      <w:marLeft w:val="0"/>
                      <w:marRight w:val="0"/>
                      <w:marTop w:val="0"/>
                      <w:marBottom w:val="0"/>
                      <w:divBdr>
                        <w:top w:val="none" w:sz="0" w:space="0" w:color="auto"/>
                        <w:left w:val="none" w:sz="0" w:space="0" w:color="auto"/>
                        <w:bottom w:val="none" w:sz="0" w:space="0" w:color="auto"/>
                        <w:right w:val="none" w:sz="0" w:space="0" w:color="auto"/>
                      </w:divBdr>
                      <w:divsChild>
                        <w:div w:id="1043289981">
                          <w:marLeft w:val="0"/>
                          <w:marRight w:val="0"/>
                          <w:marTop w:val="0"/>
                          <w:marBottom w:val="0"/>
                          <w:divBdr>
                            <w:top w:val="none" w:sz="0" w:space="0" w:color="auto"/>
                            <w:left w:val="none" w:sz="0" w:space="0" w:color="auto"/>
                            <w:bottom w:val="none" w:sz="0" w:space="0" w:color="auto"/>
                            <w:right w:val="none" w:sz="0" w:space="0" w:color="auto"/>
                          </w:divBdr>
                          <w:divsChild>
                            <w:div w:id="453982430">
                              <w:marLeft w:val="0"/>
                              <w:marRight w:val="0"/>
                              <w:marTop w:val="0"/>
                              <w:marBottom w:val="0"/>
                              <w:divBdr>
                                <w:top w:val="none" w:sz="0" w:space="0" w:color="auto"/>
                                <w:left w:val="none" w:sz="0" w:space="0" w:color="auto"/>
                                <w:bottom w:val="none" w:sz="0" w:space="0" w:color="auto"/>
                                <w:right w:val="none" w:sz="0" w:space="0" w:color="auto"/>
                              </w:divBdr>
                              <w:divsChild>
                                <w:div w:id="1577788059">
                                  <w:marLeft w:val="0"/>
                                  <w:marRight w:val="0"/>
                                  <w:marTop w:val="0"/>
                                  <w:marBottom w:val="0"/>
                                  <w:divBdr>
                                    <w:top w:val="none" w:sz="0" w:space="0" w:color="auto"/>
                                    <w:left w:val="none" w:sz="0" w:space="0" w:color="auto"/>
                                    <w:bottom w:val="none" w:sz="0" w:space="0" w:color="auto"/>
                                    <w:right w:val="none" w:sz="0" w:space="0" w:color="auto"/>
                                  </w:divBdr>
                                  <w:divsChild>
                                    <w:div w:id="1814910634">
                                      <w:marLeft w:val="0"/>
                                      <w:marRight w:val="0"/>
                                      <w:marTop w:val="0"/>
                                      <w:marBottom w:val="0"/>
                                      <w:divBdr>
                                        <w:top w:val="none" w:sz="0" w:space="0" w:color="auto"/>
                                        <w:left w:val="none" w:sz="0" w:space="0" w:color="auto"/>
                                        <w:bottom w:val="none" w:sz="0" w:space="0" w:color="auto"/>
                                        <w:right w:val="none" w:sz="0" w:space="0" w:color="auto"/>
                                      </w:divBdr>
                                      <w:divsChild>
                                        <w:div w:id="454369515">
                                          <w:marLeft w:val="0"/>
                                          <w:marRight w:val="0"/>
                                          <w:marTop w:val="0"/>
                                          <w:marBottom w:val="0"/>
                                          <w:divBdr>
                                            <w:top w:val="none" w:sz="0" w:space="0" w:color="auto"/>
                                            <w:left w:val="none" w:sz="0" w:space="0" w:color="auto"/>
                                            <w:bottom w:val="none" w:sz="0" w:space="0" w:color="auto"/>
                                            <w:right w:val="none" w:sz="0" w:space="0" w:color="auto"/>
                                          </w:divBdr>
                                          <w:divsChild>
                                            <w:div w:id="567034658">
                                              <w:marLeft w:val="0"/>
                                              <w:marRight w:val="0"/>
                                              <w:marTop w:val="0"/>
                                              <w:marBottom w:val="0"/>
                                              <w:divBdr>
                                                <w:top w:val="none" w:sz="0" w:space="0" w:color="auto"/>
                                                <w:left w:val="none" w:sz="0" w:space="0" w:color="auto"/>
                                                <w:bottom w:val="none" w:sz="0" w:space="0" w:color="auto"/>
                                                <w:right w:val="none" w:sz="0" w:space="0" w:color="auto"/>
                                              </w:divBdr>
                                              <w:divsChild>
                                                <w:div w:id="2025473473">
                                                  <w:marLeft w:val="0"/>
                                                  <w:marRight w:val="0"/>
                                                  <w:marTop w:val="0"/>
                                                  <w:marBottom w:val="0"/>
                                                  <w:divBdr>
                                                    <w:top w:val="none" w:sz="0" w:space="0" w:color="auto"/>
                                                    <w:left w:val="none" w:sz="0" w:space="0" w:color="auto"/>
                                                    <w:bottom w:val="none" w:sz="0" w:space="0" w:color="auto"/>
                                                    <w:right w:val="none" w:sz="0" w:space="0" w:color="auto"/>
                                                  </w:divBdr>
                                                  <w:divsChild>
                                                    <w:div w:id="1625119493">
                                                      <w:marLeft w:val="0"/>
                                                      <w:marRight w:val="0"/>
                                                      <w:marTop w:val="0"/>
                                                      <w:marBottom w:val="0"/>
                                                      <w:divBdr>
                                                        <w:top w:val="none" w:sz="0" w:space="0" w:color="auto"/>
                                                        <w:left w:val="none" w:sz="0" w:space="0" w:color="auto"/>
                                                        <w:bottom w:val="none" w:sz="0" w:space="0" w:color="auto"/>
                                                        <w:right w:val="none" w:sz="0" w:space="0" w:color="auto"/>
                                                      </w:divBdr>
                                                      <w:divsChild>
                                                        <w:div w:id="1544824971">
                                                          <w:marLeft w:val="0"/>
                                                          <w:marRight w:val="0"/>
                                                          <w:marTop w:val="0"/>
                                                          <w:marBottom w:val="0"/>
                                                          <w:divBdr>
                                                            <w:top w:val="none" w:sz="0" w:space="0" w:color="auto"/>
                                                            <w:left w:val="none" w:sz="0" w:space="0" w:color="auto"/>
                                                            <w:bottom w:val="none" w:sz="0" w:space="0" w:color="auto"/>
                                                            <w:right w:val="none" w:sz="0" w:space="0" w:color="auto"/>
                                                          </w:divBdr>
                                                          <w:divsChild>
                                                            <w:div w:id="1155798630">
                                                              <w:marLeft w:val="0"/>
                                                              <w:marRight w:val="0"/>
                                                              <w:marTop w:val="0"/>
                                                              <w:marBottom w:val="0"/>
                                                              <w:divBdr>
                                                                <w:top w:val="none" w:sz="0" w:space="0" w:color="auto"/>
                                                                <w:left w:val="none" w:sz="0" w:space="0" w:color="auto"/>
                                                                <w:bottom w:val="none" w:sz="0" w:space="0" w:color="auto"/>
                                                                <w:right w:val="none" w:sz="0" w:space="0" w:color="auto"/>
                                                              </w:divBdr>
                                                              <w:divsChild>
                                                                <w:div w:id="18239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88643786">
      <w:bodyDiv w:val="1"/>
      <w:marLeft w:val="0"/>
      <w:marRight w:val="0"/>
      <w:marTop w:val="0"/>
      <w:marBottom w:val="0"/>
      <w:divBdr>
        <w:top w:val="none" w:sz="0" w:space="0" w:color="auto"/>
        <w:left w:val="none" w:sz="0" w:space="0" w:color="auto"/>
        <w:bottom w:val="none" w:sz="0" w:space="0" w:color="auto"/>
        <w:right w:val="none" w:sz="0" w:space="0" w:color="auto"/>
      </w:divBdr>
    </w:div>
    <w:div w:id="1228301517">
      <w:bodyDiv w:val="1"/>
      <w:marLeft w:val="0"/>
      <w:marRight w:val="0"/>
      <w:marTop w:val="0"/>
      <w:marBottom w:val="0"/>
      <w:divBdr>
        <w:top w:val="none" w:sz="0" w:space="0" w:color="auto"/>
        <w:left w:val="none" w:sz="0" w:space="0" w:color="auto"/>
        <w:bottom w:val="none" w:sz="0" w:space="0" w:color="auto"/>
        <w:right w:val="none" w:sz="0" w:space="0" w:color="auto"/>
      </w:divBdr>
    </w:div>
    <w:div w:id="1286345888">
      <w:bodyDiv w:val="1"/>
      <w:marLeft w:val="0"/>
      <w:marRight w:val="0"/>
      <w:marTop w:val="0"/>
      <w:marBottom w:val="0"/>
      <w:divBdr>
        <w:top w:val="none" w:sz="0" w:space="0" w:color="auto"/>
        <w:left w:val="none" w:sz="0" w:space="0" w:color="auto"/>
        <w:bottom w:val="none" w:sz="0" w:space="0" w:color="auto"/>
        <w:right w:val="none" w:sz="0" w:space="0" w:color="auto"/>
      </w:divBdr>
      <w:divsChild>
        <w:div w:id="493227204">
          <w:marLeft w:val="0"/>
          <w:marRight w:val="0"/>
          <w:marTop w:val="0"/>
          <w:marBottom w:val="0"/>
          <w:divBdr>
            <w:top w:val="none" w:sz="0" w:space="0" w:color="auto"/>
            <w:left w:val="none" w:sz="0" w:space="0" w:color="auto"/>
            <w:bottom w:val="none" w:sz="0" w:space="0" w:color="auto"/>
            <w:right w:val="none" w:sz="0" w:space="0" w:color="auto"/>
          </w:divBdr>
          <w:divsChild>
            <w:div w:id="1323703008">
              <w:marLeft w:val="0"/>
              <w:marRight w:val="0"/>
              <w:marTop w:val="0"/>
              <w:marBottom w:val="0"/>
              <w:divBdr>
                <w:top w:val="none" w:sz="0" w:space="0" w:color="auto"/>
                <w:left w:val="none" w:sz="0" w:space="0" w:color="auto"/>
                <w:bottom w:val="none" w:sz="0" w:space="0" w:color="auto"/>
                <w:right w:val="none" w:sz="0" w:space="0" w:color="auto"/>
              </w:divBdr>
              <w:divsChild>
                <w:div w:id="225453244">
                  <w:marLeft w:val="0"/>
                  <w:marRight w:val="0"/>
                  <w:marTop w:val="0"/>
                  <w:marBottom w:val="0"/>
                  <w:divBdr>
                    <w:top w:val="none" w:sz="0" w:space="0" w:color="auto"/>
                    <w:left w:val="none" w:sz="0" w:space="0" w:color="auto"/>
                    <w:bottom w:val="none" w:sz="0" w:space="0" w:color="auto"/>
                    <w:right w:val="none" w:sz="0" w:space="0" w:color="auto"/>
                  </w:divBdr>
                  <w:divsChild>
                    <w:div w:id="1036347376">
                      <w:marLeft w:val="0"/>
                      <w:marRight w:val="0"/>
                      <w:marTop w:val="0"/>
                      <w:marBottom w:val="0"/>
                      <w:divBdr>
                        <w:top w:val="none" w:sz="0" w:space="0" w:color="auto"/>
                        <w:left w:val="none" w:sz="0" w:space="0" w:color="auto"/>
                        <w:bottom w:val="none" w:sz="0" w:space="0" w:color="auto"/>
                        <w:right w:val="none" w:sz="0" w:space="0" w:color="auto"/>
                      </w:divBdr>
                      <w:divsChild>
                        <w:div w:id="833952898">
                          <w:marLeft w:val="0"/>
                          <w:marRight w:val="0"/>
                          <w:marTop w:val="0"/>
                          <w:marBottom w:val="0"/>
                          <w:divBdr>
                            <w:top w:val="none" w:sz="0" w:space="0" w:color="auto"/>
                            <w:left w:val="none" w:sz="0" w:space="0" w:color="auto"/>
                            <w:bottom w:val="none" w:sz="0" w:space="0" w:color="auto"/>
                            <w:right w:val="none" w:sz="0" w:space="0" w:color="auto"/>
                          </w:divBdr>
                          <w:divsChild>
                            <w:div w:id="1034304330">
                              <w:marLeft w:val="0"/>
                              <w:marRight w:val="0"/>
                              <w:marTop w:val="0"/>
                              <w:marBottom w:val="0"/>
                              <w:divBdr>
                                <w:top w:val="none" w:sz="0" w:space="0" w:color="auto"/>
                                <w:left w:val="none" w:sz="0" w:space="0" w:color="auto"/>
                                <w:bottom w:val="none" w:sz="0" w:space="0" w:color="auto"/>
                                <w:right w:val="none" w:sz="0" w:space="0" w:color="auto"/>
                              </w:divBdr>
                              <w:divsChild>
                                <w:div w:id="1262254504">
                                  <w:marLeft w:val="0"/>
                                  <w:marRight w:val="0"/>
                                  <w:marTop w:val="0"/>
                                  <w:marBottom w:val="0"/>
                                  <w:divBdr>
                                    <w:top w:val="none" w:sz="0" w:space="0" w:color="auto"/>
                                    <w:left w:val="none" w:sz="0" w:space="0" w:color="auto"/>
                                    <w:bottom w:val="none" w:sz="0" w:space="0" w:color="auto"/>
                                    <w:right w:val="none" w:sz="0" w:space="0" w:color="auto"/>
                                  </w:divBdr>
                                  <w:divsChild>
                                    <w:div w:id="1334986635">
                                      <w:marLeft w:val="0"/>
                                      <w:marRight w:val="0"/>
                                      <w:marTop w:val="0"/>
                                      <w:marBottom w:val="0"/>
                                      <w:divBdr>
                                        <w:top w:val="none" w:sz="0" w:space="0" w:color="auto"/>
                                        <w:left w:val="none" w:sz="0" w:space="0" w:color="auto"/>
                                        <w:bottom w:val="none" w:sz="0" w:space="0" w:color="auto"/>
                                        <w:right w:val="none" w:sz="0" w:space="0" w:color="auto"/>
                                      </w:divBdr>
                                      <w:divsChild>
                                        <w:div w:id="1508523665">
                                          <w:marLeft w:val="0"/>
                                          <w:marRight w:val="0"/>
                                          <w:marTop w:val="0"/>
                                          <w:marBottom w:val="0"/>
                                          <w:divBdr>
                                            <w:top w:val="none" w:sz="0" w:space="0" w:color="auto"/>
                                            <w:left w:val="none" w:sz="0" w:space="0" w:color="auto"/>
                                            <w:bottom w:val="none" w:sz="0" w:space="0" w:color="auto"/>
                                            <w:right w:val="none" w:sz="0" w:space="0" w:color="auto"/>
                                          </w:divBdr>
                                          <w:divsChild>
                                            <w:div w:id="1294871410">
                                              <w:marLeft w:val="0"/>
                                              <w:marRight w:val="0"/>
                                              <w:marTop w:val="0"/>
                                              <w:marBottom w:val="0"/>
                                              <w:divBdr>
                                                <w:top w:val="none" w:sz="0" w:space="0" w:color="auto"/>
                                                <w:left w:val="none" w:sz="0" w:space="0" w:color="auto"/>
                                                <w:bottom w:val="none" w:sz="0" w:space="0" w:color="auto"/>
                                                <w:right w:val="none" w:sz="0" w:space="0" w:color="auto"/>
                                              </w:divBdr>
                                              <w:divsChild>
                                                <w:div w:id="515071665">
                                                  <w:marLeft w:val="0"/>
                                                  <w:marRight w:val="0"/>
                                                  <w:marTop w:val="0"/>
                                                  <w:marBottom w:val="0"/>
                                                  <w:divBdr>
                                                    <w:top w:val="none" w:sz="0" w:space="0" w:color="auto"/>
                                                    <w:left w:val="none" w:sz="0" w:space="0" w:color="auto"/>
                                                    <w:bottom w:val="none" w:sz="0" w:space="0" w:color="auto"/>
                                                    <w:right w:val="none" w:sz="0" w:space="0" w:color="auto"/>
                                                  </w:divBdr>
                                                  <w:divsChild>
                                                    <w:div w:id="240024388">
                                                      <w:marLeft w:val="0"/>
                                                      <w:marRight w:val="0"/>
                                                      <w:marTop w:val="0"/>
                                                      <w:marBottom w:val="0"/>
                                                      <w:divBdr>
                                                        <w:top w:val="none" w:sz="0" w:space="0" w:color="auto"/>
                                                        <w:left w:val="none" w:sz="0" w:space="0" w:color="auto"/>
                                                        <w:bottom w:val="none" w:sz="0" w:space="0" w:color="auto"/>
                                                        <w:right w:val="none" w:sz="0" w:space="0" w:color="auto"/>
                                                      </w:divBdr>
                                                      <w:divsChild>
                                                        <w:div w:id="1010528568">
                                                          <w:marLeft w:val="0"/>
                                                          <w:marRight w:val="0"/>
                                                          <w:marTop w:val="0"/>
                                                          <w:marBottom w:val="0"/>
                                                          <w:divBdr>
                                                            <w:top w:val="none" w:sz="0" w:space="0" w:color="auto"/>
                                                            <w:left w:val="none" w:sz="0" w:space="0" w:color="auto"/>
                                                            <w:bottom w:val="none" w:sz="0" w:space="0" w:color="auto"/>
                                                            <w:right w:val="none" w:sz="0" w:space="0" w:color="auto"/>
                                                          </w:divBdr>
                                                          <w:divsChild>
                                                            <w:div w:id="1830634559">
                                                              <w:marLeft w:val="0"/>
                                                              <w:marRight w:val="0"/>
                                                              <w:marTop w:val="0"/>
                                                              <w:marBottom w:val="0"/>
                                                              <w:divBdr>
                                                                <w:top w:val="none" w:sz="0" w:space="0" w:color="auto"/>
                                                                <w:left w:val="none" w:sz="0" w:space="0" w:color="auto"/>
                                                                <w:bottom w:val="none" w:sz="0" w:space="0" w:color="auto"/>
                                                                <w:right w:val="none" w:sz="0" w:space="0" w:color="auto"/>
                                                              </w:divBdr>
                                                              <w:divsChild>
                                                                <w:div w:id="35438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8051122">
      <w:bodyDiv w:val="1"/>
      <w:marLeft w:val="0"/>
      <w:marRight w:val="0"/>
      <w:marTop w:val="0"/>
      <w:marBottom w:val="0"/>
      <w:divBdr>
        <w:top w:val="none" w:sz="0" w:space="0" w:color="auto"/>
        <w:left w:val="none" w:sz="0" w:space="0" w:color="auto"/>
        <w:bottom w:val="none" w:sz="0" w:space="0" w:color="auto"/>
        <w:right w:val="none" w:sz="0" w:space="0" w:color="auto"/>
      </w:divBdr>
    </w:div>
    <w:div w:id="1370908893">
      <w:bodyDiv w:val="1"/>
      <w:marLeft w:val="0"/>
      <w:marRight w:val="0"/>
      <w:marTop w:val="0"/>
      <w:marBottom w:val="0"/>
      <w:divBdr>
        <w:top w:val="none" w:sz="0" w:space="0" w:color="auto"/>
        <w:left w:val="none" w:sz="0" w:space="0" w:color="auto"/>
        <w:bottom w:val="none" w:sz="0" w:space="0" w:color="auto"/>
        <w:right w:val="none" w:sz="0" w:space="0" w:color="auto"/>
      </w:divBdr>
      <w:divsChild>
        <w:div w:id="1397706072">
          <w:marLeft w:val="0"/>
          <w:marRight w:val="0"/>
          <w:marTop w:val="0"/>
          <w:marBottom w:val="0"/>
          <w:divBdr>
            <w:top w:val="none" w:sz="0" w:space="0" w:color="auto"/>
            <w:left w:val="none" w:sz="0" w:space="0" w:color="auto"/>
            <w:bottom w:val="none" w:sz="0" w:space="0" w:color="auto"/>
            <w:right w:val="none" w:sz="0" w:space="0" w:color="auto"/>
          </w:divBdr>
          <w:divsChild>
            <w:div w:id="4123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432633">
      <w:bodyDiv w:val="1"/>
      <w:marLeft w:val="0"/>
      <w:marRight w:val="0"/>
      <w:marTop w:val="0"/>
      <w:marBottom w:val="0"/>
      <w:divBdr>
        <w:top w:val="none" w:sz="0" w:space="0" w:color="auto"/>
        <w:left w:val="none" w:sz="0" w:space="0" w:color="auto"/>
        <w:bottom w:val="none" w:sz="0" w:space="0" w:color="auto"/>
        <w:right w:val="none" w:sz="0" w:space="0" w:color="auto"/>
      </w:divBdr>
    </w:div>
    <w:div w:id="1602294909">
      <w:bodyDiv w:val="1"/>
      <w:marLeft w:val="0"/>
      <w:marRight w:val="0"/>
      <w:marTop w:val="0"/>
      <w:marBottom w:val="0"/>
      <w:divBdr>
        <w:top w:val="none" w:sz="0" w:space="0" w:color="auto"/>
        <w:left w:val="none" w:sz="0" w:space="0" w:color="auto"/>
        <w:bottom w:val="none" w:sz="0" w:space="0" w:color="auto"/>
        <w:right w:val="none" w:sz="0" w:space="0" w:color="auto"/>
      </w:divBdr>
    </w:div>
    <w:div w:id="1742369748">
      <w:bodyDiv w:val="1"/>
      <w:marLeft w:val="0"/>
      <w:marRight w:val="0"/>
      <w:marTop w:val="0"/>
      <w:marBottom w:val="0"/>
      <w:divBdr>
        <w:top w:val="none" w:sz="0" w:space="0" w:color="auto"/>
        <w:left w:val="none" w:sz="0" w:space="0" w:color="auto"/>
        <w:bottom w:val="none" w:sz="0" w:space="0" w:color="auto"/>
        <w:right w:val="none" w:sz="0" w:space="0" w:color="auto"/>
      </w:divBdr>
    </w:div>
    <w:div w:id="1775904020">
      <w:bodyDiv w:val="1"/>
      <w:marLeft w:val="0"/>
      <w:marRight w:val="0"/>
      <w:marTop w:val="0"/>
      <w:marBottom w:val="0"/>
      <w:divBdr>
        <w:top w:val="none" w:sz="0" w:space="0" w:color="auto"/>
        <w:left w:val="none" w:sz="0" w:space="0" w:color="auto"/>
        <w:bottom w:val="none" w:sz="0" w:space="0" w:color="auto"/>
        <w:right w:val="none" w:sz="0" w:space="0" w:color="auto"/>
      </w:divBdr>
    </w:div>
    <w:div w:id="1792935933">
      <w:bodyDiv w:val="1"/>
      <w:marLeft w:val="0"/>
      <w:marRight w:val="0"/>
      <w:marTop w:val="0"/>
      <w:marBottom w:val="0"/>
      <w:divBdr>
        <w:top w:val="none" w:sz="0" w:space="0" w:color="auto"/>
        <w:left w:val="none" w:sz="0" w:space="0" w:color="auto"/>
        <w:bottom w:val="none" w:sz="0" w:space="0" w:color="auto"/>
        <w:right w:val="none" w:sz="0" w:space="0" w:color="auto"/>
      </w:divBdr>
    </w:div>
    <w:div w:id="1855461731">
      <w:bodyDiv w:val="1"/>
      <w:marLeft w:val="0"/>
      <w:marRight w:val="0"/>
      <w:marTop w:val="0"/>
      <w:marBottom w:val="0"/>
      <w:divBdr>
        <w:top w:val="none" w:sz="0" w:space="0" w:color="auto"/>
        <w:left w:val="none" w:sz="0" w:space="0" w:color="auto"/>
        <w:bottom w:val="none" w:sz="0" w:space="0" w:color="auto"/>
        <w:right w:val="none" w:sz="0" w:space="0" w:color="auto"/>
      </w:divBdr>
    </w:div>
    <w:div w:id="1864322892">
      <w:bodyDiv w:val="1"/>
      <w:marLeft w:val="0"/>
      <w:marRight w:val="0"/>
      <w:marTop w:val="0"/>
      <w:marBottom w:val="0"/>
      <w:divBdr>
        <w:top w:val="none" w:sz="0" w:space="0" w:color="auto"/>
        <w:left w:val="none" w:sz="0" w:space="0" w:color="auto"/>
        <w:bottom w:val="none" w:sz="0" w:space="0" w:color="auto"/>
        <w:right w:val="none" w:sz="0" w:space="0" w:color="auto"/>
      </w:divBdr>
    </w:div>
    <w:div w:id="1868640249">
      <w:bodyDiv w:val="1"/>
      <w:marLeft w:val="0"/>
      <w:marRight w:val="0"/>
      <w:marTop w:val="0"/>
      <w:marBottom w:val="0"/>
      <w:divBdr>
        <w:top w:val="none" w:sz="0" w:space="0" w:color="auto"/>
        <w:left w:val="none" w:sz="0" w:space="0" w:color="auto"/>
        <w:bottom w:val="none" w:sz="0" w:space="0" w:color="auto"/>
        <w:right w:val="none" w:sz="0" w:space="0" w:color="auto"/>
      </w:divBdr>
    </w:div>
    <w:div w:id="2033795028">
      <w:bodyDiv w:val="1"/>
      <w:marLeft w:val="0"/>
      <w:marRight w:val="0"/>
      <w:marTop w:val="0"/>
      <w:marBottom w:val="0"/>
      <w:divBdr>
        <w:top w:val="none" w:sz="0" w:space="0" w:color="auto"/>
        <w:left w:val="none" w:sz="0" w:space="0" w:color="auto"/>
        <w:bottom w:val="none" w:sz="0" w:space="0" w:color="auto"/>
        <w:right w:val="none" w:sz="0" w:space="0" w:color="auto"/>
      </w:divBdr>
    </w:div>
    <w:div w:id="205634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image" Target="media/image6.e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hclemens@hivos.or" TargetMode="External"/><Relationship Id="rId34" Type="http://schemas.openxmlformats.org/officeDocument/2006/relationships/image" Target="media/image14.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yperlink" Target="http://www.worldweatheronline.com/v2/weather-averages.aspx?q=Nairobi,%20Kenya" TargetMode="External"/><Relationship Id="rId33" Type="http://schemas.openxmlformats.org/officeDocument/2006/relationships/image" Target="media/image13.emf"/><Relationship Id="rId38" Type="http://schemas.openxmlformats.org/officeDocument/2006/relationships/hyperlink" Target="mailto:info@kbp.co.k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png"/><Relationship Id="rId32" Type="http://schemas.openxmlformats.org/officeDocument/2006/relationships/image" Target="media/image12.emf"/><Relationship Id="rId37" Type="http://schemas.openxmlformats.org/officeDocument/2006/relationships/hyperlink" Target="http://africabiogas.org"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4.tmp"/><Relationship Id="rId28" Type="http://schemas.openxmlformats.org/officeDocument/2006/relationships/image" Target="media/image8.emf"/><Relationship Id="rId36" Type="http://schemas.openxmlformats.org/officeDocument/2006/relationships/image" Target="media/image16.emf"/><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africabiogas.org/" TargetMode="Externa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D0D523F302484F892F723420D71428" ma:contentTypeVersion="8" ma:contentTypeDescription="Create a new document." ma:contentTypeScope="" ma:versionID="5c63b52fe96279c66681866a6e1e68f9">
  <xsd:schema xmlns:xsd="http://www.w3.org/2001/XMLSchema" xmlns:xs="http://www.w3.org/2001/XMLSchema" xmlns:p="http://schemas.microsoft.com/office/2006/metadata/properties" xmlns:ns1="http://schemas.microsoft.com/sharepoint/v3" xmlns:ns2="ea430ab3-9117-4245-8ec8-f243c25dcc3c" xmlns:ns3="http://schemas.microsoft.com/sharepoint/v4" targetNamespace="http://schemas.microsoft.com/office/2006/metadata/properties" ma:root="true" ma:fieldsID="1b4fa04db269b5b410a169be664d3811" ns1:_="" ns2:_="" ns3:_="">
    <xsd:import namespace="http://schemas.microsoft.com/sharepoint/v3"/>
    <xsd:import namespace="ea430ab3-9117-4245-8ec8-f243c25dcc3c"/>
    <xsd:import namespace="http://schemas.microsoft.com/sharepoint/v4"/>
    <xsd:element name="properties">
      <xsd:complexType>
        <xsd:sequence>
          <xsd:element name="documentManagement">
            <xsd:complexType>
              <xsd:all>
                <xsd:element ref="ns2:Managing_x0020_Entity" minOccurs="0"/>
                <xsd:element ref="ns1:EmailSender" minOccurs="0"/>
                <xsd:element ref="ns1:EmailTo" minOccurs="0"/>
                <xsd:element ref="ns1:EmailCc" minOccurs="0"/>
                <xsd:element ref="ns1:EmailFrom" minOccurs="0"/>
                <xsd:element ref="ns1:EmailSubject" minOccurs="0"/>
                <xsd:element ref="ns3: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3" nillable="true" ma:displayName="E-Mail Sender" ma:hidden="true" ma:internalName="EmailSender">
      <xsd:simpleType>
        <xsd:restriction base="dms:Note">
          <xsd:maxLength value="255"/>
        </xsd:restriction>
      </xsd:simpleType>
    </xsd:element>
    <xsd:element name="EmailTo" ma:index="4" nillable="true" ma:displayName="E-Mail To" ma:hidden="true" ma:internalName="EmailTo">
      <xsd:simpleType>
        <xsd:restriction base="dms:Note">
          <xsd:maxLength value="255"/>
        </xsd:restriction>
      </xsd:simpleType>
    </xsd:element>
    <xsd:element name="EmailCc" ma:index="5" nillable="true" ma:displayName="E-Mail Cc" ma:hidden="true" ma:internalName="EmailCc">
      <xsd:simpleType>
        <xsd:restriction base="dms:Note">
          <xsd:maxLength value="255"/>
        </xsd:restriction>
      </xsd:simpleType>
    </xsd:element>
    <xsd:element name="EmailFrom" ma:index="6" nillable="true" ma:displayName="E-Mail From" ma:hidden="true" ma:internalName="EmailFrom">
      <xsd:simpleType>
        <xsd:restriction base="dms:Text"/>
      </xsd:simpleType>
    </xsd:element>
    <xsd:element name="EmailSubject" ma:index="7"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30ab3-9117-4245-8ec8-f243c25dcc3c" elementFormDefault="qualified">
    <xsd:import namespace="http://schemas.microsoft.com/office/2006/documentManagement/types"/>
    <xsd:import namespace="http://schemas.microsoft.com/office/infopath/2007/PartnerControls"/>
    <xsd:element name="Managing_x0020_Entity" ma:index="2" nillable="true" ma:displayName="Managing Entity" ma:format="Dropdown" ma:internalName="Managing_x0020_Entity">
      <xsd:simpleType>
        <xsd:restriction base="dms:Choice">
          <xsd:enumeration value="BRTUV"/>
          <xsd:enumeration value="TN CERT"/>
          <xsd:enumeration value="TN India"/>
          <xsd:enumeration value="TN Mexico"/>
          <xsd:enumeration value="TN Malaysia"/>
          <xsd:enumeration value="CH"/>
          <xsd:enumeration value="AFR"/>
          <xsd:enumeration value="IN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8" nillable="true" ma:displayName="E-Mail Headers"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TaxCatchAll"><![CDATA[12;#PROJ218|2b121695-888a-4a7a-9341-ee28646d3838;#34;#form template prc;#33;#Form|aaf6d9aa-b366-45dd-8836-4e0bada4d4a2;#8;#Unclassified|335d5137-159a-437c-8757-eadd2685300a;#4;#SDM|67a1b876-482d-4fb9-b425-90fa1db4f3e0;#3;#Clean Development Mechanism|bd9bc9af-3b8f-4fff-9bdf-5e66b40eecff;#2;#English|21eef332-07e6-46f5-8a38-f8fcf9e08991]]></LongProp>
</LongProperties>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Managing_x0020_Entity xmlns="ea430ab3-9117-4245-8ec8-f243c25dcc3c"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8B731-AD83-40FD-863C-432E4C922482}">
  <ds:schemaRefs>
    <ds:schemaRef ds:uri="http://schemas.microsoft.com/sharepoint/v3/contenttype/forms"/>
  </ds:schemaRefs>
</ds:datastoreItem>
</file>

<file path=customXml/itemProps2.xml><?xml version="1.0" encoding="utf-8"?>
<ds:datastoreItem xmlns:ds="http://schemas.openxmlformats.org/officeDocument/2006/customXml" ds:itemID="{D42F29AD-2606-4A0F-A518-8A4593E75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430ab3-9117-4245-8ec8-f243c25dcc3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B1C2A5-7AB7-4DA0-B7E7-1D054CEE1D9D}">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4F77B3BC-034E-4E1A-8039-DC4CC747741A}">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ea430ab3-9117-4245-8ec8-f243c25dcc3c"/>
  </ds:schemaRefs>
</ds:datastoreItem>
</file>

<file path=customXml/itemProps5.xml><?xml version="1.0" encoding="utf-8"?>
<ds:datastoreItem xmlns:ds="http://schemas.openxmlformats.org/officeDocument/2006/customXml" ds:itemID="{F5E436C5-2CA3-41EA-8C21-CD6A7EAC0963}">
  <ds:schemaRefs>
    <ds:schemaRef ds:uri="http://schemas.openxmlformats.org/officeDocument/2006/bibliography"/>
  </ds:schemaRefs>
</ds:datastoreItem>
</file>

<file path=customXml/itemProps6.xml><?xml version="1.0" encoding="utf-8"?>
<ds:datastoreItem xmlns:ds="http://schemas.openxmlformats.org/officeDocument/2006/customXml" ds:itemID="{F0F592E5-F339-4F40-859A-E57FAC543A9A}">
  <ds:schemaRefs>
    <ds:schemaRef ds:uri="http://schemas.openxmlformats.org/officeDocument/2006/bibliography"/>
  </ds:schemaRefs>
</ds:datastoreItem>
</file>

<file path=customXml/itemProps7.xml><?xml version="1.0" encoding="utf-8"?>
<ds:datastoreItem xmlns:ds="http://schemas.openxmlformats.org/officeDocument/2006/customXml" ds:itemID="{2FF4455C-A782-4603-89DE-9536FC9CD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10917</Words>
  <Characters>62232</Characters>
  <Application>Microsoft Office Word</Application>
  <DocSecurity>0</DocSecurity>
  <Lines>518</Lines>
  <Paragraphs>146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CDM-POA-MR-FORM</vt:lpstr>
      <vt:lpstr>CDM-POA-MR-FORM</vt:lpstr>
    </vt:vector>
  </TitlesOfParts>
  <Company>UNFCCC</Company>
  <LinksUpToDate>false</LinksUpToDate>
  <CharactersWithSpaces>73003</CharactersWithSpaces>
  <SharedDoc>false</SharedDoc>
  <HLinks>
    <vt:vector size="30" baseType="variant">
      <vt:variant>
        <vt:i4>6619165</vt:i4>
      </vt:variant>
      <vt:variant>
        <vt:i4>30</vt:i4>
      </vt:variant>
      <vt:variant>
        <vt:i4>0</vt:i4>
      </vt:variant>
      <vt:variant>
        <vt:i4>5</vt:i4>
      </vt:variant>
      <vt:variant>
        <vt:lpwstr>mailto:info@kbp.co.ke</vt:lpwstr>
      </vt:variant>
      <vt:variant>
        <vt:lpwstr/>
      </vt:variant>
      <vt:variant>
        <vt:i4>4456466</vt:i4>
      </vt:variant>
      <vt:variant>
        <vt:i4>27</vt:i4>
      </vt:variant>
      <vt:variant>
        <vt:i4>0</vt:i4>
      </vt:variant>
      <vt:variant>
        <vt:i4>5</vt:i4>
      </vt:variant>
      <vt:variant>
        <vt:lpwstr>http://africabiogas.org/</vt:lpwstr>
      </vt:variant>
      <vt:variant>
        <vt:lpwstr/>
      </vt:variant>
      <vt:variant>
        <vt:i4>6226010</vt:i4>
      </vt:variant>
      <vt:variant>
        <vt:i4>18</vt:i4>
      </vt:variant>
      <vt:variant>
        <vt:i4>0</vt:i4>
      </vt:variant>
      <vt:variant>
        <vt:i4>5</vt:i4>
      </vt:variant>
      <vt:variant>
        <vt:lpwstr>http://www.worldweatheronline.com/v2/weather-averages.aspx?q=Nairobi,%20Kenya</vt:lpwstr>
      </vt:variant>
      <vt:variant>
        <vt:lpwstr/>
      </vt:variant>
      <vt:variant>
        <vt:i4>4456466</vt:i4>
      </vt:variant>
      <vt:variant>
        <vt:i4>6</vt:i4>
      </vt:variant>
      <vt:variant>
        <vt:i4>0</vt:i4>
      </vt:variant>
      <vt:variant>
        <vt:i4>5</vt:i4>
      </vt:variant>
      <vt:variant>
        <vt:lpwstr>http://africabiogas.org/</vt:lpwstr>
      </vt:variant>
      <vt:variant>
        <vt:lpwstr/>
      </vt:variant>
      <vt:variant>
        <vt:i4>8323160</vt:i4>
      </vt:variant>
      <vt:variant>
        <vt:i4>3</vt:i4>
      </vt:variant>
      <vt:variant>
        <vt:i4>0</vt:i4>
      </vt:variant>
      <vt:variant>
        <vt:i4>5</vt:i4>
      </vt:variant>
      <vt:variant>
        <vt:lpwstr>mailto:hclemens@hivos.or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CDM-POA-MR-FORM</dc:title>
  <dc:subject>Issuance</dc:subject>
  <dc:creator>Wavinya Malinda</dc:creator>
  <cp:keywords>form template prc</cp:keywords>
  <dc:description/>
  <cp:lastModifiedBy>Eric Buysman</cp:lastModifiedBy>
  <cp:revision>4</cp:revision>
  <cp:lastPrinted>2017-06-07T04:17:00Z</cp:lastPrinted>
  <dcterms:created xsi:type="dcterms:W3CDTF">2019-08-15T01:53:00Z</dcterms:created>
  <dcterms:modified xsi:type="dcterms:W3CDTF">2019-08-16T11:59:00Z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form template prc|017bc092-9d6c-4d6b-89b1-a0c89eb389a3</vt:lpwstr>
  </property>
  <property fmtid="{D5CDD505-2E9C-101B-9397-08002B2CF9AE}" pid="3" name="UNFC3CoreFunctionTaxHTField0">
    <vt:lpwstr>Clean Development Mechanism|bd9bc9af-3b8f-4fff-9bdf-5e66b40eecff</vt:lpwstr>
  </property>
  <property fmtid="{D5CDD505-2E9C-101B-9397-08002B2CF9AE}" pid="4" name="TaxKeyword">
    <vt:lpwstr>34;#form template prc|017bc092-9d6c-4d6b-89b1-a0c89eb389a3</vt:lpwstr>
  </property>
  <property fmtid="{D5CDD505-2E9C-101B-9397-08002B2CF9AE}" pid="5" name="UNFC3CoreProgrammeTaxHTField0">
    <vt:lpwstr>SDM|67a1b876-482d-4fb9-b425-90fa1db4f3e0</vt:lpwstr>
  </property>
  <property fmtid="{D5CDD505-2E9C-101B-9397-08002B2CF9AE}" pid="6" name="TaxCatchAll">
    <vt:lpwstr>12;#PROJ218|2b121695-888a-4a7a-9341-ee28646d3838;#34;#form template prc;#33;#Form|aaf6d9aa-b366-45dd-8836-4e0bada4d4a2;#8;#Unclassified|335d5137-159a-437c-8757-eadd2685300a;#4;#SDM|67a1b876-482d-4fb9-b425-90fa1db4f3e0;#3;#Clean Development Mechanism|bd9bc</vt:lpwstr>
  </property>
  <property fmtid="{D5CDD505-2E9C-101B-9397-08002B2CF9AE}" pid="7" name="UNFC3CoreLanguageTaxHTField0">
    <vt:lpwstr>English|21eef332-07e6-46f5-8a38-f8fcf9e08991</vt:lpwstr>
  </property>
  <property fmtid="{D5CDD505-2E9C-101B-9397-08002B2CF9AE}" pid="8" name="UNFC3CoreSensitivityTaxHTField0">
    <vt:lpwstr>Unclassified|335d5137-159a-437c-8757-eadd2685300a</vt:lpwstr>
  </property>
  <property fmtid="{D5CDD505-2E9C-101B-9397-08002B2CF9AE}" pid="9" name="UNFC3SDMReferenceNumber">
    <vt:lpwstr>194;#PROJ218|2b121695-888a-4a7a-9341-ee28646d3838</vt:lpwstr>
  </property>
  <property fmtid="{D5CDD505-2E9C-101B-9397-08002B2CF9AE}" pid="10" name="UNFC3CoreLanguage">
    <vt:lpwstr>2;#English|21eef332-07e6-46f5-8a38-f8fcf9e08991</vt:lpwstr>
  </property>
  <property fmtid="{D5CDD505-2E9C-101B-9397-08002B2CF9AE}" pid="11" name="UNFC3CoreProgramme">
    <vt:lpwstr>4;#SDM|67a1b876-482d-4fb9-b425-90fa1db4f3e0</vt:lpwstr>
  </property>
  <property fmtid="{D5CDD505-2E9C-101B-9397-08002B2CF9AE}" pid="12" name="UNFC3SDMResourceType">
    <vt:lpwstr>195;#Form|aaf6d9aa-b366-45dd-8836-4e0bada4d4a2</vt:lpwstr>
  </property>
  <property fmtid="{D5CDD505-2E9C-101B-9397-08002B2CF9AE}" pid="13" name="UNFC3SDMKeywords">
    <vt:lpwstr>191;#monitoring report|d5ab0ba2-e193-4cce-a153-8f4a5e4f1c13;#143;#programme of activities|fcbde5af-cd6c-4174-9e6b-2d7a409a52f4;#25;#issuance of CERs|37ccb72b-073e-478b-94a9-bda4f3092fbe</vt:lpwstr>
  </property>
  <property fmtid="{D5CDD505-2E9C-101B-9397-08002B2CF9AE}" pid="14" name="UNFC3CoreSensitivity">
    <vt:lpwstr>8;#Unclassified|335d5137-159a-437c-8757-eadd2685300a</vt:lpwstr>
  </property>
  <property fmtid="{D5CDD505-2E9C-101B-9397-08002B2CF9AE}" pid="15" name="UNFC3CoreFunction">
    <vt:lpwstr>3;#Clean Development Mechanism|bd9bc9af-3b8f-4fff-9bdf-5e66b40eecff</vt:lpwstr>
  </property>
  <property fmtid="{D5CDD505-2E9C-101B-9397-08002B2CF9AE}" pid="16" name="UNFC3CoreCountryTaxHTField0">
    <vt:lpwstr/>
  </property>
  <property fmtid="{D5CDD505-2E9C-101B-9397-08002B2CF9AE}" pid="17" name="UNFC3CoreCreatedBy">
    <vt:lpwstr/>
  </property>
  <property fmtid="{D5CDD505-2E9C-101B-9397-08002B2CF9AE}" pid="18" name="UNFC3SDMSubFunction">
    <vt:lpwstr/>
  </property>
  <property fmtid="{D5CDD505-2E9C-101B-9397-08002B2CF9AE}" pid="19" name="UNFC3SDMConstitutedBody">
    <vt:lpwstr/>
  </property>
  <property fmtid="{D5CDD505-2E9C-101B-9397-08002B2CF9AE}" pid="20" name="UNFC3SDMDecisionClass">
    <vt:lpwstr/>
  </property>
  <property fmtid="{D5CDD505-2E9C-101B-9397-08002B2CF9AE}" pid="21" name="ContentTypeId">
    <vt:lpwstr>0x010100E9D0D523F302484F892F723420D71428</vt:lpwstr>
  </property>
  <property fmtid="{D5CDD505-2E9C-101B-9397-08002B2CF9AE}" pid="22" name="UNFC3CoreCountry">
    <vt:lpwstr/>
  </property>
  <property fmtid="{D5CDD505-2E9C-101B-9397-08002B2CF9AE}" pid="23" name="UNFC3SDMBusinessActivity">
    <vt:lpwstr/>
  </property>
</Properties>
</file>