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7A092" w14:textId="48AE3637" w:rsidR="00F92931" w:rsidRPr="0022081F" w:rsidRDefault="007A0CD4" w:rsidP="002E5DB5">
      <w:r w:rsidRPr="007A0CD4">
        <w:rPr>
          <w:b/>
          <w:caps/>
          <w:color w:val="00B9BD" w:themeColor="accent1"/>
          <w:sz w:val="48"/>
        </w:rPr>
        <w:t>Design Change Mem</w:t>
      </w:r>
      <w:r>
        <w:rPr>
          <w:b/>
          <w:caps/>
          <w:color w:val="00B9BD" w:themeColor="accent1"/>
          <w:sz w:val="48"/>
        </w:rPr>
        <w:t>O</w:t>
      </w:r>
      <w:r w:rsidR="00000000">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42AA99B7" w:rsidR="00635A56" w:rsidRPr="00D21167" w:rsidRDefault="0002272D" w:rsidP="00635A56">
      <w:pPr>
        <w:pStyle w:val="Heading6"/>
      </w:pPr>
      <w:r w:rsidRPr="002E5DB5">
        <w:rPr>
          <w:sz w:val="24"/>
        </w:rPr>
        <w:t xml:space="preserve">PUBLICATION DATE </w:t>
      </w:r>
      <w:r w:rsidRPr="002E5DB5">
        <w:t xml:space="preserve"> </w:t>
      </w:r>
      <w:r w:rsidR="00192938" w:rsidRPr="00192938">
        <w:rPr>
          <w:b/>
          <w:bCs/>
          <w:color w:val="515151" w:themeColor="text1"/>
        </w:rPr>
        <w:t>04</w:t>
      </w:r>
      <w:r w:rsidRPr="00192938">
        <w:rPr>
          <w:b/>
          <w:bCs/>
          <w:color w:val="515151" w:themeColor="text1"/>
        </w:rPr>
        <w:t>.</w:t>
      </w:r>
      <w:r w:rsidR="00192938" w:rsidRPr="00192938">
        <w:rPr>
          <w:b/>
          <w:bCs/>
          <w:color w:val="515151" w:themeColor="text1"/>
        </w:rPr>
        <w:t>03</w:t>
      </w:r>
      <w:r w:rsidRPr="00192938">
        <w:rPr>
          <w:b/>
          <w:bCs/>
          <w:color w:val="515151" w:themeColor="text1"/>
        </w:rPr>
        <w:t>.</w:t>
      </w:r>
      <w:r w:rsidR="00192938" w:rsidRPr="00192938">
        <w:rPr>
          <w:b/>
          <w:bCs/>
          <w:color w:val="515151" w:themeColor="text1"/>
        </w:rPr>
        <w:t>2021</w:t>
      </w:r>
      <w:r w:rsidR="00A96321">
        <w:br/>
      </w:r>
      <w:proofErr w:type="gramStart"/>
      <w:r w:rsidR="00CD41BB">
        <w:rPr>
          <w:sz w:val="24"/>
        </w:rPr>
        <w:t xml:space="preserve">VERSION </w:t>
      </w:r>
      <w:r>
        <w:t xml:space="preserve"> </w:t>
      </w:r>
      <w:r w:rsidRPr="004E3F0E">
        <w:rPr>
          <w:b/>
          <w:bCs/>
          <w:color w:val="515151" w:themeColor="text1"/>
        </w:rPr>
        <w:t>v.</w:t>
      </w:r>
      <w:proofErr w:type="gramEnd"/>
      <w:r w:rsidRPr="004E3F0E">
        <w:rPr>
          <w:b/>
          <w:bCs/>
          <w:color w:val="515151" w:themeColor="text1"/>
        </w:rPr>
        <w:t xml:space="preserve"> </w:t>
      </w:r>
      <w:r w:rsidR="00460D2E">
        <w:rPr>
          <w:b/>
          <w:bCs/>
          <w:color w:val="515151" w:themeColor="text1"/>
        </w:rPr>
        <w:t>1</w:t>
      </w:r>
      <w:r w:rsidRPr="004E3F0E">
        <w:rPr>
          <w:b/>
          <w:bCs/>
          <w:color w:val="515151" w:themeColor="text1"/>
        </w:rPr>
        <w:t>.</w:t>
      </w:r>
      <w:r w:rsidR="00D77C38">
        <w:rPr>
          <w:b/>
          <w:bCs/>
          <w:color w:val="515151" w:themeColor="text1"/>
        </w:rPr>
        <w:t>1</w:t>
      </w:r>
      <w:r w:rsidRPr="004E3F0E">
        <w:rPr>
          <w:b/>
          <w:bCs/>
          <w:color w:val="515151" w:themeColor="text1"/>
        </w:rPr>
        <w:t xml:space="preserve"> </w:t>
      </w:r>
    </w:p>
    <w:p w14:paraId="73BB0815" w14:textId="77777777" w:rsidR="00F92931" w:rsidRPr="00947B25" w:rsidRDefault="00000000" w:rsidP="00635A56">
      <w:pPr>
        <w:pStyle w:val="Heading6"/>
      </w:pPr>
      <w:r>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090EF51A" w14:textId="5EFF5E3E" w:rsidR="006D53FE" w:rsidRDefault="006D53FE" w:rsidP="004C3B1A"/>
    <w:p w14:paraId="05CF5A40" w14:textId="3EC9ECDB" w:rsidR="00BB782E" w:rsidRDefault="00BB782E" w:rsidP="004C3B1A"/>
    <w:p w14:paraId="63905B7B" w14:textId="409D337D" w:rsidR="007E007C" w:rsidRDefault="007E007C" w:rsidP="004C3B1A"/>
    <w:p w14:paraId="69CD23AA" w14:textId="7DDE281D" w:rsidR="0079222B" w:rsidRDefault="0079222B" w:rsidP="004C3B1A"/>
    <w:p w14:paraId="4EB5EE4D" w14:textId="3483CCED" w:rsidR="0079222B" w:rsidRDefault="0079222B" w:rsidP="004C3B1A"/>
    <w:p w14:paraId="3F59687B" w14:textId="6409FBFE" w:rsidR="0079222B" w:rsidRDefault="0079222B" w:rsidP="004C3B1A"/>
    <w:p w14:paraId="6E1519C9" w14:textId="3A8B1E0B" w:rsidR="0079222B" w:rsidRDefault="0079222B" w:rsidP="004C3B1A"/>
    <w:p w14:paraId="060C66BD" w14:textId="24CE12DD" w:rsidR="0079222B" w:rsidRDefault="0079222B" w:rsidP="004C3B1A"/>
    <w:p w14:paraId="10B67697" w14:textId="42F02B37" w:rsidR="0079222B" w:rsidRDefault="0079222B" w:rsidP="004C3B1A"/>
    <w:p w14:paraId="12B6A4D7" w14:textId="03DE8701" w:rsidR="0079222B" w:rsidRDefault="0079222B" w:rsidP="004C3B1A"/>
    <w:p w14:paraId="0AEDDC00" w14:textId="621DAD09" w:rsidR="0079222B" w:rsidRDefault="0079222B" w:rsidP="004C3B1A"/>
    <w:p w14:paraId="27842596" w14:textId="77C38C7A" w:rsidR="0079222B" w:rsidRDefault="0079222B" w:rsidP="004C3B1A"/>
    <w:p w14:paraId="23F126D9" w14:textId="756C167D" w:rsidR="0079222B" w:rsidRDefault="0079222B" w:rsidP="004C3B1A"/>
    <w:p w14:paraId="4EA7BA70" w14:textId="13A82C70" w:rsidR="0079222B" w:rsidRDefault="0079222B" w:rsidP="004C3B1A"/>
    <w:p w14:paraId="35BD7EAF" w14:textId="41B1C9AE" w:rsidR="0079222B" w:rsidRDefault="0079222B" w:rsidP="004C3B1A"/>
    <w:p w14:paraId="5C92E456" w14:textId="0A4EA611" w:rsidR="0079222B" w:rsidRDefault="0079222B" w:rsidP="004C3B1A"/>
    <w:p w14:paraId="06458018" w14:textId="334FC8C0" w:rsidR="0079222B" w:rsidRDefault="0079222B" w:rsidP="004C3B1A"/>
    <w:p w14:paraId="16D531CA" w14:textId="661F7202" w:rsidR="0079222B" w:rsidRDefault="0079222B" w:rsidP="004C3B1A"/>
    <w:p w14:paraId="5F65AFF5" w14:textId="77777777" w:rsidR="0079222B" w:rsidRDefault="0079222B" w:rsidP="004C3B1A"/>
    <w:p w14:paraId="0E2F49B8" w14:textId="77777777" w:rsidR="00BB782E" w:rsidRDefault="00BB782E" w:rsidP="004C3B1A"/>
    <w:p w14:paraId="1DDDA05E" w14:textId="77777777" w:rsidR="005344A4" w:rsidRPr="00C45525" w:rsidRDefault="005344A4" w:rsidP="005344A4">
      <w:pPr>
        <w:pStyle w:val="Heading3"/>
      </w:pPr>
      <w:r w:rsidRPr="00C45525">
        <w:lastRenderedPageBreak/>
        <w:t>KEY PROJECT INFORMATION</w:t>
      </w:r>
    </w:p>
    <w:p w14:paraId="5A5DF948" w14:textId="77777777" w:rsidR="005344A4" w:rsidRDefault="005344A4" w:rsidP="004C3B1A"/>
    <w:tbl>
      <w:tblPr>
        <w:tblStyle w:val="GridTable5Dark-Accent1"/>
        <w:tblW w:w="0" w:type="auto"/>
        <w:tblLook w:val="0680" w:firstRow="0" w:lastRow="0" w:firstColumn="1" w:lastColumn="0" w:noHBand="1" w:noVBand="1"/>
      </w:tblPr>
      <w:tblGrid>
        <w:gridCol w:w="3539"/>
        <w:gridCol w:w="5869"/>
      </w:tblGrid>
      <w:tr w:rsidR="006D53FE" w:rsidRPr="006D53FE" w14:paraId="38B5461B"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623135C4" w14:textId="77777777" w:rsidR="006D53FE" w:rsidRPr="006D53FE" w:rsidDel="003A04A8" w:rsidRDefault="006D53FE" w:rsidP="006D53FE">
            <w:pPr>
              <w:spacing w:after="200"/>
              <w:rPr>
                <w:color w:val="FFFFFF" w:themeColor="background1"/>
                <w:lang w:val="en-GB"/>
              </w:rPr>
            </w:pPr>
            <w:r w:rsidRPr="006D53FE">
              <w:rPr>
                <w:color w:val="FFFFFF" w:themeColor="background1"/>
                <w:lang w:val="en-GB"/>
              </w:rPr>
              <w:t>GS ID (s)</w:t>
            </w:r>
          </w:p>
        </w:tc>
        <w:tc>
          <w:tcPr>
            <w:tcW w:w="5869" w:type="dxa"/>
          </w:tcPr>
          <w:p w14:paraId="14E88EA6" w14:textId="0BA28E57" w:rsidR="006D53FE" w:rsidRPr="00030915" w:rsidRDefault="00777A91" w:rsidP="006D53FE">
            <w:pPr>
              <w:spacing w:after="200"/>
              <w:cnfStyle w:val="000000000000" w:firstRow="0" w:lastRow="0" w:firstColumn="0" w:lastColumn="0" w:oddVBand="0" w:evenVBand="0" w:oddHBand="0" w:evenHBand="0" w:firstRowFirstColumn="0" w:firstRowLastColumn="0" w:lastRowFirstColumn="0" w:lastRowLastColumn="0"/>
              <w:rPr>
                <w:bCs/>
                <w:color w:val="auto"/>
                <w:sz w:val="20"/>
                <w:szCs w:val="20"/>
                <w:lang w:val="en-GB"/>
              </w:rPr>
            </w:pPr>
            <w:r w:rsidRPr="00030915">
              <w:rPr>
                <w:bCs/>
                <w:color w:val="auto"/>
                <w:sz w:val="20"/>
                <w:szCs w:val="20"/>
                <w:lang w:val="en-GB"/>
              </w:rPr>
              <w:t>1729</w:t>
            </w:r>
          </w:p>
        </w:tc>
      </w:tr>
      <w:tr w:rsidR="006D53FE" w:rsidRPr="006D53FE" w14:paraId="28E1B927"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1D4F3E72" w14:textId="77777777" w:rsidR="006D53FE" w:rsidRPr="006D53FE" w:rsidDel="003A04A8" w:rsidRDefault="006D53FE" w:rsidP="006D53FE">
            <w:pPr>
              <w:spacing w:after="200"/>
              <w:rPr>
                <w:color w:val="FFFFFF" w:themeColor="background1"/>
                <w:lang w:val="en-GB"/>
              </w:rPr>
            </w:pPr>
            <w:r w:rsidRPr="006D53FE">
              <w:rPr>
                <w:color w:val="FFFFFF" w:themeColor="background1"/>
                <w:lang w:val="en-GB"/>
              </w:rPr>
              <w:t>Title of Project</w:t>
            </w:r>
          </w:p>
        </w:tc>
        <w:tc>
          <w:tcPr>
            <w:tcW w:w="5869" w:type="dxa"/>
          </w:tcPr>
          <w:p w14:paraId="041B5D94" w14:textId="01374FE4" w:rsidR="006D53FE" w:rsidRPr="00030915" w:rsidRDefault="00777A91" w:rsidP="006D53FE">
            <w:pPr>
              <w:spacing w:after="200"/>
              <w:cnfStyle w:val="000000000000" w:firstRow="0" w:lastRow="0" w:firstColumn="0" w:lastColumn="0" w:oddVBand="0" w:evenVBand="0" w:oddHBand="0" w:evenHBand="0" w:firstRowFirstColumn="0" w:firstRowLastColumn="0" w:lastRowFirstColumn="0" w:lastRowLastColumn="0"/>
              <w:rPr>
                <w:bCs/>
                <w:color w:val="auto"/>
                <w:sz w:val="20"/>
                <w:szCs w:val="20"/>
                <w:lang w:val="en-GB"/>
              </w:rPr>
            </w:pPr>
            <w:r w:rsidRPr="00030915">
              <w:rPr>
                <w:rFonts w:asciiTheme="minorHAnsi" w:hAnsiTheme="minorHAnsi"/>
                <w:bCs/>
                <w:color w:val="auto"/>
                <w:sz w:val="20"/>
                <w:szCs w:val="20"/>
              </w:rPr>
              <w:t>Myanmar Stoves Campaign</w:t>
            </w:r>
          </w:p>
        </w:tc>
      </w:tr>
      <w:tr w:rsidR="007A0CD4" w:rsidRPr="006D53FE" w14:paraId="3902572A"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7688E475" w14:textId="3877EB6A" w:rsidR="007A0CD4" w:rsidRPr="007A0CD4" w:rsidDel="003A04A8" w:rsidRDefault="007A0CD4" w:rsidP="007A0CD4">
            <w:pPr>
              <w:spacing w:after="200" w:line="276" w:lineRule="auto"/>
              <w:rPr>
                <w:rFonts w:asciiTheme="minorHAnsi" w:hAnsiTheme="minorHAnsi"/>
                <w:color w:val="FFFFFF" w:themeColor="background1"/>
                <w:lang w:val="en-GB"/>
              </w:rPr>
            </w:pPr>
            <w:r w:rsidRPr="007A0CD4">
              <w:rPr>
                <w:rFonts w:asciiTheme="minorHAnsi" w:hAnsiTheme="minorHAnsi"/>
                <w:color w:val="FFFFFF" w:themeColor="background1"/>
                <w:lang w:val="en-GB"/>
              </w:rPr>
              <w:t xml:space="preserve">Start date of any New measures/Technologies: </w:t>
            </w:r>
          </w:p>
        </w:tc>
        <w:tc>
          <w:tcPr>
            <w:tcW w:w="5869" w:type="dxa"/>
          </w:tcPr>
          <w:p w14:paraId="7CB14DCB" w14:textId="05D96811" w:rsidR="007A0CD4" w:rsidRPr="00030915" w:rsidRDefault="00964746" w:rsidP="007A0CD4">
            <w:pPr>
              <w:spacing w:after="200"/>
              <w:cnfStyle w:val="000000000000" w:firstRow="0" w:lastRow="0" w:firstColumn="0" w:lastColumn="0" w:oddVBand="0" w:evenVBand="0" w:oddHBand="0" w:evenHBand="0" w:firstRowFirstColumn="0" w:firstRowLastColumn="0" w:lastRowFirstColumn="0" w:lastRowLastColumn="0"/>
              <w:rPr>
                <w:bCs/>
                <w:color w:val="auto"/>
                <w:sz w:val="20"/>
                <w:szCs w:val="20"/>
                <w:lang w:val="en-GB"/>
              </w:rPr>
            </w:pPr>
            <w:r>
              <w:rPr>
                <w:bCs/>
                <w:color w:val="auto"/>
                <w:sz w:val="20"/>
                <w:szCs w:val="20"/>
                <w:lang w:val="en-GB"/>
              </w:rPr>
              <w:t>05/01/2022</w:t>
            </w:r>
          </w:p>
        </w:tc>
      </w:tr>
      <w:tr w:rsidR="007A0CD4" w:rsidRPr="006D53FE" w14:paraId="79CCD0ED" w14:textId="77777777" w:rsidTr="006D53FE">
        <w:tc>
          <w:tcPr>
            <w:cnfStyle w:val="001000000000" w:firstRow="0" w:lastRow="0" w:firstColumn="1" w:lastColumn="0" w:oddVBand="0" w:evenVBand="0" w:oddHBand="0" w:evenHBand="0" w:firstRowFirstColumn="0" w:firstRowLastColumn="0" w:lastRowFirstColumn="0" w:lastRowLastColumn="0"/>
            <w:tcW w:w="3539" w:type="dxa"/>
          </w:tcPr>
          <w:p w14:paraId="29D6A7D2" w14:textId="6B9A7CB1" w:rsidR="007A0CD4" w:rsidRPr="007A0CD4" w:rsidRDefault="007A0CD4" w:rsidP="007A0CD4">
            <w:pPr>
              <w:spacing w:after="200" w:line="276" w:lineRule="auto"/>
              <w:rPr>
                <w:rFonts w:asciiTheme="minorHAnsi" w:hAnsiTheme="minorHAnsi"/>
                <w:color w:val="FFFFFF" w:themeColor="background1"/>
                <w:lang w:val="en-GB"/>
              </w:rPr>
            </w:pPr>
            <w:r w:rsidRPr="007A0CD4">
              <w:rPr>
                <w:rFonts w:asciiTheme="minorHAnsi" w:hAnsiTheme="minorHAnsi"/>
                <w:color w:val="FFFFFF" w:themeColor="background1"/>
                <w:lang w:val="en-GB"/>
              </w:rPr>
              <w:t>Date of Memo Submission (must be within 1 year of start date above):</w:t>
            </w:r>
          </w:p>
        </w:tc>
        <w:tc>
          <w:tcPr>
            <w:tcW w:w="5869" w:type="dxa"/>
          </w:tcPr>
          <w:p w14:paraId="2AF0FAA8" w14:textId="55C48573" w:rsidR="007A0CD4" w:rsidRPr="00030915" w:rsidRDefault="00FA70C5" w:rsidP="007A0CD4">
            <w:pPr>
              <w:spacing w:after="200"/>
              <w:cnfStyle w:val="000000000000" w:firstRow="0" w:lastRow="0" w:firstColumn="0" w:lastColumn="0" w:oddVBand="0" w:evenVBand="0" w:oddHBand="0" w:evenHBand="0" w:firstRowFirstColumn="0" w:firstRowLastColumn="0" w:lastRowFirstColumn="0" w:lastRowLastColumn="0"/>
              <w:rPr>
                <w:bCs/>
                <w:color w:val="auto"/>
                <w:sz w:val="20"/>
                <w:szCs w:val="20"/>
                <w:lang w:val="en-GB"/>
              </w:rPr>
            </w:pPr>
            <w:r>
              <w:rPr>
                <w:bCs/>
                <w:color w:val="auto"/>
                <w:sz w:val="20"/>
                <w:szCs w:val="20"/>
                <w:lang w:val="en-GB"/>
              </w:rPr>
              <w:t>22</w:t>
            </w:r>
            <w:r w:rsidR="0079222B" w:rsidRPr="00030915">
              <w:rPr>
                <w:bCs/>
                <w:color w:val="auto"/>
                <w:sz w:val="20"/>
                <w:szCs w:val="20"/>
                <w:lang w:val="en-GB"/>
              </w:rPr>
              <w:t>/08/2022</w:t>
            </w:r>
          </w:p>
        </w:tc>
      </w:tr>
    </w:tbl>
    <w:p w14:paraId="2A3AF73E" w14:textId="77777777" w:rsidR="006D53FE" w:rsidRDefault="006D53FE" w:rsidP="006D53FE">
      <w:pPr>
        <w:rPr>
          <w:lang w:val="en-GB"/>
        </w:rPr>
      </w:pPr>
    </w:p>
    <w:p w14:paraId="25FEC3E9" w14:textId="77777777" w:rsidR="006D53FE" w:rsidRDefault="006D53FE" w:rsidP="006D53FE">
      <w:pPr>
        <w:rPr>
          <w:lang w:val="en-GB"/>
        </w:rPr>
      </w:pPr>
    </w:p>
    <w:p w14:paraId="39AE98A3" w14:textId="77777777" w:rsidR="006D53FE" w:rsidRDefault="006D53FE" w:rsidP="006D53FE">
      <w:pPr>
        <w:rPr>
          <w:lang w:val="en-GB"/>
        </w:rPr>
      </w:pPr>
    </w:p>
    <w:p w14:paraId="3A0281A7" w14:textId="7780281F" w:rsidR="007A0CD4" w:rsidRPr="007A0CD4" w:rsidRDefault="007A0CD4" w:rsidP="007A0CD4">
      <w:pPr>
        <w:rPr>
          <w:rFonts w:eastAsiaTheme="majorEastAsia" w:cs="Times New Roman (Headings CS)"/>
          <w:b/>
          <w:bCs/>
          <w:color w:val="323232" w:themeColor="text2"/>
          <w:lang w:val="en-GB"/>
          <w14:ligatures w14:val="standardContextual"/>
          <w14:numForm w14:val="oldStyle"/>
        </w:rPr>
      </w:pPr>
      <w:r w:rsidRPr="00030915">
        <w:rPr>
          <w:rFonts w:eastAsiaTheme="majorEastAsia" w:cs="Times New Roman (Headings CS)"/>
          <w:b/>
          <w:bCs/>
          <w:color w:val="auto"/>
          <w:lang w:val="en-GB"/>
          <w14:ligatures w14:val="standardContextual"/>
          <w14:numForm w14:val="oldStyle"/>
        </w:rPr>
        <w:t>Details of Proposed Design Change</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p>
    <w:p w14:paraId="2C25F54F" w14:textId="29311729" w:rsidR="00A97326" w:rsidRDefault="00C42C33" w:rsidP="00A97326">
      <w:pPr>
        <w:pStyle w:val="BodyText"/>
        <w:tabs>
          <w:tab w:val="left" w:pos="1440"/>
        </w:tabs>
        <w:jc w:val="both"/>
        <w:rPr>
          <w:color w:val="auto"/>
          <w:szCs w:val="22"/>
        </w:rPr>
      </w:pPr>
      <w:r w:rsidRPr="00030915">
        <w:rPr>
          <w:rFonts w:ascii="Arial" w:eastAsia="Times New Roman" w:hAnsi="Arial" w:cs="Arial"/>
          <w:color w:val="auto"/>
          <w:szCs w:val="22"/>
          <w:lang w:val="en-IN" w:eastAsia="en-GB"/>
          <w14:cntxtAlts w14:val="0"/>
        </w:rPr>
        <w:t>Soneva Foundation, the CME and project developer of the Myanmar Stoves Campaign (</w:t>
      </w:r>
      <w:proofErr w:type="spellStart"/>
      <w:r w:rsidRPr="00030915">
        <w:rPr>
          <w:rFonts w:ascii="Arial" w:eastAsia="Times New Roman" w:hAnsi="Arial" w:cs="Arial"/>
          <w:color w:val="auto"/>
          <w:szCs w:val="22"/>
          <w:lang w:val="en-IN" w:eastAsia="en-GB"/>
          <w14:cntxtAlts w14:val="0"/>
        </w:rPr>
        <w:t>PoA</w:t>
      </w:r>
      <w:proofErr w:type="spellEnd"/>
      <w:r w:rsidRPr="00030915">
        <w:rPr>
          <w:rFonts w:ascii="Arial" w:eastAsia="Times New Roman" w:hAnsi="Arial" w:cs="Arial"/>
          <w:color w:val="auto"/>
          <w:szCs w:val="22"/>
          <w:lang w:val="en-IN" w:eastAsia="en-GB"/>
          <w14:cntxtAlts w14:val="0"/>
        </w:rPr>
        <w:t xml:space="preserve"> GS 1729), is applying for a design change review. Since the project inception, the Myanmar Stoves Campaign has been using the Envirofit M-5000 (later renamed as SuperSaver GL) as our project stove</w:t>
      </w:r>
      <w:r w:rsidR="00A97326" w:rsidRPr="00CD5824">
        <w:rPr>
          <w:rFonts w:ascii="Arial" w:eastAsia="Times New Roman" w:hAnsi="Arial" w:cs="Arial"/>
          <w:color w:val="auto"/>
          <w:szCs w:val="22"/>
          <w:lang w:val="en-IN" w:eastAsia="en-GB"/>
          <w14:cntxtAlts w14:val="0"/>
        </w:rPr>
        <w:t xml:space="preserve">. This stove is used right from the project inception till the present. The manufacturer of these stoves, </w:t>
      </w:r>
      <w:proofErr w:type="spellStart"/>
      <w:r w:rsidR="00A97326" w:rsidRPr="00CD5824">
        <w:rPr>
          <w:rFonts w:ascii="Arial" w:eastAsia="Times New Roman" w:hAnsi="Arial" w:cs="Arial"/>
          <w:color w:val="auto"/>
          <w:szCs w:val="22"/>
          <w:lang w:val="en-IN" w:eastAsia="en-GB"/>
          <w14:cntxtAlts w14:val="0"/>
        </w:rPr>
        <w:t>Envirofit</w:t>
      </w:r>
      <w:proofErr w:type="spellEnd"/>
      <w:r w:rsidR="00A97326" w:rsidRPr="00CD5824">
        <w:rPr>
          <w:rFonts w:ascii="Arial" w:eastAsia="Times New Roman" w:hAnsi="Arial" w:cs="Arial"/>
          <w:color w:val="auto"/>
          <w:szCs w:val="22"/>
          <w:lang w:val="en-IN" w:eastAsia="en-GB"/>
          <w14:cntxtAlts w14:val="0"/>
        </w:rPr>
        <w:t xml:space="preserve"> (US) has however, in late 2019 had prompted about the uncertainty in production and selling of these stoves going further, due to which Soneva Foundation had to look out for and select a suitable alternative to our existing stove and safeguard the project from being adversely impacted due to shortage of stove supplies. The new stove is going to be </w:t>
      </w:r>
      <w:proofErr w:type="spellStart"/>
      <w:r w:rsidR="00A97326" w:rsidRPr="00CD5824">
        <w:rPr>
          <w:rFonts w:ascii="Arial" w:eastAsia="Times New Roman" w:hAnsi="Arial" w:cs="Arial"/>
          <w:color w:val="auto"/>
          <w:szCs w:val="22"/>
          <w:lang w:val="en-IN" w:eastAsia="en-GB"/>
          <w14:cntxtAlts w14:val="0"/>
        </w:rPr>
        <w:t>SuperSaver</w:t>
      </w:r>
      <w:proofErr w:type="spellEnd"/>
      <w:r w:rsidR="00A97326" w:rsidRPr="00CD5824">
        <w:rPr>
          <w:rFonts w:ascii="Arial" w:eastAsia="Times New Roman" w:hAnsi="Arial" w:cs="Arial"/>
          <w:color w:val="auto"/>
          <w:szCs w:val="22"/>
          <w:lang w:val="en-IN" w:eastAsia="en-GB"/>
          <w14:cntxtAlts w14:val="0"/>
        </w:rPr>
        <w:t xml:space="preserve"> AI, which is identical to the M-5000, in terms of efficiency and usability, also </w:t>
      </w:r>
      <w:proofErr w:type="spellStart"/>
      <w:r w:rsidR="00A97326" w:rsidRPr="00CD5824">
        <w:rPr>
          <w:rFonts w:ascii="Arial" w:eastAsia="Times New Roman" w:hAnsi="Arial" w:cs="Arial"/>
          <w:color w:val="auto"/>
          <w:szCs w:val="22"/>
          <w:lang w:val="en-IN" w:eastAsia="en-GB"/>
          <w14:cntxtAlts w14:val="0"/>
        </w:rPr>
        <w:t>Envirofit</w:t>
      </w:r>
      <w:proofErr w:type="spellEnd"/>
      <w:r w:rsidR="00A97326" w:rsidRPr="00CD5824">
        <w:rPr>
          <w:rFonts w:ascii="Arial" w:eastAsia="Times New Roman" w:hAnsi="Arial" w:cs="Arial"/>
          <w:color w:val="auto"/>
          <w:szCs w:val="22"/>
          <w:lang w:val="en-IN" w:eastAsia="en-GB"/>
          <w14:cntxtAlts w14:val="0"/>
        </w:rPr>
        <w:t xml:space="preserve"> (INDIA) has assured the supply of </w:t>
      </w:r>
      <w:proofErr w:type="gramStart"/>
      <w:r w:rsidR="00A97326" w:rsidRPr="00CD5824">
        <w:rPr>
          <w:rFonts w:ascii="Arial" w:eastAsia="Times New Roman" w:hAnsi="Arial" w:cs="Arial"/>
          <w:color w:val="auto"/>
          <w:szCs w:val="22"/>
          <w:lang w:val="en-IN" w:eastAsia="en-GB"/>
          <w14:cntxtAlts w14:val="0"/>
        </w:rPr>
        <w:t>cookstoves</w:t>
      </w:r>
      <w:proofErr w:type="gramEnd"/>
      <w:r w:rsidR="00A97326" w:rsidRPr="00CD5824">
        <w:rPr>
          <w:rFonts w:ascii="Arial" w:eastAsia="Times New Roman" w:hAnsi="Arial" w:cs="Arial"/>
          <w:color w:val="auto"/>
          <w:szCs w:val="22"/>
          <w:lang w:val="en-IN" w:eastAsia="en-GB"/>
          <w14:cntxtAlts w14:val="0"/>
        </w:rPr>
        <w:t xml:space="preserve"> and the model (</w:t>
      </w:r>
      <w:proofErr w:type="spellStart"/>
      <w:r w:rsidR="00A97326" w:rsidRPr="00CD5824">
        <w:rPr>
          <w:rFonts w:ascii="Arial" w:eastAsia="Times New Roman" w:hAnsi="Arial" w:cs="Arial"/>
          <w:color w:val="auto"/>
          <w:szCs w:val="22"/>
          <w:lang w:val="en-IN" w:eastAsia="en-GB"/>
          <w14:cntxtAlts w14:val="0"/>
        </w:rPr>
        <w:t>SuperSaver</w:t>
      </w:r>
      <w:proofErr w:type="spellEnd"/>
      <w:r w:rsidR="00A97326" w:rsidRPr="00CD5824">
        <w:rPr>
          <w:rFonts w:ascii="Arial" w:eastAsia="Times New Roman" w:hAnsi="Arial" w:cs="Arial"/>
          <w:color w:val="auto"/>
          <w:szCs w:val="22"/>
          <w:lang w:val="en-IN" w:eastAsia="en-GB"/>
          <w14:cntxtAlts w14:val="0"/>
        </w:rPr>
        <w:t xml:space="preserve"> AI or PCS-1) supplied by them.</w:t>
      </w:r>
    </w:p>
    <w:p w14:paraId="47409BE2" w14:textId="77777777" w:rsidR="00A97326" w:rsidRPr="00634D93" w:rsidRDefault="00A97326" w:rsidP="00A97326">
      <w:pPr>
        <w:pStyle w:val="BodyText"/>
        <w:tabs>
          <w:tab w:val="left" w:pos="1440"/>
        </w:tabs>
        <w:jc w:val="both"/>
        <w:rPr>
          <w:color w:val="auto"/>
          <w:szCs w:val="22"/>
        </w:rPr>
      </w:pPr>
    </w:p>
    <w:p w14:paraId="14A9122F" w14:textId="77777777" w:rsidR="00A97326" w:rsidRPr="00CD5824" w:rsidRDefault="00A97326" w:rsidP="00A97326">
      <w:pPr>
        <w:pStyle w:val="BodyText"/>
        <w:tabs>
          <w:tab w:val="left" w:pos="1440"/>
        </w:tabs>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Following is the efficiency of the new stove:</w:t>
      </w:r>
    </w:p>
    <w:p w14:paraId="352B49D3" w14:textId="77777777" w:rsidR="00A97326" w:rsidRPr="00CD5824" w:rsidRDefault="00A97326" w:rsidP="00A97326">
      <w:pPr>
        <w:pStyle w:val="BodyText"/>
        <w:tabs>
          <w:tab w:val="left" w:pos="1440"/>
        </w:tabs>
        <w:jc w:val="both"/>
        <w:rPr>
          <w:rFonts w:ascii="Arial" w:eastAsia="Times New Roman" w:hAnsi="Arial" w:cs="Arial"/>
          <w:color w:val="auto"/>
          <w:szCs w:val="22"/>
          <w:lang w:val="en-IN" w:eastAsia="en-GB"/>
          <w14:cntxtAlts w14:val="0"/>
        </w:rPr>
      </w:pPr>
    </w:p>
    <w:tbl>
      <w:tblPr>
        <w:tblStyle w:val="TableGrid"/>
        <w:tblW w:w="0" w:type="auto"/>
        <w:jc w:val="center"/>
        <w:tblLook w:val="04A0" w:firstRow="1" w:lastRow="0" w:firstColumn="1" w:lastColumn="0" w:noHBand="0" w:noVBand="1"/>
      </w:tblPr>
      <w:tblGrid>
        <w:gridCol w:w="4390"/>
        <w:gridCol w:w="1559"/>
      </w:tblGrid>
      <w:tr w:rsidR="00A97326" w:rsidRPr="00A97326" w14:paraId="50FC21CD" w14:textId="77777777" w:rsidTr="00634D93">
        <w:trPr>
          <w:jc w:val="center"/>
        </w:trPr>
        <w:tc>
          <w:tcPr>
            <w:tcW w:w="4390" w:type="dxa"/>
          </w:tcPr>
          <w:p w14:paraId="58BBF8B2" w14:textId="77777777" w:rsidR="00A97326" w:rsidRPr="00CD5824" w:rsidRDefault="00A97326" w:rsidP="00634D93">
            <w:pPr>
              <w:pStyle w:val="BodyText"/>
              <w:tabs>
                <w:tab w:val="left" w:pos="1440"/>
              </w:tabs>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Stove type</w:t>
            </w:r>
          </w:p>
        </w:tc>
        <w:tc>
          <w:tcPr>
            <w:tcW w:w="1559" w:type="dxa"/>
          </w:tcPr>
          <w:p w14:paraId="3E40A4B9" w14:textId="77777777" w:rsidR="00A97326" w:rsidRPr="00CD5824" w:rsidRDefault="00A97326" w:rsidP="00634D93">
            <w:pPr>
              <w:pStyle w:val="BodyText"/>
              <w:tabs>
                <w:tab w:val="left" w:pos="1440"/>
              </w:tabs>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Efficiency</w:t>
            </w:r>
          </w:p>
        </w:tc>
      </w:tr>
      <w:tr w:rsidR="00A97326" w:rsidRPr="00A97326" w14:paraId="41A170B7" w14:textId="77777777" w:rsidTr="00634D93">
        <w:trPr>
          <w:jc w:val="center"/>
        </w:trPr>
        <w:tc>
          <w:tcPr>
            <w:tcW w:w="4390" w:type="dxa"/>
          </w:tcPr>
          <w:p w14:paraId="73A99215" w14:textId="77777777" w:rsidR="00A97326" w:rsidRPr="00CD5824" w:rsidRDefault="00A97326" w:rsidP="00634D93">
            <w:pPr>
              <w:pStyle w:val="BodyText"/>
              <w:tabs>
                <w:tab w:val="left" w:pos="1440"/>
              </w:tabs>
              <w:jc w:val="both"/>
              <w:rPr>
                <w:rFonts w:ascii="Arial" w:eastAsia="Times New Roman" w:hAnsi="Arial" w:cs="Arial"/>
                <w:color w:val="auto"/>
                <w:szCs w:val="22"/>
                <w:lang w:val="en-IN" w:eastAsia="en-GB"/>
                <w14:cntxtAlts w14:val="0"/>
              </w:rPr>
            </w:pPr>
            <w:proofErr w:type="spellStart"/>
            <w:r w:rsidRPr="00CD5824">
              <w:rPr>
                <w:rFonts w:ascii="Arial" w:eastAsia="Times New Roman" w:hAnsi="Arial" w:cs="Arial"/>
                <w:color w:val="auto"/>
                <w:szCs w:val="22"/>
                <w:lang w:val="en-IN" w:eastAsia="en-GB"/>
                <w14:cntxtAlts w14:val="0"/>
              </w:rPr>
              <w:t>SuperSaver</w:t>
            </w:r>
            <w:proofErr w:type="spellEnd"/>
            <w:r w:rsidRPr="00CD5824">
              <w:rPr>
                <w:rFonts w:ascii="Arial" w:eastAsia="Times New Roman" w:hAnsi="Arial" w:cs="Arial"/>
                <w:color w:val="auto"/>
                <w:szCs w:val="22"/>
                <w:lang w:val="en-IN" w:eastAsia="en-GB"/>
                <w14:cntxtAlts w14:val="0"/>
              </w:rPr>
              <w:t xml:space="preserve"> AI (PCS-1)</w:t>
            </w:r>
          </w:p>
        </w:tc>
        <w:tc>
          <w:tcPr>
            <w:tcW w:w="1559" w:type="dxa"/>
          </w:tcPr>
          <w:p w14:paraId="4B561CF3" w14:textId="77777777" w:rsidR="00A97326" w:rsidRPr="00CD5824" w:rsidRDefault="00A97326" w:rsidP="00634D93">
            <w:pPr>
              <w:pStyle w:val="BodyText"/>
              <w:tabs>
                <w:tab w:val="left" w:pos="1440"/>
              </w:tabs>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36.5%</w:t>
            </w:r>
          </w:p>
        </w:tc>
      </w:tr>
    </w:tbl>
    <w:p w14:paraId="696DFF89" w14:textId="77777777" w:rsidR="00A97326" w:rsidRPr="00634D93" w:rsidRDefault="00A97326" w:rsidP="00A97326">
      <w:pPr>
        <w:pStyle w:val="BodyText"/>
        <w:jc w:val="both"/>
        <w:rPr>
          <w:szCs w:val="22"/>
        </w:rPr>
      </w:pPr>
    </w:p>
    <w:p w14:paraId="3BF1098E" w14:textId="77777777" w:rsidR="00A97326" w:rsidRPr="00634D93" w:rsidRDefault="00A97326" w:rsidP="00A97326">
      <w:pPr>
        <w:jc w:val="both"/>
        <w:rPr>
          <w:color w:val="auto"/>
          <w:szCs w:val="22"/>
          <w:lang w:eastAsia="de-DE"/>
        </w:rPr>
      </w:pPr>
      <w:r w:rsidRPr="00634D93">
        <w:rPr>
          <w:color w:val="auto"/>
          <w:szCs w:val="22"/>
        </w:rPr>
        <w:t xml:space="preserve">The technical details of the new </w:t>
      </w:r>
      <w:proofErr w:type="spellStart"/>
      <w:r w:rsidRPr="00634D93">
        <w:rPr>
          <w:color w:val="auto"/>
          <w:szCs w:val="22"/>
        </w:rPr>
        <w:t>SuperSaver</w:t>
      </w:r>
      <w:proofErr w:type="spellEnd"/>
      <w:r w:rsidRPr="00634D93">
        <w:rPr>
          <w:color w:val="auto"/>
          <w:szCs w:val="22"/>
        </w:rPr>
        <w:t xml:space="preserve"> AI, and all other relevant information of this stove change has been summarized and presented in the design change review memo. Soneva Foundation also engaged with the local population in Myanmar who are the target group for this project to get their feedback on the Stove</w:t>
      </w:r>
      <w:r>
        <w:rPr>
          <w:color w:val="auto"/>
          <w:szCs w:val="22"/>
        </w:rPr>
        <w:t>.</w:t>
      </w:r>
    </w:p>
    <w:p w14:paraId="29085DCF" w14:textId="77777777" w:rsidR="00A97326" w:rsidRPr="00634D93" w:rsidRDefault="00A97326" w:rsidP="00A97326">
      <w:pPr>
        <w:pStyle w:val="font8"/>
        <w:spacing w:after="0"/>
        <w:textAlignment w:val="baseline"/>
        <w:rPr>
          <w:rFonts w:ascii="Arial" w:hAnsi="Arial" w:cs="Arial"/>
          <w:b/>
          <w:bCs/>
        </w:rPr>
      </w:pPr>
    </w:p>
    <w:p w14:paraId="4103A424" w14:textId="77777777" w:rsidR="00A97326" w:rsidRDefault="00A97326" w:rsidP="00A97326">
      <w:pPr>
        <w:rPr>
          <w:lang w:eastAsia="de-DE"/>
        </w:rPr>
      </w:pPr>
    </w:p>
    <w:p w14:paraId="43BCE008" w14:textId="77777777" w:rsidR="00A97326" w:rsidRPr="003B4EC3" w:rsidRDefault="00A97326" w:rsidP="00A97326">
      <w:pPr>
        <w:spacing w:after="120" w:line="240" w:lineRule="auto"/>
        <w:contextualSpacing w:val="0"/>
        <w:rPr>
          <w:rFonts w:ascii="Roboto" w:eastAsia="Times New Roman" w:hAnsi="Roboto" w:cs="Times New Roman"/>
          <w:color w:val="777777"/>
          <w:sz w:val="23"/>
          <w:szCs w:val="23"/>
          <w:lang w:val="en-IN" w:eastAsia="en-GB"/>
          <w14:cntxtAlts w14:val="0"/>
        </w:rPr>
      </w:pPr>
    </w:p>
    <w:tbl>
      <w:tblPr>
        <w:tblStyle w:val="TableGrid"/>
        <w:tblW w:w="0" w:type="auto"/>
        <w:tblLook w:val="04A0" w:firstRow="1" w:lastRow="0" w:firstColumn="1" w:lastColumn="0" w:noHBand="0" w:noVBand="1"/>
      </w:tblPr>
      <w:tblGrid>
        <w:gridCol w:w="4811"/>
        <w:gridCol w:w="4811"/>
      </w:tblGrid>
      <w:tr w:rsidR="00A97326" w14:paraId="4A80C5AC" w14:textId="77777777" w:rsidTr="00634D93">
        <w:tc>
          <w:tcPr>
            <w:tcW w:w="4811" w:type="dxa"/>
          </w:tcPr>
          <w:p w14:paraId="3FEB5C69" w14:textId="77777777" w:rsidR="00A97326" w:rsidRPr="00634D93" w:rsidRDefault="00A97326" w:rsidP="00634D93">
            <w:pPr>
              <w:rPr>
                <w:color w:val="auto"/>
                <w:lang w:eastAsia="de-DE"/>
              </w:rPr>
            </w:pPr>
            <w:proofErr w:type="spellStart"/>
            <w:r w:rsidRPr="00634D93">
              <w:rPr>
                <w:color w:val="auto"/>
                <w:lang w:eastAsia="de-DE"/>
              </w:rPr>
              <w:t>SuperSaver</w:t>
            </w:r>
            <w:proofErr w:type="spellEnd"/>
            <w:r w:rsidRPr="00634D93">
              <w:rPr>
                <w:color w:val="auto"/>
                <w:lang w:eastAsia="de-DE"/>
              </w:rPr>
              <w:t xml:space="preserve"> AI or PCS - 1</w:t>
            </w:r>
          </w:p>
        </w:tc>
        <w:tc>
          <w:tcPr>
            <w:tcW w:w="4811" w:type="dxa"/>
          </w:tcPr>
          <w:p w14:paraId="43450940" w14:textId="77777777" w:rsidR="00A97326" w:rsidRPr="00634D93" w:rsidRDefault="00A97326" w:rsidP="00634D93">
            <w:pPr>
              <w:rPr>
                <w:color w:val="auto"/>
                <w:lang w:eastAsia="de-DE"/>
              </w:rPr>
            </w:pPr>
            <w:r w:rsidRPr="00634D93">
              <w:rPr>
                <w:color w:val="auto"/>
                <w:lang w:eastAsia="de-DE"/>
              </w:rPr>
              <w:t>Specifications</w:t>
            </w:r>
            <w:r>
              <w:rPr>
                <w:rStyle w:val="FootnoteReference"/>
                <w:color w:val="auto"/>
                <w:lang w:eastAsia="de-DE"/>
              </w:rPr>
              <w:footnoteReference w:id="1"/>
            </w:r>
          </w:p>
        </w:tc>
      </w:tr>
      <w:tr w:rsidR="00A97326" w14:paraId="5A6E8FDF" w14:textId="77777777" w:rsidTr="00634D93">
        <w:tc>
          <w:tcPr>
            <w:tcW w:w="4811" w:type="dxa"/>
          </w:tcPr>
          <w:p w14:paraId="492C4721" w14:textId="77777777" w:rsidR="00A97326" w:rsidRPr="00634D93" w:rsidRDefault="00A97326" w:rsidP="00634D93">
            <w:pPr>
              <w:rPr>
                <w:color w:val="auto"/>
                <w:lang w:eastAsia="de-DE"/>
              </w:rPr>
            </w:pPr>
          </w:p>
          <w:p w14:paraId="42B18931" w14:textId="77777777" w:rsidR="00A97326" w:rsidRPr="00634D93" w:rsidRDefault="00A97326" w:rsidP="00634D93">
            <w:pPr>
              <w:rPr>
                <w:color w:val="auto"/>
                <w:lang w:eastAsia="de-DE"/>
              </w:rPr>
            </w:pPr>
            <w:r w:rsidRPr="00634D93">
              <w:rPr>
                <w:noProof/>
                <w:color w:val="auto"/>
                <w:lang w:eastAsia="de-DE"/>
              </w:rPr>
              <w:drawing>
                <wp:inline distT="0" distB="0" distL="0" distR="0" wp14:anchorId="2E74C9D4" wp14:editId="516F9A1D">
                  <wp:extent cx="1784838" cy="1863725"/>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335" cy="1889304"/>
                          </a:xfrm>
                          <a:prstGeom prst="rect">
                            <a:avLst/>
                          </a:prstGeom>
                        </pic:spPr>
                      </pic:pic>
                    </a:graphicData>
                  </a:graphic>
                </wp:inline>
              </w:drawing>
            </w:r>
          </w:p>
        </w:tc>
        <w:tc>
          <w:tcPr>
            <w:tcW w:w="4811" w:type="dxa"/>
          </w:tcPr>
          <w:p w14:paraId="2FE8EC3A"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Unit Size (cm)</w:t>
            </w:r>
          </w:p>
          <w:p w14:paraId="15BB353B"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26 x 31 x 27</w:t>
            </w:r>
          </w:p>
          <w:p w14:paraId="49F5C8D6"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Unit Weight</w:t>
            </w:r>
          </w:p>
          <w:p w14:paraId="7526A09E"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5.1 KG</w:t>
            </w:r>
          </w:p>
          <w:p w14:paraId="65ECB64C"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Fuel Use Reduction</w:t>
            </w:r>
          </w:p>
          <w:p w14:paraId="451A66D6"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60%</w:t>
            </w:r>
          </w:p>
          <w:p w14:paraId="20E808CB"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CO2 Reduction</w:t>
            </w:r>
          </w:p>
          <w:p w14:paraId="00A6208D"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60%</w:t>
            </w:r>
          </w:p>
          <w:p w14:paraId="003B7BAC"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Warranty</w:t>
            </w:r>
          </w:p>
          <w:p w14:paraId="05041CAD"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2 years</w:t>
            </w:r>
          </w:p>
          <w:p w14:paraId="09CCD7C0" w14:textId="77777777" w:rsidR="00A97326" w:rsidRPr="00634D93" w:rsidRDefault="00A97326" w:rsidP="00A97326">
            <w:pPr>
              <w:pStyle w:val="font8"/>
              <w:numPr>
                <w:ilvl w:val="0"/>
                <w:numId w:val="33"/>
              </w:numPr>
              <w:spacing w:before="0" w:beforeAutospacing="0" w:after="0" w:afterAutospacing="0"/>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Est. Lifespan</w:t>
            </w:r>
          </w:p>
          <w:p w14:paraId="127DA5FB" w14:textId="77777777" w:rsidR="00A97326" w:rsidRPr="00634D93" w:rsidRDefault="00A97326" w:rsidP="00634D93">
            <w:pPr>
              <w:pStyle w:val="font8"/>
              <w:ind w:left="840"/>
              <w:textAlignment w:val="baseline"/>
              <w:rPr>
                <w:rFonts w:ascii="Verdana" w:eastAsiaTheme="minorHAnsi" w:hAnsi="Verdana" w:cs="Times New Roman (Body CS)"/>
                <w:sz w:val="22"/>
                <w:szCs w:val="22"/>
                <w:lang w:val="en-US" w:eastAsia="en-US"/>
                <w14:cntxtAlts/>
              </w:rPr>
            </w:pPr>
            <w:r w:rsidRPr="00634D93">
              <w:rPr>
                <w:rFonts w:ascii="Verdana" w:eastAsiaTheme="minorHAnsi" w:hAnsi="Verdana" w:cs="Times New Roman (Body CS)"/>
                <w:sz w:val="22"/>
                <w:szCs w:val="22"/>
                <w:lang w:val="en-US" w:eastAsia="en-US"/>
                <w14:cntxtAlts/>
              </w:rPr>
              <w:t>5 years</w:t>
            </w:r>
          </w:p>
          <w:p w14:paraId="79555A1A" w14:textId="77777777" w:rsidR="00A97326" w:rsidRPr="00634D93" w:rsidRDefault="00A97326" w:rsidP="00634D93">
            <w:pPr>
              <w:rPr>
                <w:color w:val="auto"/>
                <w:lang w:eastAsia="de-DE"/>
              </w:rPr>
            </w:pPr>
          </w:p>
        </w:tc>
      </w:tr>
    </w:tbl>
    <w:p w14:paraId="573DFF0F" w14:textId="77777777" w:rsidR="00D40D10" w:rsidRPr="00C42C33" w:rsidRDefault="00D40D10" w:rsidP="00A97326">
      <w:pPr>
        <w:spacing w:after="0"/>
        <w:contextualSpacing w:val="0"/>
        <w:jc w:val="both"/>
        <w:rPr>
          <w:rFonts w:ascii="Times New Roman" w:eastAsia="Times New Roman" w:hAnsi="Times New Roman" w:cs="Times New Roman"/>
          <w:color w:val="auto"/>
          <w:sz w:val="24"/>
          <w:lang w:val="en-IN" w:eastAsia="en-GB"/>
          <w14:cntxtAlts w14:val="0"/>
        </w:rPr>
      </w:pPr>
    </w:p>
    <w:p w14:paraId="36B82C56" w14:textId="2CE49134" w:rsidR="00D40D10" w:rsidRPr="00CD5824" w:rsidRDefault="00C42C33"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For further comparison between the stoves, please refer the test reports of these stoves provided with the design change request documentation Below is the impact of this change on the following aspects of this project: </w:t>
      </w:r>
    </w:p>
    <w:p w14:paraId="2F017C54" w14:textId="34A8A119" w:rsidR="00D40D10" w:rsidRPr="00CD5824" w:rsidRDefault="00C42C33"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b/>
          <w:bCs/>
          <w:color w:val="auto"/>
          <w:szCs w:val="22"/>
          <w:lang w:val="en-IN" w:eastAsia="en-GB"/>
          <w14:cntxtAlts w14:val="0"/>
        </w:rPr>
        <w:t>Implementation Plan</w:t>
      </w:r>
      <w:r w:rsidR="00D40D10" w:rsidRPr="00CD5824">
        <w:rPr>
          <w:rFonts w:ascii="Arial" w:eastAsia="Times New Roman" w:hAnsi="Arial" w:cs="Arial"/>
          <w:color w:val="auto"/>
          <w:szCs w:val="22"/>
          <w:lang w:val="en-IN" w:eastAsia="en-GB"/>
          <w14:cntxtAlts w14:val="0"/>
        </w:rPr>
        <w:t>:</w:t>
      </w:r>
      <w:r w:rsidRPr="00CD5824">
        <w:rPr>
          <w:rFonts w:ascii="Arial" w:eastAsia="Times New Roman" w:hAnsi="Arial" w:cs="Arial"/>
          <w:color w:val="auto"/>
          <w:szCs w:val="22"/>
          <w:lang w:val="en-IN" w:eastAsia="en-GB"/>
          <w14:cntxtAlts w14:val="0"/>
        </w:rPr>
        <w:t xml:space="preserve"> Currently, the Soneva Foundation, has around more than </w:t>
      </w:r>
      <w:r w:rsidR="00D40D10" w:rsidRPr="00CD5824">
        <w:rPr>
          <w:rFonts w:ascii="Arial" w:eastAsia="Times New Roman" w:hAnsi="Arial" w:cs="Arial"/>
          <w:color w:val="auto"/>
          <w:szCs w:val="22"/>
          <w:lang w:val="en-IN" w:eastAsia="en-GB"/>
          <w14:cntxtAlts w14:val="0"/>
        </w:rPr>
        <w:t>6</w:t>
      </w:r>
      <w:r w:rsidRPr="00CD5824">
        <w:rPr>
          <w:rFonts w:ascii="Arial" w:eastAsia="Times New Roman" w:hAnsi="Arial" w:cs="Arial"/>
          <w:color w:val="auto"/>
          <w:szCs w:val="22"/>
          <w:lang w:val="en-IN" w:eastAsia="en-GB"/>
          <w14:cntxtAlts w14:val="0"/>
        </w:rPr>
        <w:t xml:space="preserve">,000 of the M-5000 stoves with it, planned to be distributed in the coming months. The distribution of the new </w:t>
      </w:r>
      <w:proofErr w:type="spellStart"/>
      <w:r w:rsidR="001556AC" w:rsidRPr="00CD5824">
        <w:rPr>
          <w:rFonts w:ascii="Arial" w:eastAsia="Times New Roman" w:hAnsi="Arial" w:cs="Arial"/>
          <w:color w:val="auto"/>
          <w:szCs w:val="22"/>
          <w:lang w:val="en-IN" w:eastAsia="en-GB"/>
          <w14:cntxtAlts w14:val="0"/>
        </w:rPr>
        <w:t>SuperSaver</w:t>
      </w:r>
      <w:proofErr w:type="spellEnd"/>
      <w:r w:rsidR="001556AC" w:rsidRPr="00CD5824">
        <w:rPr>
          <w:rFonts w:ascii="Arial" w:eastAsia="Times New Roman" w:hAnsi="Arial" w:cs="Arial"/>
          <w:color w:val="auto"/>
          <w:szCs w:val="22"/>
          <w:lang w:val="en-IN" w:eastAsia="en-GB"/>
          <w14:cntxtAlts w14:val="0"/>
        </w:rPr>
        <w:t xml:space="preserve"> AI </w:t>
      </w:r>
      <w:r w:rsidRPr="00CD5824">
        <w:rPr>
          <w:rFonts w:ascii="Arial" w:eastAsia="Times New Roman" w:hAnsi="Arial" w:cs="Arial"/>
          <w:color w:val="auto"/>
          <w:szCs w:val="22"/>
          <w:lang w:val="en-IN" w:eastAsia="en-GB"/>
          <w14:cntxtAlts w14:val="0"/>
        </w:rPr>
        <w:t xml:space="preserve">is to be conducted in either of the scenarios below: </w:t>
      </w:r>
    </w:p>
    <w:p w14:paraId="64A2A929" w14:textId="77777777" w:rsidR="001556AC" w:rsidRPr="00CD5824" w:rsidRDefault="001556AC" w:rsidP="00CD5824">
      <w:pPr>
        <w:spacing w:after="0"/>
        <w:contextualSpacing w:val="0"/>
        <w:jc w:val="both"/>
        <w:rPr>
          <w:rFonts w:ascii="Arial" w:eastAsia="Times New Roman" w:hAnsi="Arial" w:cs="Arial"/>
          <w:color w:val="auto"/>
          <w:szCs w:val="22"/>
          <w:lang w:val="en-IN" w:eastAsia="en-GB"/>
          <w14:cntxtAlts w14:val="0"/>
        </w:rPr>
      </w:pPr>
    </w:p>
    <w:p w14:paraId="020F9103" w14:textId="5D94CA32" w:rsidR="00C42C33" w:rsidRPr="00CD5824" w:rsidRDefault="00C42C33" w:rsidP="005A667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A) </w:t>
      </w:r>
      <w:proofErr w:type="spellStart"/>
      <w:r w:rsidR="001556AC" w:rsidRPr="00CD5824">
        <w:rPr>
          <w:rFonts w:ascii="Arial" w:eastAsia="Times New Roman" w:hAnsi="Arial" w:cs="Arial"/>
          <w:color w:val="auto"/>
          <w:szCs w:val="22"/>
          <w:lang w:val="en-IN" w:eastAsia="en-GB"/>
          <w14:cntxtAlts w14:val="0"/>
        </w:rPr>
        <w:t>SuperSaver</w:t>
      </w:r>
      <w:proofErr w:type="spellEnd"/>
      <w:r w:rsidR="001556AC" w:rsidRPr="00CD5824">
        <w:rPr>
          <w:rFonts w:ascii="Arial" w:eastAsia="Times New Roman" w:hAnsi="Arial" w:cs="Arial"/>
          <w:color w:val="auto"/>
          <w:szCs w:val="22"/>
          <w:lang w:val="en-IN" w:eastAsia="en-GB"/>
          <w14:cntxtAlts w14:val="0"/>
        </w:rPr>
        <w:t xml:space="preserve"> AI</w:t>
      </w:r>
      <w:r w:rsidRPr="00CD5824">
        <w:rPr>
          <w:rFonts w:ascii="Arial" w:eastAsia="Times New Roman" w:hAnsi="Arial" w:cs="Arial"/>
          <w:color w:val="auto"/>
          <w:szCs w:val="22"/>
          <w:lang w:val="en-IN" w:eastAsia="en-GB"/>
          <w14:cntxtAlts w14:val="0"/>
        </w:rPr>
        <w:t xml:space="preserve"> to be used after all the current Envirofit M-5000 inventory is over. </w:t>
      </w:r>
    </w:p>
    <w:p w14:paraId="0CE0B3F0" w14:textId="77777777" w:rsidR="0079222B" w:rsidRPr="00CD5824" w:rsidRDefault="0079222B" w:rsidP="00CD5824">
      <w:pPr>
        <w:spacing w:after="0"/>
        <w:contextualSpacing w:val="0"/>
        <w:jc w:val="both"/>
        <w:rPr>
          <w:rFonts w:ascii="Arial" w:eastAsia="Times New Roman" w:hAnsi="Arial" w:cs="Arial"/>
          <w:color w:val="auto"/>
          <w:szCs w:val="22"/>
          <w:lang w:val="en-IN" w:eastAsia="en-GB"/>
          <w14:cntxtAlts w14:val="0"/>
        </w:rPr>
      </w:pPr>
    </w:p>
    <w:p w14:paraId="784F9144" w14:textId="77777777" w:rsidR="0079222B" w:rsidRPr="00CD5824" w:rsidRDefault="0079222B" w:rsidP="00CD5824">
      <w:pPr>
        <w:spacing w:after="0"/>
        <w:contextualSpacing w:val="0"/>
        <w:jc w:val="both"/>
        <w:rPr>
          <w:rFonts w:ascii="Arial" w:eastAsia="Times New Roman" w:hAnsi="Arial" w:cs="Arial"/>
          <w:color w:val="auto"/>
          <w:szCs w:val="22"/>
          <w:lang w:val="en-IN" w:eastAsia="en-GB"/>
          <w14:cntxtAlts w14:val="0"/>
        </w:rPr>
      </w:pPr>
    </w:p>
    <w:p w14:paraId="4B24B0FA" w14:textId="670B7E27" w:rsidR="00C42C33" w:rsidRPr="00CD5824" w:rsidRDefault="00C42C33"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lastRenderedPageBreak/>
        <w:t xml:space="preserve">Rest of the implementation process remains the same with our current implementation partner, Mercy Corps as outlined in our </w:t>
      </w:r>
      <w:proofErr w:type="spellStart"/>
      <w:r w:rsidRPr="00CD5824">
        <w:rPr>
          <w:rFonts w:ascii="Arial" w:eastAsia="Times New Roman" w:hAnsi="Arial" w:cs="Arial"/>
          <w:color w:val="auto"/>
          <w:szCs w:val="22"/>
          <w:lang w:val="en-IN" w:eastAsia="en-GB"/>
          <w14:cntxtAlts w14:val="0"/>
        </w:rPr>
        <w:t>PoA</w:t>
      </w:r>
      <w:proofErr w:type="spellEnd"/>
      <w:r w:rsidRPr="00CD5824">
        <w:rPr>
          <w:rFonts w:ascii="Arial" w:eastAsia="Times New Roman" w:hAnsi="Arial" w:cs="Arial"/>
          <w:color w:val="auto"/>
          <w:szCs w:val="22"/>
          <w:lang w:val="en-IN" w:eastAsia="en-GB"/>
          <w14:cntxtAlts w14:val="0"/>
        </w:rPr>
        <w:t xml:space="preserve">-DD. However, if in future, more implementation partners are on-boarded, then we will inform GS about it and submit that specific request under a review. </w:t>
      </w:r>
    </w:p>
    <w:p w14:paraId="7F73971F" w14:textId="77777777" w:rsidR="007A0CD4" w:rsidRPr="00CD5824" w:rsidRDefault="007A0CD4" w:rsidP="00CD5824">
      <w:pPr>
        <w:jc w:val="both"/>
        <w:rPr>
          <w:rFonts w:ascii="Arial" w:hAnsi="Arial" w:cs="Arial"/>
          <w:i/>
          <w:szCs w:val="22"/>
          <w:lang w:val="en-GB"/>
        </w:rPr>
      </w:pPr>
    </w:p>
    <w:p w14:paraId="003E7729" w14:textId="63E9FE6E" w:rsidR="007A0CD4" w:rsidRPr="00CD5824" w:rsidRDefault="007A0CD4" w:rsidP="007A0CD4">
      <w:pPr>
        <w:pStyle w:val="Heading5"/>
        <w:rPr>
          <w:color w:val="auto"/>
          <w:lang w:val="en-GB"/>
        </w:rPr>
      </w:pPr>
      <w:r w:rsidRPr="00CD5824">
        <w:rPr>
          <w:color w:val="auto"/>
          <w:lang w:val="en-GB"/>
        </w:rPr>
        <w:t>Describe the Impacts of Design Change on the following</w:t>
      </w:r>
    </w:p>
    <w:p w14:paraId="776E0521" w14:textId="77777777" w:rsidR="007A0CD4" w:rsidRPr="007A0CD4" w:rsidRDefault="007A0CD4" w:rsidP="007A0CD4">
      <w:pPr>
        <w:pStyle w:val="List"/>
        <w:numPr>
          <w:ilvl w:val="0"/>
          <w:numId w:val="31"/>
        </w:numPr>
        <w:rPr>
          <w:lang w:val="en-GB"/>
        </w:rPr>
      </w:pPr>
      <w:r w:rsidRPr="007A0CD4">
        <w:rPr>
          <w:lang w:val="en-GB"/>
        </w:rPr>
        <w:t>Additionality</w:t>
      </w:r>
    </w:p>
    <w:p w14:paraId="52C7CDC2" w14:textId="1E274CB4" w:rsidR="007A0CD4" w:rsidRDefault="007A0CD4" w:rsidP="007A0CD4">
      <w:pPr>
        <w:pStyle w:val="List"/>
        <w:rPr>
          <w:i/>
          <w:lang w:val="en-GB"/>
        </w:rPr>
      </w:pPr>
      <w:r w:rsidRPr="000333C7">
        <w:rPr>
          <w:i/>
          <w:lang w:val="en-GB"/>
        </w:rPr>
        <w:t>&gt;&gt;</w:t>
      </w:r>
    </w:p>
    <w:p w14:paraId="0C544086" w14:textId="77777777" w:rsidR="00D40D10" w:rsidRPr="00CD5824" w:rsidRDefault="00D40D10"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There is no impact to the additionality due to this change in the project cookstove. The new cookstoves would still be distributed with the same subsidy model, like it’s being done now. Without the carbon finance subsidy, this new stove distribution/project would not be able to go ahead. The project does not benefit from any official development assistance, and depends entirely on the revenue from future sales of carbon credits arising from this project to cover the stove subsidy, distribution and sales, operations and management costs. </w:t>
      </w:r>
    </w:p>
    <w:p w14:paraId="64B6463E" w14:textId="77777777" w:rsidR="00D40D10" w:rsidRPr="007A0CD4" w:rsidRDefault="00D40D10" w:rsidP="007A0CD4">
      <w:pPr>
        <w:pStyle w:val="List"/>
        <w:rPr>
          <w:lang w:val="en-GB"/>
        </w:rPr>
      </w:pPr>
    </w:p>
    <w:p w14:paraId="526D269A" w14:textId="12FDB644" w:rsidR="00047716" w:rsidRPr="00192938" w:rsidRDefault="00292FE7" w:rsidP="00192938">
      <w:pPr>
        <w:pStyle w:val="List"/>
        <w:numPr>
          <w:ilvl w:val="0"/>
          <w:numId w:val="31"/>
        </w:numPr>
        <w:rPr>
          <w:lang w:val="en-GB"/>
        </w:rPr>
      </w:pPr>
      <w:r w:rsidRPr="007A0CD4">
        <w:rPr>
          <w:lang w:val="en-GB"/>
        </w:rPr>
        <w:t>Applicability of methodology</w:t>
      </w:r>
      <w:r w:rsidR="00047716">
        <w:rPr>
          <w:lang w:val="en-GB"/>
        </w:rPr>
        <w:t xml:space="preserve"> a</w:t>
      </w:r>
      <w:r w:rsidR="00047716" w:rsidRPr="00192938">
        <w:rPr>
          <w:lang w:val="en-GB"/>
        </w:rPr>
        <w:t>nd other methodological regulatory documents with which the project activity has been certified</w:t>
      </w:r>
    </w:p>
    <w:p w14:paraId="1DC5D010" w14:textId="08799ECC" w:rsidR="00292FE7" w:rsidRDefault="00A40056" w:rsidP="00192938">
      <w:pPr>
        <w:pStyle w:val="List"/>
        <w:rPr>
          <w:i/>
          <w:lang w:val="en-GB"/>
        </w:rPr>
      </w:pPr>
      <w:r w:rsidRPr="000333C7">
        <w:rPr>
          <w:i/>
          <w:lang w:val="en-GB"/>
        </w:rPr>
        <w:t>&gt;&gt;</w:t>
      </w:r>
    </w:p>
    <w:p w14:paraId="5EF614D8" w14:textId="749AA3C8" w:rsidR="00D40D10" w:rsidRPr="00CD5824" w:rsidRDefault="00D40D10"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 project will continue to adhere to micro-scale rules, and the total emission reductions applied per VPA would be maximum of 10,000 VERs. It is also worth noticing that the stove efficiencies for both are only different by 0.1%, hence, this change would not have any noticeable impact on our VER calculations of scale of project. The project would continue to follow ‘The Gold Standard Simplified Methodology for Efficient Cookstoves, Version 01, February 2013, and Version 1.1 April 2020’ the same original methodology going forward. The target users remain the same, i.e.., households/domestic users, currently using three-stone fires and firewood to cook under baseline conditions. </w:t>
      </w:r>
    </w:p>
    <w:p w14:paraId="3CCDB6D3" w14:textId="77777777" w:rsidR="00D40D10" w:rsidRPr="00192938" w:rsidRDefault="00D40D10" w:rsidP="00192938">
      <w:pPr>
        <w:pStyle w:val="List"/>
        <w:rPr>
          <w:i/>
          <w:lang w:val="en-GB"/>
        </w:rPr>
      </w:pPr>
    </w:p>
    <w:p w14:paraId="395B2929" w14:textId="15D00699" w:rsidR="00B8426E" w:rsidRPr="00192938" w:rsidRDefault="00B8426E" w:rsidP="00192938">
      <w:pPr>
        <w:pStyle w:val="List"/>
        <w:numPr>
          <w:ilvl w:val="0"/>
          <w:numId w:val="31"/>
        </w:numPr>
        <w:rPr>
          <w:lang w:val="en-GB"/>
        </w:rPr>
      </w:pPr>
      <w:r w:rsidRPr="00192938">
        <w:rPr>
          <w:lang w:val="en-GB"/>
        </w:rPr>
        <w:t>Compliance with the monitoring plan and the applied methodology</w:t>
      </w:r>
    </w:p>
    <w:p w14:paraId="6899D9C6" w14:textId="0B908EC4" w:rsidR="00A40056" w:rsidRDefault="00A40056" w:rsidP="00192938">
      <w:pPr>
        <w:pStyle w:val="List"/>
        <w:rPr>
          <w:i/>
          <w:lang w:val="en-GB"/>
        </w:rPr>
      </w:pPr>
      <w:r w:rsidRPr="000333C7">
        <w:rPr>
          <w:i/>
          <w:lang w:val="en-GB"/>
        </w:rPr>
        <w:t>&gt;&gt;</w:t>
      </w:r>
    </w:p>
    <w:p w14:paraId="781D651F" w14:textId="3F10FF52" w:rsidR="001144EC" w:rsidRPr="00CD5824" w:rsidRDefault="001144EC"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The project would continue to follow ‘The Gold Standard Simplified Methodology for Efficient Cookstoves, Version 01, February 2013, and Version 1.1 April 2020’ the same original methodology going forward. The transition to Greenway Stove</w:t>
      </w:r>
      <w:r w:rsidR="001556AC" w:rsidRPr="00CD5824">
        <w:rPr>
          <w:rFonts w:ascii="Arial" w:eastAsia="Times New Roman" w:hAnsi="Arial" w:cs="Arial"/>
          <w:color w:val="auto"/>
          <w:szCs w:val="22"/>
          <w:lang w:val="en-IN" w:eastAsia="en-GB"/>
          <w14:cntxtAlts w14:val="0"/>
        </w:rPr>
        <w:t>/SuperSaver AI</w:t>
      </w:r>
      <w:r w:rsidRPr="00CD5824">
        <w:rPr>
          <w:rFonts w:ascii="Arial" w:eastAsia="Times New Roman" w:hAnsi="Arial" w:cs="Arial"/>
          <w:color w:val="auto"/>
          <w:szCs w:val="22"/>
          <w:lang w:val="en-IN" w:eastAsia="en-GB"/>
          <w14:cntxtAlts w14:val="0"/>
        </w:rPr>
        <w:t xml:space="preserve"> from the current Envirofit stove does not have any impact on the monitoring plans. The monitoring plant applied for our previous VPAs will be the same for the future ones with the new stoves as well. </w:t>
      </w:r>
    </w:p>
    <w:p w14:paraId="43C1AD2D" w14:textId="77777777" w:rsidR="001144EC" w:rsidRPr="00192938" w:rsidRDefault="001144EC" w:rsidP="00192938">
      <w:pPr>
        <w:pStyle w:val="List"/>
        <w:rPr>
          <w:i/>
          <w:lang w:val="en-GB"/>
        </w:rPr>
      </w:pPr>
    </w:p>
    <w:p w14:paraId="4B2017AC" w14:textId="77777777" w:rsidR="00B8426E" w:rsidRPr="00192938" w:rsidRDefault="00B8426E" w:rsidP="00192938">
      <w:pPr>
        <w:pStyle w:val="List"/>
        <w:numPr>
          <w:ilvl w:val="0"/>
          <w:numId w:val="31"/>
        </w:numPr>
        <w:rPr>
          <w:lang w:val="en-GB"/>
        </w:rPr>
      </w:pPr>
      <w:r w:rsidRPr="00192938">
        <w:rPr>
          <w:lang w:val="en-GB"/>
        </w:rPr>
        <w:lastRenderedPageBreak/>
        <w:t>Level of accuracy and completeness in the monitoring of the project activity compared with the requirements contained in the registered monitoring plan</w:t>
      </w:r>
    </w:p>
    <w:p w14:paraId="72B8273A" w14:textId="44D06E0C" w:rsidR="00292FE7" w:rsidRDefault="00A40056" w:rsidP="00192938">
      <w:pPr>
        <w:pStyle w:val="List"/>
        <w:rPr>
          <w:i/>
          <w:lang w:val="en-GB"/>
        </w:rPr>
      </w:pPr>
      <w:r w:rsidRPr="000333C7">
        <w:rPr>
          <w:i/>
          <w:lang w:val="en-GB"/>
        </w:rPr>
        <w:t>&gt;&gt;</w:t>
      </w:r>
    </w:p>
    <w:p w14:paraId="18F12E66" w14:textId="199CFCEE" w:rsidR="001144EC" w:rsidRPr="00CD5824" w:rsidRDefault="001144EC"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 project would continue to follow ‘The Gold Standard Simplified Methodology for Efficient Cookstoves, Version 01, February 2013, and Version 1.1 April 2020’ the same original methodology going forward. The issue of double counting would be completely avoided as </w:t>
      </w:r>
      <w:proofErr w:type="spellStart"/>
      <w:r w:rsidR="00C46CC9" w:rsidRPr="00CD5824">
        <w:rPr>
          <w:rFonts w:ascii="Arial" w:eastAsia="Times New Roman" w:hAnsi="Arial" w:cs="Arial"/>
          <w:color w:val="auto"/>
          <w:szCs w:val="22"/>
          <w:lang w:val="en-IN" w:eastAsia="en-GB"/>
          <w14:cntxtAlts w14:val="0"/>
        </w:rPr>
        <w:t>SuperSaver</w:t>
      </w:r>
      <w:proofErr w:type="spellEnd"/>
      <w:r w:rsidR="00C46CC9" w:rsidRPr="00CD5824">
        <w:rPr>
          <w:rFonts w:ascii="Arial" w:eastAsia="Times New Roman" w:hAnsi="Arial" w:cs="Arial"/>
          <w:color w:val="auto"/>
          <w:szCs w:val="22"/>
          <w:lang w:val="en-IN" w:eastAsia="en-GB"/>
          <w14:cntxtAlts w14:val="0"/>
        </w:rPr>
        <w:t xml:space="preserve"> AI </w:t>
      </w:r>
      <w:r w:rsidRPr="00CD5824">
        <w:rPr>
          <w:rFonts w:ascii="Arial" w:eastAsia="Times New Roman" w:hAnsi="Arial" w:cs="Arial"/>
          <w:color w:val="auto"/>
          <w:szCs w:val="22"/>
          <w:lang w:val="en-IN" w:eastAsia="en-GB"/>
          <w14:cntxtAlts w14:val="0"/>
        </w:rPr>
        <w:t xml:space="preserve">stove comes with a unique serial number etched to the body of the stove. This serial number is unique to each stove user and is recorded at the point of sale and during annual monitoring and can be traced in the user database for any verification/Objective observer checks. Soneva Foundation also confirms that the Myanmar Stoves Campaign is only registered with the Gold Standard and no other carbon standard. </w:t>
      </w:r>
    </w:p>
    <w:p w14:paraId="0B1A8EB7" w14:textId="778DC08A" w:rsidR="001144EC" w:rsidRPr="00CD5824" w:rsidRDefault="001144EC" w:rsidP="00CD5824">
      <w:pPr>
        <w:spacing w:after="0"/>
        <w:contextualSpacing w:val="0"/>
        <w:jc w:val="both"/>
        <w:rPr>
          <w:rFonts w:ascii="Arial" w:eastAsia="Times New Roman" w:hAnsi="Arial" w:cs="Arial"/>
          <w:color w:val="auto"/>
          <w:szCs w:val="22"/>
          <w:lang w:val="en-IN" w:eastAsia="en-GB"/>
          <w14:cntxtAlts w14:val="0"/>
        </w:rPr>
      </w:pPr>
    </w:p>
    <w:p w14:paraId="562D5C9F" w14:textId="4ECB924B" w:rsidR="007A0CD4" w:rsidRPr="007A0CD4" w:rsidRDefault="007A0CD4" w:rsidP="00192938">
      <w:pPr>
        <w:pStyle w:val="List"/>
        <w:numPr>
          <w:ilvl w:val="0"/>
          <w:numId w:val="31"/>
        </w:numPr>
        <w:rPr>
          <w:lang w:val="en-GB"/>
        </w:rPr>
      </w:pPr>
      <w:r w:rsidRPr="007A0CD4">
        <w:rPr>
          <w:lang w:val="en-GB"/>
        </w:rPr>
        <w:t>Project Scale (note suppressed demand rules for large scale)</w:t>
      </w:r>
    </w:p>
    <w:p w14:paraId="2547351A" w14:textId="3C57EB8E" w:rsidR="007A0CD4" w:rsidRDefault="007A0CD4" w:rsidP="007A0CD4">
      <w:pPr>
        <w:pStyle w:val="List"/>
        <w:rPr>
          <w:i/>
          <w:lang w:val="en-GB"/>
        </w:rPr>
      </w:pPr>
      <w:r w:rsidRPr="000333C7">
        <w:rPr>
          <w:i/>
          <w:lang w:val="en-GB"/>
        </w:rPr>
        <w:t>&gt;&gt;</w:t>
      </w:r>
    </w:p>
    <w:p w14:paraId="13F46E98" w14:textId="35BE07A2" w:rsidR="001144EC" w:rsidRDefault="001144EC" w:rsidP="0079222B">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 project will continue to adhere to micro-scale rules, and the total emission reductions applied per VPA would be maximum of 10,000 VERs. </w:t>
      </w:r>
    </w:p>
    <w:p w14:paraId="56379224" w14:textId="77777777" w:rsidR="00E43281" w:rsidRPr="00CD5824" w:rsidRDefault="00E43281" w:rsidP="00CD5824">
      <w:pPr>
        <w:spacing w:after="0"/>
        <w:contextualSpacing w:val="0"/>
        <w:jc w:val="both"/>
        <w:rPr>
          <w:rFonts w:ascii="Arial" w:eastAsia="Times New Roman" w:hAnsi="Arial" w:cs="Arial"/>
          <w:color w:val="auto"/>
          <w:szCs w:val="22"/>
          <w:lang w:val="en-IN" w:eastAsia="en-GB"/>
          <w14:cntxtAlts w14:val="0"/>
        </w:rPr>
      </w:pPr>
    </w:p>
    <w:p w14:paraId="28E60606" w14:textId="77777777" w:rsidR="007A0CD4" w:rsidRPr="007A0CD4" w:rsidRDefault="007A0CD4" w:rsidP="00192938">
      <w:pPr>
        <w:pStyle w:val="List"/>
        <w:numPr>
          <w:ilvl w:val="0"/>
          <w:numId w:val="31"/>
        </w:numPr>
        <w:rPr>
          <w:lang w:val="en-GB"/>
        </w:rPr>
      </w:pPr>
      <w:r w:rsidRPr="007A0CD4">
        <w:rPr>
          <w:lang w:val="en-GB"/>
        </w:rPr>
        <w:t>Stakeholder feedback on design change</w:t>
      </w:r>
    </w:p>
    <w:p w14:paraId="1B81EBD9" w14:textId="2CC51E96" w:rsidR="007A0CD4" w:rsidRDefault="007A0CD4" w:rsidP="007A0CD4">
      <w:pPr>
        <w:pStyle w:val="List"/>
        <w:rPr>
          <w:i/>
          <w:lang w:val="en-GB"/>
        </w:rPr>
      </w:pPr>
      <w:r w:rsidRPr="000333C7">
        <w:rPr>
          <w:i/>
          <w:lang w:val="en-GB"/>
        </w:rPr>
        <w:t>&gt;&gt;</w:t>
      </w:r>
    </w:p>
    <w:p w14:paraId="75FCAF5B" w14:textId="336DA4DD" w:rsidR="00D40D10" w:rsidRPr="00CD5824" w:rsidRDefault="00D40D10"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Soneva Foundation along with the implementation partner, Mercy Corps Myanmar ran field tests of the new </w:t>
      </w:r>
      <w:proofErr w:type="spellStart"/>
      <w:r w:rsidR="00A97326">
        <w:rPr>
          <w:rFonts w:ascii="Arial" w:eastAsia="Times New Roman" w:hAnsi="Arial" w:cs="Arial"/>
          <w:color w:val="auto"/>
          <w:szCs w:val="22"/>
          <w:lang w:val="en-IN" w:eastAsia="en-GB"/>
          <w14:cntxtAlts w14:val="0"/>
        </w:rPr>
        <w:t>SuperSaver</w:t>
      </w:r>
      <w:proofErr w:type="spellEnd"/>
      <w:r w:rsidR="00A97326">
        <w:rPr>
          <w:rFonts w:ascii="Arial" w:eastAsia="Times New Roman" w:hAnsi="Arial" w:cs="Arial"/>
          <w:color w:val="auto"/>
          <w:szCs w:val="22"/>
          <w:lang w:val="en-IN" w:eastAsia="en-GB"/>
          <w14:cntxtAlts w14:val="0"/>
        </w:rPr>
        <w:t xml:space="preserve"> AI</w:t>
      </w:r>
      <w:r w:rsidRPr="00CD5824">
        <w:rPr>
          <w:rFonts w:ascii="Arial" w:eastAsia="Times New Roman" w:hAnsi="Arial" w:cs="Arial"/>
          <w:color w:val="auto"/>
          <w:szCs w:val="22"/>
          <w:lang w:val="en-IN" w:eastAsia="en-GB"/>
          <w14:cntxtAlts w14:val="0"/>
        </w:rPr>
        <w:t xml:space="preserve"> stoves in </w:t>
      </w:r>
      <w:proofErr w:type="gramStart"/>
      <w:r w:rsidRPr="00CD5824">
        <w:rPr>
          <w:rFonts w:ascii="Arial" w:eastAsia="Times New Roman" w:hAnsi="Arial" w:cs="Arial"/>
          <w:color w:val="auto"/>
          <w:szCs w:val="22"/>
          <w:lang w:val="en-IN" w:eastAsia="en-GB"/>
          <w14:cntxtAlts w14:val="0"/>
        </w:rPr>
        <w:t>Myanmar, and</w:t>
      </w:r>
      <w:proofErr w:type="gramEnd"/>
      <w:r w:rsidRPr="00CD5824">
        <w:rPr>
          <w:rFonts w:ascii="Arial" w:eastAsia="Times New Roman" w:hAnsi="Arial" w:cs="Arial"/>
          <w:color w:val="auto"/>
          <w:szCs w:val="22"/>
          <w:lang w:val="en-IN" w:eastAsia="en-GB"/>
          <w14:cntxtAlts w14:val="0"/>
        </w:rPr>
        <w:t xml:space="preserve"> gained a positive response from the target group. </w:t>
      </w:r>
    </w:p>
    <w:p w14:paraId="21333CBB" w14:textId="77777777" w:rsidR="00D40D10" w:rsidRPr="00CD5824" w:rsidRDefault="00D40D10" w:rsidP="00CD5824">
      <w:pPr>
        <w:spacing w:after="0"/>
        <w:contextualSpacing w:val="0"/>
        <w:jc w:val="both"/>
        <w:rPr>
          <w:rFonts w:ascii="Arial" w:eastAsia="Times New Roman" w:hAnsi="Arial" w:cs="Arial"/>
          <w:color w:val="auto"/>
          <w:szCs w:val="22"/>
          <w:lang w:val="en-IN" w:eastAsia="en-GB"/>
          <w14:cntxtAlts w14:val="0"/>
        </w:rPr>
      </w:pPr>
    </w:p>
    <w:p w14:paraId="6241AB3D" w14:textId="77777777" w:rsidR="007A0CD4" w:rsidRPr="00192938" w:rsidRDefault="007A0CD4" w:rsidP="00192938">
      <w:pPr>
        <w:pStyle w:val="List"/>
        <w:numPr>
          <w:ilvl w:val="0"/>
          <w:numId w:val="31"/>
        </w:numPr>
        <w:rPr>
          <w:lang w:val="en-GB"/>
        </w:rPr>
      </w:pPr>
      <w:r w:rsidRPr="00192938">
        <w:rPr>
          <w:lang w:val="en-GB"/>
        </w:rPr>
        <w:t>Sustainable Development Assessment</w:t>
      </w:r>
    </w:p>
    <w:p w14:paraId="0C5320F9" w14:textId="49D05E91" w:rsidR="007A0CD4" w:rsidRDefault="007A0CD4" w:rsidP="007A0CD4">
      <w:pPr>
        <w:pStyle w:val="List"/>
        <w:rPr>
          <w:i/>
          <w:lang w:val="en-GB"/>
        </w:rPr>
      </w:pPr>
      <w:r w:rsidRPr="000333C7">
        <w:rPr>
          <w:i/>
          <w:lang w:val="en-GB"/>
        </w:rPr>
        <w:t>&gt;&gt;</w:t>
      </w:r>
    </w:p>
    <w:p w14:paraId="3ED4E467" w14:textId="105A89A8" w:rsidR="00D40D10" w:rsidRPr="00CD5824" w:rsidRDefault="00D40D10" w:rsidP="00CD5824">
      <w:pPr>
        <w:spacing w:after="0"/>
        <w:contextualSpacing w:val="0"/>
        <w:jc w:val="both"/>
        <w:rPr>
          <w:rFonts w:ascii="Arial" w:eastAsia="Times New Roman" w:hAnsi="Arial" w:cs="Arial"/>
          <w:color w:val="auto"/>
          <w:szCs w:val="22"/>
          <w:lang w:val="en-IN" w:eastAsia="en-GB"/>
          <w14:cntxtAlts w14:val="0"/>
        </w:rPr>
      </w:pPr>
      <w:r w:rsidRPr="00D40D10">
        <w:rPr>
          <w:rFonts w:ascii="Times New Roman" w:eastAsia="Times New Roman" w:hAnsi="Times New Roman" w:cs="Times New Roman"/>
          <w:color w:val="auto"/>
          <w:sz w:val="24"/>
          <w:lang w:val="en-IN" w:eastAsia="en-GB"/>
          <w14:cntxtAlts w14:val="0"/>
        </w:rPr>
        <w:t>T</w:t>
      </w:r>
      <w:r w:rsidRPr="00CD5824">
        <w:rPr>
          <w:rFonts w:ascii="Arial" w:eastAsia="Times New Roman" w:hAnsi="Arial" w:cs="Arial"/>
          <w:color w:val="auto"/>
          <w:szCs w:val="22"/>
          <w:lang w:val="en-IN" w:eastAsia="en-GB"/>
          <w14:cntxtAlts w14:val="0"/>
        </w:rPr>
        <w:t xml:space="preserve">he transition to </w:t>
      </w:r>
      <w:proofErr w:type="spellStart"/>
      <w:r w:rsidR="00C46CC9" w:rsidRPr="00CD5824">
        <w:rPr>
          <w:rFonts w:ascii="Arial" w:eastAsia="Times New Roman" w:hAnsi="Arial" w:cs="Arial"/>
          <w:color w:val="auto"/>
          <w:szCs w:val="22"/>
          <w:lang w:val="en-IN" w:eastAsia="en-GB"/>
          <w14:cntxtAlts w14:val="0"/>
        </w:rPr>
        <w:t>SuperSaver</w:t>
      </w:r>
      <w:proofErr w:type="spellEnd"/>
      <w:r w:rsidR="00C46CC9" w:rsidRPr="00CD5824">
        <w:rPr>
          <w:rFonts w:ascii="Arial" w:eastAsia="Times New Roman" w:hAnsi="Arial" w:cs="Arial"/>
          <w:color w:val="auto"/>
          <w:szCs w:val="22"/>
          <w:lang w:val="en-IN" w:eastAsia="en-GB"/>
          <w14:cntxtAlts w14:val="0"/>
        </w:rPr>
        <w:t xml:space="preserve"> AI </w:t>
      </w:r>
      <w:r w:rsidRPr="00CD5824">
        <w:rPr>
          <w:rFonts w:ascii="Arial" w:eastAsia="Times New Roman" w:hAnsi="Arial" w:cs="Arial"/>
          <w:color w:val="auto"/>
          <w:szCs w:val="22"/>
          <w:lang w:val="en-IN" w:eastAsia="en-GB"/>
          <w14:cntxtAlts w14:val="0"/>
        </w:rPr>
        <w:t xml:space="preserve">from the current Envirofit stove does not have any impact on the SDA or the monitoring plans. The sustainable development assessment applied for our previous VPAs will be the same for the future ones with the new stoves as well. Hence, no change in the sustainable development monitoring plan would be required. </w:t>
      </w:r>
    </w:p>
    <w:p w14:paraId="59C8AF46" w14:textId="77777777" w:rsidR="00D40D10" w:rsidRPr="00192938" w:rsidRDefault="00D40D10" w:rsidP="007A0CD4">
      <w:pPr>
        <w:pStyle w:val="List"/>
        <w:rPr>
          <w:i/>
          <w:lang w:val="en-GB"/>
        </w:rPr>
      </w:pPr>
    </w:p>
    <w:p w14:paraId="6C24B3D1" w14:textId="4EB8B93F" w:rsidR="007A0CD4" w:rsidRPr="00192938" w:rsidRDefault="00632846" w:rsidP="00192938">
      <w:pPr>
        <w:pStyle w:val="List"/>
        <w:numPr>
          <w:ilvl w:val="0"/>
          <w:numId w:val="31"/>
        </w:numPr>
        <w:rPr>
          <w:lang w:val="en-GB"/>
        </w:rPr>
      </w:pPr>
      <w:r w:rsidRPr="00192938">
        <w:rPr>
          <w:lang w:val="en-GB"/>
        </w:rPr>
        <w:t>Safeguarding Assessment</w:t>
      </w:r>
    </w:p>
    <w:p w14:paraId="57133E14" w14:textId="4C3D390B" w:rsidR="007A0CD4" w:rsidRDefault="007A0CD4" w:rsidP="007A0CD4">
      <w:pPr>
        <w:pStyle w:val="List"/>
        <w:rPr>
          <w:i/>
          <w:lang w:val="en-GB"/>
        </w:rPr>
      </w:pPr>
      <w:r w:rsidRPr="000333C7">
        <w:rPr>
          <w:i/>
          <w:lang w:val="en-GB"/>
        </w:rPr>
        <w:t>&gt;&gt;</w:t>
      </w:r>
    </w:p>
    <w:p w14:paraId="2F7424C2" w14:textId="7C5F9D90" w:rsidR="001144EC" w:rsidRPr="00CD5824" w:rsidRDefault="001144EC"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 transition to </w:t>
      </w:r>
      <w:proofErr w:type="spellStart"/>
      <w:r w:rsidR="00C46CC9" w:rsidRPr="00CD5824">
        <w:rPr>
          <w:rFonts w:ascii="Arial" w:eastAsia="Times New Roman" w:hAnsi="Arial" w:cs="Arial"/>
          <w:color w:val="auto"/>
          <w:szCs w:val="22"/>
          <w:lang w:val="en-IN" w:eastAsia="en-GB"/>
          <w14:cntxtAlts w14:val="0"/>
        </w:rPr>
        <w:t>SuperSaver</w:t>
      </w:r>
      <w:proofErr w:type="spellEnd"/>
      <w:r w:rsidR="00C46CC9" w:rsidRPr="00CD5824">
        <w:rPr>
          <w:rFonts w:ascii="Arial" w:eastAsia="Times New Roman" w:hAnsi="Arial" w:cs="Arial"/>
          <w:color w:val="auto"/>
          <w:szCs w:val="22"/>
          <w:lang w:val="en-IN" w:eastAsia="en-GB"/>
          <w14:cntxtAlts w14:val="0"/>
        </w:rPr>
        <w:t xml:space="preserve"> AI </w:t>
      </w:r>
      <w:r w:rsidRPr="00CD5824">
        <w:rPr>
          <w:rFonts w:ascii="Arial" w:eastAsia="Times New Roman" w:hAnsi="Arial" w:cs="Arial"/>
          <w:color w:val="auto"/>
          <w:szCs w:val="22"/>
          <w:lang w:val="en-IN" w:eastAsia="en-GB"/>
          <w14:cntxtAlts w14:val="0"/>
        </w:rPr>
        <w:t xml:space="preserve">from the current Envirofit stove does not have any impact on the SA or the monitoring plans. The safeguarding assessment applied for our previous VPAs will be the </w:t>
      </w:r>
      <w:r w:rsidRPr="00CD5824">
        <w:rPr>
          <w:rFonts w:ascii="Arial" w:eastAsia="Times New Roman" w:hAnsi="Arial" w:cs="Arial"/>
          <w:color w:val="auto"/>
          <w:szCs w:val="22"/>
          <w:lang w:val="en-IN" w:eastAsia="en-GB"/>
          <w14:cntxtAlts w14:val="0"/>
        </w:rPr>
        <w:lastRenderedPageBreak/>
        <w:t xml:space="preserve">same for the future ones with the new stoves as well. Hence, no change in the safeguarding assessment would be required. </w:t>
      </w:r>
    </w:p>
    <w:p w14:paraId="63C248EA" w14:textId="77777777" w:rsidR="001144EC" w:rsidRPr="00192938" w:rsidRDefault="001144EC" w:rsidP="007A0CD4">
      <w:pPr>
        <w:pStyle w:val="List"/>
        <w:rPr>
          <w:i/>
          <w:lang w:val="en-GB"/>
        </w:rPr>
      </w:pPr>
    </w:p>
    <w:p w14:paraId="18416780" w14:textId="77777777" w:rsidR="007A0CD4" w:rsidRPr="00192938" w:rsidRDefault="007A0CD4" w:rsidP="00192938">
      <w:pPr>
        <w:pStyle w:val="List"/>
        <w:numPr>
          <w:ilvl w:val="0"/>
          <w:numId w:val="31"/>
        </w:numPr>
        <w:rPr>
          <w:lang w:val="en-GB"/>
        </w:rPr>
      </w:pPr>
      <w:r w:rsidRPr="00192938">
        <w:rPr>
          <w:lang w:val="en-GB"/>
        </w:rPr>
        <w:t>Legislation</w:t>
      </w:r>
    </w:p>
    <w:p w14:paraId="07CCE94A" w14:textId="3012CC65" w:rsidR="005D1CA5" w:rsidRDefault="007A0CD4" w:rsidP="00192938">
      <w:pPr>
        <w:pStyle w:val="List"/>
        <w:rPr>
          <w:i/>
          <w:lang w:val="en-GB"/>
        </w:rPr>
      </w:pPr>
      <w:r w:rsidRPr="000333C7">
        <w:rPr>
          <w:i/>
          <w:lang w:val="en-GB"/>
        </w:rPr>
        <w:t>&gt;&gt;</w:t>
      </w:r>
    </w:p>
    <w:p w14:paraId="103E57A2" w14:textId="08AB6EAB" w:rsidR="00E43281" w:rsidRPr="00CD5824" w:rsidRDefault="00D40D10" w:rsidP="00CD5824">
      <w:pPr>
        <w:spacing w:after="0"/>
        <w:contextualSpacing w:val="0"/>
        <w:jc w:val="both"/>
        <w:rPr>
          <w:rFonts w:ascii="Arial" w:eastAsia="Times New Roman" w:hAnsi="Arial" w:cs="Arial"/>
          <w:color w:val="auto"/>
          <w:szCs w:val="22"/>
          <w:lang w:val="en-IN" w:eastAsia="en-GB"/>
          <w14:cntxtAlts w14:val="0"/>
        </w:rPr>
      </w:pPr>
      <w:r w:rsidRPr="00CD5824">
        <w:rPr>
          <w:rFonts w:ascii="Arial" w:eastAsia="Times New Roman" w:hAnsi="Arial" w:cs="Arial"/>
          <w:color w:val="auto"/>
          <w:szCs w:val="22"/>
          <w:lang w:val="en-IN" w:eastAsia="en-GB"/>
          <w14:cntxtAlts w14:val="0"/>
        </w:rPr>
        <w:t xml:space="preserve">The introduction of </w:t>
      </w:r>
      <w:proofErr w:type="spellStart"/>
      <w:r w:rsidR="002524A6" w:rsidRPr="00CD5824">
        <w:rPr>
          <w:rFonts w:ascii="Arial" w:eastAsia="Times New Roman" w:hAnsi="Arial" w:cs="Arial"/>
          <w:color w:val="auto"/>
          <w:szCs w:val="22"/>
          <w:lang w:val="en-IN" w:eastAsia="en-GB"/>
          <w14:cntxtAlts w14:val="0"/>
        </w:rPr>
        <w:t>SuperSaver</w:t>
      </w:r>
      <w:proofErr w:type="spellEnd"/>
      <w:r w:rsidR="002524A6" w:rsidRPr="00CD5824">
        <w:rPr>
          <w:rFonts w:ascii="Arial" w:eastAsia="Times New Roman" w:hAnsi="Arial" w:cs="Arial"/>
          <w:color w:val="auto"/>
          <w:szCs w:val="22"/>
          <w:lang w:val="en-IN" w:eastAsia="en-GB"/>
          <w14:cntxtAlts w14:val="0"/>
        </w:rPr>
        <w:t xml:space="preserve"> </w:t>
      </w:r>
      <w:r w:rsidR="00E43281" w:rsidRPr="00E43281">
        <w:rPr>
          <w:rFonts w:ascii="Arial" w:eastAsia="Times New Roman" w:hAnsi="Arial" w:cs="Arial"/>
          <w:color w:val="auto"/>
          <w:szCs w:val="22"/>
          <w:lang w:val="en-IN" w:eastAsia="en-GB"/>
          <w14:cntxtAlts w14:val="0"/>
        </w:rPr>
        <w:t>AI stoves</w:t>
      </w:r>
      <w:r w:rsidRPr="00CD5824">
        <w:rPr>
          <w:rFonts w:ascii="Arial" w:eastAsia="Times New Roman" w:hAnsi="Arial" w:cs="Arial"/>
          <w:color w:val="auto"/>
          <w:szCs w:val="22"/>
          <w:lang w:val="en-IN" w:eastAsia="en-GB"/>
          <w14:cntxtAlts w14:val="0"/>
        </w:rPr>
        <w:t xml:space="preserve"> into the project does not require any special permissions or licenses from the concerned authorities.</w:t>
      </w:r>
    </w:p>
    <w:p w14:paraId="6D835BC7" w14:textId="77777777" w:rsidR="007A0CD4" w:rsidRPr="007A0CD4" w:rsidRDefault="007A0CD4" w:rsidP="00CD5824">
      <w:pPr>
        <w:spacing w:after="0"/>
        <w:contextualSpacing w:val="0"/>
        <w:jc w:val="both"/>
        <w:rPr>
          <w:rFonts w:eastAsiaTheme="majorEastAsia" w:cs="Times New Roman (Headings CS)"/>
          <w:b/>
          <w:color w:val="323232" w:themeColor="text2"/>
          <w14:ligatures w14:val="standardContextual"/>
          <w14:numForm w14:val="oldStyle"/>
        </w:rPr>
      </w:pPr>
    </w:p>
    <w:tbl>
      <w:tblPr>
        <w:tblStyle w:val="GridTable5Dark-Accent1"/>
        <w:tblW w:w="9918" w:type="dxa"/>
        <w:tblLook w:val="0680" w:firstRow="0" w:lastRow="0" w:firstColumn="1" w:lastColumn="0" w:noHBand="1" w:noVBand="1"/>
      </w:tblPr>
      <w:tblGrid>
        <w:gridCol w:w="3444"/>
        <w:gridCol w:w="6474"/>
      </w:tblGrid>
      <w:tr w:rsidR="00774220" w:rsidRPr="00774220" w14:paraId="2EE100A3" w14:textId="77777777" w:rsidTr="00774220">
        <w:trPr>
          <w:trHeight w:val="810"/>
        </w:trPr>
        <w:tc>
          <w:tcPr>
            <w:cnfStyle w:val="001000000000" w:firstRow="0" w:lastRow="0" w:firstColumn="1" w:lastColumn="0" w:oddVBand="0" w:evenVBand="0" w:oddHBand="0" w:evenHBand="0" w:firstRowFirstColumn="0" w:firstRowLastColumn="0" w:lastRowFirstColumn="0" w:lastRowLastColumn="0"/>
            <w:tcW w:w="3444" w:type="dxa"/>
          </w:tcPr>
          <w:p w14:paraId="775C442C" w14:textId="77777777" w:rsidR="00774220" w:rsidRPr="00774220" w:rsidRDefault="00774220" w:rsidP="00774220">
            <w:pPr>
              <w:spacing w:after="200" w:line="276" w:lineRule="auto"/>
              <w:rPr>
                <w:color w:val="FFFFFF" w:themeColor="background1"/>
              </w:rPr>
            </w:pPr>
            <w:r w:rsidRPr="00774220">
              <w:rPr>
                <w:color w:val="FFFFFF" w:themeColor="background1"/>
              </w:rPr>
              <w:t>Emission Reductions Before Change (as per PDD)</w:t>
            </w:r>
          </w:p>
        </w:tc>
        <w:tc>
          <w:tcPr>
            <w:tcW w:w="6474" w:type="dxa"/>
          </w:tcPr>
          <w:p w14:paraId="69C1121E" w14:textId="3EB44D72" w:rsidR="00774220" w:rsidRPr="00CD5824" w:rsidRDefault="002524A6" w:rsidP="00774220">
            <w:pPr>
              <w:spacing w:after="200"/>
              <w:cnfStyle w:val="000000000000" w:firstRow="0" w:lastRow="0" w:firstColumn="0" w:lastColumn="0" w:oddVBand="0" w:evenVBand="0" w:oddHBand="0" w:evenHBand="0" w:firstRowFirstColumn="0" w:firstRowLastColumn="0" w:lastRowFirstColumn="0" w:lastRowLastColumn="0"/>
              <w:rPr>
                <w:color w:val="auto"/>
                <w:sz w:val="20"/>
                <w:szCs w:val="20"/>
              </w:rPr>
            </w:pPr>
            <w:r w:rsidRPr="00CD5824">
              <w:rPr>
                <w:color w:val="auto"/>
                <w:sz w:val="20"/>
                <w:szCs w:val="20"/>
              </w:rPr>
              <w:t>8607</w:t>
            </w:r>
          </w:p>
        </w:tc>
      </w:tr>
      <w:tr w:rsidR="002524A6" w:rsidRPr="00774220" w14:paraId="3553EA5C" w14:textId="77777777" w:rsidTr="00774220">
        <w:trPr>
          <w:trHeight w:val="847"/>
        </w:trPr>
        <w:tc>
          <w:tcPr>
            <w:cnfStyle w:val="001000000000" w:firstRow="0" w:lastRow="0" w:firstColumn="1" w:lastColumn="0" w:oddVBand="0" w:evenVBand="0" w:oddHBand="0" w:evenHBand="0" w:firstRowFirstColumn="0" w:firstRowLastColumn="0" w:lastRowFirstColumn="0" w:lastRowLastColumn="0"/>
            <w:tcW w:w="3444" w:type="dxa"/>
          </w:tcPr>
          <w:p w14:paraId="2D07AE9D" w14:textId="4C0D0B51" w:rsidR="002524A6" w:rsidRPr="00774220" w:rsidRDefault="002524A6" w:rsidP="00774220">
            <w:pPr>
              <w:spacing w:line="276" w:lineRule="auto"/>
              <w:rPr>
                <w:color w:val="FFFFFF" w:themeColor="background1"/>
              </w:rPr>
            </w:pPr>
            <w:r w:rsidRPr="00774220">
              <w:rPr>
                <w:color w:val="FFFFFF" w:themeColor="background1"/>
              </w:rPr>
              <w:t>Emission Reductions After Change (as per PDD)</w:t>
            </w:r>
          </w:p>
        </w:tc>
        <w:tc>
          <w:tcPr>
            <w:tcW w:w="6474" w:type="dxa"/>
          </w:tcPr>
          <w:p w14:paraId="1AC2917B" w14:textId="06276B82" w:rsidR="002524A6" w:rsidRPr="00CD5824" w:rsidRDefault="002524A6" w:rsidP="00774220">
            <w:pPr>
              <w:cnfStyle w:val="000000000000" w:firstRow="0" w:lastRow="0" w:firstColumn="0" w:lastColumn="0" w:oddVBand="0" w:evenVBand="0" w:oddHBand="0" w:evenHBand="0" w:firstRowFirstColumn="0" w:firstRowLastColumn="0" w:lastRowFirstColumn="0" w:lastRowLastColumn="0"/>
              <w:rPr>
                <w:color w:val="auto"/>
                <w:sz w:val="20"/>
                <w:szCs w:val="20"/>
              </w:rPr>
            </w:pPr>
            <w:r w:rsidRPr="00CD5824">
              <w:rPr>
                <w:color w:val="auto"/>
                <w:sz w:val="20"/>
                <w:szCs w:val="20"/>
              </w:rPr>
              <w:t>9502 (for SuperSaver AI)</w:t>
            </w:r>
          </w:p>
        </w:tc>
      </w:tr>
    </w:tbl>
    <w:p w14:paraId="3983CECB" w14:textId="77777777" w:rsidR="000333C7" w:rsidRPr="00774220" w:rsidRDefault="000333C7" w:rsidP="006D53FE"/>
    <w:p w14:paraId="535105CA" w14:textId="6B0A1B33" w:rsidR="00774220" w:rsidRPr="00774220" w:rsidRDefault="00774220" w:rsidP="00774220">
      <w:pPr>
        <w:pStyle w:val="Heading5"/>
      </w:pPr>
      <w:r w:rsidRPr="00774220">
        <w:t>Documentation submitted</w:t>
      </w:r>
    </w:p>
    <w:p w14:paraId="264F8CD2" w14:textId="77777777" w:rsidR="00D17346" w:rsidRDefault="005D1CA5" w:rsidP="005D1CA5">
      <w:pPr>
        <w:rPr>
          <w:i/>
          <w:lang w:val="en-GB"/>
        </w:rPr>
      </w:pPr>
      <w:r w:rsidRPr="005D1CA5">
        <w:rPr>
          <w:i/>
          <w:lang w:val="en-GB"/>
        </w:rPr>
        <w:t xml:space="preserve">&gt;&gt; </w:t>
      </w:r>
    </w:p>
    <w:p w14:paraId="0EF14393" w14:textId="1728FBAA" w:rsidR="005D1CA5" w:rsidRPr="00A74061" w:rsidRDefault="0079222B" w:rsidP="005D1CA5">
      <w:pPr>
        <w:rPr>
          <w:i/>
          <w:lang w:val="en-GB"/>
        </w:rPr>
      </w:pPr>
      <w:r w:rsidRPr="00CD5824">
        <w:rPr>
          <w:iCs/>
          <w:color w:val="auto"/>
          <w:lang w:val="en-GB"/>
        </w:rPr>
        <w:t>31</w:t>
      </w:r>
      <w:r w:rsidR="00777A91" w:rsidRPr="00CD5824">
        <w:rPr>
          <w:iCs/>
          <w:color w:val="auto"/>
          <w:lang w:val="en-GB"/>
        </w:rPr>
        <w:t>/0</w:t>
      </w:r>
      <w:r w:rsidRPr="00CD5824">
        <w:rPr>
          <w:iCs/>
          <w:color w:val="auto"/>
          <w:lang w:val="en-GB"/>
        </w:rPr>
        <w:t>8</w:t>
      </w:r>
      <w:r w:rsidR="00777A91" w:rsidRPr="00CD5824">
        <w:rPr>
          <w:iCs/>
          <w:color w:val="auto"/>
          <w:lang w:val="en-GB"/>
        </w:rPr>
        <w:t>/2022</w:t>
      </w:r>
    </w:p>
    <w:sectPr w:rsidR="005D1CA5" w:rsidRPr="00A74061" w:rsidSect="00F92931">
      <w:headerReference w:type="even" r:id="rId12"/>
      <w:headerReference w:type="default" r:id="rId13"/>
      <w:footerReference w:type="even" r:id="rId14"/>
      <w:footerReference w:type="default" r:id="rId15"/>
      <w:headerReference w:type="first" r:id="rId16"/>
      <w:footerReference w:type="first" r:id="rId17"/>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1BC16" w14:textId="77777777" w:rsidR="0065115E" w:rsidRDefault="0065115E" w:rsidP="008C7A19">
      <w:r>
        <w:separator/>
      </w:r>
    </w:p>
    <w:p w14:paraId="6C394B17" w14:textId="77777777" w:rsidR="0065115E" w:rsidRDefault="0065115E"/>
  </w:endnote>
  <w:endnote w:type="continuationSeparator" w:id="0">
    <w:p w14:paraId="1AB054B8" w14:textId="77777777" w:rsidR="0065115E" w:rsidRDefault="0065115E" w:rsidP="008C7A19">
      <w:r>
        <w:continuationSeparator/>
      </w:r>
    </w:p>
    <w:p w14:paraId="79AEC3DF" w14:textId="77777777" w:rsidR="0065115E" w:rsidRDefault="00651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venir Book">
    <w:charset w:val="00"/>
    <w:family w:val="auto"/>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1F8D" w14:textId="77777777"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3AE0" w14:textId="77777777" w:rsidR="006E4980" w:rsidRPr="00872BFA" w:rsidRDefault="00EC5900"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A85" w14:textId="77777777" w:rsidR="001912A7" w:rsidRDefault="00EC5900">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2271" w14:textId="77777777" w:rsidR="0065115E" w:rsidRDefault="0065115E" w:rsidP="008C7A19">
      <w:r>
        <w:separator/>
      </w:r>
    </w:p>
    <w:p w14:paraId="7276329F" w14:textId="77777777" w:rsidR="0065115E" w:rsidRDefault="0065115E"/>
  </w:footnote>
  <w:footnote w:type="continuationSeparator" w:id="0">
    <w:p w14:paraId="5E3A02DF" w14:textId="77777777" w:rsidR="0065115E" w:rsidRDefault="0065115E" w:rsidP="008C7A19">
      <w:r>
        <w:continuationSeparator/>
      </w:r>
    </w:p>
    <w:p w14:paraId="728D1E65" w14:textId="77777777" w:rsidR="0065115E" w:rsidRDefault="0065115E"/>
  </w:footnote>
  <w:footnote w:id="1">
    <w:p w14:paraId="41782B0B" w14:textId="77777777" w:rsidR="00A97326" w:rsidRDefault="00A97326" w:rsidP="00A97326">
      <w:pPr>
        <w:pStyle w:val="FootnoteText"/>
      </w:pPr>
      <w:r>
        <w:rPr>
          <w:rStyle w:val="FootnoteReference"/>
        </w:rPr>
        <w:footnoteRef/>
      </w:r>
      <w:r>
        <w:t xml:space="preserve"> </w:t>
      </w:r>
      <w:r w:rsidRPr="00E718C9">
        <w:t>https://envirofit.org/product/cookstoves/supersaver-ai-wood/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CDF4" w14:textId="77777777"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8831" w14:textId="619BA4C6"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192938">
          <w:rPr>
            <w:b/>
            <w:bCs/>
            <w:color w:val="00B9BD" w:themeColor="accent1"/>
            <w:sz w:val="16"/>
            <w:szCs w:val="16"/>
          </w:rPr>
          <w:t>TEMPLATE- T - v.1.1 Design Change Memo</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A72F" w14:textId="77777777" w:rsidR="008F3380" w:rsidRPr="008F3380" w:rsidRDefault="00EC5900"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" fillcolor="#00b9bd [3204]" stroked="f">
              <v:textbox>
                <w:txbxContent>
                  <w:p w14:paraId="1EC7EAC8" w14:textId="77777777" w:rsidR="00EC5900" w:rsidRPr="00EC5900" w:rsidRDefault="00A9632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5pt;height:16.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1" w15:restartNumberingAfterBreak="0">
    <w:nsid w:val="10791FA6"/>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D38E4"/>
    <w:multiLevelType w:val="hybridMultilevel"/>
    <w:tmpl w:val="5C6AE776"/>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4"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5" w15:restartNumberingAfterBreak="0">
    <w:nsid w:val="283942C6"/>
    <w:multiLevelType w:val="multilevel"/>
    <w:tmpl w:val="27FEB2A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6" w15:restartNumberingAfterBreak="0">
    <w:nsid w:val="2ED146BB"/>
    <w:multiLevelType w:val="multilevel"/>
    <w:tmpl w:val="A3F441A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7" w15:restartNumberingAfterBreak="0">
    <w:nsid w:val="31565EE1"/>
    <w:multiLevelType w:val="multilevel"/>
    <w:tmpl w:val="2E5020FE"/>
    <w:numStyleLink w:val="GS-Parapgraphsnumbered"/>
  </w:abstractNum>
  <w:abstractNum w:abstractNumId="18" w15:restartNumberingAfterBreak="0">
    <w:nsid w:val="35583678"/>
    <w:multiLevelType w:val="multilevel"/>
    <w:tmpl w:val="BD5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0" w15:restartNumberingAfterBreak="0">
    <w:nsid w:val="40320BD1"/>
    <w:multiLevelType w:val="multilevel"/>
    <w:tmpl w:val="6EBA3E6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2"/>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1" w15:restartNumberingAfterBreak="0">
    <w:nsid w:val="44221CDD"/>
    <w:multiLevelType w:val="multilevel"/>
    <w:tmpl w:val="2CCA90B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5"/>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2" w15:restartNumberingAfterBreak="0">
    <w:nsid w:val="45A75F0A"/>
    <w:multiLevelType w:val="hybridMultilevel"/>
    <w:tmpl w:val="38E4ED70"/>
    <w:lvl w:ilvl="0" w:tplc="7214C8F6">
      <w:start w:val="1"/>
      <w:numFmt w:val="decimal"/>
      <w:lvlText w:val="Comment/Request %1."/>
      <w:lvlJc w:val="left"/>
      <w:pPr>
        <w:ind w:left="480" w:hanging="480"/>
      </w:pPr>
      <w:rPr>
        <w:rFonts w:ascii="Avenir Book" w:hAnsi="Avenir Book" w:hint="default"/>
        <w:b/>
        <w:bCs/>
        <w:i w:val="0"/>
        <w:iCs w:val="0"/>
        <w:color w:val="000000"/>
        <w:sz w:val="24"/>
        <w:szCs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8CB4932"/>
    <w:multiLevelType w:val="hybridMultilevel"/>
    <w:tmpl w:val="C4068E5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CC7E79"/>
    <w:multiLevelType w:val="multilevel"/>
    <w:tmpl w:val="2E5020FE"/>
    <w:numStyleLink w:val="GS-Parapgraphsnumbered"/>
  </w:abstractNum>
  <w:abstractNum w:abstractNumId="25" w15:restartNumberingAfterBreak="0">
    <w:nsid w:val="49AA4382"/>
    <w:multiLevelType w:val="multilevel"/>
    <w:tmpl w:val="13E2221A"/>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6" w15:restartNumberingAfterBreak="0">
    <w:nsid w:val="49DF2AE3"/>
    <w:multiLevelType w:val="multilevel"/>
    <w:tmpl w:val="2E5020FE"/>
    <w:numStyleLink w:val="GS-Parapgraphsnumbered"/>
  </w:abstractNum>
  <w:abstractNum w:abstractNumId="27" w15:restartNumberingAfterBreak="0">
    <w:nsid w:val="4BA3735B"/>
    <w:multiLevelType w:val="multilevel"/>
    <w:tmpl w:val="2E5020FE"/>
    <w:numStyleLink w:val="GS-Parapgraphsnumbered"/>
  </w:abstractNum>
  <w:abstractNum w:abstractNumId="28" w15:restartNumberingAfterBreak="0">
    <w:nsid w:val="6E493F2D"/>
    <w:multiLevelType w:val="multilevel"/>
    <w:tmpl w:val="0602B464"/>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num w:numId="1" w16cid:durableId="1082680258">
    <w:abstractNumId w:val="9"/>
  </w:num>
  <w:num w:numId="2" w16cid:durableId="1745566342">
    <w:abstractNumId w:val="7"/>
  </w:num>
  <w:num w:numId="3" w16cid:durableId="52703280">
    <w:abstractNumId w:val="6"/>
  </w:num>
  <w:num w:numId="4" w16cid:durableId="1185175154">
    <w:abstractNumId w:val="5"/>
  </w:num>
  <w:num w:numId="5" w16cid:durableId="1976641599">
    <w:abstractNumId w:val="4"/>
  </w:num>
  <w:num w:numId="6" w16cid:durableId="124743889">
    <w:abstractNumId w:val="8"/>
  </w:num>
  <w:num w:numId="7" w16cid:durableId="1594898010">
    <w:abstractNumId w:val="3"/>
  </w:num>
  <w:num w:numId="8" w16cid:durableId="180818888">
    <w:abstractNumId w:val="2"/>
  </w:num>
  <w:num w:numId="9" w16cid:durableId="1517957514">
    <w:abstractNumId w:val="1"/>
  </w:num>
  <w:num w:numId="10" w16cid:durableId="832795072">
    <w:abstractNumId w:val="0"/>
  </w:num>
  <w:num w:numId="11" w16cid:durableId="1709911690">
    <w:abstractNumId w:val="19"/>
  </w:num>
  <w:num w:numId="12" w16cid:durableId="1420061445">
    <w:abstractNumId w:val="10"/>
  </w:num>
  <w:num w:numId="13" w16cid:durableId="1318337922">
    <w:abstractNumId w:val="14"/>
  </w:num>
  <w:num w:numId="14" w16cid:durableId="1523975535">
    <w:abstractNumId w:val="26"/>
    <w:lvlOverride w:ilvl="0">
      <w:lvl w:ilvl="0">
        <w:start w:val="1"/>
        <w:numFmt w:val="decimal"/>
        <w:lvlText w:val="%1|"/>
        <w:lvlJc w:val="left"/>
        <w:pPr>
          <w:ind w:left="624" w:hanging="624"/>
        </w:pPr>
        <w:rPr>
          <w:rFonts w:ascii="Verdana" w:hAnsi="Verdana" w:hint="default"/>
          <w:b w:val="0"/>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 w16cid:durableId="2101221520">
    <w:abstractNumId w:val="17"/>
  </w:num>
  <w:num w:numId="16" w16cid:durableId="410810753">
    <w:abstractNumId w:val="16"/>
  </w:num>
  <w:num w:numId="17" w16cid:durableId="2093159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7694051">
    <w:abstractNumId w:val="20"/>
  </w:num>
  <w:num w:numId="19" w16cid:durableId="905840326">
    <w:abstractNumId w:val="21"/>
  </w:num>
  <w:num w:numId="20" w16cid:durableId="1500775895">
    <w:abstractNumId w:val="25"/>
  </w:num>
  <w:num w:numId="21" w16cid:durableId="173496722">
    <w:abstractNumId w:val="28"/>
  </w:num>
  <w:num w:numId="22" w16cid:durableId="1878543751">
    <w:abstractNumId w:val="24"/>
  </w:num>
  <w:num w:numId="23" w16cid:durableId="21224566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52428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4504568">
    <w:abstractNumId w:val="15"/>
  </w:num>
  <w:num w:numId="26" w16cid:durableId="1106194950">
    <w:abstractNumId w:val="24"/>
  </w:num>
  <w:num w:numId="27" w16cid:durableId="848177692">
    <w:abstractNumId w:val="13"/>
  </w:num>
  <w:num w:numId="28" w16cid:durableId="95101065">
    <w:abstractNumId w:val="27"/>
  </w:num>
  <w:num w:numId="29" w16cid:durableId="563682117">
    <w:abstractNumId w:val="22"/>
  </w:num>
  <w:num w:numId="30" w16cid:durableId="1501895592">
    <w:abstractNumId w:val="12"/>
  </w:num>
  <w:num w:numId="31" w16cid:durableId="1865483511">
    <w:abstractNumId w:val="11"/>
  </w:num>
  <w:num w:numId="32" w16cid:durableId="390661445">
    <w:abstractNumId w:val="23"/>
  </w:num>
  <w:num w:numId="33" w16cid:durableId="42175500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3D6F"/>
    <w:rsid w:val="00006426"/>
    <w:rsid w:val="000075AF"/>
    <w:rsid w:val="0002272D"/>
    <w:rsid w:val="00023280"/>
    <w:rsid w:val="0002378C"/>
    <w:rsid w:val="00024265"/>
    <w:rsid w:val="000247F2"/>
    <w:rsid w:val="000274C3"/>
    <w:rsid w:val="00030446"/>
    <w:rsid w:val="00030915"/>
    <w:rsid w:val="00030A48"/>
    <w:rsid w:val="00031E9E"/>
    <w:rsid w:val="0003304E"/>
    <w:rsid w:val="000333C7"/>
    <w:rsid w:val="000359F4"/>
    <w:rsid w:val="00044765"/>
    <w:rsid w:val="00047716"/>
    <w:rsid w:val="00050063"/>
    <w:rsid w:val="000522F0"/>
    <w:rsid w:val="00063EB5"/>
    <w:rsid w:val="000810C1"/>
    <w:rsid w:val="000814FF"/>
    <w:rsid w:val="00084B59"/>
    <w:rsid w:val="000A0DC9"/>
    <w:rsid w:val="000A35C3"/>
    <w:rsid w:val="000A4875"/>
    <w:rsid w:val="000B6474"/>
    <w:rsid w:val="000B7DA5"/>
    <w:rsid w:val="000C0879"/>
    <w:rsid w:val="000D6E99"/>
    <w:rsid w:val="000D7884"/>
    <w:rsid w:val="000D7EE9"/>
    <w:rsid w:val="00110538"/>
    <w:rsid w:val="00112BD5"/>
    <w:rsid w:val="001144EC"/>
    <w:rsid w:val="00116173"/>
    <w:rsid w:val="001556AC"/>
    <w:rsid w:val="00162234"/>
    <w:rsid w:val="00163051"/>
    <w:rsid w:val="001660DA"/>
    <w:rsid w:val="001663D9"/>
    <w:rsid w:val="0017623D"/>
    <w:rsid w:val="00180D81"/>
    <w:rsid w:val="00187D08"/>
    <w:rsid w:val="001912A7"/>
    <w:rsid w:val="00192938"/>
    <w:rsid w:val="00194BC2"/>
    <w:rsid w:val="00195ABB"/>
    <w:rsid w:val="0019700D"/>
    <w:rsid w:val="001A4056"/>
    <w:rsid w:val="001A689F"/>
    <w:rsid w:val="001B2CC4"/>
    <w:rsid w:val="001B309B"/>
    <w:rsid w:val="001B467E"/>
    <w:rsid w:val="001D2EDD"/>
    <w:rsid w:val="001E6A43"/>
    <w:rsid w:val="001F6981"/>
    <w:rsid w:val="002035F7"/>
    <w:rsid w:val="00205711"/>
    <w:rsid w:val="00207CC8"/>
    <w:rsid w:val="00215AC7"/>
    <w:rsid w:val="00230562"/>
    <w:rsid w:val="00232015"/>
    <w:rsid w:val="0023634A"/>
    <w:rsid w:val="00242B17"/>
    <w:rsid w:val="002524A6"/>
    <w:rsid w:val="00252EB9"/>
    <w:rsid w:val="0025433D"/>
    <w:rsid w:val="00254AEF"/>
    <w:rsid w:val="00254C62"/>
    <w:rsid w:val="00255D8C"/>
    <w:rsid w:val="00255E44"/>
    <w:rsid w:val="002562D0"/>
    <w:rsid w:val="00256315"/>
    <w:rsid w:val="00277899"/>
    <w:rsid w:val="00285911"/>
    <w:rsid w:val="00292FE7"/>
    <w:rsid w:val="0029674D"/>
    <w:rsid w:val="00296DC5"/>
    <w:rsid w:val="002A0F33"/>
    <w:rsid w:val="002A44F4"/>
    <w:rsid w:val="002A5BC3"/>
    <w:rsid w:val="002B4300"/>
    <w:rsid w:val="002B50AD"/>
    <w:rsid w:val="002C39B0"/>
    <w:rsid w:val="002D3696"/>
    <w:rsid w:val="002D49B8"/>
    <w:rsid w:val="002D4C81"/>
    <w:rsid w:val="002D6690"/>
    <w:rsid w:val="002E14BB"/>
    <w:rsid w:val="002E5A40"/>
    <w:rsid w:val="002E5DB5"/>
    <w:rsid w:val="002E6553"/>
    <w:rsid w:val="002F3F74"/>
    <w:rsid w:val="002F4151"/>
    <w:rsid w:val="003033AA"/>
    <w:rsid w:val="00303D6E"/>
    <w:rsid w:val="00305A97"/>
    <w:rsid w:val="00306F75"/>
    <w:rsid w:val="00315108"/>
    <w:rsid w:val="003250CD"/>
    <w:rsid w:val="0034270A"/>
    <w:rsid w:val="003432AE"/>
    <w:rsid w:val="00344999"/>
    <w:rsid w:val="003457C2"/>
    <w:rsid w:val="0034581C"/>
    <w:rsid w:val="00350D03"/>
    <w:rsid w:val="00354BD9"/>
    <w:rsid w:val="00357A49"/>
    <w:rsid w:val="00367DCF"/>
    <w:rsid w:val="00371AAD"/>
    <w:rsid w:val="003762B2"/>
    <w:rsid w:val="00381555"/>
    <w:rsid w:val="003842BC"/>
    <w:rsid w:val="003905E0"/>
    <w:rsid w:val="00390A80"/>
    <w:rsid w:val="00394A4D"/>
    <w:rsid w:val="00395992"/>
    <w:rsid w:val="003B02ED"/>
    <w:rsid w:val="003B7147"/>
    <w:rsid w:val="003C5387"/>
    <w:rsid w:val="003C74B1"/>
    <w:rsid w:val="003D37DD"/>
    <w:rsid w:val="003D78AB"/>
    <w:rsid w:val="003D7C4A"/>
    <w:rsid w:val="003E1832"/>
    <w:rsid w:val="003E1EF0"/>
    <w:rsid w:val="003E2308"/>
    <w:rsid w:val="003E4D37"/>
    <w:rsid w:val="003E6F11"/>
    <w:rsid w:val="003F2ECB"/>
    <w:rsid w:val="003F4502"/>
    <w:rsid w:val="003F672B"/>
    <w:rsid w:val="003F79A1"/>
    <w:rsid w:val="00407130"/>
    <w:rsid w:val="00414D3B"/>
    <w:rsid w:val="00420BCD"/>
    <w:rsid w:val="00420D7B"/>
    <w:rsid w:val="00442DEF"/>
    <w:rsid w:val="00452510"/>
    <w:rsid w:val="0045722A"/>
    <w:rsid w:val="00460A48"/>
    <w:rsid w:val="00460D2E"/>
    <w:rsid w:val="00472B8D"/>
    <w:rsid w:val="004733D4"/>
    <w:rsid w:val="00474F46"/>
    <w:rsid w:val="0047688F"/>
    <w:rsid w:val="004A4010"/>
    <w:rsid w:val="004C32AF"/>
    <w:rsid w:val="004C3B1A"/>
    <w:rsid w:val="004C7F61"/>
    <w:rsid w:val="004D3B79"/>
    <w:rsid w:val="004F01F3"/>
    <w:rsid w:val="004F1FBA"/>
    <w:rsid w:val="004F2E51"/>
    <w:rsid w:val="00504EA6"/>
    <w:rsid w:val="005076F0"/>
    <w:rsid w:val="00523A5E"/>
    <w:rsid w:val="0053201C"/>
    <w:rsid w:val="005344A4"/>
    <w:rsid w:val="00544D39"/>
    <w:rsid w:val="00551567"/>
    <w:rsid w:val="005567EB"/>
    <w:rsid w:val="005572AE"/>
    <w:rsid w:val="005603AE"/>
    <w:rsid w:val="00574567"/>
    <w:rsid w:val="005906EB"/>
    <w:rsid w:val="005A434A"/>
    <w:rsid w:val="005A6674"/>
    <w:rsid w:val="005B089A"/>
    <w:rsid w:val="005B270D"/>
    <w:rsid w:val="005B5D81"/>
    <w:rsid w:val="005C0043"/>
    <w:rsid w:val="005D1CA5"/>
    <w:rsid w:val="005D3504"/>
    <w:rsid w:val="005D3DDB"/>
    <w:rsid w:val="005E39D8"/>
    <w:rsid w:val="005E3BAB"/>
    <w:rsid w:val="005E56D6"/>
    <w:rsid w:val="00617B6E"/>
    <w:rsid w:val="00630842"/>
    <w:rsid w:val="0063193F"/>
    <w:rsid w:val="00632846"/>
    <w:rsid w:val="00635A56"/>
    <w:rsid w:val="00645B2A"/>
    <w:rsid w:val="0064613C"/>
    <w:rsid w:val="00651118"/>
    <w:rsid w:val="0065115E"/>
    <w:rsid w:val="00654716"/>
    <w:rsid w:val="00665AA9"/>
    <w:rsid w:val="00673824"/>
    <w:rsid w:val="00674989"/>
    <w:rsid w:val="0068201F"/>
    <w:rsid w:val="006824D1"/>
    <w:rsid w:val="00695D96"/>
    <w:rsid w:val="006A2FAC"/>
    <w:rsid w:val="006B1CE7"/>
    <w:rsid w:val="006B37F3"/>
    <w:rsid w:val="006C572D"/>
    <w:rsid w:val="006D1E83"/>
    <w:rsid w:val="006D20D9"/>
    <w:rsid w:val="006D2F2C"/>
    <w:rsid w:val="006D53FE"/>
    <w:rsid w:val="006E3FE5"/>
    <w:rsid w:val="006E4258"/>
    <w:rsid w:val="006E4980"/>
    <w:rsid w:val="006F1E95"/>
    <w:rsid w:val="006F3E5E"/>
    <w:rsid w:val="006F47AB"/>
    <w:rsid w:val="006F52DA"/>
    <w:rsid w:val="00703916"/>
    <w:rsid w:val="00717AD5"/>
    <w:rsid w:val="007216C7"/>
    <w:rsid w:val="00744F34"/>
    <w:rsid w:val="007502EB"/>
    <w:rsid w:val="00750F10"/>
    <w:rsid w:val="00752FF3"/>
    <w:rsid w:val="007530C0"/>
    <w:rsid w:val="007556B8"/>
    <w:rsid w:val="0076407F"/>
    <w:rsid w:val="00765E86"/>
    <w:rsid w:val="00774220"/>
    <w:rsid w:val="007779C9"/>
    <w:rsid w:val="00777A91"/>
    <w:rsid w:val="00791122"/>
    <w:rsid w:val="0079222B"/>
    <w:rsid w:val="00793CCD"/>
    <w:rsid w:val="00795912"/>
    <w:rsid w:val="007A0CD4"/>
    <w:rsid w:val="007A43A9"/>
    <w:rsid w:val="007A6351"/>
    <w:rsid w:val="007B2737"/>
    <w:rsid w:val="007B281F"/>
    <w:rsid w:val="007C7150"/>
    <w:rsid w:val="007D142E"/>
    <w:rsid w:val="007D2F0B"/>
    <w:rsid w:val="007E007C"/>
    <w:rsid w:val="007E245A"/>
    <w:rsid w:val="007E4B7E"/>
    <w:rsid w:val="007E6E61"/>
    <w:rsid w:val="00805821"/>
    <w:rsid w:val="008179CB"/>
    <w:rsid w:val="00841049"/>
    <w:rsid w:val="008447C8"/>
    <w:rsid w:val="008621EB"/>
    <w:rsid w:val="0086356F"/>
    <w:rsid w:val="00870EB1"/>
    <w:rsid w:val="00872BFA"/>
    <w:rsid w:val="00876776"/>
    <w:rsid w:val="008772B1"/>
    <w:rsid w:val="008843D4"/>
    <w:rsid w:val="00886640"/>
    <w:rsid w:val="00887036"/>
    <w:rsid w:val="008A09BB"/>
    <w:rsid w:val="008A2069"/>
    <w:rsid w:val="008A21FD"/>
    <w:rsid w:val="008B0FFF"/>
    <w:rsid w:val="008B266D"/>
    <w:rsid w:val="008C7A19"/>
    <w:rsid w:val="008D3102"/>
    <w:rsid w:val="008D6DAE"/>
    <w:rsid w:val="008E1F4D"/>
    <w:rsid w:val="008E24AE"/>
    <w:rsid w:val="008F3380"/>
    <w:rsid w:val="008F3BFC"/>
    <w:rsid w:val="008F3D4B"/>
    <w:rsid w:val="00900D2B"/>
    <w:rsid w:val="00902FE5"/>
    <w:rsid w:val="00912AEB"/>
    <w:rsid w:val="0092116A"/>
    <w:rsid w:val="00924273"/>
    <w:rsid w:val="00926E1B"/>
    <w:rsid w:val="0093232F"/>
    <w:rsid w:val="009347B6"/>
    <w:rsid w:val="009450D7"/>
    <w:rsid w:val="00945374"/>
    <w:rsid w:val="00945F17"/>
    <w:rsid w:val="009474C7"/>
    <w:rsid w:val="00947B25"/>
    <w:rsid w:val="00956232"/>
    <w:rsid w:val="00956C00"/>
    <w:rsid w:val="0096101A"/>
    <w:rsid w:val="00963079"/>
    <w:rsid w:val="00964746"/>
    <w:rsid w:val="0096773B"/>
    <w:rsid w:val="00971778"/>
    <w:rsid w:val="00974AE8"/>
    <w:rsid w:val="009777A4"/>
    <w:rsid w:val="00980B70"/>
    <w:rsid w:val="00980D83"/>
    <w:rsid w:val="00982B72"/>
    <w:rsid w:val="009864AA"/>
    <w:rsid w:val="009900F2"/>
    <w:rsid w:val="00991401"/>
    <w:rsid w:val="0099229A"/>
    <w:rsid w:val="009B20DD"/>
    <w:rsid w:val="009B75F1"/>
    <w:rsid w:val="009B77FD"/>
    <w:rsid w:val="009C0570"/>
    <w:rsid w:val="009C72AA"/>
    <w:rsid w:val="009D22A9"/>
    <w:rsid w:val="009E38E0"/>
    <w:rsid w:val="009F0A48"/>
    <w:rsid w:val="009F2BB0"/>
    <w:rsid w:val="009F6BF9"/>
    <w:rsid w:val="00A0155E"/>
    <w:rsid w:val="00A30A73"/>
    <w:rsid w:val="00A40056"/>
    <w:rsid w:val="00A40EA3"/>
    <w:rsid w:val="00A43B8D"/>
    <w:rsid w:val="00A44419"/>
    <w:rsid w:val="00A5101E"/>
    <w:rsid w:val="00A56D5F"/>
    <w:rsid w:val="00A60CCC"/>
    <w:rsid w:val="00A6345E"/>
    <w:rsid w:val="00A73DCA"/>
    <w:rsid w:val="00A74061"/>
    <w:rsid w:val="00A762C3"/>
    <w:rsid w:val="00A8592B"/>
    <w:rsid w:val="00A90FAC"/>
    <w:rsid w:val="00A96321"/>
    <w:rsid w:val="00A97326"/>
    <w:rsid w:val="00AA381B"/>
    <w:rsid w:val="00AA48A0"/>
    <w:rsid w:val="00AA5DF7"/>
    <w:rsid w:val="00AB1B8A"/>
    <w:rsid w:val="00AB677D"/>
    <w:rsid w:val="00AC2448"/>
    <w:rsid w:val="00AE7C52"/>
    <w:rsid w:val="00AF0E13"/>
    <w:rsid w:val="00AF17F0"/>
    <w:rsid w:val="00AF1B21"/>
    <w:rsid w:val="00B01B0E"/>
    <w:rsid w:val="00B03B63"/>
    <w:rsid w:val="00B04B01"/>
    <w:rsid w:val="00B07798"/>
    <w:rsid w:val="00B14058"/>
    <w:rsid w:val="00B3080C"/>
    <w:rsid w:val="00B34990"/>
    <w:rsid w:val="00B35CC7"/>
    <w:rsid w:val="00B36696"/>
    <w:rsid w:val="00B446DF"/>
    <w:rsid w:val="00B47041"/>
    <w:rsid w:val="00B5109B"/>
    <w:rsid w:val="00B60961"/>
    <w:rsid w:val="00B62B62"/>
    <w:rsid w:val="00B64ECF"/>
    <w:rsid w:val="00B6506A"/>
    <w:rsid w:val="00B7120F"/>
    <w:rsid w:val="00B80242"/>
    <w:rsid w:val="00B8229D"/>
    <w:rsid w:val="00B8426E"/>
    <w:rsid w:val="00B84C9F"/>
    <w:rsid w:val="00B8535E"/>
    <w:rsid w:val="00B91CFF"/>
    <w:rsid w:val="00B928BE"/>
    <w:rsid w:val="00B92E40"/>
    <w:rsid w:val="00B94D1C"/>
    <w:rsid w:val="00BA49E6"/>
    <w:rsid w:val="00BB1DCE"/>
    <w:rsid w:val="00BB518D"/>
    <w:rsid w:val="00BB782E"/>
    <w:rsid w:val="00BB7B7D"/>
    <w:rsid w:val="00BC0D41"/>
    <w:rsid w:val="00BC32E7"/>
    <w:rsid w:val="00BC3386"/>
    <w:rsid w:val="00BD17F6"/>
    <w:rsid w:val="00BD19CD"/>
    <w:rsid w:val="00BD25D0"/>
    <w:rsid w:val="00BD3B1F"/>
    <w:rsid w:val="00BE771C"/>
    <w:rsid w:val="00BF6C17"/>
    <w:rsid w:val="00C064DB"/>
    <w:rsid w:val="00C07624"/>
    <w:rsid w:val="00C171B1"/>
    <w:rsid w:val="00C30F02"/>
    <w:rsid w:val="00C33EA5"/>
    <w:rsid w:val="00C3740B"/>
    <w:rsid w:val="00C40D2D"/>
    <w:rsid w:val="00C42C33"/>
    <w:rsid w:val="00C45155"/>
    <w:rsid w:val="00C46075"/>
    <w:rsid w:val="00C46CC9"/>
    <w:rsid w:val="00C474AC"/>
    <w:rsid w:val="00C50691"/>
    <w:rsid w:val="00C522C0"/>
    <w:rsid w:val="00C575F3"/>
    <w:rsid w:val="00C63D79"/>
    <w:rsid w:val="00C657D0"/>
    <w:rsid w:val="00C77216"/>
    <w:rsid w:val="00C8412C"/>
    <w:rsid w:val="00C869E4"/>
    <w:rsid w:val="00C92677"/>
    <w:rsid w:val="00C97873"/>
    <w:rsid w:val="00CA264D"/>
    <w:rsid w:val="00CC0F34"/>
    <w:rsid w:val="00CC7902"/>
    <w:rsid w:val="00CD1C93"/>
    <w:rsid w:val="00CD41BB"/>
    <w:rsid w:val="00CD5824"/>
    <w:rsid w:val="00CD604B"/>
    <w:rsid w:val="00CD6F2D"/>
    <w:rsid w:val="00CE2E4A"/>
    <w:rsid w:val="00CF1A06"/>
    <w:rsid w:val="00CF2594"/>
    <w:rsid w:val="00CF3112"/>
    <w:rsid w:val="00CF467C"/>
    <w:rsid w:val="00CF5514"/>
    <w:rsid w:val="00D061EC"/>
    <w:rsid w:val="00D07221"/>
    <w:rsid w:val="00D11347"/>
    <w:rsid w:val="00D13CAE"/>
    <w:rsid w:val="00D16BCB"/>
    <w:rsid w:val="00D16FF2"/>
    <w:rsid w:val="00D17346"/>
    <w:rsid w:val="00D23FDC"/>
    <w:rsid w:val="00D26A58"/>
    <w:rsid w:val="00D37847"/>
    <w:rsid w:val="00D40D10"/>
    <w:rsid w:val="00D42E09"/>
    <w:rsid w:val="00D5370E"/>
    <w:rsid w:val="00D53E6E"/>
    <w:rsid w:val="00D57184"/>
    <w:rsid w:val="00D61BA3"/>
    <w:rsid w:val="00D62519"/>
    <w:rsid w:val="00D6703C"/>
    <w:rsid w:val="00D72227"/>
    <w:rsid w:val="00D77C38"/>
    <w:rsid w:val="00D828F7"/>
    <w:rsid w:val="00D82FCB"/>
    <w:rsid w:val="00D83439"/>
    <w:rsid w:val="00D850C2"/>
    <w:rsid w:val="00D86D16"/>
    <w:rsid w:val="00D93C56"/>
    <w:rsid w:val="00DA79DC"/>
    <w:rsid w:val="00DB0BFB"/>
    <w:rsid w:val="00DB4ED0"/>
    <w:rsid w:val="00DB5A1C"/>
    <w:rsid w:val="00DD1390"/>
    <w:rsid w:val="00DD4835"/>
    <w:rsid w:val="00DD5F2A"/>
    <w:rsid w:val="00DD76F7"/>
    <w:rsid w:val="00DE1179"/>
    <w:rsid w:val="00DE1A23"/>
    <w:rsid w:val="00E105D3"/>
    <w:rsid w:val="00E11165"/>
    <w:rsid w:val="00E12DD3"/>
    <w:rsid w:val="00E12F99"/>
    <w:rsid w:val="00E3712B"/>
    <w:rsid w:val="00E40011"/>
    <w:rsid w:val="00E43281"/>
    <w:rsid w:val="00E466C8"/>
    <w:rsid w:val="00E46F5C"/>
    <w:rsid w:val="00E47FE4"/>
    <w:rsid w:val="00E540EB"/>
    <w:rsid w:val="00E719E1"/>
    <w:rsid w:val="00E75006"/>
    <w:rsid w:val="00E754C9"/>
    <w:rsid w:val="00E84A40"/>
    <w:rsid w:val="00E86263"/>
    <w:rsid w:val="00E95869"/>
    <w:rsid w:val="00EA3AB2"/>
    <w:rsid w:val="00EA3ADE"/>
    <w:rsid w:val="00EC15FF"/>
    <w:rsid w:val="00EC19F3"/>
    <w:rsid w:val="00EC1EFC"/>
    <w:rsid w:val="00EC5900"/>
    <w:rsid w:val="00ED67E7"/>
    <w:rsid w:val="00ED7B6B"/>
    <w:rsid w:val="00EE1BAD"/>
    <w:rsid w:val="00EF223D"/>
    <w:rsid w:val="00EF5292"/>
    <w:rsid w:val="00F00C93"/>
    <w:rsid w:val="00F0266B"/>
    <w:rsid w:val="00F34038"/>
    <w:rsid w:val="00F35E8F"/>
    <w:rsid w:val="00F42BD2"/>
    <w:rsid w:val="00F43583"/>
    <w:rsid w:val="00F476BB"/>
    <w:rsid w:val="00F5420F"/>
    <w:rsid w:val="00F5452B"/>
    <w:rsid w:val="00F65B41"/>
    <w:rsid w:val="00F65B67"/>
    <w:rsid w:val="00F70072"/>
    <w:rsid w:val="00F71EBA"/>
    <w:rsid w:val="00F74E31"/>
    <w:rsid w:val="00F82FB1"/>
    <w:rsid w:val="00F842B1"/>
    <w:rsid w:val="00F84BDE"/>
    <w:rsid w:val="00F87EBE"/>
    <w:rsid w:val="00F92931"/>
    <w:rsid w:val="00FA54F4"/>
    <w:rsid w:val="00FA70C5"/>
    <w:rsid w:val="00FB5BFF"/>
    <w:rsid w:val="00FC60FE"/>
    <w:rsid w:val="00FD2E95"/>
    <w:rsid w:val="00FD688C"/>
    <w:rsid w:val="00FE33E0"/>
    <w:rsid w:val="00FE34E8"/>
    <w:rsid w:val="00FE4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semiHidden/>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28"/>
      </w:numPr>
    </w:pPr>
  </w:style>
  <w:style w:type="paragraph" w:customStyle="1" w:styleId="H5">
    <w:name w:val="H5"/>
    <w:basedOn w:val="Heading5"/>
    <w:qFormat/>
    <w:rsid w:val="00350D03"/>
    <w:pPr>
      <w:numPr>
        <w:ilvl w:val="1"/>
        <w:numId w:val="28"/>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27"/>
      </w:numPr>
    </w:pPr>
  </w:style>
  <w:style w:type="paragraph" w:customStyle="1" w:styleId="P">
    <w:name w:val="P"/>
    <w:basedOn w:val="Normal"/>
    <w:qFormat/>
    <w:rsid w:val="00350D03"/>
    <w:pPr>
      <w:numPr>
        <w:ilvl w:val="2"/>
        <w:numId w:val="28"/>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styleId="Revision">
    <w:name w:val="Revision"/>
    <w:hidden/>
    <w:uiPriority w:val="99"/>
    <w:semiHidden/>
    <w:rsid w:val="0079222B"/>
    <w:pPr>
      <w:spacing w:after="0" w:line="240" w:lineRule="auto"/>
    </w:pPr>
    <w:rPr>
      <w:rFonts w:ascii="Verdana" w:hAnsi="Verdana" w:cs="Times New Roman (Body CS)"/>
      <w:color w:val="4D4D4C"/>
      <w:sz w:val="22"/>
      <w14:cntxtAlts/>
    </w:rPr>
  </w:style>
  <w:style w:type="paragraph" w:customStyle="1" w:styleId="font8">
    <w:name w:val="font_8"/>
    <w:basedOn w:val="Normal"/>
    <w:rsid w:val="00A97326"/>
    <w:pPr>
      <w:spacing w:before="100" w:beforeAutospacing="1" w:after="100" w:afterAutospacing="1" w:line="240" w:lineRule="auto"/>
      <w:contextualSpacing w:val="0"/>
    </w:pPr>
    <w:rPr>
      <w:rFonts w:ascii="Times New Roman" w:eastAsia="Times New Roman" w:hAnsi="Times New Roman" w:cs="Times New Roman"/>
      <w:color w:val="auto"/>
      <w:sz w:val="24"/>
      <w:lang w:val="en-IN" w:eastAsia="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76901709">
      <w:bodyDiv w:val="1"/>
      <w:marLeft w:val="0"/>
      <w:marRight w:val="0"/>
      <w:marTop w:val="0"/>
      <w:marBottom w:val="0"/>
      <w:divBdr>
        <w:top w:val="none" w:sz="0" w:space="0" w:color="auto"/>
        <w:left w:val="none" w:sz="0" w:space="0" w:color="auto"/>
        <w:bottom w:val="none" w:sz="0" w:space="0" w:color="auto"/>
        <w:right w:val="none" w:sz="0" w:space="0" w:color="auto"/>
      </w:divBdr>
    </w:div>
    <w:div w:id="395785285">
      <w:bodyDiv w:val="1"/>
      <w:marLeft w:val="0"/>
      <w:marRight w:val="0"/>
      <w:marTop w:val="0"/>
      <w:marBottom w:val="0"/>
      <w:divBdr>
        <w:top w:val="none" w:sz="0" w:space="0" w:color="auto"/>
        <w:left w:val="none" w:sz="0" w:space="0" w:color="auto"/>
        <w:bottom w:val="none" w:sz="0" w:space="0" w:color="auto"/>
        <w:right w:val="none" w:sz="0" w:space="0" w:color="auto"/>
      </w:divBdr>
    </w:div>
    <w:div w:id="451677479">
      <w:bodyDiv w:val="1"/>
      <w:marLeft w:val="0"/>
      <w:marRight w:val="0"/>
      <w:marTop w:val="0"/>
      <w:marBottom w:val="0"/>
      <w:divBdr>
        <w:top w:val="none" w:sz="0" w:space="0" w:color="auto"/>
        <w:left w:val="none" w:sz="0" w:space="0" w:color="auto"/>
        <w:bottom w:val="none" w:sz="0" w:space="0" w:color="auto"/>
        <w:right w:val="none" w:sz="0" w:space="0" w:color="auto"/>
      </w:divBdr>
    </w:div>
    <w:div w:id="600377866">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96485855">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418">
      <w:bodyDiv w:val="1"/>
      <w:marLeft w:val="0"/>
      <w:marRight w:val="0"/>
      <w:marTop w:val="0"/>
      <w:marBottom w:val="0"/>
      <w:divBdr>
        <w:top w:val="none" w:sz="0" w:space="0" w:color="auto"/>
        <w:left w:val="none" w:sz="0" w:space="0" w:color="auto"/>
        <w:bottom w:val="none" w:sz="0" w:space="0" w:color="auto"/>
        <w:right w:val="none" w:sz="0" w:space="0" w:color="auto"/>
      </w:divBdr>
    </w:div>
    <w:div w:id="1006248380">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0393155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45891328">
      <w:bodyDiv w:val="1"/>
      <w:marLeft w:val="0"/>
      <w:marRight w:val="0"/>
      <w:marTop w:val="0"/>
      <w:marBottom w:val="0"/>
      <w:divBdr>
        <w:top w:val="none" w:sz="0" w:space="0" w:color="auto"/>
        <w:left w:val="none" w:sz="0" w:space="0" w:color="auto"/>
        <w:bottom w:val="none" w:sz="0" w:space="0" w:color="auto"/>
        <w:right w:val="none" w:sz="0" w:space="0" w:color="auto"/>
      </w:divBdr>
    </w:div>
    <w:div w:id="1653485963">
      <w:bodyDiv w:val="1"/>
      <w:marLeft w:val="0"/>
      <w:marRight w:val="0"/>
      <w:marTop w:val="0"/>
      <w:marBottom w:val="0"/>
      <w:divBdr>
        <w:top w:val="none" w:sz="0" w:space="0" w:color="auto"/>
        <w:left w:val="none" w:sz="0" w:space="0" w:color="auto"/>
        <w:bottom w:val="none" w:sz="0" w:space="0" w:color="auto"/>
        <w:right w:val="none" w:sz="0" w:space="0" w:color="auto"/>
      </w:divBdr>
    </w:div>
    <w:div w:id="1692680322">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40728278">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6930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e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4.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B889A-595D-483C-B983-33D82AA101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3.xml><?xml version="1.0" encoding="utf-8"?>
<ds:datastoreItem xmlns:ds="http://schemas.openxmlformats.org/officeDocument/2006/customXml" ds:itemID="{AF8ADC14-6C38-4B98-98A2-149625F70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C58063-F650-441B-B1AD-9A091F6033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TEMPLATE- T - v.1.1 Design Change Memo</vt:lpstr>
    </vt:vector>
  </TitlesOfParts>
  <Manager/>
  <Company/>
  <LinksUpToDate>false</LinksUpToDate>
  <CharactersWithSpaces>7036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 - v.1.1 Design Change Memo</dc:title>
  <dc:subject/>
  <dc:creator>Gold Standard</dc:creator>
  <cp:keywords/>
  <dc:description/>
  <cp:lastModifiedBy>Arnfinn Oines</cp:lastModifiedBy>
  <cp:revision>4</cp:revision>
  <cp:lastPrinted>2017-11-02T02:38:00Z</cp:lastPrinted>
  <dcterms:created xsi:type="dcterms:W3CDTF">2023-02-01T09:21:00Z</dcterms:created>
  <dcterms:modified xsi:type="dcterms:W3CDTF">2023-02-24T09:46:00Z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