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180" w:type="dxa"/>
        <w:tblCellMar>
          <w:top w:w="57" w:type="dxa"/>
          <w:bottom w:w="57" w:type="dxa"/>
        </w:tblCellMar>
        <w:tblLook w:val="04A0" w:firstRow="1" w:lastRow="0" w:firstColumn="1" w:lastColumn="0" w:noHBand="0" w:noVBand="1"/>
      </w:tblPr>
      <w:tblGrid>
        <w:gridCol w:w="9180"/>
      </w:tblGrid>
      <w:tr w:rsidR="001C5EE0" w:rsidRPr="006903A7" w14:paraId="76177E2B" w14:textId="77777777" w:rsidTr="001C5EE0">
        <w:tc>
          <w:tcPr>
            <w:tcW w:w="9180" w:type="dxa"/>
            <w:shd w:val="clear" w:color="auto" w:fill="D9D9D9" w:themeFill="background1" w:themeFillShade="D9"/>
          </w:tcPr>
          <w:p w14:paraId="33D10E1F" w14:textId="41B781B7" w:rsidR="001C5EE0" w:rsidRPr="006903A7" w:rsidRDefault="00BF4B6C" w:rsidP="001C5EE0">
            <w:pPr>
              <w:rPr>
                <w:rFonts w:ascii="Calibri" w:hAnsi="Calibri"/>
                <w:b/>
                <w:szCs w:val="20"/>
                <w:lang w:val="en-AU"/>
              </w:rPr>
            </w:pPr>
            <w:r>
              <w:rPr>
                <w:rFonts w:ascii="Calibri" w:hAnsi="Calibri"/>
                <w:b/>
                <w:szCs w:val="20"/>
                <w:lang w:val="en-AU"/>
              </w:rPr>
              <w:t>Project T</w:t>
            </w:r>
            <w:r w:rsidR="001C5EE0" w:rsidRPr="006903A7">
              <w:rPr>
                <w:rFonts w:ascii="Calibri" w:hAnsi="Calibri"/>
                <w:b/>
                <w:szCs w:val="20"/>
                <w:lang w:val="en-AU"/>
              </w:rPr>
              <w:t>itle</w:t>
            </w:r>
          </w:p>
        </w:tc>
      </w:tr>
      <w:tr w:rsidR="001C5EE0" w:rsidRPr="006903A7" w14:paraId="67A83DBE" w14:textId="77777777" w:rsidTr="001C5EE0">
        <w:tc>
          <w:tcPr>
            <w:tcW w:w="9180" w:type="dxa"/>
          </w:tcPr>
          <w:p w14:paraId="7E503FB0" w14:textId="45019596" w:rsidR="001C5EE0" w:rsidRPr="006903A7" w:rsidRDefault="000B7C16" w:rsidP="001C5EE0">
            <w:pPr>
              <w:rPr>
                <w:rFonts w:ascii="Calibri" w:hAnsi="Calibri"/>
                <w:szCs w:val="20"/>
                <w:lang w:val="en-AU"/>
              </w:rPr>
            </w:pPr>
            <w:r>
              <w:rPr>
                <w:rFonts w:ascii="Calibri" w:hAnsi="Calibri"/>
                <w:color w:val="008000"/>
                <w:szCs w:val="20"/>
                <w:lang w:val="en-AU"/>
              </w:rPr>
              <w:t>CO2OL Tropical Mix</w:t>
            </w:r>
          </w:p>
        </w:tc>
      </w:tr>
      <w:tr w:rsidR="001C5EE0" w:rsidRPr="006903A7" w14:paraId="3A93EFE2" w14:textId="77777777" w:rsidTr="001C5EE0">
        <w:tc>
          <w:tcPr>
            <w:tcW w:w="9180" w:type="dxa"/>
            <w:shd w:val="clear" w:color="auto" w:fill="D9D9D9" w:themeFill="background1" w:themeFillShade="D9"/>
          </w:tcPr>
          <w:p w14:paraId="3C559723" w14:textId="283EE1FD" w:rsidR="001C5EE0" w:rsidRPr="006903A7" w:rsidRDefault="006B0167" w:rsidP="001C5EE0">
            <w:pPr>
              <w:rPr>
                <w:rFonts w:ascii="Calibri" w:hAnsi="Calibri"/>
                <w:b/>
                <w:szCs w:val="20"/>
                <w:lang w:val="en-AU"/>
              </w:rPr>
            </w:pPr>
            <w:r>
              <w:rPr>
                <w:rFonts w:ascii="Calibri" w:hAnsi="Calibri"/>
                <w:b/>
                <w:szCs w:val="20"/>
              </w:rPr>
              <w:t>Gold Standard ID</w:t>
            </w:r>
          </w:p>
        </w:tc>
      </w:tr>
      <w:tr w:rsidR="001C5EE0" w:rsidRPr="006903A7" w14:paraId="704658B9" w14:textId="77777777" w:rsidTr="001C5EE0">
        <w:tc>
          <w:tcPr>
            <w:tcW w:w="9180" w:type="dxa"/>
          </w:tcPr>
          <w:p w14:paraId="58668698" w14:textId="3125E0DF" w:rsidR="001C5EE0" w:rsidRPr="006903A7" w:rsidRDefault="000B7C16" w:rsidP="001C5EE0">
            <w:pPr>
              <w:rPr>
                <w:rFonts w:ascii="Calibri" w:hAnsi="Calibri"/>
                <w:szCs w:val="20"/>
                <w:lang w:val="en-AU"/>
              </w:rPr>
            </w:pPr>
            <w:r>
              <w:rPr>
                <w:rFonts w:ascii="Calibri" w:hAnsi="Calibri"/>
                <w:color w:val="008000"/>
                <w:szCs w:val="20"/>
                <w:lang w:val="en-AU"/>
              </w:rPr>
              <w:t>2940</w:t>
            </w:r>
          </w:p>
        </w:tc>
      </w:tr>
      <w:tr w:rsidR="002774DC" w:rsidRPr="006903A7" w14:paraId="3E130E9F" w14:textId="77777777" w:rsidTr="001C5EE0">
        <w:tc>
          <w:tcPr>
            <w:tcW w:w="9180" w:type="dxa"/>
            <w:shd w:val="clear" w:color="auto" w:fill="D9D9D9" w:themeFill="background1" w:themeFillShade="D9"/>
          </w:tcPr>
          <w:p w14:paraId="55C69370" w14:textId="04182C60" w:rsidR="002774DC" w:rsidRPr="006903A7" w:rsidRDefault="002774DC" w:rsidP="001C5EE0">
            <w:pPr>
              <w:rPr>
                <w:rFonts w:ascii="Calibri" w:hAnsi="Calibri"/>
                <w:b/>
                <w:szCs w:val="20"/>
                <w:lang w:val="en-AU"/>
              </w:rPr>
            </w:pPr>
            <w:r w:rsidRPr="006C2C51">
              <w:rPr>
                <w:rFonts w:ascii="Calibri" w:hAnsi="Calibri"/>
                <w:b/>
                <w:szCs w:val="20"/>
                <w:lang w:val="en-AU"/>
              </w:rPr>
              <w:t>Type of Certification</w:t>
            </w:r>
          </w:p>
        </w:tc>
      </w:tr>
      <w:tr w:rsidR="002774DC" w:rsidRPr="00365655" w14:paraId="2A3CD370" w14:textId="77777777" w:rsidTr="001C5EE0">
        <w:tc>
          <w:tcPr>
            <w:tcW w:w="9180" w:type="dxa"/>
          </w:tcPr>
          <w:p w14:paraId="7C24C8EB" w14:textId="3DB967C8" w:rsidR="00DA66DB" w:rsidRPr="006903A7" w:rsidRDefault="002774DC" w:rsidP="000B7C16">
            <w:pPr>
              <w:rPr>
                <w:rFonts w:ascii="Calibri" w:hAnsi="Calibri"/>
                <w:szCs w:val="20"/>
                <w:lang w:val="en-AU"/>
              </w:rPr>
            </w:pPr>
            <w:r w:rsidRPr="00D4618D">
              <w:rPr>
                <w:rFonts w:ascii="Calibri" w:hAnsi="Calibri"/>
                <w:sz w:val="4"/>
                <w:szCs w:val="4"/>
                <w:lang w:val="en-AU"/>
              </w:rPr>
              <w:br/>
            </w:r>
            <w:r>
              <w:rPr>
                <w:rFonts w:ascii="Calibri" w:hAnsi="Calibri"/>
                <w:szCs w:val="20"/>
                <w:lang w:val="en-AU"/>
              </w:rPr>
              <w:fldChar w:fldCharType="begin">
                <w:ffData>
                  <w:name w:val="Check1"/>
                  <w:enabled/>
                  <w:calcOnExit w:val="0"/>
                  <w:checkBox>
                    <w:sizeAuto/>
                    <w:default w:val="0"/>
                  </w:checkBox>
                </w:ffData>
              </w:fldChar>
            </w:r>
            <w:r>
              <w:rPr>
                <w:rFonts w:ascii="Calibri" w:hAnsi="Calibri"/>
                <w:szCs w:val="20"/>
                <w:lang w:val="en-AU"/>
              </w:rPr>
              <w:instrText xml:space="preserve"> FORMCHECKBOX </w:instrText>
            </w:r>
            <w:r w:rsidR="00B960DE">
              <w:rPr>
                <w:rFonts w:ascii="Calibri" w:hAnsi="Calibri"/>
                <w:szCs w:val="20"/>
                <w:lang w:val="en-AU"/>
              </w:rPr>
            </w:r>
            <w:r w:rsidR="00B960DE">
              <w:rPr>
                <w:rFonts w:ascii="Calibri" w:hAnsi="Calibri"/>
                <w:szCs w:val="20"/>
                <w:lang w:val="en-AU"/>
              </w:rPr>
              <w:fldChar w:fldCharType="separate"/>
            </w:r>
            <w:r>
              <w:rPr>
                <w:rFonts w:ascii="Calibri" w:hAnsi="Calibri"/>
                <w:szCs w:val="20"/>
                <w:lang w:val="en-AU"/>
              </w:rPr>
              <w:fldChar w:fldCharType="end"/>
            </w:r>
            <w:r>
              <w:rPr>
                <w:rFonts w:ascii="Calibri" w:hAnsi="Calibri"/>
                <w:szCs w:val="20"/>
                <w:lang w:val="en-AU"/>
              </w:rPr>
              <w:t xml:space="preserve"> </w:t>
            </w:r>
            <w:r w:rsidRPr="007A3B82">
              <w:rPr>
                <w:rFonts w:ascii="Calibri" w:hAnsi="Calibri"/>
                <w:szCs w:val="20"/>
                <w:lang w:val="en-AU"/>
              </w:rPr>
              <w:t>Initial Certification</w:t>
            </w:r>
            <w:r>
              <w:rPr>
                <w:rFonts w:ascii="Calibri" w:hAnsi="Calibri"/>
                <w:szCs w:val="20"/>
                <w:lang w:val="en-AU"/>
              </w:rPr>
              <w:t xml:space="preserve">           </w:t>
            </w:r>
            <w:r w:rsidR="000B7C16">
              <w:rPr>
                <w:rFonts w:ascii="Calibri" w:hAnsi="Calibri"/>
                <w:szCs w:val="20"/>
                <w:lang w:val="en-AU"/>
              </w:rPr>
              <w:fldChar w:fldCharType="begin">
                <w:ffData>
                  <w:name w:val="Check1"/>
                  <w:enabled/>
                  <w:calcOnExit w:val="0"/>
                  <w:checkBox>
                    <w:sizeAuto/>
                    <w:default w:val="1"/>
                  </w:checkBox>
                </w:ffData>
              </w:fldChar>
            </w:r>
            <w:bookmarkStart w:id="0" w:name="Check1"/>
            <w:r w:rsidR="000B7C16" w:rsidRPr="000B7C16">
              <w:rPr>
                <w:rFonts w:ascii="Calibri" w:hAnsi="Calibri"/>
                <w:szCs w:val="20"/>
                <w:lang w:val="en-AU"/>
              </w:rPr>
              <w:instrText xml:space="preserve"> FORMCHECKBOX </w:instrText>
            </w:r>
            <w:r w:rsidR="00B960DE">
              <w:rPr>
                <w:rFonts w:ascii="Calibri" w:hAnsi="Calibri"/>
                <w:szCs w:val="20"/>
                <w:lang w:val="en-AU"/>
              </w:rPr>
            </w:r>
            <w:r w:rsidR="00B960DE">
              <w:rPr>
                <w:rFonts w:ascii="Calibri" w:hAnsi="Calibri"/>
                <w:szCs w:val="20"/>
                <w:lang w:val="en-AU"/>
              </w:rPr>
              <w:fldChar w:fldCharType="separate"/>
            </w:r>
            <w:r w:rsidR="000B7C16">
              <w:rPr>
                <w:rFonts w:ascii="Calibri" w:hAnsi="Calibri"/>
                <w:szCs w:val="20"/>
                <w:lang w:val="en-AU"/>
              </w:rPr>
              <w:fldChar w:fldCharType="end"/>
            </w:r>
            <w:bookmarkEnd w:id="0"/>
            <w:r>
              <w:rPr>
                <w:rFonts w:ascii="Calibri" w:hAnsi="Calibri"/>
                <w:szCs w:val="20"/>
                <w:lang w:val="en-AU"/>
              </w:rPr>
              <w:t xml:space="preserve"> </w:t>
            </w:r>
            <w:r w:rsidRPr="007A3B82">
              <w:rPr>
                <w:rFonts w:ascii="Calibri" w:hAnsi="Calibri"/>
                <w:szCs w:val="20"/>
                <w:lang w:val="en-AU"/>
              </w:rPr>
              <w:fldChar w:fldCharType="begin"/>
            </w:r>
            <w:r w:rsidRPr="007A3B82">
              <w:rPr>
                <w:rFonts w:ascii="Calibri" w:hAnsi="Calibri"/>
                <w:szCs w:val="20"/>
                <w:lang w:val="en-AU"/>
              </w:rPr>
              <w:instrText xml:space="preserve"> </w:instrText>
            </w:r>
            <w:r w:rsidRPr="007A3B82">
              <w:rPr>
                <w:rFonts w:ascii="Calibri" w:hAnsi="Calibri"/>
                <w:szCs w:val="20"/>
                <w:lang w:val="en-AU"/>
              </w:rPr>
              <w:fldChar w:fldCharType="begin"/>
            </w:r>
            <w:r w:rsidRPr="007A3B82">
              <w:rPr>
                <w:rFonts w:ascii="Calibri" w:hAnsi="Calibri"/>
                <w:szCs w:val="20"/>
                <w:lang w:val="en-AU"/>
              </w:rPr>
              <w:instrText xml:space="preserve"> PRIVATE "&lt;INPUT TYPE=\"CHECKBOX\" NAME=\"Initial Certification\" VALUE=\"...\"&gt;" </w:instrText>
            </w:r>
            <w:r w:rsidRPr="007A3B82">
              <w:rPr>
                <w:rFonts w:ascii="Calibri" w:hAnsi="Calibri"/>
                <w:szCs w:val="20"/>
                <w:lang w:val="en-AU"/>
              </w:rPr>
              <w:fldChar w:fldCharType="end"/>
            </w:r>
            <w:r w:rsidRPr="007A3B82">
              <w:rPr>
                <w:rFonts w:ascii="Calibri" w:hAnsi="Calibri"/>
                <w:szCs w:val="20"/>
                <w:lang w:val="en-AU"/>
              </w:rPr>
              <w:instrText xml:space="preserve">MACROBUTTON HTMLDirect </w:instrText>
            </w:r>
            <w:r w:rsidRPr="007A3B82">
              <w:rPr>
                <w:rFonts w:ascii="Calibri" w:hAnsi="Calibri"/>
                <w:szCs w:val="20"/>
                <w:lang w:val="en-AU"/>
              </w:rPr>
              <w:fldChar w:fldCharType="begin"/>
            </w:r>
            <w:r w:rsidRPr="007A3B82">
              <w:rPr>
                <w:rFonts w:ascii="Calibri" w:hAnsi="Calibri"/>
                <w:szCs w:val="20"/>
                <w:lang w:val="en-AU"/>
              </w:rPr>
              <w:instrText xml:space="preserve"> </w:instrText>
            </w:r>
            <w:r w:rsidRPr="007A3B82">
              <w:rPr>
                <w:rFonts w:ascii="Calibri" w:hAnsi="Calibri"/>
                <w:szCs w:val="20"/>
                <w:lang w:val="en-AU"/>
              </w:rPr>
              <w:fldChar w:fldCharType="begin"/>
            </w:r>
            <w:r w:rsidRPr="007A3B82">
              <w:rPr>
                <w:rFonts w:ascii="Calibri" w:hAnsi="Calibri"/>
                <w:szCs w:val="20"/>
                <w:lang w:val="en-AU"/>
              </w:rPr>
              <w:instrText xml:space="preserve"> PRIVATE "&lt;INPUT TYPE=\"CHECKBOX\" VALUE=\"...\"&gt;" </w:instrText>
            </w:r>
            <w:r w:rsidRPr="007A3B82">
              <w:rPr>
                <w:rFonts w:ascii="Calibri" w:hAnsi="Calibri"/>
                <w:szCs w:val="20"/>
                <w:lang w:val="en-AU"/>
              </w:rPr>
              <w:fldChar w:fldCharType="end"/>
            </w:r>
            <w:r w:rsidRPr="007A3B82">
              <w:rPr>
                <w:rFonts w:ascii="Calibri" w:hAnsi="Calibri"/>
                <w:szCs w:val="20"/>
                <w:lang w:val="en-AU"/>
              </w:rPr>
              <w:instrText xml:space="preserve">MACROBUTTON HTMLDirect </w:instrText>
            </w:r>
            <w:r w:rsidRPr="007A3B82">
              <w:rPr>
                <w:rFonts w:ascii="Calibri" w:hAnsi="Calibri"/>
                <w:szCs w:val="20"/>
                <w:lang w:val="en-AU"/>
              </w:rPr>
              <w:fldChar w:fldCharType="end"/>
            </w:r>
            <w:r w:rsidRPr="007A3B82">
              <w:rPr>
                <w:rFonts w:ascii="Calibri" w:hAnsi="Calibri"/>
                <w:szCs w:val="20"/>
                <w:lang w:val="en-AU"/>
              </w:rPr>
              <w:fldChar w:fldCharType="end"/>
            </w:r>
            <w:r>
              <w:rPr>
                <w:rFonts w:ascii="Calibri" w:hAnsi="Calibri"/>
                <w:szCs w:val="20"/>
                <w:lang w:val="en-AU"/>
              </w:rPr>
              <w:t>Performance</w:t>
            </w:r>
            <w:r w:rsidRPr="007A3B82">
              <w:rPr>
                <w:rFonts w:ascii="Calibri" w:hAnsi="Calibri"/>
                <w:szCs w:val="20"/>
                <w:lang w:val="en-AU"/>
              </w:rPr>
              <w:t xml:space="preserve"> Certification</w:t>
            </w:r>
            <w:r>
              <w:rPr>
                <w:rFonts w:ascii="Calibri" w:hAnsi="Calibri"/>
                <w:szCs w:val="20"/>
                <w:lang w:val="en-AU"/>
              </w:rPr>
              <w:t xml:space="preserve">           </w:t>
            </w:r>
            <w:r w:rsidR="000B7C16">
              <w:rPr>
                <w:rFonts w:ascii="Calibri" w:hAnsi="Calibri"/>
                <w:szCs w:val="20"/>
                <w:lang w:val="en-AU"/>
              </w:rPr>
              <w:fldChar w:fldCharType="begin">
                <w:ffData>
                  <w:name w:val=""/>
                  <w:enabled/>
                  <w:calcOnExit w:val="0"/>
                  <w:checkBox>
                    <w:sizeAuto/>
                    <w:default w:val="1"/>
                  </w:checkBox>
                </w:ffData>
              </w:fldChar>
            </w:r>
            <w:r w:rsidR="000B7C16" w:rsidRPr="000B7C16">
              <w:rPr>
                <w:rFonts w:ascii="Calibri" w:hAnsi="Calibri"/>
                <w:szCs w:val="20"/>
                <w:lang w:val="en-AU"/>
              </w:rPr>
              <w:instrText xml:space="preserve"> FORMCHECKBOX </w:instrText>
            </w:r>
            <w:r w:rsidR="00B960DE">
              <w:rPr>
                <w:rFonts w:ascii="Calibri" w:hAnsi="Calibri"/>
                <w:szCs w:val="20"/>
                <w:lang w:val="en-AU"/>
              </w:rPr>
            </w:r>
            <w:r w:rsidR="00B960DE">
              <w:rPr>
                <w:rFonts w:ascii="Calibri" w:hAnsi="Calibri"/>
                <w:szCs w:val="20"/>
                <w:lang w:val="en-AU"/>
              </w:rPr>
              <w:fldChar w:fldCharType="separate"/>
            </w:r>
            <w:r w:rsidR="000B7C16">
              <w:rPr>
                <w:rFonts w:ascii="Calibri" w:hAnsi="Calibri"/>
                <w:szCs w:val="20"/>
                <w:lang w:val="en-AU"/>
              </w:rPr>
              <w:fldChar w:fldCharType="end"/>
            </w:r>
            <w:r>
              <w:rPr>
                <w:rFonts w:ascii="Calibri" w:hAnsi="Calibri"/>
                <w:szCs w:val="20"/>
                <w:lang w:val="en-AU"/>
              </w:rPr>
              <w:t xml:space="preserve"> </w:t>
            </w:r>
            <w:r w:rsidRPr="007A3B82">
              <w:rPr>
                <w:rFonts w:ascii="Calibri" w:hAnsi="Calibri"/>
                <w:szCs w:val="20"/>
                <w:lang w:val="en-AU"/>
              </w:rPr>
              <w:fldChar w:fldCharType="begin"/>
            </w:r>
            <w:r w:rsidRPr="007A3B82">
              <w:rPr>
                <w:rFonts w:ascii="Calibri" w:hAnsi="Calibri"/>
                <w:szCs w:val="20"/>
                <w:lang w:val="en-AU"/>
              </w:rPr>
              <w:instrText xml:space="preserve"> </w:instrText>
            </w:r>
            <w:r w:rsidRPr="007A3B82">
              <w:rPr>
                <w:rFonts w:ascii="Calibri" w:hAnsi="Calibri"/>
                <w:szCs w:val="20"/>
                <w:lang w:val="en-AU"/>
              </w:rPr>
              <w:fldChar w:fldCharType="begin"/>
            </w:r>
            <w:r w:rsidRPr="007A3B82">
              <w:rPr>
                <w:rFonts w:ascii="Calibri" w:hAnsi="Calibri"/>
                <w:szCs w:val="20"/>
                <w:lang w:val="en-AU"/>
              </w:rPr>
              <w:instrText xml:space="preserve"> PRIVATE "&lt;INPUT TYPE=\"CHECKBOX\" NAME=\"Initial Certification\" VALUE=\"...\"&gt;" </w:instrText>
            </w:r>
            <w:r w:rsidRPr="007A3B82">
              <w:rPr>
                <w:rFonts w:ascii="Calibri" w:hAnsi="Calibri"/>
                <w:szCs w:val="20"/>
                <w:lang w:val="en-AU"/>
              </w:rPr>
              <w:fldChar w:fldCharType="end"/>
            </w:r>
            <w:r w:rsidRPr="007A3B82">
              <w:rPr>
                <w:rFonts w:ascii="Calibri" w:hAnsi="Calibri"/>
                <w:szCs w:val="20"/>
                <w:lang w:val="en-AU"/>
              </w:rPr>
              <w:instrText xml:space="preserve">MACROBUTTON HTMLDirect </w:instrText>
            </w:r>
            <w:r w:rsidRPr="007A3B82">
              <w:rPr>
                <w:rFonts w:ascii="Calibri" w:hAnsi="Calibri"/>
                <w:szCs w:val="20"/>
                <w:lang w:val="en-AU"/>
              </w:rPr>
              <w:fldChar w:fldCharType="begin"/>
            </w:r>
            <w:r w:rsidRPr="007A3B82">
              <w:rPr>
                <w:rFonts w:ascii="Calibri" w:hAnsi="Calibri"/>
                <w:szCs w:val="20"/>
                <w:lang w:val="en-AU"/>
              </w:rPr>
              <w:instrText xml:space="preserve"> </w:instrText>
            </w:r>
            <w:r w:rsidRPr="007A3B82">
              <w:rPr>
                <w:rFonts w:ascii="Calibri" w:hAnsi="Calibri"/>
                <w:szCs w:val="20"/>
                <w:lang w:val="en-AU"/>
              </w:rPr>
              <w:fldChar w:fldCharType="begin"/>
            </w:r>
            <w:r w:rsidRPr="007A3B82">
              <w:rPr>
                <w:rFonts w:ascii="Calibri" w:hAnsi="Calibri"/>
                <w:szCs w:val="20"/>
                <w:lang w:val="en-AU"/>
              </w:rPr>
              <w:instrText xml:space="preserve"> PRIVATE "&lt;INPUT TYPE=\"CHECKBOX\" VALUE=\"...\"&gt;" </w:instrText>
            </w:r>
            <w:r w:rsidRPr="007A3B82">
              <w:rPr>
                <w:rFonts w:ascii="Calibri" w:hAnsi="Calibri"/>
                <w:szCs w:val="20"/>
                <w:lang w:val="en-AU"/>
              </w:rPr>
              <w:fldChar w:fldCharType="end"/>
            </w:r>
            <w:r w:rsidRPr="007A3B82">
              <w:rPr>
                <w:rFonts w:ascii="Calibri" w:hAnsi="Calibri"/>
                <w:szCs w:val="20"/>
                <w:lang w:val="en-AU"/>
              </w:rPr>
              <w:instrText xml:space="preserve">MACROBUTTON HTMLDirect </w:instrText>
            </w:r>
            <w:r w:rsidRPr="007A3B82">
              <w:rPr>
                <w:rFonts w:ascii="Calibri" w:hAnsi="Calibri"/>
                <w:szCs w:val="20"/>
                <w:lang w:val="en-AU"/>
              </w:rPr>
              <w:fldChar w:fldCharType="end"/>
            </w:r>
            <w:r w:rsidRPr="007A3B82">
              <w:rPr>
                <w:rFonts w:ascii="Calibri" w:hAnsi="Calibri"/>
                <w:szCs w:val="20"/>
                <w:lang w:val="en-AU"/>
              </w:rPr>
              <w:fldChar w:fldCharType="end"/>
            </w:r>
            <w:r w:rsidRPr="007A3B82">
              <w:rPr>
                <w:rFonts w:ascii="Calibri" w:hAnsi="Calibri"/>
                <w:szCs w:val="20"/>
                <w:lang w:val="en-AU"/>
              </w:rPr>
              <w:t>New Area Certification</w:t>
            </w:r>
            <w:r w:rsidR="00DA66DB" w:rsidRPr="008E1C10">
              <w:rPr>
                <w:rFonts w:ascii="Calibri" w:hAnsi="Calibri"/>
                <w:szCs w:val="20"/>
                <w:highlight w:val="yellow"/>
                <w:lang w:val="en-AU"/>
              </w:rPr>
              <w:t xml:space="preserve"> </w:t>
            </w:r>
          </w:p>
        </w:tc>
      </w:tr>
      <w:tr w:rsidR="00433DFA" w:rsidRPr="006C2C51" w14:paraId="6FB5E425" w14:textId="77777777" w:rsidTr="00F07A83">
        <w:tc>
          <w:tcPr>
            <w:tcW w:w="9180" w:type="dxa"/>
            <w:shd w:val="clear" w:color="auto" w:fill="D9D9D9" w:themeFill="background1" w:themeFillShade="D9"/>
          </w:tcPr>
          <w:p w14:paraId="286CC45D" w14:textId="77777777" w:rsidR="00433DFA" w:rsidRPr="006C2C51" w:rsidRDefault="00433DFA" w:rsidP="00F07A83">
            <w:pPr>
              <w:rPr>
                <w:rFonts w:ascii="Calibri" w:hAnsi="Calibri"/>
                <w:b/>
                <w:szCs w:val="20"/>
                <w:lang w:val="en-AU"/>
              </w:rPr>
            </w:pPr>
            <w:r>
              <w:rPr>
                <w:rFonts w:ascii="Calibri" w:hAnsi="Calibri"/>
                <w:b/>
                <w:szCs w:val="20"/>
                <w:lang w:val="en-AU"/>
              </w:rPr>
              <w:t>Dual Certification</w:t>
            </w:r>
          </w:p>
        </w:tc>
      </w:tr>
      <w:tr w:rsidR="00433DFA" w:rsidRPr="00365655" w14:paraId="4C7D4718" w14:textId="77777777" w:rsidTr="00F07A83">
        <w:tc>
          <w:tcPr>
            <w:tcW w:w="9180" w:type="dxa"/>
          </w:tcPr>
          <w:p w14:paraId="2FFE60C5" w14:textId="4CA3F4E9" w:rsidR="00433DFA" w:rsidRPr="003E68A4" w:rsidRDefault="00433DFA" w:rsidP="00F07A83">
            <w:pPr>
              <w:rPr>
                <w:rFonts w:ascii="Calibri" w:hAnsi="Calibri"/>
                <w:sz w:val="4"/>
                <w:szCs w:val="4"/>
                <w:lang w:val="en-AU"/>
              </w:rPr>
            </w:pPr>
          </w:p>
          <w:p w14:paraId="4CD32CD3" w14:textId="5C279790" w:rsidR="00433DFA" w:rsidRPr="00EE393E" w:rsidRDefault="008371CE" w:rsidP="00F07A83">
            <w:pPr>
              <w:rPr>
                <w:rFonts w:ascii="Calibri" w:hAnsi="Calibri"/>
                <w:szCs w:val="20"/>
                <w:lang w:val="en-AU"/>
              </w:rPr>
            </w:pPr>
            <w:r>
              <w:rPr>
                <w:rFonts w:ascii="Calibri" w:hAnsi="Calibri"/>
                <w:szCs w:val="20"/>
                <w:lang w:val="en-AU"/>
              </w:rPr>
              <w:fldChar w:fldCharType="begin">
                <w:ffData>
                  <w:name w:val=""/>
                  <w:enabled/>
                  <w:calcOnExit w:val="0"/>
                  <w:checkBox>
                    <w:sizeAuto/>
                    <w:default w:val="1"/>
                  </w:checkBox>
                </w:ffData>
              </w:fldChar>
            </w:r>
            <w:r w:rsidRPr="008371CE">
              <w:rPr>
                <w:rFonts w:ascii="Calibri" w:hAnsi="Calibri"/>
                <w:szCs w:val="20"/>
                <w:lang w:val="en-AU"/>
              </w:rPr>
              <w:instrText xml:space="preserve"> FORMCHECKBOX </w:instrText>
            </w:r>
            <w:r w:rsidR="00B960DE">
              <w:rPr>
                <w:rFonts w:ascii="Calibri" w:hAnsi="Calibri"/>
                <w:szCs w:val="20"/>
                <w:lang w:val="en-AU"/>
              </w:rPr>
            </w:r>
            <w:r w:rsidR="00B960DE">
              <w:rPr>
                <w:rFonts w:ascii="Calibri" w:hAnsi="Calibri"/>
                <w:szCs w:val="20"/>
                <w:lang w:val="en-AU"/>
              </w:rPr>
              <w:fldChar w:fldCharType="separate"/>
            </w:r>
            <w:r>
              <w:rPr>
                <w:rFonts w:ascii="Calibri" w:hAnsi="Calibri"/>
                <w:szCs w:val="20"/>
                <w:lang w:val="en-AU"/>
              </w:rPr>
              <w:fldChar w:fldCharType="end"/>
            </w:r>
            <w:r w:rsidR="00433DFA" w:rsidRPr="00EE393E">
              <w:rPr>
                <w:rFonts w:ascii="Calibri" w:hAnsi="Calibri"/>
                <w:szCs w:val="20"/>
                <w:lang w:val="en-AU"/>
              </w:rPr>
              <w:t xml:space="preserve"> FSC - Dual certification</w:t>
            </w:r>
          </w:p>
          <w:p w14:paraId="5C6B6A86" w14:textId="77777777" w:rsidR="00433DFA" w:rsidRPr="00EE393E" w:rsidRDefault="00433DFA" w:rsidP="00F07A83">
            <w:pPr>
              <w:rPr>
                <w:rFonts w:ascii="Calibri" w:hAnsi="Calibri"/>
                <w:szCs w:val="20"/>
                <w:lang w:val="en-AU"/>
              </w:rPr>
            </w:pPr>
          </w:p>
          <w:p w14:paraId="1FE288A6" w14:textId="17C783AC" w:rsidR="00433DFA" w:rsidRPr="00EE393E" w:rsidRDefault="00433DFA" w:rsidP="00F07A83">
            <w:pPr>
              <w:rPr>
                <w:rFonts w:ascii="Calibri" w:hAnsi="Calibri"/>
                <w:szCs w:val="20"/>
                <w:lang w:val="en-AU"/>
              </w:rPr>
            </w:pPr>
            <w:r w:rsidRPr="00EE393E">
              <w:rPr>
                <w:rFonts w:ascii="Calibri" w:hAnsi="Calibri"/>
                <w:szCs w:val="20"/>
                <w:lang w:val="en-AU"/>
              </w:rPr>
              <w:t xml:space="preserve">If the project is certified according </w:t>
            </w:r>
            <w:r w:rsidR="00E0112B">
              <w:rPr>
                <w:rFonts w:ascii="Calibri" w:hAnsi="Calibri"/>
                <w:szCs w:val="20"/>
                <w:lang w:val="en-AU"/>
              </w:rPr>
              <w:t xml:space="preserve">to </w:t>
            </w:r>
            <w:r w:rsidRPr="00EE393E">
              <w:rPr>
                <w:rFonts w:ascii="Calibri" w:hAnsi="Calibri"/>
                <w:szCs w:val="20"/>
                <w:lang w:val="en-AU"/>
              </w:rPr>
              <w:t xml:space="preserve">the Forest Stewardship Council (FSC), the certification status replaces the completion of this template. Please provide the ‘FSC Audit Report’ in the </w:t>
            </w:r>
            <w:r w:rsidRPr="00EE393E">
              <w:rPr>
                <w:rFonts w:ascii="Calibri" w:hAnsi="Calibri"/>
                <w:i/>
                <w:szCs w:val="20"/>
                <w:lang w:val="en-AU"/>
              </w:rPr>
              <w:t>supporting documents</w:t>
            </w:r>
            <w:r w:rsidR="00E0112B">
              <w:rPr>
                <w:rFonts w:ascii="Calibri" w:hAnsi="Calibri"/>
                <w:szCs w:val="20"/>
                <w:lang w:val="en-AU"/>
              </w:rPr>
              <w:t xml:space="preserve"> of section </w:t>
            </w:r>
            <w:r w:rsidRPr="00EE393E">
              <w:rPr>
                <w:rFonts w:ascii="Calibri" w:hAnsi="Calibri"/>
                <w:szCs w:val="20"/>
                <w:lang w:val="en-AU"/>
              </w:rPr>
              <w:t xml:space="preserve">3. Sustainability’ and provide a reference to this </w:t>
            </w:r>
            <w:r w:rsidRPr="00EE393E">
              <w:rPr>
                <w:rFonts w:ascii="Calibri" w:hAnsi="Calibri"/>
                <w:i/>
                <w:szCs w:val="20"/>
                <w:lang w:val="en-AU"/>
              </w:rPr>
              <w:t xml:space="preserve">supporting document </w:t>
            </w:r>
            <w:r w:rsidRPr="00EE393E">
              <w:rPr>
                <w:rFonts w:ascii="Calibri" w:hAnsi="Calibri"/>
                <w:szCs w:val="20"/>
                <w:lang w:val="en-AU"/>
              </w:rPr>
              <w:t>in this template:</w:t>
            </w:r>
          </w:p>
          <w:p w14:paraId="27C51AE3" w14:textId="77777777" w:rsidR="004E6540" w:rsidRDefault="004E6540" w:rsidP="00F07A83">
            <w:pPr>
              <w:rPr>
                <w:rFonts w:ascii="Calibri" w:hAnsi="Calibri"/>
                <w:color w:val="008000"/>
                <w:szCs w:val="20"/>
                <w:lang w:val="en-AU"/>
              </w:rPr>
            </w:pPr>
          </w:p>
          <w:p w14:paraId="69CBDB2B" w14:textId="77777777" w:rsidR="00433DFA" w:rsidRDefault="008371CE" w:rsidP="00F07A83">
            <w:pPr>
              <w:rPr>
                <w:rFonts w:ascii="Calibri" w:hAnsi="Calibri"/>
                <w:color w:val="008000"/>
                <w:szCs w:val="20"/>
                <w:lang w:val="en-AU"/>
              </w:rPr>
            </w:pPr>
            <w:r>
              <w:rPr>
                <w:rFonts w:ascii="Calibri" w:hAnsi="Calibri"/>
                <w:color w:val="008000"/>
                <w:szCs w:val="20"/>
                <w:lang w:val="en-AU"/>
              </w:rPr>
              <w:t>Supporting documentation:</w:t>
            </w:r>
          </w:p>
          <w:p w14:paraId="577D041D" w14:textId="26A1F6BB" w:rsidR="008371CE" w:rsidRDefault="008371CE" w:rsidP="00F07A83">
            <w:pPr>
              <w:rPr>
                <w:rFonts w:ascii="Calibri" w:hAnsi="Calibri"/>
                <w:szCs w:val="20"/>
                <w:lang w:val="en-AU"/>
              </w:rPr>
            </w:pPr>
            <w:r>
              <w:rPr>
                <w:rFonts w:ascii="Calibri" w:hAnsi="Calibri"/>
                <w:szCs w:val="20"/>
                <w:lang w:val="en-AU"/>
              </w:rPr>
              <w:t xml:space="preserve">- </w:t>
            </w:r>
            <w:r w:rsidRPr="008371CE">
              <w:rPr>
                <w:rFonts w:ascii="Calibri" w:hAnsi="Calibri"/>
                <w:szCs w:val="20"/>
                <w:lang w:val="en-AU"/>
              </w:rPr>
              <w:t>TMIX19_FM_CRT_ForestFinance_Fin_021414.pdf</w:t>
            </w:r>
          </w:p>
          <w:p w14:paraId="370CD31F" w14:textId="65AEE091" w:rsidR="00BF2EC2" w:rsidRDefault="00BF2EC2" w:rsidP="00F07A83">
            <w:pPr>
              <w:rPr>
                <w:rFonts w:ascii="Calibri" w:hAnsi="Calibri"/>
                <w:szCs w:val="20"/>
                <w:lang w:val="en-AU"/>
              </w:rPr>
            </w:pPr>
            <w:r>
              <w:rPr>
                <w:rFonts w:ascii="Calibri" w:hAnsi="Calibri"/>
                <w:szCs w:val="20"/>
                <w:lang w:val="en-AU"/>
              </w:rPr>
              <w:t xml:space="preserve">- </w:t>
            </w:r>
            <w:r w:rsidRPr="00BF2EC2">
              <w:rPr>
                <w:rFonts w:ascii="Calibri" w:hAnsi="Calibri"/>
                <w:szCs w:val="20"/>
                <w:lang w:val="en-AU"/>
              </w:rPr>
              <w:t>TMIX19_FM_PUB_ForestFinancePanama_061219_SPA.pdf</w:t>
            </w:r>
          </w:p>
          <w:p w14:paraId="50A10658" w14:textId="2E8333BC" w:rsidR="008371CE" w:rsidRPr="006C2C51" w:rsidRDefault="008371CE" w:rsidP="00F07A83">
            <w:pPr>
              <w:rPr>
                <w:rFonts w:ascii="Calibri" w:hAnsi="Calibri"/>
                <w:szCs w:val="20"/>
                <w:lang w:val="en-AU"/>
              </w:rPr>
            </w:pPr>
            <w:r>
              <w:rPr>
                <w:rFonts w:ascii="Calibri" w:hAnsi="Calibri"/>
                <w:szCs w:val="20"/>
                <w:lang w:val="en-AU"/>
              </w:rPr>
              <w:t xml:space="preserve">- </w:t>
            </w:r>
            <w:r w:rsidRPr="008371CE">
              <w:rPr>
                <w:rFonts w:ascii="Calibri" w:hAnsi="Calibri"/>
                <w:szCs w:val="20"/>
                <w:lang w:val="en-AU"/>
              </w:rPr>
              <w:t>TMIX19_SustainableTimber_Informe FSC 2018.pdf</w:t>
            </w:r>
          </w:p>
        </w:tc>
      </w:tr>
    </w:tbl>
    <w:p w14:paraId="4CF2AC43" w14:textId="77777777" w:rsidR="00FC1D0E" w:rsidRPr="006903A7" w:rsidRDefault="00FC1D0E" w:rsidP="001D200C">
      <w:pPr>
        <w:tabs>
          <w:tab w:val="left" w:pos="-36"/>
          <w:tab w:val="left" w:pos="0"/>
        </w:tabs>
        <w:rPr>
          <w:rFonts w:ascii="Calibri" w:hAnsi="Calibri"/>
          <w:szCs w:val="20"/>
          <w:lang w:val="en-AU"/>
        </w:rPr>
      </w:pPr>
    </w:p>
    <w:p w14:paraId="2E486B48" w14:textId="53C7DA51" w:rsidR="00FC1D0E" w:rsidRPr="006903A7" w:rsidRDefault="00FC1D0E" w:rsidP="00FC1D0E">
      <w:pPr>
        <w:rPr>
          <w:rFonts w:ascii="Calibri" w:hAnsi="Calibri"/>
          <w:szCs w:val="20"/>
          <w:lang w:val="en-US"/>
        </w:rPr>
      </w:pPr>
      <w:r w:rsidRPr="006903A7">
        <w:rPr>
          <w:rFonts w:ascii="Calibri" w:hAnsi="Calibri"/>
          <w:szCs w:val="20"/>
          <w:lang w:val="en-US"/>
        </w:rPr>
        <w:t xml:space="preserve">Copy the table for </w:t>
      </w:r>
      <w:proofErr w:type="gramStart"/>
      <w:r w:rsidRPr="006903A7">
        <w:rPr>
          <w:rFonts w:ascii="Calibri" w:hAnsi="Calibri"/>
          <w:szCs w:val="20"/>
          <w:lang w:val="en-US"/>
        </w:rPr>
        <w:t>each</w:t>
      </w:r>
      <w:proofErr w:type="gramEnd"/>
      <w:r w:rsidRPr="006903A7">
        <w:rPr>
          <w:rFonts w:ascii="Calibri" w:hAnsi="Calibri"/>
          <w:szCs w:val="20"/>
          <w:lang w:val="en-US"/>
        </w:rPr>
        <w:t xml:space="preserve"> </w:t>
      </w:r>
    </w:p>
    <w:p w14:paraId="29AF6A81" w14:textId="668117DD" w:rsidR="00FC1D0E" w:rsidRPr="006903A7" w:rsidRDefault="002774DC" w:rsidP="00FC1D0E">
      <w:pPr>
        <w:pStyle w:val="ListParagraph"/>
        <w:numPr>
          <w:ilvl w:val="0"/>
          <w:numId w:val="15"/>
        </w:numPr>
        <w:rPr>
          <w:rFonts w:ascii="Calibri" w:hAnsi="Calibri"/>
          <w:sz w:val="20"/>
          <w:szCs w:val="20"/>
          <w:lang w:val="en-US"/>
        </w:rPr>
      </w:pPr>
      <w:r>
        <w:rPr>
          <w:rFonts w:ascii="Calibri" w:hAnsi="Calibri"/>
          <w:sz w:val="20"/>
          <w:szCs w:val="20"/>
          <w:lang w:val="en-US"/>
        </w:rPr>
        <w:t>mitigation measure</w:t>
      </w:r>
      <w:r w:rsidRPr="006903A7">
        <w:rPr>
          <w:rFonts w:ascii="Calibri" w:hAnsi="Calibri"/>
          <w:sz w:val="20"/>
          <w:szCs w:val="20"/>
          <w:lang w:val="en-US"/>
        </w:rPr>
        <w:t xml:space="preserve"> </w:t>
      </w:r>
      <w:r>
        <w:rPr>
          <w:rFonts w:ascii="Calibri" w:hAnsi="Calibri"/>
          <w:sz w:val="20"/>
          <w:szCs w:val="20"/>
          <w:lang w:val="en-US"/>
        </w:rPr>
        <w:t>identified in the</w:t>
      </w:r>
      <w:r w:rsidRPr="006903A7">
        <w:rPr>
          <w:rFonts w:ascii="Calibri" w:hAnsi="Calibri"/>
          <w:sz w:val="20"/>
          <w:szCs w:val="20"/>
          <w:lang w:val="en-US"/>
        </w:rPr>
        <w:t xml:space="preserve"> </w:t>
      </w:r>
      <w:r w:rsidR="00FC1D0E" w:rsidRPr="006903A7">
        <w:rPr>
          <w:rFonts w:ascii="Calibri" w:hAnsi="Calibri"/>
          <w:sz w:val="20"/>
          <w:szCs w:val="20"/>
          <w:lang w:val="en-US"/>
        </w:rPr>
        <w:t xml:space="preserve">chapter ‘3.1 Do-No-Harm Assessment’ with the </w:t>
      </w:r>
      <w:r>
        <w:rPr>
          <w:rFonts w:ascii="Calibri" w:hAnsi="Calibri"/>
          <w:sz w:val="20"/>
          <w:szCs w:val="20"/>
          <w:lang w:val="en-US"/>
        </w:rPr>
        <w:t xml:space="preserve">risk </w:t>
      </w:r>
      <w:r w:rsidR="00FC1D0E" w:rsidRPr="006903A7">
        <w:rPr>
          <w:rFonts w:ascii="Calibri" w:hAnsi="Calibri"/>
          <w:sz w:val="20"/>
          <w:szCs w:val="20"/>
          <w:lang w:val="en-US"/>
        </w:rPr>
        <w:t xml:space="preserve">rating </w:t>
      </w:r>
      <w:r>
        <w:rPr>
          <w:rFonts w:ascii="Calibri" w:hAnsi="Calibri"/>
          <w:sz w:val="20"/>
          <w:szCs w:val="20"/>
          <w:lang w:val="en-US"/>
        </w:rPr>
        <w:t xml:space="preserve">of ‘medium’ or </w:t>
      </w:r>
      <w:r w:rsidR="00FC1D0E" w:rsidRPr="006903A7">
        <w:rPr>
          <w:rFonts w:ascii="Calibri" w:hAnsi="Calibri"/>
          <w:sz w:val="20"/>
          <w:szCs w:val="20"/>
          <w:lang w:val="en-US"/>
        </w:rPr>
        <w:t xml:space="preserve">‘high’, </w:t>
      </w:r>
      <w:r w:rsidR="00FC1D0E" w:rsidRPr="006903A7">
        <w:rPr>
          <w:rFonts w:ascii="Calibri" w:hAnsi="Calibri"/>
          <w:color w:val="808080" w:themeColor="background1" w:themeShade="80"/>
          <w:sz w:val="20"/>
          <w:szCs w:val="20"/>
          <w:lang w:val="en-US"/>
        </w:rPr>
        <w:t>AND</w:t>
      </w:r>
    </w:p>
    <w:p w14:paraId="02ACBD69" w14:textId="017D54A0" w:rsidR="00E04B96" w:rsidRPr="006903A7" w:rsidRDefault="00FC1D0E" w:rsidP="00E04B96">
      <w:pPr>
        <w:pStyle w:val="ListParagraph"/>
        <w:numPr>
          <w:ilvl w:val="0"/>
          <w:numId w:val="15"/>
        </w:numPr>
        <w:rPr>
          <w:rFonts w:ascii="Calibri" w:hAnsi="Calibri"/>
          <w:sz w:val="20"/>
          <w:szCs w:val="20"/>
          <w:lang w:val="en-US"/>
        </w:rPr>
      </w:pPr>
      <w:r w:rsidRPr="006903A7">
        <w:rPr>
          <w:rFonts w:ascii="Calibri" w:hAnsi="Calibri"/>
          <w:sz w:val="20"/>
          <w:szCs w:val="20"/>
          <w:lang w:val="en-US"/>
        </w:rPr>
        <w:t xml:space="preserve">indicator identified by </w:t>
      </w:r>
      <w:r w:rsidR="002774DC">
        <w:rPr>
          <w:rFonts w:ascii="Calibri" w:hAnsi="Calibri"/>
          <w:sz w:val="20"/>
          <w:szCs w:val="20"/>
          <w:lang w:val="en-US"/>
        </w:rPr>
        <w:t xml:space="preserve">the Sustainable Development Assessment in </w:t>
      </w:r>
      <w:r w:rsidRPr="006903A7">
        <w:rPr>
          <w:rFonts w:ascii="Calibri" w:hAnsi="Calibri"/>
          <w:sz w:val="20"/>
          <w:szCs w:val="20"/>
          <w:lang w:val="en-US"/>
        </w:rPr>
        <w:t>the chapter ‘3.</w:t>
      </w:r>
      <w:r w:rsidR="002774DC">
        <w:rPr>
          <w:rFonts w:ascii="Calibri" w:hAnsi="Calibri"/>
          <w:sz w:val="20"/>
          <w:szCs w:val="20"/>
          <w:lang w:val="en-US"/>
        </w:rPr>
        <w:t>2</w:t>
      </w:r>
      <w:r w:rsidR="002774DC" w:rsidRPr="006903A7">
        <w:rPr>
          <w:rFonts w:ascii="Calibri" w:hAnsi="Calibri"/>
          <w:sz w:val="20"/>
          <w:szCs w:val="20"/>
          <w:lang w:val="en-US"/>
        </w:rPr>
        <w:t xml:space="preserve"> </w:t>
      </w:r>
      <w:r w:rsidR="002774DC">
        <w:rPr>
          <w:rFonts w:ascii="Calibri" w:hAnsi="Calibri"/>
          <w:sz w:val="20"/>
          <w:szCs w:val="20"/>
          <w:lang w:val="en-US"/>
        </w:rPr>
        <w:t>Local Stakeholder Consultation</w:t>
      </w:r>
      <w:r w:rsidRPr="006903A7">
        <w:rPr>
          <w:rFonts w:ascii="Calibri" w:hAnsi="Calibri"/>
          <w:sz w:val="20"/>
          <w:szCs w:val="20"/>
          <w:lang w:val="en-US"/>
        </w:rPr>
        <w:t>’ rated as positive (+1) or negative (-1</w:t>
      </w:r>
      <w:proofErr w:type="gramStart"/>
      <w:r w:rsidRPr="006903A7">
        <w:rPr>
          <w:rFonts w:ascii="Calibri" w:hAnsi="Calibri"/>
          <w:sz w:val="20"/>
          <w:szCs w:val="20"/>
          <w:lang w:val="en-US"/>
        </w:rPr>
        <w:t>)</w:t>
      </w:r>
      <w:r w:rsidR="002774DC" w:rsidRPr="002774DC">
        <w:rPr>
          <w:rFonts w:ascii="Calibri" w:hAnsi="Calibri"/>
          <w:sz w:val="20"/>
          <w:szCs w:val="20"/>
          <w:lang w:val="en-US"/>
        </w:rPr>
        <w:t xml:space="preserve"> </w:t>
      </w:r>
      <w:r w:rsidR="002774DC" w:rsidRPr="006903A7">
        <w:rPr>
          <w:rFonts w:ascii="Calibri" w:hAnsi="Calibri"/>
          <w:sz w:val="20"/>
          <w:szCs w:val="20"/>
          <w:lang w:val="en-US"/>
        </w:rPr>
        <w:t>,</w:t>
      </w:r>
      <w:proofErr w:type="gramEnd"/>
      <w:r w:rsidR="002774DC" w:rsidRPr="006903A7">
        <w:rPr>
          <w:rFonts w:ascii="Calibri" w:hAnsi="Calibri"/>
          <w:sz w:val="20"/>
          <w:szCs w:val="20"/>
          <w:lang w:val="en-US"/>
        </w:rPr>
        <w:t xml:space="preserve"> </w:t>
      </w:r>
      <w:r w:rsidR="002774DC" w:rsidRPr="006903A7">
        <w:rPr>
          <w:rFonts w:ascii="Calibri" w:hAnsi="Calibri"/>
          <w:color w:val="808080" w:themeColor="background1" w:themeShade="80"/>
          <w:sz w:val="20"/>
          <w:szCs w:val="20"/>
          <w:lang w:val="en-US"/>
        </w:rPr>
        <w:t>AND</w:t>
      </w:r>
    </w:p>
    <w:p w14:paraId="5D11826D" w14:textId="44C63A17" w:rsidR="00E04B96" w:rsidRPr="006903A7" w:rsidRDefault="00E04B96" w:rsidP="00E04B96">
      <w:pPr>
        <w:pStyle w:val="ListParagraph"/>
        <w:numPr>
          <w:ilvl w:val="0"/>
          <w:numId w:val="15"/>
        </w:numPr>
        <w:rPr>
          <w:rFonts w:ascii="Calibri" w:hAnsi="Calibri"/>
          <w:sz w:val="20"/>
          <w:szCs w:val="20"/>
          <w:lang w:val="en-US"/>
        </w:rPr>
      </w:pPr>
      <w:r w:rsidRPr="006903A7">
        <w:rPr>
          <w:rFonts w:ascii="Calibri" w:hAnsi="Calibri"/>
          <w:sz w:val="20"/>
          <w:szCs w:val="20"/>
          <w:lang w:val="en-US"/>
        </w:rPr>
        <w:t xml:space="preserve">mitigation measure identified by </w:t>
      </w:r>
      <w:r w:rsidR="002774DC">
        <w:rPr>
          <w:rFonts w:ascii="Calibri" w:hAnsi="Calibri"/>
          <w:sz w:val="20"/>
          <w:szCs w:val="20"/>
          <w:lang w:val="en-US"/>
        </w:rPr>
        <w:t xml:space="preserve">the Sustainable Development Assessment in </w:t>
      </w:r>
      <w:r w:rsidR="002774DC" w:rsidRPr="006903A7">
        <w:rPr>
          <w:rFonts w:ascii="Calibri" w:hAnsi="Calibri"/>
          <w:sz w:val="20"/>
          <w:szCs w:val="20"/>
          <w:lang w:val="en-US"/>
        </w:rPr>
        <w:t>the chapter ‘3.</w:t>
      </w:r>
      <w:r w:rsidR="002774DC">
        <w:rPr>
          <w:rFonts w:ascii="Calibri" w:hAnsi="Calibri"/>
          <w:sz w:val="20"/>
          <w:szCs w:val="20"/>
          <w:lang w:val="en-US"/>
        </w:rPr>
        <w:t>2</w:t>
      </w:r>
      <w:r w:rsidR="002774DC" w:rsidRPr="006903A7">
        <w:rPr>
          <w:rFonts w:ascii="Calibri" w:hAnsi="Calibri"/>
          <w:sz w:val="20"/>
          <w:szCs w:val="20"/>
          <w:lang w:val="en-US"/>
        </w:rPr>
        <w:t xml:space="preserve"> </w:t>
      </w:r>
      <w:r w:rsidR="002774DC">
        <w:rPr>
          <w:rFonts w:ascii="Calibri" w:hAnsi="Calibri"/>
          <w:sz w:val="20"/>
          <w:szCs w:val="20"/>
          <w:lang w:val="en-US"/>
        </w:rPr>
        <w:t>Local Stakeholder Consultation</w:t>
      </w:r>
      <w:r w:rsidR="002774DC" w:rsidRPr="006903A7">
        <w:rPr>
          <w:rFonts w:ascii="Calibri" w:hAnsi="Calibri"/>
          <w:sz w:val="20"/>
          <w:szCs w:val="20"/>
          <w:lang w:val="en-US"/>
        </w:rPr>
        <w:t xml:space="preserve">’ </w:t>
      </w:r>
      <w:r w:rsidRPr="006903A7">
        <w:rPr>
          <w:rFonts w:ascii="Calibri" w:hAnsi="Calibri"/>
          <w:sz w:val="20"/>
          <w:szCs w:val="20"/>
          <w:lang w:val="en-US"/>
        </w:rPr>
        <w:t xml:space="preserve">that </w:t>
      </w:r>
      <w:r w:rsidR="00BF4B6C">
        <w:rPr>
          <w:rFonts w:ascii="Calibri" w:hAnsi="Calibri"/>
          <w:sz w:val="20"/>
          <w:szCs w:val="20"/>
          <w:lang w:val="en-US"/>
        </w:rPr>
        <w:t xml:space="preserve">will </w:t>
      </w:r>
      <w:r w:rsidRPr="006903A7">
        <w:rPr>
          <w:rFonts w:ascii="Calibri" w:hAnsi="Calibri"/>
          <w:sz w:val="20"/>
          <w:szCs w:val="20"/>
          <w:lang w:val="en-US"/>
        </w:rPr>
        <w:t>neutralize</w:t>
      </w:r>
      <w:r w:rsidR="00BF4B6C">
        <w:rPr>
          <w:rFonts w:ascii="Calibri" w:hAnsi="Calibri"/>
          <w:sz w:val="20"/>
          <w:szCs w:val="20"/>
          <w:lang w:val="en-US"/>
        </w:rPr>
        <w:t xml:space="preserve"> the</w:t>
      </w:r>
      <w:r w:rsidRPr="006903A7">
        <w:rPr>
          <w:rFonts w:ascii="Calibri" w:hAnsi="Calibri"/>
          <w:sz w:val="20"/>
          <w:szCs w:val="20"/>
          <w:lang w:val="en-US"/>
        </w:rPr>
        <w:t xml:space="preserve"> negative </w:t>
      </w:r>
      <w:proofErr w:type="gramStart"/>
      <w:r w:rsidRPr="006903A7">
        <w:rPr>
          <w:rFonts w:ascii="Calibri" w:hAnsi="Calibri"/>
          <w:sz w:val="20"/>
          <w:szCs w:val="20"/>
          <w:lang w:val="en-US"/>
        </w:rPr>
        <w:t>indicators</w:t>
      </w:r>
      <w:proofErr w:type="gramEnd"/>
      <w:r w:rsidRPr="006903A7">
        <w:rPr>
          <w:rFonts w:ascii="Calibri" w:hAnsi="Calibri"/>
          <w:sz w:val="20"/>
          <w:szCs w:val="20"/>
          <w:lang w:val="en-US"/>
        </w:rPr>
        <w:t xml:space="preserve"> </w:t>
      </w:r>
    </w:p>
    <w:p w14:paraId="0C3F4409" w14:textId="77777777" w:rsidR="00D11239" w:rsidRDefault="00D11239" w:rsidP="00D11239">
      <w:pPr>
        <w:rPr>
          <w:rFonts w:ascii="Calibri" w:hAnsi="Calibri"/>
          <w:szCs w:val="22"/>
          <w:lang w:val="en-US"/>
        </w:rPr>
      </w:pPr>
    </w:p>
    <w:p w14:paraId="089770E8" w14:textId="2655305F" w:rsidR="00D11239" w:rsidRPr="004E6540" w:rsidRDefault="00D11239" w:rsidP="00D11239">
      <w:pPr>
        <w:pStyle w:val="RegParaNoNumbKeepWNext"/>
        <w:spacing w:before="120" w:after="60"/>
        <w:rPr>
          <w:rFonts w:asciiTheme="majorHAnsi" w:hAnsiTheme="majorHAnsi" w:cstheme="majorHAnsi"/>
          <w:i w:val="0"/>
          <w:sz w:val="20"/>
        </w:rPr>
      </w:pPr>
      <w:r w:rsidRPr="004E6540">
        <w:rPr>
          <w:rFonts w:asciiTheme="majorHAnsi" w:hAnsiTheme="majorHAnsi" w:cstheme="majorHAnsi"/>
          <w:i w:val="0"/>
          <w:sz w:val="20"/>
        </w:rPr>
        <w:t>The following Monitoring items are as presented in Project Developer’s 2014 Certification Audit (</w:t>
      </w:r>
      <w:proofErr w:type="gramStart"/>
      <w:r w:rsidRPr="004E6540">
        <w:rPr>
          <w:rFonts w:asciiTheme="majorHAnsi" w:hAnsiTheme="majorHAnsi" w:cstheme="majorHAnsi"/>
          <w:i w:val="0"/>
          <w:sz w:val="20"/>
        </w:rPr>
        <w:t>i.e.</w:t>
      </w:r>
      <w:proofErr w:type="gramEnd"/>
      <w:r w:rsidRPr="004E6540">
        <w:rPr>
          <w:rFonts w:asciiTheme="majorHAnsi" w:hAnsiTheme="majorHAnsi" w:cstheme="majorHAnsi"/>
          <w:i w:val="0"/>
          <w:sz w:val="20"/>
        </w:rPr>
        <w:t xml:space="preserve"> Sustainability Monitoring Plan template)</w:t>
      </w:r>
    </w:p>
    <w:p w14:paraId="10B8FE57" w14:textId="75A31D3A" w:rsidR="007C067A" w:rsidRPr="00FC1D0E" w:rsidRDefault="00E96E08" w:rsidP="00FC1D0E">
      <w:pPr>
        <w:tabs>
          <w:tab w:val="left" w:pos="-36"/>
          <w:tab w:val="left" w:pos="0"/>
        </w:tabs>
        <w:rPr>
          <w:rFonts w:ascii="Calibri" w:hAnsi="Calibri" w:cs="Calibri"/>
          <w:b/>
          <w:color w:val="FFFFFF"/>
          <w:sz w:val="24"/>
          <w:lang w:val="en-AU"/>
        </w:rPr>
      </w:pPr>
      <w:r w:rsidRPr="005364F5">
        <w:rPr>
          <w:rFonts w:cstheme="minorHAnsi"/>
          <w:b/>
          <w:noProof/>
          <w:lang w:val="en-US" w:eastAsia="en-US"/>
        </w:rPr>
        <mc:AlternateContent>
          <mc:Choice Requires="wps">
            <w:drawing>
              <wp:anchor distT="0" distB="0" distL="114300" distR="114300" simplePos="0" relativeHeight="251659264" behindDoc="1" locked="0" layoutInCell="1" allowOverlap="1" wp14:anchorId="59D6222A" wp14:editId="0ADA418A">
                <wp:simplePos x="0" y="0"/>
                <wp:positionH relativeFrom="column">
                  <wp:posOffset>-97790</wp:posOffset>
                </wp:positionH>
                <wp:positionV relativeFrom="paragraph">
                  <wp:posOffset>113665</wp:posOffset>
                </wp:positionV>
                <wp:extent cx="5877293" cy="252095"/>
                <wp:effectExtent l="0" t="0" r="15875" b="27305"/>
                <wp:wrapNone/>
                <wp:docPr id="50"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7293" cy="252095"/>
                        </a:xfrm>
                        <a:prstGeom prst="rect">
                          <a:avLst/>
                        </a:prstGeom>
                        <a:solidFill>
                          <a:srgbClr val="1B8428"/>
                        </a:solidFill>
                        <a:ln w="12700" cmpd="sng">
                          <a:solidFill>
                            <a:schemeClr val="accent3">
                              <a:lumMod val="60000"/>
                              <a:lumOff val="40000"/>
                            </a:schemeClr>
                          </a:solidFill>
                          <a:miter lim="800000"/>
                          <a:headEnd/>
                          <a:tailEnd/>
                        </a:ln>
                        <a:effectLst/>
                      </wps:spPr>
                      <wps:txbx>
                        <w:txbxContent>
                          <w:p w14:paraId="2F35F1FF" w14:textId="77777777" w:rsidR="00E04B96" w:rsidRDefault="00E04B96" w:rsidP="00E96E08">
                            <w:pPr>
                              <w:ind w:left="425" w:right="-1" w:hanging="425"/>
                              <w:rPr>
                                <w:rStyle w:val="RegulartextArial10pt"/>
                              </w:rPr>
                            </w:pPr>
                          </w:p>
                          <w:p w14:paraId="4391A0B3" w14:textId="77777777" w:rsidR="00E04B96" w:rsidRPr="007E731F" w:rsidRDefault="00E04B96" w:rsidP="00E96E08">
                            <w:pPr>
                              <w:ind w:left="425" w:right="-1" w:hanging="425"/>
                              <w:rPr>
                                <w:rFonts w:ascii="Calibri" w:hAnsi="Calibri" w:cs="Calibri"/>
                                <w:b/>
                                <w:bCs/>
                                <w:iCs/>
                                <w:color w:val="FFFFFF" w:themeColor="background1"/>
                              </w:rPr>
                            </w:pPr>
                            <w:r w:rsidRPr="007E731F">
                              <w:rPr>
                                <w:rFonts w:ascii="Calibri" w:hAnsi="Calibri" w:cs="Calibri"/>
                                <w:b/>
                                <w:bCs/>
                                <w:iCs/>
                                <w:color w:val="FFFFFF" w:themeColor="background1"/>
                              </w:rPr>
                              <w:t>Certificates</w:t>
                            </w:r>
                          </w:p>
                          <w:p w14:paraId="44CEBD6E" w14:textId="77777777" w:rsidR="00E04B96" w:rsidRDefault="00E04B96" w:rsidP="00E96E08">
                            <w:pPr>
                              <w:ind w:right="-1"/>
                              <w:rPr>
                                <w:rStyle w:val="RegulartextArial10pt"/>
                              </w:rPr>
                            </w:pPr>
                          </w:p>
                          <w:p w14:paraId="4A460CF6" w14:textId="77777777" w:rsidR="00E04B96" w:rsidRDefault="00E04B96" w:rsidP="00E96E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222A" id="Rectangle 1288" o:spid="_x0000_s1026" style="position:absolute;margin-left:-7.7pt;margin-top:8.95pt;width:462.8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" fillcolor="#1b8428" strokecolor="#c2d69b [1942]" strokeweight="1pt">
                <v:textbox>
                  <w:txbxContent>
                    <w:p w14:paraId="2F35F1FF" w14:textId="77777777" w:rsidR="00E04B96" w:rsidRDefault="00E04B96" w:rsidP="00E96E08">
                      <w:pPr>
                        <w:ind w:left="425" w:right="-1" w:hanging="425"/>
                        <w:rPr>
                          <w:rStyle w:val="RegulartextArial10pt"/>
                        </w:rPr>
                      </w:pPr>
                    </w:p>
                    <w:p w14:paraId="4391A0B3" w14:textId="77777777" w:rsidR="00E04B96" w:rsidRPr="007E731F" w:rsidRDefault="00E04B96" w:rsidP="00E96E08">
                      <w:pPr>
                        <w:ind w:left="425" w:right="-1" w:hanging="425"/>
                        <w:rPr>
                          <w:rFonts w:ascii="Calibri" w:hAnsi="Calibri" w:cs="Calibri"/>
                          <w:b/>
                          <w:bCs/>
                          <w:iCs/>
                          <w:color w:val="FFFFFF" w:themeColor="background1"/>
                        </w:rPr>
                      </w:pPr>
                      <w:r w:rsidRPr="007E731F">
                        <w:rPr>
                          <w:rFonts w:ascii="Calibri" w:hAnsi="Calibri" w:cs="Calibri"/>
                          <w:b/>
                          <w:bCs/>
                          <w:iCs/>
                          <w:color w:val="FFFFFF" w:themeColor="background1"/>
                        </w:rPr>
                        <w:t>Certificates</w:t>
                      </w:r>
                    </w:p>
                    <w:p w14:paraId="44CEBD6E" w14:textId="77777777" w:rsidR="00E04B96" w:rsidRDefault="00E04B96" w:rsidP="00E96E08">
                      <w:pPr>
                        <w:ind w:right="-1"/>
                        <w:rPr>
                          <w:rStyle w:val="RegulartextArial10pt"/>
                        </w:rPr>
                      </w:pPr>
                    </w:p>
                    <w:p w14:paraId="4A460CF6" w14:textId="77777777" w:rsidR="00E04B96" w:rsidRDefault="00E04B96" w:rsidP="00E96E08">
                      <w:pPr>
                        <w:jc w:val="center"/>
                      </w:pPr>
                    </w:p>
                  </w:txbxContent>
                </v:textbox>
              </v:rect>
            </w:pict>
          </mc:Fallback>
        </mc:AlternateContent>
      </w:r>
      <w:r w:rsidR="00511E1B" w:rsidRPr="005364F5">
        <w:rPr>
          <w:rFonts w:ascii="Calibri" w:hAnsi="Calibri" w:cs="Calibri"/>
          <w:sz w:val="18"/>
          <w:lang w:val="en-AU"/>
        </w:rPr>
        <w:br/>
      </w:r>
      <w:proofErr w:type="gramStart"/>
      <w:r w:rsidR="006903A7">
        <w:rPr>
          <w:rFonts w:ascii="Calibri" w:hAnsi="Calibri" w:cs="Calibri"/>
          <w:b/>
          <w:color w:val="FFFFFF"/>
          <w:sz w:val="24"/>
          <w:lang w:val="en-AU"/>
        </w:rPr>
        <w:t xml:space="preserve">3.5  </w:t>
      </w:r>
      <w:r w:rsidR="00FC1D0E">
        <w:rPr>
          <w:rFonts w:ascii="Calibri" w:hAnsi="Calibri" w:cs="Calibri"/>
          <w:b/>
          <w:color w:val="FFFFFF"/>
          <w:sz w:val="24"/>
          <w:lang w:val="en-AU"/>
        </w:rPr>
        <w:t>Sustainability</w:t>
      </w:r>
      <w:proofErr w:type="gramEnd"/>
      <w:r w:rsidR="00FC1D0E">
        <w:rPr>
          <w:rFonts w:ascii="Calibri" w:hAnsi="Calibri" w:cs="Calibri"/>
          <w:b/>
          <w:color w:val="FFFFFF"/>
          <w:sz w:val="24"/>
          <w:lang w:val="en-AU"/>
        </w:rPr>
        <w:t xml:space="preserve"> Monitoring Plan </w:t>
      </w:r>
    </w:p>
    <w:p w14:paraId="415FE1F6" w14:textId="77777777" w:rsidR="007C067A" w:rsidRPr="007C067A" w:rsidRDefault="007C067A" w:rsidP="007C067A">
      <w:pPr>
        <w:rPr>
          <w:rFonts w:ascii="Calibri" w:hAnsi="Calibri"/>
          <w:sz w:val="22"/>
          <w:szCs w:val="22"/>
          <w:lang w:val="en-US"/>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BF2EC2" w:rsidRPr="00F03A3B" w14:paraId="5CF75C8B" w14:textId="38317276" w:rsidTr="003B592B">
        <w:trPr>
          <w:trHeight w:val="371"/>
        </w:trPr>
        <w:tc>
          <w:tcPr>
            <w:tcW w:w="3545" w:type="dxa"/>
            <w:gridSpan w:val="2"/>
            <w:shd w:val="clear" w:color="auto" w:fill="C1E093"/>
          </w:tcPr>
          <w:p w14:paraId="1D5EE15C" w14:textId="77777777" w:rsidR="00BF2EC2" w:rsidRPr="006903A7" w:rsidRDefault="00BF2EC2" w:rsidP="00E04B96">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5BF83ADF" w14:textId="7410D546" w:rsidR="00BF2EC2" w:rsidRPr="006903A7" w:rsidRDefault="00BF2EC2" w:rsidP="003B592B">
            <w:pPr>
              <w:rPr>
                <w:rFonts w:ascii="Calibri" w:hAnsi="Calibri"/>
                <w:b/>
                <w:color w:val="008000"/>
                <w:szCs w:val="20"/>
                <w:lang w:val="en-AU"/>
              </w:rPr>
            </w:pPr>
            <w:r w:rsidRPr="00FC1674">
              <w:rPr>
                <w:rFonts w:ascii="Calibri" w:hAnsi="Calibri"/>
                <w:color w:val="4F6228" w:themeColor="accent3" w:themeShade="80"/>
                <w:szCs w:val="20"/>
                <w:lang w:val="en-AU"/>
              </w:rPr>
              <w:t>Climate Project</w:t>
            </w:r>
          </w:p>
        </w:tc>
      </w:tr>
      <w:tr w:rsidR="00BF2EC2" w:rsidRPr="00F03A3B" w14:paraId="2B320D45" w14:textId="77777777" w:rsidTr="003B592B">
        <w:trPr>
          <w:trHeight w:val="411"/>
        </w:trPr>
        <w:tc>
          <w:tcPr>
            <w:tcW w:w="3545" w:type="dxa"/>
            <w:gridSpan w:val="2"/>
            <w:tcBorders>
              <w:bottom w:val="single" w:sz="8" w:space="0" w:color="6D6D6D"/>
            </w:tcBorders>
            <w:shd w:val="clear" w:color="auto" w:fill="9BBB59" w:themeFill="accent3"/>
          </w:tcPr>
          <w:p w14:paraId="18A6310B"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3AB41FBB" w14:textId="770C8812" w:rsidR="00BF2EC2" w:rsidRPr="006903A7" w:rsidRDefault="00DD6B5F" w:rsidP="00E04B96">
            <w:pPr>
              <w:ind w:right="-1"/>
              <w:rPr>
                <w:rFonts w:ascii="Calibri" w:hAnsi="Calibri" w:cs="Calibri"/>
                <w:bCs/>
                <w:iCs/>
                <w:szCs w:val="20"/>
                <w:lang w:val="en-AU"/>
              </w:rPr>
            </w:pPr>
            <w:r>
              <w:rPr>
                <w:rFonts w:ascii="Calibri" w:hAnsi="Calibri" w:cs="Calibri"/>
                <w:bCs/>
                <w:iCs/>
                <w:color w:val="4F6228" w:themeColor="accent3" w:themeShade="80"/>
                <w:szCs w:val="20"/>
                <w:lang w:val="en-AU"/>
              </w:rPr>
              <w:t>Air quality</w:t>
            </w:r>
          </w:p>
        </w:tc>
      </w:tr>
      <w:tr w:rsidR="00BF2EC2" w:rsidRPr="00365655" w14:paraId="17F6AF47" w14:textId="77777777" w:rsidTr="003B592B">
        <w:trPr>
          <w:trHeight w:val="403"/>
        </w:trPr>
        <w:tc>
          <w:tcPr>
            <w:tcW w:w="3545" w:type="dxa"/>
            <w:gridSpan w:val="2"/>
            <w:shd w:val="clear" w:color="auto" w:fill="C1E093"/>
          </w:tcPr>
          <w:p w14:paraId="3A33DCB8"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21736150" w14:textId="2E7E0AEE" w:rsidR="00BF2EC2" w:rsidRPr="00FC1674" w:rsidRDefault="00BF2EC2"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 xml:space="preserve">Aligned </w:t>
            </w:r>
            <w:r w:rsidR="00665040">
              <w:rPr>
                <w:rFonts w:ascii="Calibri" w:hAnsi="Calibri"/>
                <w:color w:val="4F6228" w:themeColor="accent3" w:themeShade="80"/>
                <w:szCs w:val="20"/>
                <w:lang w:val="en-AU"/>
              </w:rPr>
              <w:t>to the</w:t>
            </w:r>
            <w:r w:rsidR="00665040" w:rsidRPr="00665040">
              <w:rPr>
                <w:rFonts w:ascii="Calibri" w:hAnsi="Calibri"/>
                <w:color w:val="4F6228" w:themeColor="accent3" w:themeShade="80"/>
                <w:szCs w:val="20"/>
                <w:lang w:val="en-AU"/>
              </w:rPr>
              <w:t xml:space="preserve"> National Climate Change Strategy (ENCCP)</w:t>
            </w:r>
            <w:r w:rsidR="00665040">
              <w:rPr>
                <w:rFonts w:ascii="Calibri" w:hAnsi="Calibri"/>
                <w:color w:val="4F6228" w:themeColor="accent3" w:themeShade="80"/>
                <w:szCs w:val="20"/>
                <w:lang w:val="en-AU"/>
              </w:rPr>
              <w:t xml:space="preserve"> of the Ministry of Environment (MIAMBIENTE) according to the </w:t>
            </w:r>
            <w:r w:rsidR="00665040" w:rsidRPr="00665040">
              <w:rPr>
                <w:rFonts w:ascii="Calibri" w:hAnsi="Calibri"/>
                <w:color w:val="4F6228" w:themeColor="accent3" w:themeShade="80"/>
                <w:szCs w:val="20"/>
                <w:lang w:val="en-AU"/>
              </w:rPr>
              <w:t>Law Nº 41 of 1998: General Environmental Law of the Republic of Panama.</w:t>
            </w:r>
          </w:p>
          <w:p w14:paraId="72A751B6" w14:textId="501661C1" w:rsidR="00BF2EC2" w:rsidRPr="006903A7" w:rsidRDefault="00BF2EC2" w:rsidP="00E04B96">
            <w:pPr>
              <w:widowControl w:val="0"/>
              <w:autoSpaceDE w:val="0"/>
              <w:autoSpaceDN w:val="0"/>
              <w:adjustRightInd w:val="0"/>
              <w:rPr>
                <w:rFonts w:ascii="Calibri" w:hAnsi="Calibri" w:cs="Times"/>
                <w:szCs w:val="20"/>
                <w:lang w:val="en-AU"/>
              </w:rPr>
            </w:pPr>
          </w:p>
        </w:tc>
      </w:tr>
      <w:tr w:rsidR="00BF2EC2" w:rsidRPr="00365655" w14:paraId="6ADA4B24" w14:textId="77777777" w:rsidTr="003B592B">
        <w:trPr>
          <w:trHeight w:val="410"/>
        </w:trPr>
        <w:tc>
          <w:tcPr>
            <w:tcW w:w="3545" w:type="dxa"/>
            <w:gridSpan w:val="2"/>
            <w:shd w:val="clear" w:color="auto" w:fill="9BBB59" w:themeFill="accent3"/>
          </w:tcPr>
          <w:p w14:paraId="6DAEE984"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Chosen parameter</w:t>
            </w:r>
          </w:p>
        </w:tc>
        <w:tc>
          <w:tcPr>
            <w:tcW w:w="5669" w:type="dxa"/>
            <w:shd w:val="clear" w:color="auto" w:fill="FFFFFF" w:themeFill="background1"/>
          </w:tcPr>
          <w:p w14:paraId="6A416C07" w14:textId="68124C88" w:rsidR="00BF2EC2" w:rsidRPr="00665040" w:rsidRDefault="00BF2EC2" w:rsidP="00E04B96">
            <w:pPr>
              <w:widowControl w:val="0"/>
              <w:autoSpaceDE w:val="0"/>
              <w:autoSpaceDN w:val="0"/>
              <w:adjustRightInd w:val="0"/>
              <w:contextualSpacing/>
              <w:rPr>
                <w:rFonts w:ascii="Calibri" w:hAnsi="Calibri" w:cs="Times"/>
                <w:szCs w:val="20"/>
                <w:lang w:val="en-US"/>
              </w:rPr>
            </w:pPr>
            <w:r w:rsidRPr="00FC1674">
              <w:rPr>
                <w:rFonts w:ascii="Calibri" w:hAnsi="Calibri"/>
                <w:color w:val="4F6228" w:themeColor="accent3" w:themeShade="80"/>
                <w:szCs w:val="20"/>
                <w:lang w:val="en-AU"/>
              </w:rPr>
              <w:t>Compensation of project emissions</w:t>
            </w:r>
            <w:r w:rsidR="00665040">
              <w:rPr>
                <w:rFonts w:ascii="Calibri" w:hAnsi="Calibri"/>
                <w:color w:val="4F6228" w:themeColor="accent3" w:themeShade="80"/>
                <w:szCs w:val="20"/>
                <w:lang w:val="en-AU"/>
              </w:rPr>
              <w:t xml:space="preserve">. </w:t>
            </w:r>
            <w:r w:rsidR="00665040" w:rsidRPr="00665040">
              <w:rPr>
                <w:rFonts w:ascii="Calibri" w:hAnsi="Calibri"/>
                <w:color w:val="4F6228" w:themeColor="accent3" w:themeShade="80"/>
                <w:szCs w:val="20"/>
                <w:lang w:val="en-AU"/>
              </w:rPr>
              <w:t>Regional air quality – level of pollution</w:t>
            </w:r>
          </w:p>
        </w:tc>
      </w:tr>
      <w:tr w:rsidR="00BF2EC2" w:rsidRPr="00665040" w14:paraId="4842A58F" w14:textId="77777777" w:rsidTr="003B592B">
        <w:trPr>
          <w:trHeight w:val="402"/>
        </w:trPr>
        <w:tc>
          <w:tcPr>
            <w:tcW w:w="3545" w:type="dxa"/>
            <w:gridSpan w:val="2"/>
            <w:shd w:val="clear" w:color="auto" w:fill="C1E093"/>
          </w:tcPr>
          <w:p w14:paraId="538194EB"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2D3AEA7E" w14:textId="01F5EB0E" w:rsidR="00BF2EC2" w:rsidRPr="006903A7" w:rsidRDefault="00BF2EC2" w:rsidP="00E04B96">
            <w:pPr>
              <w:widowControl w:val="0"/>
              <w:autoSpaceDE w:val="0"/>
              <w:autoSpaceDN w:val="0"/>
              <w:adjustRightInd w:val="0"/>
              <w:contextualSpacing/>
              <w:rPr>
                <w:rFonts w:ascii="Calibri" w:hAnsi="Calibri" w:cs="Calibri"/>
                <w:szCs w:val="20"/>
                <w:lang w:val="en-AU"/>
              </w:rPr>
            </w:pPr>
            <w:r w:rsidRPr="00DC15C5">
              <w:rPr>
                <w:rFonts w:ascii="Calibri" w:hAnsi="Calibri"/>
                <w:color w:val="4F6228" w:themeColor="accent3" w:themeShade="80"/>
                <w:szCs w:val="20"/>
                <w:lang w:val="en-AU"/>
              </w:rPr>
              <w:t>Implemented</w:t>
            </w:r>
          </w:p>
        </w:tc>
      </w:tr>
      <w:tr w:rsidR="00BF2EC2" w:rsidRPr="00365655" w14:paraId="65540694" w14:textId="77777777" w:rsidTr="003B592B">
        <w:trPr>
          <w:trHeight w:val="393"/>
        </w:trPr>
        <w:tc>
          <w:tcPr>
            <w:tcW w:w="3545" w:type="dxa"/>
            <w:gridSpan w:val="2"/>
            <w:shd w:val="clear" w:color="auto" w:fill="9BBB59" w:themeFill="accent3"/>
          </w:tcPr>
          <w:p w14:paraId="3FD64B39"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Estimation of baseline situation of parameter</w:t>
            </w:r>
          </w:p>
        </w:tc>
        <w:tc>
          <w:tcPr>
            <w:tcW w:w="5669" w:type="dxa"/>
            <w:shd w:val="clear" w:color="auto" w:fill="FFFFFF" w:themeFill="background1"/>
          </w:tcPr>
          <w:p w14:paraId="1B108F3E" w14:textId="4B1CCF45" w:rsidR="00BF2EC2" w:rsidRPr="00665040" w:rsidRDefault="00BF2EC2" w:rsidP="00E04B96">
            <w:pPr>
              <w:widowControl w:val="0"/>
              <w:autoSpaceDE w:val="0"/>
              <w:autoSpaceDN w:val="0"/>
              <w:adjustRightInd w:val="0"/>
              <w:contextualSpacing/>
              <w:rPr>
                <w:rFonts w:ascii="Calibri" w:hAnsi="Calibri" w:cs="Times"/>
                <w:szCs w:val="20"/>
                <w:lang w:val="en-US"/>
              </w:rPr>
            </w:pPr>
            <w:r w:rsidRPr="00FC1674">
              <w:rPr>
                <w:rFonts w:ascii="Calibri" w:hAnsi="Calibri" w:cs="Times"/>
                <w:color w:val="4F6228" w:themeColor="accent3" w:themeShade="80"/>
                <w:szCs w:val="20"/>
                <w:lang w:val="en-AU"/>
              </w:rPr>
              <w:t>From emissions compensation to compensation with GS credits</w:t>
            </w:r>
            <w:r w:rsidR="00665040">
              <w:rPr>
                <w:rFonts w:ascii="Calibri" w:hAnsi="Calibri" w:cs="Times"/>
                <w:color w:val="4F6228" w:themeColor="accent3" w:themeShade="80"/>
                <w:szCs w:val="20"/>
                <w:lang w:val="en-AU"/>
              </w:rPr>
              <w:t xml:space="preserve">. </w:t>
            </w:r>
            <w:r w:rsidR="00665040" w:rsidRPr="00665040">
              <w:rPr>
                <w:rFonts w:ascii="Calibri" w:hAnsi="Calibri" w:cs="Times"/>
                <w:color w:val="4F6228" w:themeColor="accent3" w:themeShade="80"/>
                <w:szCs w:val="20"/>
                <w:lang w:val="en-AU"/>
              </w:rPr>
              <w:t>Government Agencies measures regional air pollution levels</w:t>
            </w:r>
          </w:p>
        </w:tc>
      </w:tr>
      <w:tr w:rsidR="00BF2EC2" w:rsidRPr="00365655" w14:paraId="3DF32AFF" w14:textId="77777777" w:rsidTr="003B592B">
        <w:trPr>
          <w:trHeight w:val="413"/>
        </w:trPr>
        <w:tc>
          <w:tcPr>
            <w:tcW w:w="3545" w:type="dxa"/>
            <w:gridSpan w:val="2"/>
            <w:shd w:val="clear" w:color="auto" w:fill="C1E093"/>
          </w:tcPr>
          <w:p w14:paraId="638D396D"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Target for parameter</w:t>
            </w:r>
          </w:p>
        </w:tc>
        <w:tc>
          <w:tcPr>
            <w:tcW w:w="5669" w:type="dxa"/>
            <w:shd w:val="clear" w:color="auto" w:fill="FFFFFF" w:themeFill="background1"/>
          </w:tcPr>
          <w:p w14:paraId="3BE0E663" w14:textId="6322F37A" w:rsidR="00BF2EC2" w:rsidRPr="006903A7" w:rsidRDefault="00DC15C5" w:rsidP="00BF2EC2">
            <w:pPr>
              <w:widowControl w:val="0"/>
              <w:autoSpaceDE w:val="0"/>
              <w:autoSpaceDN w:val="0"/>
              <w:adjustRightInd w:val="0"/>
              <w:contextualSpacing/>
              <w:rPr>
                <w:rFonts w:ascii="Calibri" w:hAnsi="Calibri" w:cs="Calibri"/>
                <w:szCs w:val="20"/>
                <w:lang w:val="en-AU"/>
              </w:rPr>
            </w:pPr>
            <w:r>
              <w:rPr>
                <w:rFonts w:ascii="Calibri" w:hAnsi="Calibri" w:cs="Calibri"/>
                <w:color w:val="4F6228" w:themeColor="accent3" w:themeShade="80"/>
                <w:szCs w:val="20"/>
                <w:lang w:val="en-AU"/>
              </w:rPr>
              <w:t>Contribution to mitigate</w:t>
            </w:r>
            <w:r w:rsidR="00BF2EC2" w:rsidRPr="00FC1674">
              <w:rPr>
                <w:rFonts w:ascii="Calibri" w:hAnsi="Calibri" w:cs="Calibri"/>
                <w:color w:val="4F6228" w:themeColor="accent3" w:themeShade="80"/>
                <w:szCs w:val="20"/>
                <w:lang w:val="en-AU"/>
              </w:rPr>
              <w:t xml:space="preserve"> climate change</w:t>
            </w:r>
          </w:p>
        </w:tc>
      </w:tr>
      <w:tr w:rsidR="00BF2EC2" w:rsidRPr="00F03A3B" w14:paraId="02D47C43" w14:textId="77777777" w:rsidTr="003B592B">
        <w:trPr>
          <w:trHeight w:val="406"/>
        </w:trPr>
        <w:tc>
          <w:tcPr>
            <w:tcW w:w="1135" w:type="dxa"/>
            <w:vMerge w:val="restart"/>
            <w:shd w:val="clear" w:color="auto" w:fill="9BBB59" w:themeFill="accent3"/>
            <w:vAlign w:val="center"/>
          </w:tcPr>
          <w:p w14:paraId="34C559F8"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12195710" w14:textId="77777777" w:rsidR="00BF2EC2" w:rsidRPr="006903A7" w:rsidRDefault="00BF2EC2" w:rsidP="00E04B96">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712DBDBA" w14:textId="357059B5" w:rsidR="00BF2EC2" w:rsidRPr="006903A7" w:rsidRDefault="00BF2EC2" w:rsidP="00E04B96">
            <w:pPr>
              <w:widowControl w:val="0"/>
              <w:autoSpaceDE w:val="0"/>
              <w:autoSpaceDN w:val="0"/>
              <w:adjustRightInd w:val="0"/>
              <w:ind w:left="-32"/>
              <w:contextualSpacing/>
              <w:rPr>
                <w:rFonts w:ascii="Calibri" w:hAnsi="Calibri" w:cs="Times"/>
                <w:szCs w:val="20"/>
                <w:lang w:val="en-AU"/>
              </w:rPr>
            </w:pPr>
            <w:r w:rsidRPr="00FC1674">
              <w:rPr>
                <w:rFonts w:ascii="Calibri" w:hAnsi="Calibri" w:cs="Times"/>
                <w:color w:val="4F6228" w:themeColor="accent3" w:themeShade="80"/>
                <w:szCs w:val="20"/>
                <w:lang w:val="en-AU"/>
              </w:rPr>
              <w:t>GS certification</w:t>
            </w:r>
          </w:p>
        </w:tc>
      </w:tr>
      <w:tr w:rsidR="00BF2EC2" w:rsidRPr="00F03A3B" w14:paraId="2F259C06" w14:textId="77777777" w:rsidTr="002774DC">
        <w:trPr>
          <w:trHeight w:val="398"/>
        </w:trPr>
        <w:tc>
          <w:tcPr>
            <w:tcW w:w="1135" w:type="dxa"/>
            <w:vMerge/>
            <w:shd w:val="clear" w:color="auto" w:fill="9BBB59" w:themeFill="accent3"/>
          </w:tcPr>
          <w:p w14:paraId="2CAFDB33" w14:textId="77777777" w:rsidR="00BF2EC2" w:rsidRPr="006903A7" w:rsidRDefault="00BF2EC2" w:rsidP="00E04B96">
            <w:pPr>
              <w:widowControl w:val="0"/>
              <w:autoSpaceDE w:val="0"/>
              <w:autoSpaceDN w:val="0"/>
              <w:adjustRightInd w:val="0"/>
              <w:rPr>
                <w:rFonts w:ascii="Calibri" w:hAnsi="Calibri" w:cs="Times"/>
                <w:szCs w:val="20"/>
                <w:lang w:val="en-AU"/>
              </w:rPr>
            </w:pPr>
          </w:p>
        </w:tc>
        <w:tc>
          <w:tcPr>
            <w:tcW w:w="2410" w:type="dxa"/>
            <w:shd w:val="clear" w:color="auto" w:fill="C1E093"/>
          </w:tcPr>
          <w:p w14:paraId="71790A98"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4B985C9C" w14:textId="0EEBE097" w:rsidR="00BF2EC2" w:rsidRPr="006903A7" w:rsidRDefault="00F11434" w:rsidP="00E04B96">
            <w:pPr>
              <w:widowControl w:val="0"/>
              <w:autoSpaceDE w:val="0"/>
              <w:autoSpaceDN w:val="0"/>
              <w:adjustRightInd w:val="0"/>
              <w:ind w:left="-32"/>
              <w:contextualSpacing/>
              <w:rPr>
                <w:rFonts w:ascii="Calibri" w:hAnsi="Calibri" w:cs="Times"/>
                <w:szCs w:val="20"/>
                <w:lang w:val="en-AU"/>
              </w:rPr>
            </w:pPr>
            <w:r>
              <w:rPr>
                <w:rFonts w:ascii="Calibri" w:hAnsi="Calibri" w:cs="Times"/>
                <w:color w:val="4F6228" w:themeColor="accent3" w:themeShade="80"/>
                <w:szCs w:val="20"/>
                <w:lang w:val="en-AU"/>
              </w:rPr>
              <w:t>Project Developer</w:t>
            </w:r>
          </w:p>
        </w:tc>
      </w:tr>
      <w:tr w:rsidR="00BF2EC2" w:rsidRPr="00F03A3B" w14:paraId="7DFA2CFC" w14:textId="77777777" w:rsidTr="002774DC">
        <w:trPr>
          <w:trHeight w:val="403"/>
        </w:trPr>
        <w:tc>
          <w:tcPr>
            <w:tcW w:w="1135" w:type="dxa"/>
            <w:vMerge/>
            <w:shd w:val="clear" w:color="auto" w:fill="9BBB59" w:themeFill="accent3"/>
          </w:tcPr>
          <w:p w14:paraId="50DF535E" w14:textId="77777777" w:rsidR="00BF2EC2" w:rsidRPr="006903A7" w:rsidRDefault="00BF2EC2" w:rsidP="00E04B96">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228E180A" w14:textId="77777777" w:rsidR="00BF2EC2" w:rsidRPr="006903A7" w:rsidRDefault="00BF2EC2" w:rsidP="00E04B96">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403CF7C6" w14:textId="58A5754B" w:rsidR="00BF2EC2" w:rsidRPr="006903A7" w:rsidRDefault="00BF2EC2" w:rsidP="00DD6B5F">
            <w:pPr>
              <w:widowControl w:val="0"/>
              <w:autoSpaceDE w:val="0"/>
              <w:autoSpaceDN w:val="0"/>
              <w:adjustRightInd w:val="0"/>
              <w:contextualSpacing/>
              <w:rPr>
                <w:rFonts w:ascii="Calibri" w:hAnsi="Calibri" w:cs="Times"/>
                <w:szCs w:val="20"/>
                <w:lang w:val="en-AU"/>
              </w:rPr>
            </w:pPr>
            <w:r w:rsidRPr="00FC1674">
              <w:rPr>
                <w:rFonts w:ascii="Calibri" w:hAnsi="Calibri" w:cs="Times"/>
                <w:color w:val="4F6228" w:themeColor="accent3" w:themeShade="80"/>
                <w:szCs w:val="20"/>
                <w:lang w:val="en-AU"/>
              </w:rPr>
              <w:t>Crediting period</w:t>
            </w:r>
          </w:p>
        </w:tc>
      </w:tr>
    </w:tbl>
    <w:p w14:paraId="1A71F26C" w14:textId="698AA7AD" w:rsidR="007C067A" w:rsidRDefault="007C067A" w:rsidP="007C067A">
      <w:pPr>
        <w:rPr>
          <w:rFonts w:ascii="Calibri" w:hAnsi="Calibri"/>
          <w:b/>
          <w:sz w:val="22"/>
          <w:szCs w:val="22"/>
          <w:lang w:val="en-US"/>
        </w:rPr>
      </w:pPr>
    </w:p>
    <w:p w14:paraId="074F8F96" w14:textId="77777777" w:rsidR="007C067A" w:rsidRPr="007C067A" w:rsidRDefault="007C067A" w:rsidP="007C067A">
      <w:pPr>
        <w:rPr>
          <w:rFonts w:ascii="Calibri" w:hAnsi="Calibri"/>
          <w:sz w:val="22"/>
          <w:szCs w:val="22"/>
          <w:lang w:val="en-US"/>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BF2EC2" w:rsidRPr="00F03A3B" w14:paraId="5B2D0420" w14:textId="77777777" w:rsidTr="00F97807">
        <w:trPr>
          <w:trHeight w:val="371"/>
        </w:trPr>
        <w:tc>
          <w:tcPr>
            <w:tcW w:w="3545" w:type="dxa"/>
            <w:gridSpan w:val="2"/>
            <w:shd w:val="clear" w:color="auto" w:fill="C1E093"/>
          </w:tcPr>
          <w:p w14:paraId="79223FA0" w14:textId="77777777" w:rsidR="00BF2EC2" w:rsidRPr="006903A7" w:rsidRDefault="00BF2EC2" w:rsidP="00F97807">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31EFE4E5" w14:textId="77777777" w:rsidR="00BF2EC2" w:rsidRPr="00DD6B5F" w:rsidRDefault="00BF2EC2" w:rsidP="00F97807">
            <w:pPr>
              <w:rPr>
                <w:rFonts w:ascii="Calibri" w:hAnsi="Calibri"/>
                <w:color w:val="4F6228" w:themeColor="accent3" w:themeShade="80"/>
                <w:szCs w:val="20"/>
                <w:lang w:val="en-AU"/>
              </w:rPr>
            </w:pPr>
            <w:r w:rsidRPr="00DD6B5F">
              <w:rPr>
                <w:rFonts w:ascii="Calibri" w:hAnsi="Calibri"/>
                <w:color w:val="4F6228" w:themeColor="accent3" w:themeShade="80"/>
                <w:szCs w:val="20"/>
                <w:lang w:val="en-AU"/>
              </w:rPr>
              <w:t>Forestry and Water</w:t>
            </w:r>
          </w:p>
        </w:tc>
      </w:tr>
      <w:tr w:rsidR="00BF2EC2" w:rsidRPr="00F03A3B" w14:paraId="3929C48C" w14:textId="77777777" w:rsidTr="00F97807">
        <w:trPr>
          <w:trHeight w:val="411"/>
        </w:trPr>
        <w:tc>
          <w:tcPr>
            <w:tcW w:w="3545" w:type="dxa"/>
            <w:gridSpan w:val="2"/>
            <w:tcBorders>
              <w:bottom w:val="single" w:sz="8" w:space="0" w:color="6D6D6D"/>
            </w:tcBorders>
            <w:shd w:val="clear" w:color="auto" w:fill="9BBB59" w:themeFill="accent3"/>
          </w:tcPr>
          <w:p w14:paraId="69041EC8"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5E1DD2B8" w14:textId="77777777" w:rsidR="00BF2EC2" w:rsidRPr="00FC1674" w:rsidRDefault="00BF2EC2" w:rsidP="00F97807">
            <w:pPr>
              <w:ind w:right="-1"/>
              <w:rPr>
                <w:rFonts w:ascii="Calibri" w:hAnsi="Calibri" w:cs="Calibri"/>
                <w:bCs/>
                <w:iCs/>
                <w:color w:val="4F6228" w:themeColor="accent3" w:themeShade="80"/>
                <w:szCs w:val="20"/>
                <w:lang w:val="en-AU"/>
              </w:rPr>
            </w:pPr>
            <w:r w:rsidRPr="00FC1674">
              <w:rPr>
                <w:rFonts w:ascii="Calibri" w:hAnsi="Calibri"/>
                <w:color w:val="4F6228" w:themeColor="accent3" w:themeShade="80"/>
                <w:szCs w:val="20"/>
                <w:lang w:val="en-AU"/>
              </w:rPr>
              <w:t>Water quality and quantity</w:t>
            </w:r>
          </w:p>
        </w:tc>
      </w:tr>
      <w:tr w:rsidR="00BF2EC2" w:rsidRPr="002541E3" w14:paraId="737E7FE8" w14:textId="77777777" w:rsidTr="00F97807">
        <w:trPr>
          <w:trHeight w:val="403"/>
        </w:trPr>
        <w:tc>
          <w:tcPr>
            <w:tcW w:w="3545" w:type="dxa"/>
            <w:gridSpan w:val="2"/>
            <w:shd w:val="clear" w:color="auto" w:fill="C1E093"/>
          </w:tcPr>
          <w:p w14:paraId="1265F153"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6BE7B50C" w14:textId="7668EDE8" w:rsidR="00BF2EC2" w:rsidRPr="00FC1674" w:rsidRDefault="00BF2EC2"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 xml:space="preserve">Forests act like sponges preventing from </w:t>
            </w:r>
            <w:r w:rsidR="00DD6B5F" w:rsidRPr="00FC1674">
              <w:rPr>
                <w:rFonts w:ascii="Calibri" w:hAnsi="Calibri"/>
                <w:color w:val="4F6228" w:themeColor="accent3" w:themeShade="80"/>
                <w:szCs w:val="20"/>
                <w:lang w:val="en-AU"/>
              </w:rPr>
              <w:t>flooding</w:t>
            </w:r>
            <w:r w:rsidRPr="00FC1674">
              <w:rPr>
                <w:rFonts w:ascii="Calibri" w:hAnsi="Calibri"/>
                <w:color w:val="4F6228" w:themeColor="accent3" w:themeShade="80"/>
                <w:szCs w:val="20"/>
                <w:lang w:val="en-AU"/>
              </w:rPr>
              <w:t xml:space="preserve"> during rainy periods and providing water through percolation in dry </w:t>
            </w:r>
            <w:proofErr w:type="gramStart"/>
            <w:r w:rsidRPr="00FC1674">
              <w:rPr>
                <w:rFonts w:ascii="Calibri" w:hAnsi="Calibri"/>
                <w:color w:val="4F6228" w:themeColor="accent3" w:themeShade="80"/>
                <w:szCs w:val="20"/>
                <w:lang w:val="en-AU"/>
              </w:rPr>
              <w:t>seasons</w:t>
            </w:r>
            <w:proofErr w:type="gramEnd"/>
          </w:p>
          <w:p w14:paraId="0FA5689E" w14:textId="77777777" w:rsidR="00BF2EC2" w:rsidRDefault="00BF2EC2" w:rsidP="00F97807">
            <w:pPr>
              <w:widowControl w:val="0"/>
              <w:autoSpaceDE w:val="0"/>
              <w:autoSpaceDN w:val="0"/>
              <w:adjustRightInd w:val="0"/>
              <w:rPr>
                <w:rFonts w:ascii="Calibri" w:hAnsi="Calibri"/>
                <w:color w:val="4F6228" w:themeColor="accent3" w:themeShade="80"/>
                <w:szCs w:val="20"/>
                <w:lang w:val="en-AU"/>
              </w:rPr>
            </w:pPr>
            <w:r w:rsidRPr="00FC1674">
              <w:rPr>
                <w:rFonts w:ascii="Calibri" w:hAnsi="Calibri"/>
                <w:color w:val="4F6228" w:themeColor="accent3" w:themeShade="80"/>
                <w:szCs w:val="20"/>
                <w:lang w:val="en-AU"/>
              </w:rPr>
              <w:t>TMIX14-LSC5 and TMIX14-LSC6</w:t>
            </w:r>
          </w:p>
          <w:p w14:paraId="2AA7DD1F"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n-AU"/>
              </w:rPr>
            </w:pPr>
            <w:r w:rsidRPr="00EE4803">
              <w:rPr>
                <w:rFonts w:ascii="Calibri" w:hAnsi="Calibri" w:cs="Times"/>
                <w:color w:val="4F6228" w:themeColor="accent3" w:themeShade="80"/>
                <w:szCs w:val="20"/>
                <w:lang w:val="en-AU"/>
              </w:rPr>
              <w:t>Baseline scenario (pasture areas) and TMIX14-SFM4</w:t>
            </w:r>
          </w:p>
          <w:p w14:paraId="04DABB97"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proofErr w:type="spellStart"/>
            <w:r w:rsidRPr="00EE4803">
              <w:rPr>
                <w:rFonts w:ascii="Calibri" w:hAnsi="Calibri" w:cs="Times"/>
                <w:color w:val="4F6228" w:themeColor="accent3" w:themeShade="80"/>
                <w:szCs w:val="20"/>
                <w:lang w:val="es-CO"/>
              </w:rPr>
              <w:t>See</w:t>
            </w:r>
            <w:proofErr w:type="spellEnd"/>
            <w:r w:rsidRPr="00EE4803">
              <w:rPr>
                <w:rFonts w:ascii="Calibri" w:hAnsi="Calibri" w:cs="Times"/>
                <w:color w:val="4F6228" w:themeColor="accent3" w:themeShade="80"/>
                <w:szCs w:val="20"/>
                <w:lang w:val="es-CO"/>
              </w:rPr>
              <w:t xml:space="preserve"> folders: </w:t>
            </w:r>
          </w:p>
          <w:p w14:paraId="565B54B7" w14:textId="4ABE58FD"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 xml:space="preserve">TMIX19_FF\TMIX19_BOCAS DEL TORO - AUDITORIA CACAO \TMIX19_11. </w:t>
            </w:r>
            <w:proofErr w:type="spellStart"/>
            <w:r w:rsidRPr="00EE4803">
              <w:rPr>
                <w:rFonts w:ascii="Calibri" w:hAnsi="Calibri" w:cs="Times"/>
                <w:color w:val="4F6228" w:themeColor="accent3" w:themeShade="80"/>
                <w:szCs w:val="20"/>
                <w:lang w:val="es-CO"/>
              </w:rPr>
              <w:t>Analisis</w:t>
            </w:r>
            <w:proofErr w:type="spellEnd"/>
            <w:r w:rsidRPr="00EE4803">
              <w:rPr>
                <w:rFonts w:ascii="Calibri" w:hAnsi="Calibri" w:cs="Times"/>
                <w:color w:val="4F6228" w:themeColor="accent3" w:themeShade="80"/>
                <w:szCs w:val="20"/>
                <w:lang w:val="es-CO"/>
              </w:rPr>
              <w:t>\TMIX19_16. ANALISIS DE AGUATMIX19_16. ANALISIS DE AGUA</w:t>
            </w:r>
          </w:p>
          <w:p w14:paraId="08CDC78D" w14:textId="66E8A489"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TMIX19_RESUMEN PÚBLICO_2019 ver. final_16.04.2019</w:t>
            </w:r>
          </w:p>
          <w:p w14:paraId="596D223F" w14:textId="5940FB79" w:rsidR="00EE4803" w:rsidRPr="00E0112B" w:rsidRDefault="00EE4803" w:rsidP="00EE4803">
            <w:pPr>
              <w:widowControl w:val="0"/>
              <w:autoSpaceDE w:val="0"/>
              <w:autoSpaceDN w:val="0"/>
              <w:adjustRightInd w:val="0"/>
              <w:rPr>
                <w:rFonts w:ascii="Calibri" w:hAnsi="Calibri" w:cs="Times"/>
                <w:color w:val="4F6228" w:themeColor="accent3" w:themeShade="80"/>
                <w:szCs w:val="20"/>
                <w:lang w:val="es-CO"/>
              </w:rPr>
            </w:pPr>
            <w:r w:rsidRPr="00E0112B">
              <w:rPr>
                <w:rFonts w:ascii="Calibri" w:hAnsi="Calibri" w:cs="Times"/>
                <w:color w:val="4F6228" w:themeColor="accent3" w:themeShade="80"/>
                <w:szCs w:val="20"/>
                <w:lang w:val="es-CO"/>
              </w:rPr>
              <w:t>TMIX19_SustainableTimber_Informe FSC 2018</w:t>
            </w:r>
          </w:p>
          <w:p w14:paraId="33197A88" w14:textId="7ECD94DF" w:rsidR="00EE4803" w:rsidRPr="00FC1674" w:rsidRDefault="00EE4803" w:rsidP="00EE4803">
            <w:pPr>
              <w:widowControl w:val="0"/>
              <w:autoSpaceDE w:val="0"/>
              <w:autoSpaceDN w:val="0"/>
              <w:adjustRightInd w:val="0"/>
              <w:rPr>
                <w:rFonts w:ascii="Calibri" w:hAnsi="Calibri" w:cs="Times"/>
                <w:color w:val="4F6228" w:themeColor="accent3" w:themeShade="80"/>
                <w:szCs w:val="20"/>
                <w:lang w:val="en-AU"/>
              </w:rPr>
            </w:pPr>
            <w:r w:rsidRPr="00EE4803">
              <w:rPr>
                <w:rFonts w:ascii="Calibri" w:hAnsi="Calibri" w:cs="Times"/>
                <w:color w:val="4F6228" w:themeColor="accent3" w:themeShade="80"/>
                <w:szCs w:val="20"/>
                <w:lang w:val="en-AU"/>
              </w:rPr>
              <w:t>TMIX19_FM_PUB_ForestFinancePanama_061219_SPA.pdf</w:t>
            </w:r>
          </w:p>
        </w:tc>
      </w:tr>
      <w:tr w:rsidR="00BF2EC2" w:rsidRPr="00365655" w14:paraId="09DC71BE" w14:textId="77777777" w:rsidTr="00F97807">
        <w:trPr>
          <w:trHeight w:val="410"/>
        </w:trPr>
        <w:tc>
          <w:tcPr>
            <w:tcW w:w="3545" w:type="dxa"/>
            <w:gridSpan w:val="2"/>
            <w:shd w:val="clear" w:color="auto" w:fill="9BBB59" w:themeFill="accent3"/>
          </w:tcPr>
          <w:p w14:paraId="56FDD294"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Chosen parameter</w:t>
            </w:r>
          </w:p>
        </w:tc>
        <w:tc>
          <w:tcPr>
            <w:tcW w:w="5669" w:type="dxa"/>
            <w:shd w:val="clear" w:color="auto" w:fill="FFFFFF" w:themeFill="background1"/>
          </w:tcPr>
          <w:p w14:paraId="628455CD" w14:textId="77777777" w:rsidR="00BF2EC2" w:rsidRPr="00FC1674" w:rsidRDefault="00BF2EC2"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Increase of vegetation to store water</w:t>
            </w:r>
          </w:p>
        </w:tc>
      </w:tr>
      <w:tr w:rsidR="00BF2EC2" w:rsidRPr="00F03A3B" w14:paraId="473F67E8" w14:textId="77777777" w:rsidTr="00F97807">
        <w:trPr>
          <w:trHeight w:val="402"/>
        </w:trPr>
        <w:tc>
          <w:tcPr>
            <w:tcW w:w="3545" w:type="dxa"/>
            <w:gridSpan w:val="2"/>
            <w:shd w:val="clear" w:color="auto" w:fill="C1E093"/>
          </w:tcPr>
          <w:p w14:paraId="69043873"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61F676FB" w14:textId="3491C92B" w:rsidR="00BF2EC2"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Calibri"/>
                <w:color w:val="4F6228" w:themeColor="accent3" w:themeShade="80"/>
                <w:szCs w:val="20"/>
                <w:lang w:val="en-AU"/>
              </w:rPr>
              <w:t>I</w:t>
            </w:r>
            <w:r w:rsidR="00BF2EC2" w:rsidRPr="00FC1674">
              <w:rPr>
                <w:rFonts w:ascii="Calibri" w:hAnsi="Calibri" w:cs="Calibri"/>
                <w:color w:val="4F6228" w:themeColor="accent3" w:themeShade="80"/>
                <w:szCs w:val="20"/>
                <w:lang w:val="en-AU"/>
              </w:rPr>
              <w:t>mplemented</w:t>
            </w:r>
          </w:p>
        </w:tc>
      </w:tr>
      <w:tr w:rsidR="00BF2EC2" w:rsidRPr="00365655" w14:paraId="4FE787D0" w14:textId="77777777" w:rsidTr="00F97807">
        <w:trPr>
          <w:trHeight w:val="393"/>
        </w:trPr>
        <w:tc>
          <w:tcPr>
            <w:tcW w:w="3545" w:type="dxa"/>
            <w:gridSpan w:val="2"/>
            <w:shd w:val="clear" w:color="auto" w:fill="9BBB59" w:themeFill="accent3"/>
          </w:tcPr>
          <w:p w14:paraId="6681F842"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Estimation of baseline situation of parameter</w:t>
            </w:r>
          </w:p>
        </w:tc>
        <w:tc>
          <w:tcPr>
            <w:tcW w:w="5669" w:type="dxa"/>
            <w:shd w:val="clear" w:color="auto" w:fill="FFFFFF" w:themeFill="background1"/>
          </w:tcPr>
          <w:p w14:paraId="231DF909" w14:textId="7C640FAD" w:rsidR="00BF2EC2" w:rsidRPr="00FC1674" w:rsidRDefault="00BF2EC2"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 xml:space="preserve">Transformation of </w:t>
            </w:r>
            <w:proofErr w:type="gramStart"/>
            <w:r w:rsidRPr="00FC1674">
              <w:rPr>
                <w:rFonts w:ascii="Calibri" w:hAnsi="Calibri" w:cs="Times"/>
                <w:color w:val="4F6228" w:themeColor="accent3" w:themeShade="80"/>
                <w:szCs w:val="20"/>
                <w:lang w:val="en-AU"/>
              </w:rPr>
              <w:t xml:space="preserve">grassland </w:t>
            </w:r>
            <w:r w:rsidR="00DD6B5F">
              <w:rPr>
                <w:rFonts w:ascii="Calibri" w:hAnsi="Calibri" w:cs="Times"/>
                <w:color w:val="4F6228" w:themeColor="accent3" w:themeShade="80"/>
                <w:szCs w:val="20"/>
                <w:lang w:val="en-AU"/>
              </w:rPr>
              <w:t xml:space="preserve"> and</w:t>
            </w:r>
            <w:proofErr w:type="gramEnd"/>
            <w:r w:rsidR="00DD6B5F">
              <w:rPr>
                <w:rFonts w:ascii="Calibri" w:hAnsi="Calibri" w:cs="Times"/>
                <w:color w:val="4F6228" w:themeColor="accent3" w:themeShade="80"/>
                <w:szCs w:val="20"/>
                <w:lang w:val="en-AU"/>
              </w:rPr>
              <w:t xml:space="preserve"> degraded land </w:t>
            </w:r>
            <w:r w:rsidRPr="00FC1674">
              <w:rPr>
                <w:rFonts w:ascii="Calibri" w:hAnsi="Calibri" w:cs="Times"/>
                <w:color w:val="4F6228" w:themeColor="accent3" w:themeShade="80"/>
                <w:szCs w:val="20"/>
                <w:lang w:val="en-AU"/>
              </w:rPr>
              <w:t>to forest</w:t>
            </w:r>
          </w:p>
        </w:tc>
      </w:tr>
      <w:tr w:rsidR="00BF2EC2" w:rsidRPr="00F03A3B" w14:paraId="32A25CC2" w14:textId="77777777" w:rsidTr="00F97807">
        <w:trPr>
          <w:trHeight w:val="413"/>
        </w:trPr>
        <w:tc>
          <w:tcPr>
            <w:tcW w:w="3545" w:type="dxa"/>
            <w:gridSpan w:val="2"/>
            <w:shd w:val="clear" w:color="auto" w:fill="C1E093"/>
          </w:tcPr>
          <w:p w14:paraId="00522396"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Target for parameter</w:t>
            </w:r>
          </w:p>
        </w:tc>
        <w:tc>
          <w:tcPr>
            <w:tcW w:w="5669" w:type="dxa"/>
            <w:shd w:val="clear" w:color="auto" w:fill="FFFFFF" w:themeFill="background1"/>
          </w:tcPr>
          <w:p w14:paraId="6A2BEFFB" w14:textId="77777777" w:rsidR="00BF2EC2" w:rsidRPr="00FC1674" w:rsidRDefault="00BF2EC2" w:rsidP="00F97807">
            <w:pPr>
              <w:widowControl w:val="0"/>
              <w:autoSpaceDE w:val="0"/>
              <w:autoSpaceDN w:val="0"/>
              <w:adjustRightInd w:val="0"/>
              <w:ind w:left="-32"/>
              <w:contextualSpacing/>
              <w:rPr>
                <w:rFonts w:ascii="Calibri" w:hAnsi="Calibri" w:cs="Calibri"/>
                <w:color w:val="4F6228" w:themeColor="accent3" w:themeShade="80"/>
                <w:szCs w:val="20"/>
                <w:lang w:val="en-AU"/>
              </w:rPr>
            </w:pPr>
            <w:r w:rsidRPr="00FC1674">
              <w:rPr>
                <w:rFonts w:ascii="Calibri" w:hAnsi="Calibri" w:cs="Calibri"/>
                <w:color w:val="4F6228" w:themeColor="accent3" w:themeShade="80"/>
                <w:szCs w:val="20"/>
                <w:lang w:val="en-AU"/>
              </w:rPr>
              <w:t>Sustainable forest management</w:t>
            </w:r>
          </w:p>
        </w:tc>
      </w:tr>
      <w:tr w:rsidR="00BF2EC2" w:rsidRPr="00F03A3B" w14:paraId="08A9A0C8" w14:textId="77777777" w:rsidTr="00F97807">
        <w:trPr>
          <w:trHeight w:val="406"/>
        </w:trPr>
        <w:tc>
          <w:tcPr>
            <w:tcW w:w="1135" w:type="dxa"/>
            <w:vMerge w:val="restart"/>
            <w:shd w:val="clear" w:color="auto" w:fill="9BBB59" w:themeFill="accent3"/>
            <w:vAlign w:val="center"/>
          </w:tcPr>
          <w:p w14:paraId="19CD47E9"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734C696B" w14:textId="77777777" w:rsidR="00BF2EC2" w:rsidRPr="006903A7" w:rsidRDefault="00BF2EC2" w:rsidP="00F97807">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55751B6A" w14:textId="77777777" w:rsidR="00BF2EC2" w:rsidRPr="00FC1674" w:rsidRDefault="00BF2EC2"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 xml:space="preserve">GS certification </w:t>
            </w:r>
          </w:p>
        </w:tc>
      </w:tr>
      <w:tr w:rsidR="00BF2EC2" w:rsidRPr="00F03A3B" w14:paraId="41235CC3" w14:textId="77777777" w:rsidTr="00F97807">
        <w:trPr>
          <w:trHeight w:val="398"/>
        </w:trPr>
        <w:tc>
          <w:tcPr>
            <w:tcW w:w="1135" w:type="dxa"/>
            <w:vMerge/>
            <w:shd w:val="clear" w:color="auto" w:fill="9BBB59" w:themeFill="accent3"/>
          </w:tcPr>
          <w:p w14:paraId="6E89C204" w14:textId="77777777" w:rsidR="00BF2EC2" w:rsidRPr="006903A7" w:rsidRDefault="00BF2EC2" w:rsidP="00F97807">
            <w:pPr>
              <w:widowControl w:val="0"/>
              <w:autoSpaceDE w:val="0"/>
              <w:autoSpaceDN w:val="0"/>
              <w:adjustRightInd w:val="0"/>
              <w:rPr>
                <w:rFonts w:ascii="Calibri" w:hAnsi="Calibri" w:cs="Times"/>
                <w:szCs w:val="20"/>
                <w:lang w:val="en-AU"/>
              </w:rPr>
            </w:pPr>
          </w:p>
        </w:tc>
        <w:tc>
          <w:tcPr>
            <w:tcW w:w="2410" w:type="dxa"/>
            <w:shd w:val="clear" w:color="auto" w:fill="C1E093"/>
          </w:tcPr>
          <w:p w14:paraId="35E4F77C"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2BF71668" w14:textId="50A1F5C2" w:rsidR="00BF2EC2" w:rsidRPr="00FC1674" w:rsidRDefault="00F11434"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Project Developer</w:t>
            </w:r>
          </w:p>
        </w:tc>
      </w:tr>
      <w:tr w:rsidR="00BF2EC2" w:rsidRPr="00F03A3B" w14:paraId="275E7C7C" w14:textId="77777777" w:rsidTr="00F97807">
        <w:trPr>
          <w:trHeight w:val="403"/>
        </w:trPr>
        <w:tc>
          <w:tcPr>
            <w:tcW w:w="1135" w:type="dxa"/>
            <w:vMerge/>
            <w:shd w:val="clear" w:color="auto" w:fill="9BBB59" w:themeFill="accent3"/>
          </w:tcPr>
          <w:p w14:paraId="04AA7B89" w14:textId="77777777" w:rsidR="00BF2EC2" w:rsidRPr="006903A7" w:rsidRDefault="00BF2EC2" w:rsidP="00F97807">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1B51F051"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317D1A16" w14:textId="77777777" w:rsidR="00BF2EC2" w:rsidRPr="00FC1674" w:rsidRDefault="00BF2EC2"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Crediting period</w:t>
            </w:r>
          </w:p>
        </w:tc>
      </w:tr>
    </w:tbl>
    <w:p w14:paraId="38E6E57E" w14:textId="77777777" w:rsidR="001D51BB" w:rsidRDefault="001D51BB" w:rsidP="001D51BB">
      <w:pPr>
        <w:rPr>
          <w:rFonts w:ascii="Calibri" w:hAnsi="Calibri"/>
          <w:sz w:val="22"/>
          <w:szCs w:val="22"/>
          <w:lang w:val="en-GB"/>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BF2EC2" w:rsidRPr="00365655" w14:paraId="32FAD81B" w14:textId="77777777" w:rsidTr="00F97807">
        <w:trPr>
          <w:trHeight w:val="371"/>
        </w:trPr>
        <w:tc>
          <w:tcPr>
            <w:tcW w:w="3545" w:type="dxa"/>
            <w:gridSpan w:val="2"/>
            <w:shd w:val="clear" w:color="auto" w:fill="C1E093"/>
          </w:tcPr>
          <w:p w14:paraId="04E43839" w14:textId="77777777" w:rsidR="00BF2EC2" w:rsidRPr="006903A7" w:rsidRDefault="00BF2EC2" w:rsidP="00F97807">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424D852D" w14:textId="77777777" w:rsidR="00BF2EC2" w:rsidRPr="00FC1674" w:rsidRDefault="00BF2EC2"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Organic Soil and Understory vegetation</w:t>
            </w:r>
          </w:p>
        </w:tc>
      </w:tr>
      <w:tr w:rsidR="00BF2EC2" w:rsidRPr="00F03A3B" w14:paraId="5DD9DB4E" w14:textId="77777777" w:rsidTr="00F97807">
        <w:trPr>
          <w:trHeight w:val="411"/>
        </w:trPr>
        <w:tc>
          <w:tcPr>
            <w:tcW w:w="3545" w:type="dxa"/>
            <w:gridSpan w:val="2"/>
            <w:tcBorders>
              <w:bottom w:val="single" w:sz="8" w:space="0" w:color="6D6D6D"/>
            </w:tcBorders>
            <w:shd w:val="clear" w:color="auto" w:fill="9BBB59" w:themeFill="accent3"/>
          </w:tcPr>
          <w:p w14:paraId="5C414598"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4F17C47D" w14:textId="55662B2A" w:rsidR="00BF2EC2" w:rsidRPr="00FC1674" w:rsidRDefault="00DD6B5F" w:rsidP="00F97807">
            <w:pPr>
              <w:ind w:right="-1"/>
              <w:rPr>
                <w:rFonts w:ascii="Calibri" w:hAnsi="Calibri" w:cs="Calibri"/>
                <w:bCs/>
                <w:iCs/>
                <w:color w:val="4F6228" w:themeColor="accent3" w:themeShade="80"/>
                <w:szCs w:val="20"/>
                <w:lang w:val="en-AU"/>
              </w:rPr>
            </w:pPr>
            <w:r>
              <w:rPr>
                <w:rFonts w:ascii="Calibri" w:hAnsi="Calibri"/>
                <w:color w:val="4F6228" w:themeColor="accent3" w:themeShade="80"/>
                <w:szCs w:val="20"/>
                <w:lang w:val="en-AU"/>
              </w:rPr>
              <w:t>Soil condition</w:t>
            </w:r>
          </w:p>
        </w:tc>
      </w:tr>
      <w:tr w:rsidR="00BF2EC2" w:rsidRPr="00365655" w14:paraId="64851BE0" w14:textId="77777777" w:rsidTr="00F97807">
        <w:trPr>
          <w:trHeight w:val="403"/>
        </w:trPr>
        <w:tc>
          <w:tcPr>
            <w:tcW w:w="3545" w:type="dxa"/>
            <w:gridSpan w:val="2"/>
            <w:shd w:val="clear" w:color="auto" w:fill="C1E093"/>
          </w:tcPr>
          <w:p w14:paraId="09BF2EC2"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06717FC7" w14:textId="5A2C9BDB" w:rsidR="00BF2EC2" w:rsidRPr="00FC1674" w:rsidRDefault="00BF2EC2"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The project uses a mix of native species that a</w:t>
            </w:r>
            <w:r w:rsidR="00DD6B5F">
              <w:rPr>
                <w:rFonts w:ascii="Calibri" w:hAnsi="Calibri"/>
                <w:color w:val="4F6228" w:themeColor="accent3" w:themeShade="80"/>
                <w:szCs w:val="20"/>
                <w:lang w:val="en-AU"/>
              </w:rPr>
              <w:t>dapt better to soil conditions. U</w:t>
            </w:r>
            <w:r w:rsidRPr="00FC1674">
              <w:rPr>
                <w:rFonts w:ascii="Calibri" w:hAnsi="Calibri"/>
                <w:color w:val="4F6228" w:themeColor="accent3" w:themeShade="80"/>
                <w:szCs w:val="20"/>
                <w:lang w:val="en-AU"/>
              </w:rPr>
              <w:t xml:space="preserve">nderstory vegetation is protected to generate an important content of organic </w:t>
            </w:r>
            <w:proofErr w:type="gramStart"/>
            <w:r w:rsidRPr="00FC1674">
              <w:rPr>
                <w:rFonts w:ascii="Calibri" w:hAnsi="Calibri"/>
                <w:color w:val="4F6228" w:themeColor="accent3" w:themeShade="80"/>
                <w:szCs w:val="20"/>
                <w:lang w:val="en-AU"/>
              </w:rPr>
              <w:t>soil</w:t>
            </w:r>
            <w:proofErr w:type="gramEnd"/>
          </w:p>
          <w:p w14:paraId="3B3924B2" w14:textId="6335887F" w:rsidR="00EE4803" w:rsidRDefault="00EE4803" w:rsidP="00F97807">
            <w:pPr>
              <w:widowControl w:val="0"/>
              <w:autoSpaceDE w:val="0"/>
              <w:autoSpaceDN w:val="0"/>
              <w:adjustRightInd w:val="0"/>
              <w:rPr>
                <w:rFonts w:ascii="Calibri" w:hAnsi="Calibri"/>
                <w:color w:val="4F6228" w:themeColor="accent3" w:themeShade="80"/>
                <w:szCs w:val="20"/>
                <w:lang w:val="en-AU"/>
              </w:rPr>
            </w:pPr>
            <w:r>
              <w:rPr>
                <w:rFonts w:ascii="Calibri" w:hAnsi="Calibri"/>
                <w:color w:val="4F6228" w:themeColor="accent3" w:themeShade="80"/>
                <w:szCs w:val="20"/>
                <w:lang w:val="en-AU"/>
              </w:rPr>
              <w:t xml:space="preserve">Company mapping of </w:t>
            </w:r>
            <w:proofErr w:type="gramStart"/>
            <w:r>
              <w:rPr>
                <w:rFonts w:ascii="Calibri" w:hAnsi="Calibri"/>
                <w:color w:val="4F6228" w:themeColor="accent3" w:themeShade="80"/>
                <w:szCs w:val="20"/>
                <w:lang w:val="en-AU"/>
              </w:rPr>
              <w:t>properties</w:t>
            </w:r>
            <w:proofErr w:type="gramEnd"/>
          </w:p>
          <w:p w14:paraId="54D9A2F8" w14:textId="77777777" w:rsidR="00BF2EC2" w:rsidRDefault="00BF2EC2" w:rsidP="00F97807">
            <w:pPr>
              <w:widowControl w:val="0"/>
              <w:autoSpaceDE w:val="0"/>
              <w:autoSpaceDN w:val="0"/>
              <w:adjustRightInd w:val="0"/>
              <w:rPr>
                <w:rFonts w:ascii="Calibri" w:hAnsi="Calibri"/>
                <w:color w:val="4F6228" w:themeColor="accent3" w:themeShade="80"/>
                <w:szCs w:val="20"/>
                <w:lang w:val="en-AU"/>
              </w:rPr>
            </w:pPr>
            <w:r w:rsidRPr="00FC1674">
              <w:rPr>
                <w:rFonts w:ascii="Calibri" w:hAnsi="Calibri"/>
                <w:color w:val="4F6228" w:themeColor="accent3" w:themeShade="80"/>
                <w:szCs w:val="20"/>
                <w:lang w:val="en-AU"/>
              </w:rPr>
              <w:t>TMIX-SFM6</w:t>
            </w:r>
          </w:p>
          <w:p w14:paraId="363584B4"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TMIX19_Suelos Bocas del Toro</w:t>
            </w:r>
          </w:p>
          <w:p w14:paraId="3E30C3A2"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 xml:space="preserve">TMIX19_Charla BPA </w:t>
            </w:r>
            <w:proofErr w:type="spellStart"/>
            <w:r w:rsidRPr="00EE4803">
              <w:rPr>
                <w:rFonts w:ascii="Calibri" w:hAnsi="Calibri" w:cs="Times"/>
                <w:color w:val="4F6228" w:themeColor="accent3" w:themeShade="80"/>
                <w:szCs w:val="20"/>
                <w:lang w:val="es-CO"/>
              </w:rPr>
              <w:t>conservacion</w:t>
            </w:r>
            <w:proofErr w:type="spellEnd"/>
            <w:r w:rsidRPr="00EE4803">
              <w:rPr>
                <w:rFonts w:ascii="Calibri" w:hAnsi="Calibri" w:cs="Times"/>
                <w:color w:val="4F6228" w:themeColor="accent3" w:themeShade="80"/>
                <w:szCs w:val="20"/>
                <w:lang w:val="es-CO"/>
              </w:rPr>
              <w:t xml:space="preserve"> de suelo junio 18</w:t>
            </w:r>
          </w:p>
          <w:p w14:paraId="6FCDFA4F"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TMIX19_PM_</w:t>
            </w:r>
            <w:proofErr w:type="gramStart"/>
            <w:r w:rsidRPr="00EE4803">
              <w:rPr>
                <w:rFonts w:ascii="Calibri" w:hAnsi="Calibri" w:cs="Times"/>
                <w:color w:val="4F6228" w:themeColor="accent3" w:themeShade="80"/>
                <w:szCs w:val="20"/>
                <w:lang w:val="es-CO"/>
              </w:rPr>
              <w:t>Q.Pitti</w:t>
            </w:r>
            <w:proofErr w:type="gramEnd"/>
            <w:r w:rsidRPr="00EE4803">
              <w:rPr>
                <w:rFonts w:ascii="Calibri" w:hAnsi="Calibri" w:cs="Times"/>
                <w:color w:val="4F6228" w:themeColor="accent3" w:themeShade="80"/>
                <w:szCs w:val="20"/>
                <w:lang w:val="es-CO"/>
              </w:rPr>
              <w:t>_Finca919</w:t>
            </w:r>
          </w:p>
          <w:p w14:paraId="4C08AE72"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TMIX19_PM_</w:t>
            </w:r>
            <w:proofErr w:type="gramStart"/>
            <w:r w:rsidRPr="00EE4803">
              <w:rPr>
                <w:rFonts w:ascii="Calibri" w:hAnsi="Calibri" w:cs="Times"/>
                <w:color w:val="4F6228" w:themeColor="accent3" w:themeShade="80"/>
                <w:szCs w:val="20"/>
                <w:lang w:val="es-CO"/>
              </w:rPr>
              <w:t>R.Uyama</w:t>
            </w:r>
            <w:proofErr w:type="gramEnd"/>
          </w:p>
          <w:p w14:paraId="04192E19"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TMIX19_PM_</w:t>
            </w:r>
            <w:proofErr w:type="gramStart"/>
            <w:r w:rsidRPr="00EE4803">
              <w:rPr>
                <w:rFonts w:ascii="Calibri" w:hAnsi="Calibri" w:cs="Times"/>
                <w:color w:val="4F6228" w:themeColor="accent3" w:themeShade="80"/>
                <w:szCs w:val="20"/>
                <w:lang w:val="es-CO"/>
              </w:rPr>
              <w:t>Q.Pitti</w:t>
            </w:r>
            <w:proofErr w:type="gramEnd"/>
            <w:r w:rsidRPr="00EE4803">
              <w:rPr>
                <w:rFonts w:ascii="Calibri" w:hAnsi="Calibri" w:cs="Times"/>
                <w:color w:val="4F6228" w:themeColor="accent3" w:themeShade="80"/>
                <w:szCs w:val="20"/>
                <w:lang w:val="es-CO"/>
              </w:rPr>
              <w:t>_Finca7428</w:t>
            </w:r>
          </w:p>
          <w:p w14:paraId="550A3106"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TMIX19_PM_</w:t>
            </w:r>
            <w:proofErr w:type="gramStart"/>
            <w:r w:rsidRPr="00EE4803">
              <w:rPr>
                <w:rFonts w:ascii="Calibri" w:hAnsi="Calibri" w:cs="Times"/>
                <w:color w:val="4F6228" w:themeColor="accent3" w:themeShade="80"/>
                <w:szCs w:val="20"/>
                <w:lang w:val="es-CO"/>
              </w:rPr>
              <w:t>Q.Limon</w:t>
            </w:r>
            <w:proofErr w:type="gramEnd"/>
          </w:p>
          <w:p w14:paraId="03079903" w14:textId="77777777" w:rsidR="00EE4803" w:rsidRPr="00E0112B" w:rsidRDefault="00EE4803" w:rsidP="00EE4803">
            <w:pPr>
              <w:widowControl w:val="0"/>
              <w:autoSpaceDE w:val="0"/>
              <w:autoSpaceDN w:val="0"/>
              <w:adjustRightInd w:val="0"/>
              <w:rPr>
                <w:rFonts w:ascii="Calibri" w:hAnsi="Calibri" w:cs="Times"/>
                <w:color w:val="4F6228" w:themeColor="accent3" w:themeShade="80"/>
                <w:szCs w:val="20"/>
                <w:lang w:val="es-CO"/>
              </w:rPr>
            </w:pPr>
            <w:r w:rsidRPr="00E0112B">
              <w:rPr>
                <w:rFonts w:ascii="Calibri" w:hAnsi="Calibri" w:cs="Times"/>
                <w:color w:val="4F6228" w:themeColor="accent3" w:themeShade="80"/>
                <w:szCs w:val="20"/>
                <w:lang w:val="es-CO"/>
              </w:rPr>
              <w:t>TMIX19_Managementplan ForestFinance_28082012[1]</w:t>
            </w:r>
          </w:p>
          <w:p w14:paraId="4B3FAAB7" w14:textId="5585B5CC"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 xml:space="preserve">TMIX19_Descripción de las Unidades de manejo forestal de Forest </w:t>
            </w:r>
            <w:proofErr w:type="spellStart"/>
            <w:r w:rsidRPr="00EE4803">
              <w:rPr>
                <w:rFonts w:ascii="Calibri" w:hAnsi="Calibri" w:cs="Times"/>
                <w:color w:val="4F6228" w:themeColor="accent3" w:themeShade="80"/>
                <w:szCs w:val="20"/>
                <w:lang w:val="es-CO"/>
              </w:rPr>
              <w:t>Finance</w:t>
            </w:r>
            <w:proofErr w:type="spellEnd"/>
            <w:r w:rsidRPr="00EE4803">
              <w:rPr>
                <w:rFonts w:ascii="Calibri" w:hAnsi="Calibri" w:cs="Times"/>
                <w:color w:val="4F6228" w:themeColor="accent3" w:themeShade="80"/>
                <w:szCs w:val="20"/>
                <w:lang w:val="es-CO"/>
              </w:rPr>
              <w:t xml:space="preserve"> Panamá</w:t>
            </w:r>
          </w:p>
        </w:tc>
      </w:tr>
      <w:tr w:rsidR="00BF2EC2" w:rsidRPr="00365655" w14:paraId="4BAA3A20" w14:textId="77777777" w:rsidTr="00F97807">
        <w:trPr>
          <w:trHeight w:val="410"/>
        </w:trPr>
        <w:tc>
          <w:tcPr>
            <w:tcW w:w="3545" w:type="dxa"/>
            <w:gridSpan w:val="2"/>
            <w:shd w:val="clear" w:color="auto" w:fill="9BBB59" w:themeFill="accent3"/>
          </w:tcPr>
          <w:p w14:paraId="618B41B5"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Chosen parameter</w:t>
            </w:r>
          </w:p>
        </w:tc>
        <w:tc>
          <w:tcPr>
            <w:tcW w:w="5669" w:type="dxa"/>
            <w:shd w:val="clear" w:color="auto" w:fill="FFFFFF" w:themeFill="background1"/>
          </w:tcPr>
          <w:p w14:paraId="366494B8" w14:textId="77777777" w:rsidR="00BF2EC2" w:rsidRPr="00FC1674" w:rsidRDefault="00BF2EC2"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Organic soil monitoring to generate carbon credits</w:t>
            </w:r>
          </w:p>
        </w:tc>
      </w:tr>
      <w:tr w:rsidR="00BF2EC2" w:rsidRPr="00DD6B5F" w14:paraId="3A556091" w14:textId="77777777" w:rsidTr="00F97807">
        <w:trPr>
          <w:trHeight w:val="402"/>
        </w:trPr>
        <w:tc>
          <w:tcPr>
            <w:tcW w:w="3545" w:type="dxa"/>
            <w:gridSpan w:val="2"/>
            <w:shd w:val="clear" w:color="auto" w:fill="C1E093"/>
          </w:tcPr>
          <w:p w14:paraId="5C84AAF3"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689F177F" w14:textId="070BDF1E" w:rsidR="00BF2EC2"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Calibri"/>
                <w:color w:val="4F6228" w:themeColor="accent3" w:themeShade="80"/>
                <w:szCs w:val="20"/>
                <w:lang w:val="en-AU"/>
              </w:rPr>
              <w:t>I</w:t>
            </w:r>
            <w:r w:rsidR="00BF2EC2" w:rsidRPr="00FC1674">
              <w:rPr>
                <w:rFonts w:ascii="Calibri" w:hAnsi="Calibri" w:cs="Calibri"/>
                <w:color w:val="4F6228" w:themeColor="accent3" w:themeShade="80"/>
                <w:szCs w:val="20"/>
                <w:lang w:val="en-AU"/>
              </w:rPr>
              <w:t>mplemented</w:t>
            </w:r>
          </w:p>
        </w:tc>
      </w:tr>
      <w:tr w:rsidR="00BF2EC2" w:rsidRPr="00365655" w14:paraId="2A218CCC" w14:textId="77777777" w:rsidTr="00F97807">
        <w:trPr>
          <w:trHeight w:val="393"/>
        </w:trPr>
        <w:tc>
          <w:tcPr>
            <w:tcW w:w="3545" w:type="dxa"/>
            <w:gridSpan w:val="2"/>
            <w:shd w:val="clear" w:color="auto" w:fill="9BBB59" w:themeFill="accent3"/>
          </w:tcPr>
          <w:p w14:paraId="7866770F"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Estimation of baseline situation of parameter</w:t>
            </w:r>
          </w:p>
        </w:tc>
        <w:tc>
          <w:tcPr>
            <w:tcW w:w="5669" w:type="dxa"/>
            <w:shd w:val="clear" w:color="auto" w:fill="FFFFFF" w:themeFill="background1"/>
          </w:tcPr>
          <w:p w14:paraId="0DF2793B" w14:textId="77777777" w:rsidR="00BF2EC2" w:rsidRPr="00FC1674" w:rsidRDefault="00BF2EC2"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From degraded soil to organic soil and recovery of soil nutrients</w:t>
            </w:r>
          </w:p>
        </w:tc>
      </w:tr>
      <w:tr w:rsidR="00BF2EC2" w:rsidRPr="00F03A3B" w14:paraId="6513A606" w14:textId="77777777" w:rsidTr="00F97807">
        <w:trPr>
          <w:trHeight w:val="413"/>
        </w:trPr>
        <w:tc>
          <w:tcPr>
            <w:tcW w:w="3545" w:type="dxa"/>
            <w:gridSpan w:val="2"/>
            <w:shd w:val="clear" w:color="auto" w:fill="C1E093"/>
          </w:tcPr>
          <w:p w14:paraId="64234912"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lastRenderedPageBreak/>
              <w:t>Target for parameter</w:t>
            </w:r>
          </w:p>
        </w:tc>
        <w:tc>
          <w:tcPr>
            <w:tcW w:w="5669" w:type="dxa"/>
            <w:shd w:val="clear" w:color="auto" w:fill="FFFFFF" w:themeFill="background1"/>
          </w:tcPr>
          <w:p w14:paraId="38B72503" w14:textId="77777777" w:rsidR="00BF2EC2" w:rsidRPr="00FC1674" w:rsidRDefault="00BF2EC2" w:rsidP="00F97807">
            <w:pPr>
              <w:widowControl w:val="0"/>
              <w:autoSpaceDE w:val="0"/>
              <w:autoSpaceDN w:val="0"/>
              <w:adjustRightInd w:val="0"/>
              <w:contextualSpacing/>
              <w:rPr>
                <w:rFonts w:ascii="Calibri" w:hAnsi="Calibri" w:cs="Calibri"/>
                <w:color w:val="4F6228" w:themeColor="accent3" w:themeShade="80"/>
                <w:szCs w:val="20"/>
                <w:lang w:val="en-AU"/>
              </w:rPr>
            </w:pPr>
            <w:r w:rsidRPr="00FC1674">
              <w:rPr>
                <w:rFonts w:ascii="Calibri" w:hAnsi="Calibri" w:cs="Calibri"/>
                <w:color w:val="4F6228" w:themeColor="accent3" w:themeShade="80"/>
                <w:szCs w:val="20"/>
                <w:lang w:val="en-AU"/>
              </w:rPr>
              <w:t>Belowground biomass management</w:t>
            </w:r>
          </w:p>
        </w:tc>
      </w:tr>
      <w:tr w:rsidR="00BF2EC2" w:rsidRPr="00F03A3B" w14:paraId="5930C14B" w14:textId="77777777" w:rsidTr="00F97807">
        <w:trPr>
          <w:trHeight w:val="406"/>
        </w:trPr>
        <w:tc>
          <w:tcPr>
            <w:tcW w:w="1135" w:type="dxa"/>
            <w:vMerge w:val="restart"/>
            <w:shd w:val="clear" w:color="auto" w:fill="9BBB59" w:themeFill="accent3"/>
            <w:vAlign w:val="center"/>
          </w:tcPr>
          <w:p w14:paraId="3DD52E63"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36616F9F" w14:textId="77777777" w:rsidR="00BF2EC2" w:rsidRPr="006903A7" w:rsidRDefault="00BF2EC2" w:rsidP="00F97807">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5303F091" w14:textId="77777777" w:rsidR="00BF2EC2" w:rsidRPr="00FC1674" w:rsidRDefault="00BF2EC2"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 xml:space="preserve">GS certification </w:t>
            </w:r>
          </w:p>
        </w:tc>
      </w:tr>
      <w:tr w:rsidR="00BF2EC2" w:rsidRPr="00F03A3B" w14:paraId="25B1AD99" w14:textId="77777777" w:rsidTr="00F97807">
        <w:trPr>
          <w:trHeight w:val="398"/>
        </w:trPr>
        <w:tc>
          <w:tcPr>
            <w:tcW w:w="1135" w:type="dxa"/>
            <w:vMerge/>
            <w:shd w:val="clear" w:color="auto" w:fill="9BBB59" w:themeFill="accent3"/>
          </w:tcPr>
          <w:p w14:paraId="3E743330" w14:textId="77777777" w:rsidR="00BF2EC2" w:rsidRPr="006903A7" w:rsidRDefault="00BF2EC2" w:rsidP="00F97807">
            <w:pPr>
              <w:widowControl w:val="0"/>
              <w:autoSpaceDE w:val="0"/>
              <w:autoSpaceDN w:val="0"/>
              <w:adjustRightInd w:val="0"/>
              <w:rPr>
                <w:rFonts w:ascii="Calibri" w:hAnsi="Calibri" w:cs="Times"/>
                <w:szCs w:val="20"/>
                <w:lang w:val="en-AU"/>
              </w:rPr>
            </w:pPr>
          </w:p>
        </w:tc>
        <w:tc>
          <w:tcPr>
            <w:tcW w:w="2410" w:type="dxa"/>
            <w:shd w:val="clear" w:color="auto" w:fill="C1E093"/>
          </w:tcPr>
          <w:p w14:paraId="0ADC8338"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48A2B976" w14:textId="1B7D0BCD" w:rsidR="00BF2EC2" w:rsidRPr="00FC1674" w:rsidRDefault="00F11434"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Project Developer</w:t>
            </w:r>
          </w:p>
        </w:tc>
      </w:tr>
      <w:tr w:rsidR="00BF2EC2" w:rsidRPr="00365655" w14:paraId="61CF2222" w14:textId="77777777" w:rsidTr="00F97807">
        <w:trPr>
          <w:trHeight w:val="403"/>
        </w:trPr>
        <w:tc>
          <w:tcPr>
            <w:tcW w:w="1135" w:type="dxa"/>
            <w:vMerge/>
            <w:shd w:val="clear" w:color="auto" w:fill="9BBB59" w:themeFill="accent3"/>
          </w:tcPr>
          <w:p w14:paraId="2C5D963B" w14:textId="77777777" w:rsidR="00BF2EC2" w:rsidRPr="006903A7" w:rsidRDefault="00BF2EC2" w:rsidP="00F97807">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1D59327F"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01F2FC8B" w14:textId="53A9FC19" w:rsidR="00BF2EC2" w:rsidRPr="00FC1674" w:rsidRDefault="00BF2EC2"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Crediting period</w:t>
            </w:r>
            <w:r w:rsidR="00EE4803">
              <w:rPr>
                <w:rFonts w:ascii="Calibri" w:hAnsi="Calibri" w:cs="Times"/>
                <w:color w:val="4F6228" w:themeColor="accent3" w:themeShade="80"/>
                <w:szCs w:val="20"/>
                <w:lang w:val="en-AU"/>
              </w:rPr>
              <w:t>. Periodic monitoring and observations</w:t>
            </w:r>
          </w:p>
        </w:tc>
      </w:tr>
    </w:tbl>
    <w:p w14:paraId="688301AD" w14:textId="77777777" w:rsidR="00BF2EC2" w:rsidRDefault="00BF2EC2" w:rsidP="001D51BB">
      <w:pPr>
        <w:rPr>
          <w:rFonts w:ascii="Calibri" w:hAnsi="Calibri"/>
          <w:sz w:val="22"/>
          <w:szCs w:val="22"/>
          <w:lang w:val="en-GB"/>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BF2EC2" w:rsidRPr="00EE4803" w14:paraId="575EFB53" w14:textId="77777777" w:rsidTr="00F97807">
        <w:trPr>
          <w:trHeight w:val="371"/>
        </w:trPr>
        <w:tc>
          <w:tcPr>
            <w:tcW w:w="3545" w:type="dxa"/>
            <w:gridSpan w:val="2"/>
            <w:shd w:val="clear" w:color="auto" w:fill="C1E093"/>
          </w:tcPr>
          <w:p w14:paraId="0A4269B6" w14:textId="77777777" w:rsidR="00BF2EC2" w:rsidRPr="006903A7" w:rsidRDefault="00BF2EC2" w:rsidP="00F97807">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30DE3333" w14:textId="77777777" w:rsidR="00BF2EC2" w:rsidRPr="00F11434" w:rsidRDefault="00BF2EC2" w:rsidP="00F97807">
            <w:pPr>
              <w:rPr>
                <w:rFonts w:ascii="Calibri" w:hAnsi="Calibri"/>
                <w:color w:val="4F6228" w:themeColor="accent3" w:themeShade="80"/>
                <w:szCs w:val="20"/>
                <w:lang w:val="en-AU"/>
              </w:rPr>
            </w:pPr>
            <w:r w:rsidRPr="00F11434">
              <w:rPr>
                <w:rFonts w:ascii="Calibri" w:hAnsi="Calibri"/>
                <w:color w:val="4F6228" w:themeColor="accent3" w:themeShade="80"/>
                <w:szCs w:val="20"/>
                <w:lang w:val="en-AU"/>
              </w:rPr>
              <w:t>Flora and Fauna</w:t>
            </w:r>
          </w:p>
        </w:tc>
      </w:tr>
      <w:tr w:rsidR="00BF2EC2" w:rsidRPr="00EE4803" w14:paraId="61C1CB57" w14:textId="77777777" w:rsidTr="00F97807">
        <w:trPr>
          <w:trHeight w:val="411"/>
        </w:trPr>
        <w:tc>
          <w:tcPr>
            <w:tcW w:w="3545" w:type="dxa"/>
            <w:gridSpan w:val="2"/>
            <w:tcBorders>
              <w:bottom w:val="single" w:sz="8" w:space="0" w:color="6D6D6D"/>
            </w:tcBorders>
            <w:shd w:val="clear" w:color="auto" w:fill="9BBB59" w:themeFill="accent3"/>
          </w:tcPr>
          <w:p w14:paraId="71DC8A26"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34ACBC55" w14:textId="77777777" w:rsidR="00BF2EC2" w:rsidRPr="00FC1674" w:rsidRDefault="00BF2EC2" w:rsidP="00F97807">
            <w:pPr>
              <w:ind w:right="-1"/>
              <w:rPr>
                <w:rFonts w:ascii="Calibri" w:hAnsi="Calibri" w:cs="Calibri"/>
                <w:bCs/>
                <w:iCs/>
                <w:color w:val="4F6228" w:themeColor="accent3" w:themeShade="80"/>
                <w:szCs w:val="20"/>
                <w:lang w:val="en-AU"/>
              </w:rPr>
            </w:pPr>
            <w:r w:rsidRPr="00FC1674">
              <w:rPr>
                <w:rFonts w:ascii="Calibri" w:hAnsi="Calibri" w:cs="Calibri"/>
                <w:bCs/>
                <w:iCs/>
                <w:color w:val="4F6228" w:themeColor="accent3" w:themeShade="80"/>
                <w:szCs w:val="20"/>
                <w:lang w:val="en-AU"/>
              </w:rPr>
              <w:t>Biodiversity</w:t>
            </w:r>
          </w:p>
        </w:tc>
      </w:tr>
      <w:tr w:rsidR="00BF2EC2" w:rsidRPr="00365655" w14:paraId="50CFF3CA" w14:textId="77777777" w:rsidTr="00F97807">
        <w:trPr>
          <w:trHeight w:val="403"/>
        </w:trPr>
        <w:tc>
          <w:tcPr>
            <w:tcW w:w="3545" w:type="dxa"/>
            <w:gridSpan w:val="2"/>
            <w:shd w:val="clear" w:color="auto" w:fill="C1E093"/>
          </w:tcPr>
          <w:p w14:paraId="62A2A6DD"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14E85975" w14:textId="77777777" w:rsidR="00BF2EC2" w:rsidRPr="00FC1674" w:rsidRDefault="00BF2EC2"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The project has more than 800 hectares classified as conservation that are used as corridors, creating interconnectivity between different forest patches.</w:t>
            </w:r>
          </w:p>
          <w:p w14:paraId="4FB52528" w14:textId="77777777" w:rsidR="00EE4803" w:rsidRDefault="00EE4803" w:rsidP="00F97807">
            <w:pPr>
              <w:widowControl w:val="0"/>
              <w:autoSpaceDE w:val="0"/>
              <w:autoSpaceDN w:val="0"/>
              <w:adjustRightInd w:val="0"/>
              <w:rPr>
                <w:rFonts w:ascii="Calibri" w:hAnsi="Calibri"/>
                <w:color w:val="4F6228" w:themeColor="accent3" w:themeShade="80"/>
                <w:szCs w:val="20"/>
                <w:lang w:val="en-AU"/>
              </w:rPr>
            </w:pPr>
            <w:r w:rsidRPr="00EE4803">
              <w:rPr>
                <w:rFonts w:ascii="Calibri" w:hAnsi="Calibri"/>
                <w:color w:val="4F6228" w:themeColor="accent3" w:themeShade="80"/>
                <w:szCs w:val="20"/>
                <w:lang w:val="en-AU"/>
              </w:rPr>
              <w:t xml:space="preserve">IUCN Red List </w:t>
            </w:r>
          </w:p>
          <w:p w14:paraId="1234D912" w14:textId="735F4313" w:rsidR="00BF2EC2" w:rsidRDefault="00BF2EC2" w:rsidP="00F97807">
            <w:pPr>
              <w:widowControl w:val="0"/>
              <w:autoSpaceDE w:val="0"/>
              <w:autoSpaceDN w:val="0"/>
              <w:adjustRightInd w:val="0"/>
              <w:rPr>
                <w:rFonts w:ascii="Calibri" w:hAnsi="Calibri"/>
                <w:color w:val="4F6228" w:themeColor="accent3" w:themeShade="80"/>
                <w:szCs w:val="20"/>
                <w:lang w:val="en-AU"/>
              </w:rPr>
            </w:pPr>
            <w:r w:rsidRPr="00FC1674">
              <w:rPr>
                <w:rFonts w:ascii="Calibri" w:hAnsi="Calibri"/>
                <w:color w:val="4F6228" w:themeColor="accent3" w:themeShade="80"/>
                <w:szCs w:val="20"/>
                <w:lang w:val="en-AU"/>
              </w:rPr>
              <w:t>TMIX14-DNH7</w:t>
            </w:r>
          </w:p>
          <w:p w14:paraId="71BBCA77"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n-AU"/>
              </w:rPr>
            </w:pPr>
            <w:r w:rsidRPr="00EE4803">
              <w:rPr>
                <w:rFonts w:ascii="Calibri" w:hAnsi="Calibri" w:cs="Times"/>
                <w:color w:val="4F6228" w:themeColor="accent3" w:themeShade="80"/>
                <w:szCs w:val="20"/>
                <w:lang w:val="en-AU"/>
              </w:rPr>
              <w:t xml:space="preserve">TMIX14-DNH7, Local Stakeholder Consultation and IUCN Red List </w:t>
            </w:r>
          </w:p>
          <w:p w14:paraId="4C5325F9"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TMIX19_INFORME DE BIODIVERSIDAD-FOREST FINANCE FINAL</w:t>
            </w:r>
          </w:p>
          <w:p w14:paraId="2CE4AD21"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n-AU"/>
              </w:rPr>
              <w:t xml:space="preserve">TMIX19_FoFi_Biodiversity_Progress_report_2017_2018_Screen. </w:t>
            </w:r>
            <w:r w:rsidRPr="00EE4803">
              <w:rPr>
                <w:rFonts w:ascii="Calibri" w:hAnsi="Calibri" w:cs="Times"/>
                <w:color w:val="4F6228" w:themeColor="accent3" w:themeShade="80"/>
                <w:szCs w:val="20"/>
                <w:lang w:val="es-CO"/>
              </w:rPr>
              <w:t>Pages 21-25.</w:t>
            </w:r>
          </w:p>
          <w:p w14:paraId="5BD2A580"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TMIX19_sendero didactico-1_sb</w:t>
            </w:r>
          </w:p>
          <w:p w14:paraId="3B240986"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 xml:space="preserve">TMIX19_ANEXONo2. Inventario de </w:t>
            </w:r>
            <w:proofErr w:type="spellStart"/>
            <w:r w:rsidRPr="00EE4803">
              <w:rPr>
                <w:rFonts w:ascii="Calibri" w:hAnsi="Calibri" w:cs="Times"/>
                <w:color w:val="4F6228" w:themeColor="accent3" w:themeShade="80"/>
                <w:szCs w:val="20"/>
                <w:lang w:val="es-CO"/>
              </w:rPr>
              <w:t>Regeneracion_Sitio</w:t>
            </w:r>
            <w:proofErr w:type="spellEnd"/>
            <w:r w:rsidRPr="00EE4803">
              <w:rPr>
                <w:rFonts w:ascii="Calibri" w:hAnsi="Calibri" w:cs="Times"/>
                <w:color w:val="4F6228" w:themeColor="accent3" w:themeShade="80"/>
                <w:szCs w:val="20"/>
                <w:lang w:val="es-CO"/>
              </w:rPr>
              <w:t xml:space="preserve"> BAVC Los Monos</w:t>
            </w:r>
          </w:p>
          <w:p w14:paraId="708E3457"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n-AU"/>
              </w:rPr>
              <w:t xml:space="preserve">TMIX19_FF_biodiversity_progress_report_2015_2016. </w:t>
            </w:r>
            <w:r w:rsidRPr="00EE4803">
              <w:rPr>
                <w:rFonts w:ascii="Calibri" w:hAnsi="Calibri" w:cs="Times"/>
                <w:color w:val="4F6228" w:themeColor="accent3" w:themeShade="80"/>
                <w:szCs w:val="20"/>
                <w:lang w:val="es-CO"/>
              </w:rPr>
              <w:t>Pages 15-19</w:t>
            </w:r>
          </w:p>
          <w:p w14:paraId="1A7AE591"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 xml:space="preserve">TMIX19_Resumen de comentarios de los </w:t>
            </w:r>
            <w:proofErr w:type="spellStart"/>
            <w:r w:rsidRPr="00EE4803">
              <w:rPr>
                <w:rFonts w:ascii="Calibri" w:hAnsi="Calibri" w:cs="Times"/>
                <w:color w:val="4F6228" w:themeColor="accent3" w:themeShade="80"/>
                <w:szCs w:val="20"/>
                <w:lang w:val="es-CO"/>
              </w:rPr>
              <w:t>Skateholders</w:t>
            </w:r>
            <w:proofErr w:type="spellEnd"/>
            <w:r w:rsidRPr="00EE4803">
              <w:rPr>
                <w:rFonts w:ascii="Calibri" w:hAnsi="Calibri" w:cs="Times"/>
                <w:color w:val="4F6228" w:themeColor="accent3" w:themeShade="80"/>
                <w:szCs w:val="20"/>
                <w:lang w:val="es-CO"/>
              </w:rPr>
              <w:t xml:space="preserve"> 2019</w:t>
            </w:r>
          </w:p>
          <w:p w14:paraId="77C5BE2B" w14:textId="77777777" w:rsidR="00EE4803" w:rsidRPr="00EE4803" w:rsidRDefault="00EE4803" w:rsidP="00EE4803">
            <w:pPr>
              <w:widowControl w:val="0"/>
              <w:autoSpaceDE w:val="0"/>
              <w:autoSpaceDN w:val="0"/>
              <w:adjustRightInd w:val="0"/>
              <w:rPr>
                <w:rFonts w:ascii="Calibri" w:hAnsi="Calibri" w:cs="Times"/>
                <w:color w:val="4F6228" w:themeColor="accent3" w:themeShade="80"/>
                <w:szCs w:val="20"/>
                <w:lang w:val="es-CO"/>
              </w:rPr>
            </w:pPr>
            <w:r w:rsidRPr="00EE4803">
              <w:rPr>
                <w:rFonts w:ascii="Calibri" w:hAnsi="Calibri" w:cs="Times"/>
                <w:color w:val="4F6228" w:themeColor="accent3" w:themeShade="80"/>
                <w:szCs w:val="20"/>
                <w:lang w:val="es-CO"/>
              </w:rPr>
              <w:t xml:space="preserve">TMIX19_Resumen de comentarios de los </w:t>
            </w:r>
            <w:proofErr w:type="spellStart"/>
            <w:r w:rsidRPr="00EE4803">
              <w:rPr>
                <w:rFonts w:ascii="Calibri" w:hAnsi="Calibri" w:cs="Times"/>
                <w:color w:val="4F6228" w:themeColor="accent3" w:themeShade="80"/>
                <w:szCs w:val="20"/>
                <w:lang w:val="es-CO"/>
              </w:rPr>
              <w:t>Skateholders</w:t>
            </w:r>
            <w:proofErr w:type="spellEnd"/>
            <w:r w:rsidRPr="00EE4803">
              <w:rPr>
                <w:rFonts w:ascii="Calibri" w:hAnsi="Calibri" w:cs="Times"/>
                <w:color w:val="4F6228" w:themeColor="accent3" w:themeShade="80"/>
                <w:szCs w:val="20"/>
                <w:lang w:val="es-CO"/>
              </w:rPr>
              <w:t xml:space="preserve"> 2019 VERF</w:t>
            </w:r>
          </w:p>
          <w:p w14:paraId="781D774C" w14:textId="4E3B51DE" w:rsidR="00EE4803" w:rsidRPr="00E0112B" w:rsidRDefault="00EE4803" w:rsidP="00EE4803">
            <w:pPr>
              <w:widowControl w:val="0"/>
              <w:autoSpaceDE w:val="0"/>
              <w:autoSpaceDN w:val="0"/>
              <w:adjustRightInd w:val="0"/>
              <w:rPr>
                <w:rFonts w:ascii="Calibri" w:hAnsi="Calibri" w:cs="Times"/>
                <w:color w:val="4F6228" w:themeColor="accent3" w:themeShade="80"/>
                <w:szCs w:val="20"/>
                <w:lang w:val="es-CO"/>
              </w:rPr>
            </w:pPr>
            <w:r w:rsidRPr="00E0112B">
              <w:rPr>
                <w:rFonts w:ascii="Calibri" w:hAnsi="Calibri" w:cs="Times"/>
                <w:color w:val="4F6228" w:themeColor="accent3" w:themeShade="80"/>
                <w:szCs w:val="20"/>
                <w:lang w:val="es-CO"/>
              </w:rPr>
              <w:t xml:space="preserve">TMIX19_12Tree-Panama-Boca del Monte- DRAFT Social </w:t>
            </w:r>
            <w:proofErr w:type="spellStart"/>
            <w:r w:rsidRPr="00E0112B">
              <w:rPr>
                <w:rFonts w:ascii="Calibri" w:hAnsi="Calibri" w:cs="Times"/>
                <w:color w:val="4F6228" w:themeColor="accent3" w:themeShade="80"/>
                <w:szCs w:val="20"/>
                <w:lang w:val="es-CO"/>
              </w:rPr>
              <w:t>impact</w:t>
            </w:r>
            <w:proofErr w:type="spellEnd"/>
            <w:r w:rsidRPr="00E0112B">
              <w:rPr>
                <w:rFonts w:ascii="Calibri" w:hAnsi="Calibri" w:cs="Times"/>
                <w:color w:val="4F6228" w:themeColor="accent3" w:themeShade="80"/>
                <w:szCs w:val="20"/>
                <w:lang w:val="es-CO"/>
              </w:rPr>
              <w:t xml:space="preserve"> </w:t>
            </w:r>
            <w:proofErr w:type="spellStart"/>
            <w:r w:rsidRPr="00E0112B">
              <w:rPr>
                <w:rFonts w:ascii="Calibri" w:hAnsi="Calibri" w:cs="Times"/>
                <w:color w:val="4F6228" w:themeColor="accent3" w:themeShade="80"/>
                <w:szCs w:val="20"/>
                <w:lang w:val="es-CO"/>
              </w:rPr>
              <w:t>assessment</w:t>
            </w:r>
            <w:proofErr w:type="spellEnd"/>
            <w:r w:rsidRPr="00E0112B">
              <w:rPr>
                <w:rFonts w:ascii="Calibri" w:hAnsi="Calibri" w:cs="Times"/>
                <w:color w:val="4F6228" w:themeColor="accent3" w:themeShade="80"/>
                <w:szCs w:val="20"/>
                <w:lang w:val="es-CO"/>
              </w:rPr>
              <w:t xml:space="preserve"> 2018_02_21</w:t>
            </w:r>
          </w:p>
          <w:p w14:paraId="30BCA9EF" w14:textId="1D768C3B" w:rsidR="00EE4803" w:rsidRPr="00E0112B" w:rsidRDefault="00EE4803" w:rsidP="00EE4803">
            <w:pPr>
              <w:widowControl w:val="0"/>
              <w:autoSpaceDE w:val="0"/>
              <w:autoSpaceDN w:val="0"/>
              <w:adjustRightInd w:val="0"/>
              <w:rPr>
                <w:rFonts w:ascii="Calibri" w:hAnsi="Calibri" w:cs="Times"/>
                <w:color w:val="4F6228" w:themeColor="accent3" w:themeShade="80"/>
                <w:szCs w:val="20"/>
                <w:lang w:val="es-CO"/>
              </w:rPr>
            </w:pPr>
            <w:r w:rsidRPr="00E0112B">
              <w:rPr>
                <w:rFonts w:ascii="Calibri" w:hAnsi="Calibri" w:cs="Times"/>
                <w:color w:val="4F6228" w:themeColor="accent3" w:themeShade="80"/>
                <w:szCs w:val="20"/>
                <w:lang w:val="es-CO"/>
              </w:rPr>
              <w:t>TMIX19_Colindantes de fincas</w:t>
            </w:r>
          </w:p>
        </w:tc>
      </w:tr>
      <w:tr w:rsidR="00BF2EC2" w:rsidRPr="00365655" w14:paraId="0CB3CE7F" w14:textId="77777777" w:rsidTr="00F97807">
        <w:trPr>
          <w:trHeight w:val="410"/>
        </w:trPr>
        <w:tc>
          <w:tcPr>
            <w:tcW w:w="3545" w:type="dxa"/>
            <w:gridSpan w:val="2"/>
            <w:shd w:val="clear" w:color="auto" w:fill="9BBB59" w:themeFill="accent3"/>
          </w:tcPr>
          <w:p w14:paraId="54C86E8A"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Chosen parameter</w:t>
            </w:r>
          </w:p>
        </w:tc>
        <w:tc>
          <w:tcPr>
            <w:tcW w:w="5669" w:type="dxa"/>
            <w:shd w:val="clear" w:color="auto" w:fill="FFFFFF" w:themeFill="background1"/>
          </w:tcPr>
          <w:p w14:paraId="28457C07" w14:textId="215AA926" w:rsidR="00BF2EC2" w:rsidRPr="00F11434" w:rsidRDefault="00F11434" w:rsidP="00F97807">
            <w:pPr>
              <w:widowControl w:val="0"/>
              <w:autoSpaceDE w:val="0"/>
              <w:autoSpaceDN w:val="0"/>
              <w:adjustRightInd w:val="0"/>
              <w:contextualSpacing/>
              <w:rPr>
                <w:rFonts w:ascii="Calibri" w:hAnsi="Calibri" w:cs="Times"/>
                <w:color w:val="4F6228" w:themeColor="accent3" w:themeShade="80"/>
                <w:szCs w:val="20"/>
                <w:lang w:val="en-US"/>
              </w:rPr>
            </w:pPr>
            <w:r w:rsidRPr="00F11434">
              <w:rPr>
                <w:rFonts w:ascii="Calibri" w:hAnsi="Calibri" w:cs="Calibri"/>
                <w:color w:val="4F6228" w:themeColor="accent3" w:themeShade="80"/>
                <w:szCs w:val="20"/>
                <w:lang w:val="en-AU"/>
              </w:rPr>
              <w:t>Endemic or threatened species at a local level</w:t>
            </w:r>
          </w:p>
        </w:tc>
      </w:tr>
      <w:tr w:rsidR="00BF2EC2" w:rsidRPr="00D3524C" w14:paraId="5E097663" w14:textId="77777777" w:rsidTr="00F97807">
        <w:trPr>
          <w:trHeight w:val="402"/>
        </w:trPr>
        <w:tc>
          <w:tcPr>
            <w:tcW w:w="3545" w:type="dxa"/>
            <w:gridSpan w:val="2"/>
            <w:shd w:val="clear" w:color="auto" w:fill="C1E093"/>
          </w:tcPr>
          <w:p w14:paraId="69058938"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146E1432" w14:textId="2A795886" w:rsidR="00BF2EC2"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Calibri"/>
                <w:color w:val="4F6228" w:themeColor="accent3" w:themeShade="80"/>
                <w:szCs w:val="20"/>
                <w:lang w:val="en-AU"/>
              </w:rPr>
              <w:t>I</w:t>
            </w:r>
            <w:r w:rsidR="00BF2EC2" w:rsidRPr="00FC1674">
              <w:rPr>
                <w:rFonts w:ascii="Calibri" w:hAnsi="Calibri" w:cs="Calibri"/>
                <w:color w:val="4F6228" w:themeColor="accent3" w:themeShade="80"/>
                <w:szCs w:val="20"/>
                <w:lang w:val="en-AU"/>
              </w:rPr>
              <w:t>mplemented</w:t>
            </w:r>
          </w:p>
        </w:tc>
      </w:tr>
      <w:tr w:rsidR="00BF2EC2" w:rsidRPr="00365655" w14:paraId="576BC9D4" w14:textId="77777777" w:rsidTr="00F97807">
        <w:trPr>
          <w:trHeight w:val="393"/>
        </w:trPr>
        <w:tc>
          <w:tcPr>
            <w:tcW w:w="3545" w:type="dxa"/>
            <w:gridSpan w:val="2"/>
            <w:shd w:val="clear" w:color="auto" w:fill="9BBB59" w:themeFill="accent3"/>
          </w:tcPr>
          <w:p w14:paraId="2C0FA4F5"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Estimation of baseline situation of parameter</w:t>
            </w:r>
          </w:p>
        </w:tc>
        <w:tc>
          <w:tcPr>
            <w:tcW w:w="5669" w:type="dxa"/>
            <w:shd w:val="clear" w:color="auto" w:fill="FFFFFF" w:themeFill="background1"/>
          </w:tcPr>
          <w:p w14:paraId="6F38218B" w14:textId="1C59F3A8" w:rsidR="00BF2EC2" w:rsidRPr="00FC1674" w:rsidRDefault="00BF2EC2"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From constant f</w:t>
            </w:r>
            <w:r w:rsidR="00EE4803">
              <w:rPr>
                <w:rFonts w:ascii="Calibri" w:hAnsi="Calibri" w:cs="Times"/>
                <w:color w:val="4F6228" w:themeColor="accent3" w:themeShade="80"/>
                <w:szCs w:val="20"/>
                <w:lang w:val="en-AU"/>
              </w:rPr>
              <w:t>orest loss to forest c</w:t>
            </w:r>
            <w:r w:rsidRPr="00FC1674">
              <w:rPr>
                <w:rFonts w:ascii="Calibri" w:hAnsi="Calibri" w:cs="Times"/>
                <w:color w:val="4F6228" w:themeColor="accent3" w:themeShade="80"/>
                <w:szCs w:val="20"/>
                <w:lang w:val="en-AU"/>
              </w:rPr>
              <w:t xml:space="preserve">onservation </w:t>
            </w:r>
          </w:p>
        </w:tc>
      </w:tr>
      <w:tr w:rsidR="00BF2EC2" w:rsidRPr="00365655" w14:paraId="275846CF" w14:textId="77777777" w:rsidTr="00F97807">
        <w:trPr>
          <w:trHeight w:val="413"/>
        </w:trPr>
        <w:tc>
          <w:tcPr>
            <w:tcW w:w="3545" w:type="dxa"/>
            <w:gridSpan w:val="2"/>
            <w:shd w:val="clear" w:color="auto" w:fill="C1E093"/>
          </w:tcPr>
          <w:p w14:paraId="5D2ABF47"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Target for parameter</w:t>
            </w:r>
          </w:p>
        </w:tc>
        <w:tc>
          <w:tcPr>
            <w:tcW w:w="5669" w:type="dxa"/>
            <w:shd w:val="clear" w:color="auto" w:fill="FFFFFF" w:themeFill="background1"/>
          </w:tcPr>
          <w:p w14:paraId="4BF8EAE6" w14:textId="676BAA27" w:rsidR="00BF2EC2" w:rsidRPr="00FC1674" w:rsidRDefault="00BF2EC2" w:rsidP="00F97807">
            <w:pPr>
              <w:widowControl w:val="0"/>
              <w:autoSpaceDE w:val="0"/>
              <w:autoSpaceDN w:val="0"/>
              <w:adjustRightInd w:val="0"/>
              <w:ind w:left="-32"/>
              <w:contextualSpacing/>
              <w:rPr>
                <w:rFonts w:ascii="Calibri" w:hAnsi="Calibri" w:cs="Calibri"/>
                <w:color w:val="4F6228" w:themeColor="accent3" w:themeShade="80"/>
                <w:szCs w:val="20"/>
                <w:lang w:val="en-AU"/>
              </w:rPr>
            </w:pPr>
            <w:r w:rsidRPr="00FC1674">
              <w:rPr>
                <w:rFonts w:ascii="Calibri" w:hAnsi="Calibri" w:cs="Calibri"/>
                <w:color w:val="4F6228" w:themeColor="accent3" w:themeShade="80"/>
                <w:szCs w:val="20"/>
                <w:lang w:val="en-AU"/>
              </w:rPr>
              <w:t>Endemic</w:t>
            </w:r>
            <w:r w:rsidR="00EE4803">
              <w:rPr>
                <w:rFonts w:ascii="Calibri" w:hAnsi="Calibri" w:cs="Calibri"/>
                <w:color w:val="4F6228" w:themeColor="accent3" w:themeShade="80"/>
                <w:szCs w:val="20"/>
                <w:lang w:val="en-AU"/>
              </w:rPr>
              <w:t xml:space="preserve"> or threatened</w:t>
            </w:r>
            <w:r w:rsidRPr="00FC1674">
              <w:rPr>
                <w:rFonts w:ascii="Calibri" w:hAnsi="Calibri" w:cs="Calibri"/>
                <w:color w:val="4F6228" w:themeColor="accent3" w:themeShade="80"/>
                <w:szCs w:val="20"/>
                <w:lang w:val="en-AU"/>
              </w:rPr>
              <w:t xml:space="preserve"> </w:t>
            </w:r>
            <w:r w:rsidR="00EE4803">
              <w:rPr>
                <w:rFonts w:ascii="Calibri" w:hAnsi="Calibri" w:cs="Calibri"/>
                <w:color w:val="4F6228" w:themeColor="accent3" w:themeShade="80"/>
                <w:szCs w:val="20"/>
                <w:lang w:val="en-AU"/>
              </w:rPr>
              <w:t>flora and f</w:t>
            </w:r>
            <w:r w:rsidRPr="00FC1674">
              <w:rPr>
                <w:rFonts w:ascii="Calibri" w:hAnsi="Calibri" w:cs="Calibri"/>
                <w:color w:val="4F6228" w:themeColor="accent3" w:themeShade="80"/>
                <w:szCs w:val="20"/>
                <w:lang w:val="en-AU"/>
              </w:rPr>
              <w:t>auna</w:t>
            </w:r>
            <w:r w:rsidR="00EE4803">
              <w:rPr>
                <w:rFonts w:ascii="Calibri" w:hAnsi="Calibri" w:cs="Calibri"/>
                <w:color w:val="4F6228" w:themeColor="accent3" w:themeShade="80"/>
                <w:szCs w:val="20"/>
                <w:lang w:val="en-AU"/>
              </w:rPr>
              <w:t xml:space="preserve"> species</w:t>
            </w:r>
          </w:p>
        </w:tc>
      </w:tr>
      <w:tr w:rsidR="00BF2EC2" w:rsidRPr="00F03A3B" w14:paraId="0690BCA2" w14:textId="77777777" w:rsidTr="00F97807">
        <w:trPr>
          <w:trHeight w:val="406"/>
        </w:trPr>
        <w:tc>
          <w:tcPr>
            <w:tcW w:w="1135" w:type="dxa"/>
            <w:vMerge w:val="restart"/>
            <w:shd w:val="clear" w:color="auto" w:fill="9BBB59" w:themeFill="accent3"/>
            <w:vAlign w:val="center"/>
          </w:tcPr>
          <w:p w14:paraId="00A13118"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42E51A8B" w14:textId="77777777" w:rsidR="00BF2EC2" w:rsidRPr="006903A7" w:rsidRDefault="00BF2EC2" w:rsidP="00F97807">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6A382282" w14:textId="77777777" w:rsidR="00BF2EC2" w:rsidRPr="00FC1674" w:rsidRDefault="00BF2EC2"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 xml:space="preserve">GS certification </w:t>
            </w:r>
          </w:p>
        </w:tc>
      </w:tr>
      <w:tr w:rsidR="00BF2EC2" w:rsidRPr="00F03A3B" w14:paraId="653B585D" w14:textId="77777777" w:rsidTr="00F97807">
        <w:trPr>
          <w:trHeight w:val="398"/>
        </w:trPr>
        <w:tc>
          <w:tcPr>
            <w:tcW w:w="1135" w:type="dxa"/>
            <w:vMerge/>
            <w:shd w:val="clear" w:color="auto" w:fill="9BBB59" w:themeFill="accent3"/>
          </w:tcPr>
          <w:p w14:paraId="79A13970" w14:textId="77777777" w:rsidR="00BF2EC2" w:rsidRPr="006903A7" w:rsidRDefault="00BF2EC2" w:rsidP="00F97807">
            <w:pPr>
              <w:widowControl w:val="0"/>
              <w:autoSpaceDE w:val="0"/>
              <w:autoSpaceDN w:val="0"/>
              <w:adjustRightInd w:val="0"/>
              <w:rPr>
                <w:rFonts w:ascii="Calibri" w:hAnsi="Calibri" w:cs="Times"/>
                <w:szCs w:val="20"/>
                <w:lang w:val="en-AU"/>
              </w:rPr>
            </w:pPr>
          </w:p>
        </w:tc>
        <w:tc>
          <w:tcPr>
            <w:tcW w:w="2410" w:type="dxa"/>
            <w:shd w:val="clear" w:color="auto" w:fill="C1E093"/>
          </w:tcPr>
          <w:p w14:paraId="39256C6F"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6BBDA3A1" w14:textId="6D8FF1AE" w:rsidR="00BF2EC2" w:rsidRPr="00FC1674" w:rsidRDefault="00F11434"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Project Developer</w:t>
            </w:r>
          </w:p>
        </w:tc>
      </w:tr>
      <w:tr w:rsidR="00BF2EC2" w:rsidRPr="00F03A3B" w14:paraId="4856AF86" w14:textId="77777777" w:rsidTr="00F97807">
        <w:trPr>
          <w:trHeight w:val="403"/>
        </w:trPr>
        <w:tc>
          <w:tcPr>
            <w:tcW w:w="1135" w:type="dxa"/>
            <w:vMerge/>
            <w:shd w:val="clear" w:color="auto" w:fill="9BBB59" w:themeFill="accent3"/>
          </w:tcPr>
          <w:p w14:paraId="30B9D1CF" w14:textId="77777777" w:rsidR="00BF2EC2" w:rsidRPr="006903A7" w:rsidRDefault="00BF2EC2" w:rsidP="00F97807">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63B2CCDC"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5D6A0BE1" w14:textId="77777777" w:rsidR="00BF2EC2" w:rsidRPr="00FC1674" w:rsidRDefault="00BF2EC2"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Crediting period</w:t>
            </w:r>
          </w:p>
        </w:tc>
      </w:tr>
    </w:tbl>
    <w:p w14:paraId="625D50B0" w14:textId="77777777" w:rsidR="00BF2EC2" w:rsidRDefault="00BF2EC2" w:rsidP="001D51BB">
      <w:pPr>
        <w:rPr>
          <w:rFonts w:ascii="Calibri" w:hAnsi="Calibri"/>
          <w:sz w:val="22"/>
          <w:szCs w:val="22"/>
          <w:lang w:val="en-GB"/>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BF2EC2" w:rsidRPr="00F03A3B" w14:paraId="73B5DA1D" w14:textId="77777777" w:rsidTr="00F97807">
        <w:trPr>
          <w:trHeight w:val="371"/>
        </w:trPr>
        <w:tc>
          <w:tcPr>
            <w:tcW w:w="3545" w:type="dxa"/>
            <w:gridSpan w:val="2"/>
            <w:shd w:val="clear" w:color="auto" w:fill="C1E093"/>
          </w:tcPr>
          <w:p w14:paraId="4BD3946D" w14:textId="77777777" w:rsidR="00BF2EC2" w:rsidRPr="006903A7" w:rsidRDefault="00BF2EC2" w:rsidP="00F97807">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0EF1F7A3" w14:textId="77777777" w:rsidR="00BF2EC2" w:rsidRPr="00F11434" w:rsidRDefault="00BF2EC2" w:rsidP="00F97807">
            <w:pPr>
              <w:rPr>
                <w:rFonts w:ascii="Calibri" w:hAnsi="Calibri"/>
                <w:color w:val="4F6228" w:themeColor="accent3" w:themeShade="80"/>
                <w:szCs w:val="20"/>
                <w:lang w:val="en-AU"/>
              </w:rPr>
            </w:pPr>
            <w:r w:rsidRPr="00F11434">
              <w:rPr>
                <w:rFonts w:ascii="Calibri" w:hAnsi="Calibri"/>
                <w:color w:val="4F6228" w:themeColor="accent3" w:themeShade="80"/>
                <w:szCs w:val="20"/>
                <w:lang w:val="en-AU"/>
              </w:rPr>
              <w:t>Sustainable environment</w:t>
            </w:r>
          </w:p>
        </w:tc>
      </w:tr>
      <w:tr w:rsidR="00BF2EC2" w:rsidRPr="00365655" w14:paraId="460019AB" w14:textId="77777777" w:rsidTr="00F97807">
        <w:trPr>
          <w:trHeight w:val="411"/>
        </w:trPr>
        <w:tc>
          <w:tcPr>
            <w:tcW w:w="3545" w:type="dxa"/>
            <w:gridSpan w:val="2"/>
            <w:tcBorders>
              <w:bottom w:val="single" w:sz="8" w:space="0" w:color="6D6D6D"/>
            </w:tcBorders>
            <w:shd w:val="clear" w:color="auto" w:fill="9BBB59" w:themeFill="accent3"/>
          </w:tcPr>
          <w:p w14:paraId="227D89B1"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45180838" w14:textId="77777777" w:rsidR="00BF2EC2" w:rsidRPr="00FC1674" w:rsidRDefault="00BF2EC2" w:rsidP="00F97807">
            <w:pPr>
              <w:ind w:right="-1"/>
              <w:rPr>
                <w:rFonts w:ascii="Calibri" w:hAnsi="Calibri" w:cs="Calibri"/>
                <w:bCs/>
                <w:iCs/>
                <w:color w:val="4F6228" w:themeColor="accent3" w:themeShade="80"/>
                <w:szCs w:val="20"/>
                <w:lang w:val="en-AU"/>
              </w:rPr>
            </w:pPr>
            <w:r w:rsidRPr="00FC1674">
              <w:rPr>
                <w:rFonts w:ascii="Calibri" w:hAnsi="Calibri"/>
                <w:color w:val="4F6228" w:themeColor="accent3" w:themeShade="80"/>
                <w:szCs w:val="20"/>
                <w:lang w:val="en-AU"/>
              </w:rPr>
              <w:t>(a)Quality of employment and (b)Human and institutional capacity</w:t>
            </w:r>
          </w:p>
        </w:tc>
      </w:tr>
      <w:tr w:rsidR="00BF2EC2" w:rsidRPr="00365655" w14:paraId="271787BF" w14:textId="77777777" w:rsidTr="00F97807">
        <w:trPr>
          <w:trHeight w:val="403"/>
        </w:trPr>
        <w:tc>
          <w:tcPr>
            <w:tcW w:w="3545" w:type="dxa"/>
            <w:gridSpan w:val="2"/>
            <w:shd w:val="clear" w:color="auto" w:fill="C1E093"/>
          </w:tcPr>
          <w:p w14:paraId="0CE5A059"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60452709" w14:textId="45E18F76" w:rsidR="00BF2EC2" w:rsidRPr="00FC1674" w:rsidRDefault="00BF2EC2"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(a) The company provides every year different capacity buildings in di</w:t>
            </w:r>
            <w:r w:rsidR="002E7A72">
              <w:rPr>
                <w:rFonts w:ascii="Calibri" w:hAnsi="Calibri"/>
                <w:color w:val="4F6228" w:themeColor="accent3" w:themeShade="80"/>
                <w:szCs w:val="20"/>
                <w:lang w:val="en-AU"/>
              </w:rPr>
              <w:t xml:space="preserve">verse technical topics related to </w:t>
            </w:r>
            <w:r w:rsidRPr="00FC1674">
              <w:rPr>
                <w:rFonts w:ascii="Calibri" w:hAnsi="Calibri"/>
                <w:color w:val="4F6228" w:themeColor="accent3" w:themeShade="80"/>
                <w:szCs w:val="20"/>
                <w:lang w:val="en-AU"/>
              </w:rPr>
              <w:t>sustainable management</w:t>
            </w:r>
          </w:p>
          <w:p w14:paraId="57F760A8" w14:textId="77777777" w:rsidR="00BF2EC2" w:rsidRPr="00FC1674" w:rsidRDefault="00BF2EC2" w:rsidP="00F97807">
            <w:pPr>
              <w:widowControl w:val="0"/>
              <w:autoSpaceDE w:val="0"/>
              <w:autoSpaceDN w:val="0"/>
              <w:adjustRightInd w:val="0"/>
              <w:rPr>
                <w:rFonts w:ascii="Calibri" w:hAnsi="Calibri"/>
                <w:color w:val="4F6228" w:themeColor="accent3" w:themeShade="80"/>
                <w:szCs w:val="20"/>
                <w:lang w:val="en-AU"/>
              </w:rPr>
            </w:pPr>
            <w:r w:rsidRPr="00FC1674">
              <w:rPr>
                <w:rFonts w:ascii="Calibri" w:hAnsi="Calibri"/>
                <w:color w:val="4F6228" w:themeColor="accent3" w:themeShade="80"/>
                <w:szCs w:val="20"/>
                <w:lang w:val="en-AU"/>
              </w:rPr>
              <w:t>TMIX14-SFM8</w:t>
            </w:r>
          </w:p>
          <w:p w14:paraId="4843E572" w14:textId="77777777" w:rsidR="00BF2EC2" w:rsidRPr="00FC1674" w:rsidRDefault="00BF2EC2" w:rsidP="00F97807">
            <w:pPr>
              <w:widowControl w:val="0"/>
              <w:autoSpaceDE w:val="0"/>
              <w:autoSpaceDN w:val="0"/>
              <w:adjustRightInd w:val="0"/>
              <w:rPr>
                <w:rFonts w:ascii="Calibri" w:hAnsi="Calibri"/>
                <w:color w:val="4F6228" w:themeColor="accent3" w:themeShade="80"/>
                <w:szCs w:val="20"/>
                <w:lang w:val="en-AU"/>
              </w:rPr>
            </w:pPr>
          </w:p>
          <w:p w14:paraId="6FC62D23" w14:textId="77777777" w:rsidR="00BF2EC2" w:rsidRPr="00FC1674" w:rsidRDefault="00BF2EC2" w:rsidP="00F97807">
            <w:pPr>
              <w:rPr>
                <w:rFonts w:ascii="Calibri" w:hAnsi="Calibri"/>
                <w:color w:val="4F6228" w:themeColor="accent3" w:themeShade="80"/>
                <w:szCs w:val="20"/>
                <w:lang w:val="en-AU"/>
              </w:rPr>
            </w:pPr>
            <w:r w:rsidRPr="00FC1674">
              <w:rPr>
                <w:rFonts w:ascii="Calibri" w:hAnsi="Calibri" w:cs="Times"/>
                <w:color w:val="4F6228" w:themeColor="accent3" w:themeShade="80"/>
                <w:szCs w:val="20"/>
                <w:lang w:val="en-AU"/>
              </w:rPr>
              <w:t xml:space="preserve">(b) </w:t>
            </w:r>
            <w:r w:rsidRPr="00FC1674">
              <w:rPr>
                <w:rFonts w:ascii="Calibri" w:hAnsi="Calibri"/>
                <w:color w:val="4F6228" w:themeColor="accent3" w:themeShade="80"/>
                <w:szCs w:val="20"/>
                <w:lang w:val="en-AU"/>
              </w:rPr>
              <w:t xml:space="preserve">Employees are encouraged to be part of technical and management capacity building programs to improve their working </w:t>
            </w:r>
            <w:r w:rsidRPr="00FC1674">
              <w:rPr>
                <w:rFonts w:ascii="Calibri" w:hAnsi="Calibri"/>
                <w:color w:val="4F6228" w:themeColor="accent3" w:themeShade="80"/>
                <w:szCs w:val="20"/>
                <w:lang w:val="en-AU"/>
              </w:rPr>
              <w:lastRenderedPageBreak/>
              <w:t>skills.</w:t>
            </w:r>
          </w:p>
          <w:p w14:paraId="20BE990B" w14:textId="77777777" w:rsidR="00BF2EC2" w:rsidRPr="00FC1674" w:rsidRDefault="00BF2EC2"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TMIX14-LSC9</w:t>
            </w:r>
          </w:p>
          <w:p w14:paraId="4B02021A" w14:textId="5A2CDEBD" w:rsidR="00BF2EC2" w:rsidRPr="00DC15C5" w:rsidRDefault="00DC15C5" w:rsidP="00F97807">
            <w:pPr>
              <w:widowControl w:val="0"/>
              <w:autoSpaceDE w:val="0"/>
              <w:autoSpaceDN w:val="0"/>
              <w:adjustRightInd w:val="0"/>
              <w:rPr>
                <w:rFonts w:ascii="Calibri" w:hAnsi="Calibri" w:cs="Times"/>
                <w:color w:val="4F6228" w:themeColor="accent3" w:themeShade="80"/>
                <w:szCs w:val="20"/>
                <w:lang w:val="es-CO"/>
              </w:rPr>
            </w:pPr>
            <w:r w:rsidRPr="00DC15C5">
              <w:rPr>
                <w:rFonts w:ascii="Calibri" w:hAnsi="Calibri" w:cs="Times"/>
                <w:color w:val="4F6228" w:themeColor="accent3" w:themeShade="80"/>
                <w:szCs w:val="20"/>
                <w:lang w:val="en-AU"/>
              </w:rPr>
              <w:t xml:space="preserve">See: section A.1 SDG 1. </w:t>
            </w:r>
            <w:proofErr w:type="spellStart"/>
            <w:r w:rsidRPr="00DC15C5">
              <w:rPr>
                <w:rFonts w:ascii="Calibri" w:hAnsi="Calibri" w:cs="Times"/>
                <w:color w:val="4F6228" w:themeColor="accent3" w:themeShade="80"/>
                <w:szCs w:val="20"/>
                <w:lang w:val="es-CO"/>
              </w:rPr>
              <w:t>Additional</w:t>
            </w:r>
            <w:proofErr w:type="spellEnd"/>
            <w:r w:rsidRPr="00DC15C5">
              <w:rPr>
                <w:rFonts w:ascii="Calibri" w:hAnsi="Calibri" w:cs="Times"/>
                <w:color w:val="4F6228" w:themeColor="accent3" w:themeShade="80"/>
                <w:szCs w:val="20"/>
                <w:lang w:val="es-CO"/>
              </w:rPr>
              <w:t xml:space="preserve"> </w:t>
            </w:r>
            <w:proofErr w:type="spellStart"/>
            <w:r w:rsidRPr="00DC15C5">
              <w:rPr>
                <w:rFonts w:ascii="Calibri" w:hAnsi="Calibri" w:cs="Times"/>
                <w:color w:val="4F6228" w:themeColor="accent3" w:themeShade="80"/>
                <w:szCs w:val="20"/>
                <w:lang w:val="es-CO"/>
              </w:rPr>
              <w:t>information</w:t>
            </w:r>
            <w:proofErr w:type="spellEnd"/>
            <w:r w:rsidRPr="00DC15C5">
              <w:rPr>
                <w:rFonts w:ascii="Calibri" w:hAnsi="Calibri" w:cs="Times"/>
                <w:color w:val="4F6228" w:themeColor="accent3" w:themeShade="80"/>
                <w:szCs w:val="20"/>
                <w:lang w:val="es-CO"/>
              </w:rPr>
              <w:t>: TMIX19_SDGs\TMIX19_Adjunto documentos de apoyo social de FOFIPA</w:t>
            </w:r>
          </w:p>
        </w:tc>
      </w:tr>
      <w:tr w:rsidR="00BF2EC2" w:rsidRPr="00F03A3B" w14:paraId="50171929" w14:textId="77777777" w:rsidTr="00F97807">
        <w:trPr>
          <w:trHeight w:val="410"/>
        </w:trPr>
        <w:tc>
          <w:tcPr>
            <w:tcW w:w="3545" w:type="dxa"/>
            <w:gridSpan w:val="2"/>
            <w:shd w:val="clear" w:color="auto" w:fill="9BBB59" w:themeFill="accent3"/>
          </w:tcPr>
          <w:p w14:paraId="4CBF7E3B"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lastRenderedPageBreak/>
              <w:t>Chosen parameter</w:t>
            </w:r>
          </w:p>
        </w:tc>
        <w:tc>
          <w:tcPr>
            <w:tcW w:w="5669" w:type="dxa"/>
            <w:shd w:val="clear" w:color="auto" w:fill="FFFFFF" w:themeFill="background1"/>
          </w:tcPr>
          <w:p w14:paraId="695A8116" w14:textId="77777777" w:rsidR="00BF2EC2" w:rsidRPr="00FC1674" w:rsidRDefault="00BF2EC2"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 xml:space="preserve">Capacity building </w:t>
            </w:r>
          </w:p>
        </w:tc>
      </w:tr>
      <w:tr w:rsidR="00BF2EC2" w:rsidRPr="00F03A3B" w14:paraId="093B0E30" w14:textId="77777777" w:rsidTr="00F97807">
        <w:trPr>
          <w:trHeight w:val="402"/>
        </w:trPr>
        <w:tc>
          <w:tcPr>
            <w:tcW w:w="3545" w:type="dxa"/>
            <w:gridSpan w:val="2"/>
            <w:shd w:val="clear" w:color="auto" w:fill="C1E093"/>
          </w:tcPr>
          <w:p w14:paraId="212D1084"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58DF4A87" w14:textId="2C73F206" w:rsidR="00BF2EC2"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Calibri"/>
                <w:color w:val="4F6228" w:themeColor="accent3" w:themeShade="80"/>
                <w:szCs w:val="20"/>
                <w:lang w:val="en-AU"/>
              </w:rPr>
              <w:t>I</w:t>
            </w:r>
            <w:r w:rsidR="00EE4803">
              <w:rPr>
                <w:rFonts w:ascii="Calibri" w:hAnsi="Calibri" w:cs="Calibri"/>
                <w:color w:val="4F6228" w:themeColor="accent3" w:themeShade="80"/>
                <w:szCs w:val="20"/>
                <w:lang w:val="en-AU"/>
              </w:rPr>
              <w:t>mplemented</w:t>
            </w:r>
          </w:p>
        </w:tc>
      </w:tr>
      <w:tr w:rsidR="00BF2EC2" w:rsidRPr="00365655" w14:paraId="2B300D13" w14:textId="77777777" w:rsidTr="00F97807">
        <w:trPr>
          <w:trHeight w:val="393"/>
        </w:trPr>
        <w:tc>
          <w:tcPr>
            <w:tcW w:w="3545" w:type="dxa"/>
            <w:gridSpan w:val="2"/>
            <w:shd w:val="clear" w:color="auto" w:fill="9BBB59" w:themeFill="accent3"/>
          </w:tcPr>
          <w:p w14:paraId="399C058E"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Estimation of baseline situation of parameter</w:t>
            </w:r>
          </w:p>
        </w:tc>
        <w:tc>
          <w:tcPr>
            <w:tcW w:w="5669" w:type="dxa"/>
            <w:shd w:val="clear" w:color="auto" w:fill="FFFFFF" w:themeFill="background1"/>
          </w:tcPr>
          <w:p w14:paraId="318DE251" w14:textId="77777777" w:rsidR="00BF2EC2" w:rsidRPr="00FC1674" w:rsidRDefault="00BF2EC2"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From empirical knowledge to professional knowledge</w:t>
            </w:r>
          </w:p>
        </w:tc>
      </w:tr>
      <w:tr w:rsidR="00BF2EC2" w:rsidRPr="00F03A3B" w14:paraId="5CCC346D" w14:textId="77777777" w:rsidTr="00F97807">
        <w:trPr>
          <w:trHeight w:val="413"/>
        </w:trPr>
        <w:tc>
          <w:tcPr>
            <w:tcW w:w="3545" w:type="dxa"/>
            <w:gridSpan w:val="2"/>
            <w:shd w:val="clear" w:color="auto" w:fill="C1E093"/>
          </w:tcPr>
          <w:p w14:paraId="6D726EF6"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Target for parameter</w:t>
            </w:r>
          </w:p>
        </w:tc>
        <w:tc>
          <w:tcPr>
            <w:tcW w:w="5669" w:type="dxa"/>
            <w:shd w:val="clear" w:color="auto" w:fill="FFFFFF" w:themeFill="background1"/>
          </w:tcPr>
          <w:p w14:paraId="5A17C422" w14:textId="38CACD9E" w:rsidR="00BF2EC2"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Times"/>
                <w:color w:val="4F6228" w:themeColor="accent3" w:themeShade="80"/>
                <w:szCs w:val="20"/>
                <w:lang w:val="en-AU"/>
              </w:rPr>
              <w:t>Project Developer</w:t>
            </w:r>
            <w:r>
              <w:rPr>
                <w:rFonts w:ascii="Calibri" w:hAnsi="Calibri" w:cs="Calibri"/>
                <w:color w:val="4F6228" w:themeColor="accent3" w:themeShade="80"/>
                <w:szCs w:val="20"/>
                <w:lang w:val="en-AU"/>
              </w:rPr>
              <w:t>´s e</w:t>
            </w:r>
            <w:r w:rsidR="00BF2EC2" w:rsidRPr="00FC1674">
              <w:rPr>
                <w:rFonts w:ascii="Calibri" w:hAnsi="Calibri" w:cs="Calibri"/>
                <w:color w:val="4F6228" w:themeColor="accent3" w:themeShade="80"/>
                <w:szCs w:val="20"/>
                <w:lang w:val="en-AU"/>
              </w:rPr>
              <w:t xml:space="preserve">mployees </w:t>
            </w:r>
          </w:p>
        </w:tc>
      </w:tr>
      <w:tr w:rsidR="00BF2EC2" w:rsidRPr="00F03A3B" w14:paraId="685D0BCF" w14:textId="77777777" w:rsidTr="00F97807">
        <w:trPr>
          <w:trHeight w:val="406"/>
        </w:trPr>
        <w:tc>
          <w:tcPr>
            <w:tcW w:w="1135" w:type="dxa"/>
            <w:vMerge w:val="restart"/>
            <w:shd w:val="clear" w:color="auto" w:fill="9BBB59" w:themeFill="accent3"/>
            <w:vAlign w:val="center"/>
          </w:tcPr>
          <w:p w14:paraId="21041EE7"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36224D93" w14:textId="77777777" w:rsidR="00BF2EC2" w:rsidRPr="006903A7" w:rsidRDefault="00BF2EC2" w:rsidP="00F97807">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5D06C915" w14:textId="6C77DB96" w:rsidR="00BF2EC2" w:rsidRPr="00FC1674" w:rsidRDefault="00DC15C5"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DC15C5">
              <w:rPr>
                <w:rFonts w:ascii="Calibri" w:hAnsi="Calibri" w:cs="Times"/>
                <w:color w:val="4F6228" w:themeColor="accent3" w:themeShade="80"/>
                <w:szCs w:val="20"/>
                <w:lang w:val="en-AU"/>
              </w:rPr>
              <w:t>Annual employment records, annual contractor records</w:t>
            </w:r>
            <w:r>
              <w:rPr>
                <w:rFonts w:ascii="Calibri" w:hAnsi="Calibri" w:cs="Times"/>
                <w:color w:val="4F6228" w:themeColor="accent3" w:themeShade="80"/>
                <w:szCs w:val="20"/>
                <w:lang w:val="en-AU"/>
              </w:rPr>
              <w:t xml:space="preserve">. </w:t>
            </w:r>
            <w:r w:rsidR="00BF2EC2" w:rsidRPr="00FC1674">
              <w:rPr>
                <w:rFonts w:ascii="Calibri" w:hAnsi="Calibri" w:cs="Times"/>
                <w:color w:val="4F6228" w:themeColor="accent3" w:themeShade="80"/>
                <w:szCs w:val="20"/>
                <w:lang w:val="en-AU"/>
              </w:rPr>
              <w:t xml:space="preserve">GS certification </w:t>
            </w:r>
          </w:p>
        </w:tc>
      </w:tr>
      <w:tr w:rsidR="00BF2EC2" w:rsidRPr="00F03A3B" w14:paraId="55A3AED4" w14:textId="77777777" w:rsidTr="00F97807">
        <w:trPr>
          <w:trHeight w:val="398"/>
        </w:trPr>
        <w:tc>
          <w:tcPr>
            <w:tcW w:w="1135" w:type="dxa"/>
            <w:vMerge/>
            <w:shd w:val="clear" w:color="auto" w:fill="9BBB59" w:themeFill="accent3"/>
          </w:tcPr>
          <w:p w14:paraId="549AF497" w14:textId="77777777" w:rsidR="00BF2EC2" w:rsidRPr="006903A7" w:rsidRDefault="00BF2EC2" w:rsidP="00F97807">
            <w:pPr>
              <w:widowControl w:val="0"/>
              <w:autoSpaceDE w:val="0"/>
              <w:autoSpaceDN w:val="0"/>
              <w:adjustRightInd w:val="0"/>
              <w:rPr>
                <w:rFonts w:ascii="Calibri" w:hAnsi="Calibri" w:cs="Times"/>
                <w:szCs w:val="20"/>
                <w:lang w:val="en-AU"/>
              </w:rPr>
            </w:pPr>
          </w:p>
        </w:tc>
        <w:tc>
          <w:tcPr>
            <w:tcW w:w="2410" w:type="dxa"/>
            <w:shd w:val="clear" w:color="auto" w:fill="C1E093"/>
          </w:tcPr>
          <w:p w14:paraId="57A63060"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1D9AC5D1" w14:textId="5CFB2C4F" w:rsidR="00BF2EC2" w:rsidRPr="00FC1674" w:rsidRDefault="00F11434"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Project Developer</w:t>
            </w:r>
          </w:p>
        </w:tc>
      </w:tr>
      <w:tr w:rsidR="00BF2EC2" w:rsidRPr="00F03A3B" w14:paraId="7597CC14" w14:textId="77777777" w:rsidTr="00F97807">
        <w:trPr>
          <w:trHeight w:val="403"/>
        </w:trPr>
        <w:tc>
          <w:tcPr>
            <w:tcW w:w="1135" w:type="dxa"/>
            <w:vMerge/>
            <w:shd w:val="clear" w:color="auto" w:fill="9BBB59" w:themeFill="accent3"/>
          </w:tcPr>
          <w:p w14:paraId="0376D4EF" w14:textId="77777777" w:rsidR="00BF2EC2" w:rsidRPr="006903A7" w:rsidRDefault="00BF2EC2" w:rsidP="00F97807">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00D3871B" w14:textId="77777777" w:rsidR="00BF2EC2" w:rsidRPr="006903A7" w:rsidRDefault="00BF2EC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4DF2C5B7" w14:textId="7E8B1DC6" w:rsidR="00BF2EC2" w:rsidRPr="00FC1674" w:rsidRDefault="00DC15C5"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 xml:space="preserve">Annual. </w:t>
            </w:r>
            <w:r w:rsidR="00BF2EC2" w:rsidRPr="00FC1674">
              <w:rPr>
                <w:rFonts w:ascii="Calibri" w:hAnsi="Calibri" w:cs="Times"/>
                <w:color w:val="4F6228" w:themeColor="accent3" w:themeShade="80"/>
                <w:szCs w:val="20"/>
                <w:lang w:val="en-AU"/>
              </w:rPr>
              <w:t>Crediting period</w:t>
            </w:r>
            <w:r>
              <w:rPr>
                <w:rFonts w:ascii="Calibri" w:hAnsi="Calibri" w:cs="Times"/>
                <w:color w:val="4F6228" w:themeColor="accent3" w:themeShade="80"/>
                <w:szCs w:val="20"/>
                <w:lang w:val="en-AU"/>
              </w:rPr>
              <w:t xml:space="preserve">. </w:t>
            </w:r>
          </w:p>
        </w:tc>
      </w:tr>
    </w:tbl>
    <w:p w14:paraId="07225996" w14:textId="77777777" w:rsidR="00BF2EC2" w:rsidRDefault="00BF2EC2" w:rsidP="001D51BB">
      <w:pPr>
        <w:rPr>
          <w:rFonts w:ascii="Calibri" w:hAnsi="Calibri"/>
          <w:sz w:val="22"/>
          <w:szCs w:val="22"/>
          <w:lang w:val="en-GB"/>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D11239" w:rsidRPr="00F03A3B" w14:paraId="55F0BC3D" w14:textId="77777777" w:rsidTr="00F97807">
        <w:trPr>
          <w:trHeight w:val="371"/>
        </w:trPr>
        <w:tc>
          <w:tcPr>
            <w:tcW w:w="3545" w:type="dxa"/>
            <w:gridSpan w:val="2"/>
            <w:shd w:val="clear" w:color="auto" w:fill="C1E093"/>
          </w:tcPr>
          <w:p w14:paraId="7D5F6C9C" w14:textId="77777777" w:rsidR="00D11239" w:rsidRPr="006903A7" w:rsidRDefault="00D11239" w:rsidP="00F97807">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50D6A7D0" w14:textId="77777777" w:rsidR="00D11239" w:rsidRPr="00FC1674" w:rsidRDefault="00D11239"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Diversification of work positions</w:t>
            </w:r>
          </w:p>
        </w:tc>
      </w:tr>
      <w:tr w:rsidR="00D11239" w:rsidRPr="00365655" w14:paraId="4FAFA5A6" w14:textId="77777777" w:rsidTr="00F97807">
        <w:trPr>
          <w:trHeight w:val="411"/>
        </w:trPr>
        <w:tc>
          <w:tcPr>
            <w:tcW w:w="3545" w:type="dxa"/>
            <w:gridSpan w:val="2"/>
            <w:tcBorders>
              <w:bottom w:val="single" w:sz="8" w:space="0" w:color="6D6D6D"/>
            </w:tcBorders>
            <w:shd w:val="clear" w:color="auto" w:fill="9BBB59" w:themeFill="accent3"/>
          </w:tcPr>
          <w:p w14:paraId="0F725CA9"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31597379" w14:textId="77777777" w:rsidR="00D11239" w:rsidRPr="00FC1674" w:rsidRDefault="00D11239" w:rsidP="00F97807">
            <w:pPr>
              <w:ind w:right="-1"/>
              <w:rPr>
                <w:rFonts w:ascii="Calibri" w:hAnsi="Calibri" w:cs="Calibri"/>
                <w:bCs/>
                <w:iCs/>
                <w:color w:val="4F6228" w:themeColor="accent3" w:themeShade="80"/>
                <w:szCs w:val="20"/>
                <w:lang w:val="en-AU"/>
              </w:rPr>
            </w:pPr>
            <w:r w:rsidRPr="00FC1674">
              <w:rPr>
                <w:rFonts w:ascii="Calibri" w:hAnsi="Calibri"/>
                <w:color w:val="4F6228" w:themeColor="accent3" w:themeShade="80"/>
                <w:szCs w:val="20"/>
                <w:lang w:val="en-AU"/>
              </w:rPr>
              <w:t>Quantitative employment and income generation</w:t>
            </w:r>
          </w:p>
        </w:tc>
      </w:tr>
      <w:tr w:rsidR="00D11239" w:rsidRPr="00365655" w14:paraId="334B28C8" w14:textId="77777777" w:rsidTr="00F97807">
        <w:trPr>
          <w:trHeight w:val="403"/>
        </w:trPr>
        <w:tc>
          <w:tcPr>
            <w:tcW w:w="3545" w:type="dxa"/>
            <w:gridSpan w:val="2"/>
            <w:shd w:val="clear" w:color="auto" w:fill="C1E093"/>
          </w:tcPr>
          <w:p w14:paraId="2072B017"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6ADA3393" w14:textId="77777777" w:rsidR="00D11239" w:rsidRPr="00FC1674" w:rsidRDefault="00D11239"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 xml:space="preserve">The company has a sustainable growth and new work positions are available. Salary and health insurance are in accordance with the law from the </w:t>
            </w:r>
            <w:proofErr w:type="gramStart"/>
            <w:r w:rsidRPr="00FC1674">
              <w:rPr>
                <w:rFonts w:ascii="Calibri" w:hAnsi="Calibri"/>
                <w:color w:val="4F6228" w:themeColor="accent3" w:themeShade="80"/>
                <w:szCs w:val="20"/>
                <w:lang w:val="en-AU"/>
              </w:rPr>
              <w:t>country</w:t>
            </w:r>
            <w:proofErr w:type="gramEnd"/>
          </w:p>
          <w:p w14:paraId="10A2D4A9" w14:textId="77777777" w:rsidR="00D11239" w:rsidRDefault="00D11239" w:rsidP="00F97807">
            <w:pPr>
              <w:widowControl w:val="0"/>
              <w:autoSpaceDE w:val="0"/>
              <w:autoSpaceDN w:val="0"/>
              <w:adjustRightInd w:val="0"/>
              <w:rPr>
                <w:rFonts w:ascii="Calibri" w:hAnsi="Calibri"/>
                <w:color w:val="4F6228" w:themeColor="accent3" w:themeShade="80"/>
                <w:szCs w:val="20"/>
                <w:lang w:val="en-AU"/>
              </w:rPr>
            </w:pPr>
            <w:r w:rsidRPr="00FC1674">
              <w:rPr>
                <w:rFonts w:ascii="Calibri" w:hAnsi="Calibri"/>
                <w:color w:val="4F6228" w:themeColor="accent3" w:themeShade="80"/>
                <w:szCs w:val="20"/>
                <w:lang w:val="en-AU"/>
              </w:rPr>
              <w:t>TMIX14-LSC10</w:t>
            </w:r>
          </w:p>
          <w:p w14:paraId="0ED9910B" w14:textId="77777777" w:rsidR="00680E46" w:rsidRPr="00680E46" w:rsidRDefault="00680E46" w:rsidP="00680E46">
            <w:pPr>
              <w:widowControl w:val="0"/>
              <w:autoSpaceDE w:val="0"/>
              <w:autoSpaceDN w:val="0"/>
              <w:adjustRightInd w:val="0"/>
              <w:rPr>
                <w:rFonts w:ascii="Calibri" w:hAnsi="Calibri" w:cs="Times"/>
                <w:color w:val="4F6228" w:themeColor="accent3" w:themeShade="80"/>
                <w:szCs w:val="20"/>
                <w:lang w:val="en-AU"/>
              </w:rPr>
            </w:pPr>
            <w:r w:rsidRPr="00680E46">
              <w:rPr>
                <w:rFonts w:ascii="Calibri" w:hAnsi="Calibri" w:cs="Times"/>
                <w:color w:val="4F6228" w:themeColor="accent3" w:themeShade="80"/>
                <w:szCs w:val="20"/>
                <w:lang w:val="en-AU"/>
              </w:rPr>
              <w:t>Project Developer´s employment number records and payroll</w:t>
            </w:r>
          </w:p>
          <w:p w14:paraId="4FF98AB5" w14:textId="4B9DFBAF" w:rsidR="00680E46" w:rsidRPr="00FC1674" w:rsidRDefault="00680E46" w:rsidP="00680E46">
            <w:pPr>
              <w:widowControl w:val="0"/>
              <w:autoSpaceDE w:val="0"/>
              <w:autoSpaceDN w:val="0"/>
              <w:adjustRightInd w:val="0"/>
              <w:rPr>
                <w:rFonts w:ascii="Calibri" w:hAnsi="Calibri" w:cs="Times"/>
                <w:color w:val="4F6228" w:themeColor="accent3" w:themeShade="80"/>
                <w:szCs w:val="20"/>
                <w:lang w:val="en-AU"/>
              </w:rPr>
            </w:pPr>
            <w:r w:rsidRPr="00680E46">
              <w:rPr>
                <w:rFonts w:ascii="Calibri" w:hAnsi="Calibri" w:cs="Times"/>
                <w:color w:val="4F6228" w:themeColor="accent3" w:themeShade="80"/>
                <w:szCs w:val="20"/>
                <w:lang w:val="en-AU"/>
              </w:rPr>
              <w:t>See: section A.1 SDG 1 and SDG 8.</w:t>
            </w:r>
          </w:p>
        </w:tc>
      </w:tr>
      <w:tr w:rsidR="00D11239" w:rsidRPr="00F03A3B" w14:paraId="26F2A942" w14:textId="77777777" w:rsidTr="00F97807">
        <w:trPr>
          <w:trHeight w:val="410"/>
        </w:trPr>
        <w:tc>
          <w:tcPr>
            <w:tcW w:w="3545" w:type="dxa"/>
            <w:gridSpan w:val="2"/>
            <w:shd w:val="clear" w:color="auto" w:fill="9BBB59" w:themeFill="accent3"/>
          </w:tcPr>
          <w:p w14:paraId="65685121"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Chosen parameter</w:t>
            </w:r>
          </w:p>
        </w:tc>
        <w:tc>
          <w:tcPr>
            <w:tcW w:w="5669" w:type="dxa"/>
            <w:shd w:val="clear" w:color="auto" w:fill="FFFFFF" w:themeFill="background1"/>
          </w:tcPr>
          <w:p w14:paraId="6DFD3BF9" w14:textId="77777777" w:rsidR="00D11239" w:rsidRPr="00FC1674" w:rsidRDefault="00D11239"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 xml:space="preserve">Regional and national employment </w:t>
            </w:r>
          </w:p>
        </w:tc>
      </w:tr>
      <w:tr w:rsidR="00D11239" w:rsidRPr="00F03A3B" w14:paraId="48D05546" w14:textId="77777777" w:rsidTr="00F97807">
        <w:trPr>
          <w:trHeight w:val="402"/>
        </w:trPr>
        <w:tc>
          <w:tcPr>
            <w:tcW w:w="3545" w:type="dxa"/>
            <w:gridSpan w:val="2"/>
            <w:shd w:val="clear" w:color="auto" w:fill="C1E093"/>
          </w:tcPr>
          <w:p w14:paraId="46540EBC"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21C62042" w14:textId="7B0DAE7D" w:rsidR="00D11239"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Calibri"/>
                <w:color w:val="4F6228" w:themeColor="accent3" w:themeShade="80"/>
                <w:szCs w:val="20"/>
                <w:lang w:val="en-AU"/>
              </w:rPr>
              <w:t>I</w:t>
            </w:r>
            <w:r w:rsidR="00D11239" w:rsidRPr="00FC1674">
              <w:rPr>
                <w:rFonts w:ascii="Calibri" w:hAnsi="Calibri" w:cs="Calibri"/>
                <w:color w:val="4F6228" w:themeColor="accent3" w:themeShade="80"/>
                <w:szCs w:val="20"/>
                <w:lang w:val="en-AU"/>
              </w:rPr>
              <w:t>mplemented</w:t>
            </w:r>
          </w:p>
        </w:tc>
      </w:tr>
      <w:tr w:rsidR="00D11239" w:rsidRPr="00365655" w14:paraId="32D1A1A5" w14:textId="77777777" w:rsidTr="00F97807">
        <w:trPr>
          <w:trHeight w:val="393"/>
        </w:trPr>
        <w:tc>
          <w:tcPr>
            <w:tcW w:w="3545" w:type="dxa"/>
            <w:gridSpan w:val="2"/>
            <w:shd w:val="clear" w:color="auto" w:fill="9BBB59" w:themeFill="accent3"/>
          </w:tcPr>
          <w:p w14:paraId="7B643B56"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Estimation of baseline situation of parameter</w:t>
            </w:r>
          </w:p>
        </w:tc>
        <w:tc>
          <w:tcPr>
            <w:tcW w:w="5669" w:type="dxa"/>
            <w:shd w:val="clear" w:color="auto" w:fill="FFFFFF" w:themeFill="background1"/>
          </w:tcPr>
          <w:p w14:paraId="4F455B6F" w14:textId="5B32AE8F" w:rsidR="00D11239" w:rsidRPr="00FC1674" w:rsidRDefault="00680E46" w:rsidP="00F97807">
            <w:pPr>
              <w:widowControl w:val="0"/>
              <w:autoSpaceDE w:val="0"/>
              <w:autoSpaceDN w:val="0"/>
              <w:adjustRightInd w:val="0"/>
              <w:contextualSpacing/>
              <w:rPr>
                <w:rFonts w:ascii="Calibri" w:hAnsi="Calibri" w:cs="Times"/>
                <w:color w:val="4F6228" w:themeColor="accent3" w:themeShade="80"/>
                <w:szCs w:val="20"/>
                <w:lang w:val="en-AU"/>
              </w:rPr>
            </w:pPr>
            <w:r w:rsidRPr="00680E46">
              <w:rPr>
                <w:rFonts w:ascii="Calibri" w:hAnsi="Calibri" w:cs="Times"/>
                <w:color w:val="4F6228" w:themeColor="accent3" w:themeShade="80"/>
                <w:szCs w:val="20"/>
                <w:lang w:val="en-AU"/>
              </w:rPr>
              <w:t xml:space="preserve">From unemployment to sustainable employment conditions or after a capacity building </w:t>
            </w:r>
            <w:proofErr w:type="gramStart"/>
            <w:r w:rsidRPr="00680E46">
              <w:rPr>
                <w:rFonts w:ascii="Calibri" w:hAnsi="Calibri" w:cs="Times"/>
                <w:color w:val="4F6228" w:themeColor="accent3" w:themeShade="80"/>
                <w:szCs w:val="20"/>
                <w:lang w:val="en-AU"/>
              </w:rPr>
              <w:t>improving  skills</w:t>
            </w:r>
            <w:proofErr w:type="gramEnd"/>
            <w:r w:rsidRPr="00680E46">
              <w:rPr>
                <w:rFonts w:ascii="Calibri" w:hAnsi="Calibri" w:cs="Times"/>
                <w:color w:val="4F6228" w:themeColor="accent3" w:themeShade="80"/>
                <w:szCs w:val="20"/>
                <w:lang w:val="en-AU"/>
              </w:rPr>
              <w:t xml:space="preserve"> for career development</w:t>
            </w:r>
          </w:p>
        </w:tc>
      </w:tr>
      <w:tr w:rsidR="00D11239" w:rsidRPr="00365655" w14:paraId="1209C041" w14:textId="77777777" w:rsidTr="00F97807">
        <w:trPr>
          <w:trHeight w:val="413"/>
        </w:trPr>
        <w:tc>
          <w:tcPr>
            <w:tcW w:w="3545" w:type="dxa"/>
            <w:gridSpan w:val="2"/>
            <w:shd w:val="clear" w:color="auto" w:fill="C1E093"/>
          </w:tcPr>
          <w:p w14:paraId="2F32F522"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Target for parameter</w:t>
            </w:r>
          </w:p>
        </w:tc>
        <w:tc>
          <w:tcPr>
            <w:tcW w:w="5669" w:type="dxa"/>
            <w:shd w:val="clear" w:color="auto" w:fill="FFFFFF" w:themeFill="background1"/>
          </w:tcPr>
          <w:p w14:paraId="50F2EA0C" w14:textId="06D2A3AD" w:rsidR="00D11239" w:rsidRPr="00FC1674" w:rsidRDefault="00F11434" w:rsidP="00F11434">
            <w:pPr>
              <w:widowControl w:val="0"/>
              <w:autoSpaceDE w:val="0"/>
              <w:autoSpaceDN w:val="0"/>
              <w:adjustRightInd w:val="0"/>
              <w:ind w:left="-32"/>
              <w:contextualSpacing/>
              <w:rPr>
                <w:rFonts w:ascii="Calibri" w:hAnsi="Calibri" w:cs="Calibri"/>
                <w:color w:val="4F6228" w:themeColor="accent3" w:themeShade="80"/>
                <w:szCs w:val="20"/>
                <w:lang w:val="en-AU"/>
              </w:rPr>
            </w:pPr>
            <w:r>
              <w:rPr>
                <w:rFonts w:ascii="Calibri" w:hAnsi="Calibri" w:cs="Times"/>
                <w:color w:val="4F6228" w:themeColor="accent3" w:themeShade="80"/>
                <w:szCs w:val="20"/>
                <w:lang w:val="en-AU"/>
              </w:rPr>
              <w:t>Project Developer</w:t>
            </w:r>
            <w:r>
              <w:rPr>
                <w:rFonts w:ascii="Calibri" w:hAnsi="Calibri" w:cs="Calibri"/>
                <w:color w:val="4F6228" w:themeColor="accent3" w:themeShade="80"/>
                <w:szCs w:val="20"/>
                <w:lang w:val="en-AU"/>
              </w:rPr>
              <w:t xml:space="preserve">´s current </w:t>
            </w:r>
            <w:r w:rsidR="00D11239" w:rsidRPr="00FC1674">
              <w:rPr>
                <w:rFonts w:ascii="Calibri" w:hAnsi="Calibri"/>
                <w:color w:val="4F6228" w:themeColor="accent3" w:themeShade="80"/>
                <w:szCs w:val="20"/>
                <w:lang w:val="en-AU"/>
              </w:rPr>
              <w:t xml:space="preserve">and new employees </w:t>
            </w:r>
          </w:p>
        </w:tc>
      </w:tr>
      <w:tr w:rsidR="00D11239" w:rsidRPr="00F03A3B" w14:paraId="747132C7" w14:textId="77777777" w:rsidTr="00F97807">
        <w:trPr>
          <w:trHeight w:val="406"/>
        </w:trPr>
        <w:tc>
          <w:tcPr>
            <w:tcW w:w="1135" w:type="dxa"/>
            <w:vMerge w:val="restart"/>
            <w:shd w:val="clear" w:color="auto" w:fill="9BBB59" w:themeFill="accent3"/>
            <w:vAlign w:val="center"/>
          </w:tcPr>
          <w:p w14:paraId="1B2134B0"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63EF0AD1" w14:textId="77777777" w:rsidR="00D11239" w:rsidRPr="006903A7" w:rsidRDefault="00D11239" w:rsidP="00F97807">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647EEDAF" w14:textId="38502B24" w:rsidR="00D11239" w:rsidRPr="00FC1674" w:rsidRDefault="00680E46" w:rsidP="00680E46">
            <w:pPr>
              <w:widowControl w:val="0"/>
              <w:autoSpaceDE w:val="0"/>
              <w:autoSpaceDN w:val="0"/>
              <w:adjustRightInd w:val="0"/>
              <w:ind w:left="-32"/>
              <w:contextualSpacing/>
              <w:rPr>
                <w:rFonts w:ascii="Calibri" w:hAnsi="Calibri" w:cs="Times"/>
                <w:color w:val="4F6228" w:themeColor="accent3" w:themeShade="80"/>
                <w:szCs w:val="20"/>
                <w:lang w:val="en-AU"/>
              </w:rPr>
            </w:pPr>
            <w:r w:rsidRPr="00680E46">
              <w:rPr>
                <w:rFonts w:ascii="Calibri" w:hAnsi="Calibri" w:cs="Times"/>
                <w:color w:val="4F6228" w:themeColor="accent3" w:themeShade="80"/>
                <w:szCs w:val="20"/>
                <w:lang w:val="en-AU"/>
              </w:rPr>
              <w:t>Annual employment records, regional salary records, contractor payments. GS certification</w:t>
            </w:r>
            <w:r>
              <w:rPr>
                <w:rFonts w:ascii="Calibri" w:hAnsi="Calibri" w:cs="Times"/>
                <w:color w:val="4F6228" w:themeColor="accent3" w:themeShade="80"/>
                <w:szCs w:val="20"/>
                <w:lang w:val="en-AU"/>
              </w:rPr>
              <w:t>.</w:t>
            </w:r>
          </w:p>
        </w:tc>
      </w:tr>
      <w:tr w:rsidR="00D11239" w:rsidRPr="00F03A3B" w14:paraId="0D86237F" w14:textId="77777777" w:rsidTr="00F97807">
        <w:trPr>
          <w:trHeight w:val="398"/>
        </w:trPr>
        <w:tc>
          <w:tcPr>
            <w:tcW w:w="1135" w:type="dxa"/>
            <w:vMerge/>
            <w:shd w:val="clear" w:color="auto" w:fill="9BBB59" w:themeFill="accent3"/>
          </w:tcPr>
          <w:p w14:paraId="35B60530" w14:textId="77777777" w:rsidR="00D11239" w:rsidRPr="006903A7" w:rsidRDefault="00D11239" w:rsidP="00F97807">
            <w:pPr>
              <w:widowControl w:val="0"/>
              <w:autoSpaceDE w:val="0"/>
              <w:autoSpaceDN w:val="0"/>
              <w:adjustRightInd w:val="0"/>
              <w:rPr>
                <w:rFonts w:ascii="Calibri" w:hAnsi="Calibri" w:cs="Times"/>
                <w:szCs w:val="20"/>
                <w:lang w:val="en-AU"/>
              </w:rPr>
            </w:pPr>
          </w:p>
        </w:tc>
        <w:tc>
          <w:tcPr>
            <w:tcW w:w="2410" w:type="dxa"/>
            <w:shd w:val="clear" w:color="auto" w:fill="C1E093"/>
          </w:tcPr>
          <w:p w14:paraId="22F1D6E2"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32CD6AC7" w14:textId="73F0E2F7" w:rsidR="00D11239" w:rsidRPr="00FC1674" w:rsidRDefault="00F11434"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Project Developer</w:t>
            </w:r>
          </w:p>
        </w:tc>
      </w:tr>
      <w:tr w:rsidR="00D11239" w:rsidRPr="00F03A3B" w14:paraId="7F7B1000" w14:textId="77777777" w:rsidTr="00F97807">
        <w:trPr>
          <w:trHeight w:val="403"/>
        </w:trPr>
        <w:tc>
          <w:tcPr>
            <w:tcW w:w="1135" w:type="dxa"/>
            <w:vMerge/>
            <w:shd w:val="clear" w:color="auto" w:fill="9BBB59" w:themeFill="accent3"/>
          </w:tcPr>
          <w:p w14:paraId="6E0C7263" w14:textId="77777777" w:rsidR="00D11239" w:rsidRPr="006903A7" w:rsidRDefault="00D11239" w:rsidP="00F97807">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6E8D2318"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3788358C" w14:textId="011FD643" w:rsidR="00D11239" w:rsidRPr="00FC1674" w:rsidRDefault="00680E46"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 xml:space="preserve">Annual. </w:t>
            </w:r>
            <w:r w:rsidR="00D11239" w:rsidRPr="00FC1674">
              <w:rPr>
                <w:rFonts w:ascii="Calibri" w:hAnsi="Calibri" w:cs="Times"/>
                <w:color w:val="4F6228" w:themeColor="accent3" w:themeShade="80"/>
                <w:szCs w:val="20"/>
                <w:lang w:val="en-AU"/>
              </w:rPr>
              <w:t>Crediting period</w:t>
            </w:r>
          </w:p>
        </w:tc>
      </w:tr>
    </w:tbl>
    <w:p w14:paraId="1A88638A" w14:textId="77777777" w:rsidR="00D11239" w:rsidRDefault="00D11239" w:rsidP="001D51BB">
      <w:pPr>
        <w:rPr>
          <w:rFonts w:ascii="Calibri" w:hAnsi="Calibri"/>
          <w:sz w:val="22"/>
          <w:szCs w:val="22"/>
          <w:lang w:val="en-GB"/>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D11239" w:rsidRPr="00F03A3B" w14:paraId="27D5CB2F" w14:textId="77777777" w:rsidTr="00F97807">
        <w:trPr>
          <w:trHeight w:val="371"/>
        </w:trPr>
        <w:tc>
          <w:tcPr>
            <w:tcW w:w="3545" w:type="dxa"/>
            <w:gridSpan w:val="2"/>
            <w:shd w:val="clear" w:color="auto" w:fill="C1E093"/>
          </w:tcPr>
          <w:p w14:paraId="797F639C" w14:textId="77777777" w:rsidR="00D11239" w:rsidRPr="006903A7" w:rsidRDefault="00D11239" w:rsidP="00F97807">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271D3DBA" w14:textId="77777777" w:rsidR="00D11239" w:rsidRPr="00F11434" w:rsidRDefault="00D11239" w:rsidP="00F97807">
            <w:pPr>
              <w:rPr>
                <w:rFonts w:ascii="Calibri" w:hAnsi="Calibri"/>
                <w:color w:val="4F6228" w:themeColor="accent3" w:themeShade="80"/>
                <w:szCs w:val="20"/>
                <w:lang w:val="en-AU"/>
              </w:rPr>
            </w:pPr>
            <w:r w:rsidRPr="00F11434">
              <w:rPr>
                <w:rFonts w:ascii="Calibri" w:hAnsi="Calibri"/>
                <w:color w:val="4F6228" w:themeColor="accent3" w:themeShade="80"/>
                <w:szCs w:val="20"/>
                <w:lang w:val="en-AU"/>
              </w:rPr>
              <w:t>Capacity building</w:t>
            </w:r>
          </w:p>
        </w:tc>
      </w:tr>
      <w:tr w:rsidR="00D11239" w:rsidRPr="00F03A3B" w14:paraId="405E90CB" w14:textId="77777777" w:rsidTr="00F97807">
        <w:trPr>
          <w:trHeight w:val="411"/>
        </w:trPr>
        <w:tc>
          <w:tcPr>
            <w:tcW w:w="3545" w:type="dxa"/>
            <w:gridSpan w:val="2"/>
            <w:tcBorders>
              <w:bottom w:val="single" w:sz="8" w:space="0" w:color="6D6D6D"/>
            </w:tcBorders>
            <w:shd w:val="clear" w:color="auto" w:fill="9BBB59" w:themeFill="accent3"/>
          </w:tcPr>
          <w:p w14:paraId="4FE08FE8"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74FD9C35" w14:textId="77777777" w:rsidR="00D11239" w:rsidRPr="00FC1674" w:rsidRDefault="00D11239" w:rsidP="00F97807">
            <w:pPr>
              <w:ind w:right="-1"/>
              <w:rPr>
                <w:rFonts w:ascii="Calibri" w:hAnsi="Calibri" w:cs="Calibri"/>
                <w:bCs/>
                <w:iCs/>
                <w:color w:val="4F6228" w:themeColor="accent3" w:themeShade="80"/>
                <w:szCs w:val="20"/>
                <w:lang w:val="en-AU"/>
              </w:rPr>
            </w:pPr>
            <w:r w:rsidRPr="00FC1674">
              <w:rPr>
                <w:rFonts w:ascii="Calibri" w:hAnsi="Calibri"/>
                <w:color w:val="4F6228" w:themeColor="accent3" w:themeShade="80"/>
                <w:szCs w:val="20"/>
                <w:lang w:val="en-AU"/>
              </w:rPr>
              <w:t>Human and institutional capacity</w:t>
            </w:r>
          </w:p>
        </w:tc>
      </w:tr>
      <w:tr w:rsidR="00D11239" w:rsidRPr="00365655" w14:paraId="5F997B22" w14:textId="77777777" w:rsidTr="00F97807">
        <w:trPr>
          <w:trHeight w:val="403"/>
        </w:trPr>
        <w:tc>
          <w:tcPr>
            <w:tcW w:w="3545" w:type="dxa"/>
            <w:gridSpan w:val="2"/>
            <w:shd w:val="clear" w:color="auto" w:fill="C1E093"/>
          </w:tcPr>
          <w:p w14:paraId="06E59909"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312CA737" w14:textId="77777777" w:rsidR="00D11239" w:rsidRPr="00FC1674" w:rsidRDefault="00D11239"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Employees are encouraged to be part of technical and management capacity building programs to improve their working skills.</w:t>
            </w:r>
          </w:p>
          <w:p w14:paraId="1917C49F" w14:textId="77777777" w:rsidR="00D11239" w:rsidRDefault="00D11239"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TMIX14-LSC9</w:t>
            </w:r>
          </w:p>
          <w:p w14:paraId="1C42B920" w14:textId="46C4CA81" w:rsidR="001412CF" w:rsidRPr="00E0112B" w:rsidRDefault="001412CF" w:rsidP="00F97807">
            <w:pPr>
              <w:rPr>
                <w:rFonts w:ascii="Calibri" w:hAnsi="Calibri"/>
                <w:color w:val="4F6228" w:themeColor="accent3" w:themeShade="80"/>
                <w:szCs w:val="20"/>
                <w:lang w:val="es-CO"/>
              </w:rPr>
            </w:pPr>
            <w:r w:rsidRPr="00DC15C5">
              <w:rPr>
                <w:rFonts w:ascii="Calibri" w:hAnsi="Calibri" w:cs="Times"/>
                <w:color w:val="4F6228" w:themeColor="accent3" w:themeShade="80"/>
                <w:szCs w:val="20"/>
                <w:lang w:val="en-AU"/>
              </w:rPr>
              <w:t xml:space="preserve">See: section A.1 SDG 1. </w:t>
            </w:r>
            <w:proofErr w:type="spellStart"/>
            <w:r w:rsidRPr="00DC15C5">
              <w:rPr>
                <w:rFonts w:ascii="Calibri" w:hAnsi="Calibri" w:cs="Times"/>
                <w:color w:val="4F6228" w:themeColor="accent3" w:themeShade="80"/>
                <w:szCs w:val="20"/>
                <w:lang w:val="es-CO"/>
              </w:rPr>
              <w:t>Additional</w:t>
            </w:r>
            <w:proofErr w:type="spellEnd"/>
            <w:r w:rsidRPr="00DC15C5">
              <w:rPr>
                <w:rFonts w:ascii="Calibri" w:hAnsi="Calibri" w:cs="Times"/>
                <w:color w:val="4F6228" w:themeColor="accent3" w:themeShade="80"/>
                <w:szCs w:val="20"/>
                <w:lang w:val="es-CO"/>
              </w:rPr>
              <w:t xml:space="preserve"> </w:t>
            </w:r>
            <w:proofErr w:type="spellStart"/>
            <w:r w:rsidRPr="00DC15C5">
              <w:rPr>
                <w:rFonts w:ascii="Calibri" w:hAnsi="Calibri" w:cs="Times"/>
                <w:color w:val="4F6228" w:themeColor="accent3" w:themeShade="80"/>
                <w:szCs w:val="20"/>
                <w:lang w:val="es-CO"/>
              </w:rPr>
              <w:t>information</w:t>
            </w:r>
            <w:proofErr w:type="spellEnd"/>
            <w:r w:rsidRPr="00DC15C5">
              <w:rPr>
                <w:rFonts w:ascii="Calibri" w:hAnsi="Calibri" w:cs="Times"/>
                <w:color w:val="4F6228" w:themeColor="accent3" w:themeShade="80"/>
                <w:szCs w:val="20"/>
                <w:lang w:val="es-CO"/>
              </w:rPr>
              <w:t>: TMIX19_SDGs\TMIX19_Adjunto documentos de apoyo social de FOFIPA</w:t>
            </w:r>
          </w:p>
          <w:p w14:paraId="3FDEC0DB" w14:textId="77777777" w:rsidR="00D11239" w:rsidRPr="00E0112B" w:rsidRDefault="00D11239" w:rsidP="00F97807">
            <w:pPr>
              <w:widowControl w:val="0"/>
              <w:autoSpaceDE w:val="0"/>
              <w:autoSpaceDN w:val="0"/>
              <w:adjustRightInd w:val="0"/>
              <w:rPr>
                <w:rFonts w:ascii="Calibri" w:hAnsi="Calibri" w:cs="Times"/>
                <w:color w:val="4F6228" w:themeColor="accent3" w:themeShade="80"/>
                <w:szCs w:val="20"/>
                <w:lang w:val="es-CO"/>
              </w:rPr>
            </w:pPr>
          </w:p>
        </w:tc>
      </w:tr>
      <w:tr w:rsidR="00D11239" w:rsidRPr="00F03A3B" w14:paraId="11BFCF2D" w14:textId="77777777" w:rsidTr="00F97807">
        <w:trPr>
          <w:trHeight w:val="410"/>
        </w:trPr>
        <w:tc>
          <w:tcPr>
            <w:tcW w:w="3545" w:type="dxa"/>
            <w:gridSpan w:val="2"/>
            <w:shd w:val="clear" w:color="auto" w:fill="9BBB59" w:themeFill="accent3"/>
          </w:tcPr>
          <w:p w14:paraId="1E159E92"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lastRenderedPageBreak/>
              <w:t>Chosen parameter</w:t>
            </w:r>
          </w:p>
        </w:tc>
        <w:tc>
          <w:tcPr>
            <w:tcW w:w="5669" w:type="dxa"/>
            <w:shd w:val="clear" w:color="auto" w:fill="FFFFFF" w:themeFill="background1"/>
          </w:tcPr>
          <w:p w14:paraId="3E710B00" w14:textId="77777777" w:rsidR="00D11239" w:rsidRPr="00FC1674" w:rsidRDefault="00D11239"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Calibri"/>
                <w:color w:val="4F6228" w:themeColor="accent3" w:themeShade="80"/>
                <w:szCs w:val="20"/>
                <w:lang w:val="en-AU"/>
              </w:rPr>
              <w:t xml:space="preserve">Capacity building </w:t>
            </w:r>
          </w:p>
        </w:tc>
      </w:tr>
      <w:tr w:rsidR="00D11239" w:rsidRPr="00F03A3B" w14:paraId="341505A5" w14:textId="77777777" w:rsidTr="00F97807">
        <w:trPr>
          <w:trHeight w:val="402"/>
        </w:trPr>
        <w:tc>
          <w:tcPr>
            <w:tcW w:w="3545" w:type="dxa"/>
            <w:gridSpan w:val="2"/>
            <w:shd w:val="clear" w:color="auto" w:fill="C1E093"/>
          </w:tcPr>
          <w:p w14:paraId="067BB277"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527A2CC9" w14:textId="64731AE2" w:rsidR="00D11239"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Calibri"/>
                <w:color w:val="4F6228" w:themeColor="accent3" w:themeShade="80"/>
                <w:szCs w:val="20"/>
                <w:lang w:val="en-AU"/>
              </w:rPr>
              <w:t>I</w:t>
            </w:r>
            <w:r w:rsidR="00D11239" w:rsidRPr="00FC1674">
              <w:rPr>
                <w:rFonts w:ascii="Calibri" w:hAnsi="Calibri" w:cs="Calibri"/>
                <w:color w:val="4F6228" w:themeColor="accent3" w:themeShade="80"/>
                <w:szCs w:val="20"/>
                <w:lang w:val="en-AU"/>
              </w:rPr>
              <w:t>mplemented</w:t>
            </w:r>
          </w:p>
        </w:tc>
      </w:tr>
      <w:tr w:rsidR="00D11239" w:rsidRPr="00365655" w14:paraId="3DFC1151" w14:textId="77777777" w:rsidTr="00F97807">
        <w:trPr>
          <w:trHeight w:val="393"/>
        </w:trPr>
        <w:tc>
          <w:tcPr>
            <w:tcW w:w="3545" w:type="dxa"/>
            <w:gridSpan w:val="2"/>
            <w:shd w:val="clear" w:color="auto" w:fill="9BBB59" w:themeFill="accent3"/>
          </w:tcPr>
          <w:p w14:paraId="258650A0"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Estimation of baseline situation of parameter</w:t>
            </w:r>
          </w:p>
        </w:tc>
        <w:tc>
          <w:tcPr>
            <w:tcW w:w="5669" w:type="dxa"/>
            <w:shd w:val="clear" w:color="auto" w:fill="FFFFFF" w:themeFill="background1"/>
          </w:tcPr>
          <w:p w14:paraId="2CCFE11E" w14:textId="369351D4" w:rsidR="00D11239" w:rsidRPr="00FC1674" w:rsidRDefault="00B62F82"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From empirical knowledge to professional knowledge</w:t>
            </w:r>
          </w:p>
        </w:tc>
      </w:tr>
      <w:tr w:rsidR="00B62F82" w:rsidRPr="00F03A3B" w14:paraId="0145D455" w14:textId="77777777" w:rsidTr="00F97807">
        <w:trPr>
          <w:trHeight w:val="413"/>
        </w:trPr>
        <w:tc>
          <w:tcPr>
            <w:tcW w:w="3545" w:type="dxa"/>
            <w:gridSpan w:val="2"/>
            <w:shd w:val="clear" w:color="auto" w:fill="C1E093"/>
          </w:tcPr>
          <w:p w14:paraId="0A312CF7" w14:textId="77777777" w:rsidR="00B62F82" w:rsidRPr="006903A7" w:rsidRDefault="00B62F8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Target for parameter</w:t>
            </w:r>
          </w:p>
        </w:tc>
        <w:tc>
          <w:tcPr>
            <w:tcW w:w="5669" w:type="dxa"/>
            <w:shd w:val="clear" w:color="auto" w:fill="FFFFFF" w:themeFill="background1"/>
          </w:tcPr>
          <w:p w14:paraId="1B96BFB9" w14:textId="76F57832" w:rsidR="00B62F82" w:rsidRPr="00FC1674" w:rsidRDefault="00B62F82" w:rsidP="00F97807">
            <w:pPr>
              <w:widowControl w:val="0"/>
              <w:autoSpaceDE w:val="0"/>
              <w:autoSpaceDN w:val="0"/>
              <w:adjustRightInd w:val="0"/>
              <w:ind w:left="-32"/>
              <w:contextualSpacing/>
              <w:rPr>
                <w:rFonts w:ascii="Calibri" w:hAnsi="Calibri" w:cs="Calibri"/>
                <w:color w:val="4F6228" w:themeColor="accent3" w:themeShade="80"/>
                <w:szCs w:val="20"/>
                <w:lang w:val="en-AU"/>
              </w:rPr>
            </w:pPr>
            <w:r>
              <w:rPr>
                <w:rFonts w:ascii="Calibri" w:hAnsi="Calibri" w:cs="Times"/>
                <w:color w:val="4F6228" w:themeColor="accent3" w:themeShade="80"/>
                <w:szCs w:val="20"/>
                <w:lang w:val="en-AU"/>
              </w:rPr>
              <w:t>Project Developer</w:t>
            </w:r>
            <w:r>
              <w:rPr>
                <w:rFonts w:ascii="Calibri" w:hAnsi="Calibri" w:cs="Calibri"/>
                <w:color w:val="4F6228" w:themeColor="accent3" w:themeShade="80"/>
                <w:szCs w:val="20"/>
                <w:lang w:val="en-AU"/>
              </w:rPr>
              <w:t>´s e</w:t>
            </w:r>
            <w:r w:rsidRPr="00FC1674">
              <w:rPr>
                <w:rFonts w:ascii="Calibri" w:hAnsi="Calibri" w:cs="Calibri"/>
                <w:color w:val="4F6228" w:themeColor="accent3" w:themeShade="80"/>
                <w:szCs w:val="20"/>
                <w:lang w:val="en-AU"/>
              </w:rPr>
              <w:t xml:space="preserve">mployees </w:t>
            </w:r>
          </w:p>
        </w:tc>
      </w:tr>
      <w:tr w:rsidR="00B62F82" w:rsidRPr="00F03A3B" w14:paraId="12EE3ABD" w14:textId="77777777" w:rsidTr="00F97807">
        <w:trPr>
          <w:trHeight w:val="406"/>
        </w:trPr>
        <w:tc>
          <w:tcPr>
            <w:tcW w:w="1135" w:type="dxa"/>
            <w:vMerge w:val="restart"/>
            <w:shd w:val="clear" w:color="auto" w:fill="9BBB59" w:themeFill="accent3"/>
            <w:vAlign w:val="center"/>
          </w:tcPr>
          <w:p w14:paraId="6EEF763A" w14:textId="77777777" w:rsidR="00B62F82" w:rsidRPr="006903A7" w:rsidRDefault="00B62F8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7397757F" w14:textId="77777777" w:rsidR="00B62F82" w:rsidRPr="006903A7" w:rsidRDefault="00B62F82" w:rsidP="00F97807">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14837A0E" w14:textId="77777777" w:rsidR="00B62F82" w:rsidRPr="00FC1674" w:rsidRDefault="00B62F82"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 xml:space="preserve">GS certification </w:t>
            </w:r>
          </w:p>
        </w:tc>
      </w:tr>
      <w:tr w:rsidR="00B62F82" w:rsidRPr="00F03A3B" w14:paraId="39438501" w14:textId="77777777" w:rsidTr="00F97807">
        <w:trPr>
          <w:trHeight w:val="398"/>
        </w:trPr>
        <w:tc>
          <w:tcPr>
            <w:tcW w:w="1135" w:type="dxa"/>
            <w:vMerge/>
            <w:shd w:val="clear" w:color="auto" w:fill="9BBB59" w:themeFill="accent3"/>
          </w:tcPr>
          <w:p w14:paraId="58501B5B" w14:textId="77777777" w:rsidR="00B62F82" w:rsidRPr="006903A7" w:rsidRDefault="00B62F82" w:rsidP="00F97807">
            <w:pPr>
              <w:widowControl w:val="0"/>
              <w:autoSpaceDE w:val="0"/>
              <w:autoSpaceDN w:val="0"/>
              <w:adjustRightInd w:val="0"/>
              <w:rPr>
                <w:rFonts w:ascii="Calibri" w:hAnsi="Calibri" w:cs="Times"/>
                <w:szCs w:val="20"/>
                <w:lang w:val="en-AU"/>
              </w:rPr>
            </w:pPr>
          </w:p>
        </w:tc>
        <w:tc>
          <w:tcPr>
            <w:tcW w:w="2410" w:type="dxa"/>
            <w:shd w:val="clear" w:color="auto" w:fill="C1E093"/>
          </w:tcPr>
          <w:p w14:paraId="143662D4" w14:textId="77777777" w:rsidR="00B62F82" w:rsidRPr="006903A7" w:rsidRDefault="00B62F8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057A20A8" w14:textId="2D572103" w:rsidR="00B62F82" w:rsidRPr="00FC1674" w:rsidRDefault="00B62F82"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Project Developer</w:t>
            </w:r>
          </w:p>
        </w:tc>
      </w:tr>
      <w:tr w:rsidR="00B62F82" w:rsidRPr="00F03A3B" w14:paraId="1819E0D8" w14:textId="77777777" w:rsidTr="00F97807">
        <w:trPr>
          <w:trHeight w:val="403"/>
        </w:trPr>
        <w:tc>
          <w:tcPr>
            <w:tcW w:w="1135" w:type="dxa"/>
            <w:vMerge/>
            <w:shd w:val="clear" w:color="auto" w:fill="9BBB59" w:themeFill="accent3"/>
          </w:tcPr>
          <w:p w14:paraId="6E524523" w14:textId="77777777" w:rsidR="00B62F82" w:rsidRPr="006903A7" w:rsidRDefault="00B62F82" w:rsidP="00F97807">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65333E62" w14:textId="77777777" w:rsidR="00B62F82" w:rsidRPr="006903A7" w:rsidRDefault="00B62F82"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79ED1A60" w14:textId="77777777" w:rsidR="00B62F82" w:rsidRPr="00FC1674" w:rsidRDefault="00B62F82"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Crediting period</w:t>
            </w:r>
          </w:p>
        </w:tc>
      </w:tr>
    </w:tbl>
    <w:p w14:paraId="2F21CF88" w14:textId="77777777" w:rsidR="00D11239" w:rsidRDefault="00D11239" w:rsidP="001D51BB">
      <w:pPr>
        <w:rPr>
          <w:rFonts w:ascii="Calibri" w:hAnsi="Calibri"/>
          <w:sz w:val="22"/>
          <w:szCs w:val="22"/>
          <w:lang w:val="en-GB"/>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D11239" w:rsidRPr="00F03A3B" w14:paraId="5B6AF92A" w14:textId="77777777" w:rsidTr="00F97807">
        <w:trPr>
          <w:trHeight w:val="371"/>
        </w:trPr>
        <w:tc>
          <w:tcPr>
            <w:tcW w:w="3545" w:type="dxa"/>
            <w:gridSpan w:val="2"/>
            <w:shd w:val="clear" w:color="auto" w:fill="C1E093"/>
          </w:tcPr>
          <w:p w14:paraId="449B867F" w14:textId="77777777" w:rsidR="00D11239" w:rsidRPr="006903A7" w:rsidRDefault="00D11239" w:rsidP="00F97807">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1D839154" w14:textId="77777777" w:rsidR="00D11239" w:rsidRPr="00F11434" w:rsidRDefault="00D11239" w:rsidP="00F97807">
            <w:pPr>
              <w:rPr>
                <w:rFonts w:ascii="Calibri" w:hAnsi="Calibri"/>
                <w:color w:val="4F6228" w:themeColor="accent3" w:themeShade="80"/>
                <w:szCs w:val="20"/>
                <w:lang w:val="en-AU"/>
              </w:rPr>
            </w:pPr>
            <w:r w:rsidRPr="00F11434">
              <w:rPr>
                <w:rFonts w:ascii="Calibri" w:hAnsi="Calibri"/>
                <w:color w:val="4F6228" w:themeColor="accent3" w:themeShade="80"/>
                <w:szCs w:val="20"/>
                <w:lang w:val="en-AU"/>
              </w:rPr>
              <w:t>Green investment</w:t>
            </w:r>
          </w:p>
        </w:tc>
      </w:tr>
      <w:tr w:rsidR="00D11239" w:rsidRPr="00F03A3B" w14:paraId="0B399472" w14:textId="77777777" w:rsidTr="00F97807">
        <w:trPr>
          <w:trHeight w:val="411"/>
        </w:trPr>
        <w:tc>
          <w:tcPr>
            <w:tcW w:w="3545" w:type="dxa"/>
            <w:gridSpan w:val="2"/>
            <w:tcBorders>
              <w:bottom w:val="single" w:sz="8" w:space="0" w:color="6D6D6D"/>
            </w:tcBorders>
            <w:shd w:val="clear" w:color="auto" w:fill="9BBB59" w:themeFill="accent3"/>
          </w:tcPr>
          <w:p w14:paraId="31E59C32"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50A5FF22" w14:textId="77777777" w:rsidR="00D11239" w:rsidRPr="00FC1674" w:rsidRDefault="00D11239" w:rsidP="00F97807">
            <w:pPr>
              <w:ind w:right="-1"/>
              <w:rPr>
                <w:rFonts w:ascii="Calibri" w:hAnsi="Calibri" w:cs="Calibri"/>
                <w:bCs/>
                <w:iCs/>
                <w:color w:val="4F6228" w:themeColor="accent3" w:themeShade="80"/>
                <w:szCs w:val="20"/>
                <w:lang w:val="en-AU"/>
              </w:rPr>
            </w:pPr>
            <w:r w:rsidRPr="00FC1674">
              <w:rPr>
                <w:rFonts w:ascii="Calibri" w:hAnsi="Calibri"/>
                <w:color w:val="4F6228" w:themeColor="accent3" w:themeShade="80"/>
                <w:szCs w:val="20"/>
                <w:lang w:val="en-AU"/>
              </w:rPr>
              <w:t>Access to investment</w:t>
            </w:r>
          </w:p>
        </w:tc>
      </w:tr>
      <w:tr w:rsidR="00D11239" w:rsidRPr="00365655" w14:paraId="2D434B88" w14:textId="77777777" w:rsidTr="00F97807">
        <w:trPr>
          <w:trHeight w:val="403"/>
        </w:trPr>
        <w:tc>
          <w:tcPr>
            <w:tcW w:w="3545" w:type="dxa"/>
            <w:gridSpan w:val="2"/>
            <w:shd w:val="clear" w:color="auto" w:fill="C1E093"/>
          </w:tcPr>
          <w:p w14:paraId="3B008BC4"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5BAC6EF8" w14:textId="77777777" w:rsidR="008F2193" w:rsidRPr="008F2193" w:rsidRDefault="008F2193" w:rsidP="008F2193">
            <w:pPr>
              <w:widowControl w:val="0"/>
              <w:autoSpaceDE w:val="0"/>
              <w:autoSpaceDN w:val="0"/>
              <w:adjustRightInd w:val="0"/>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 xml:space="preserve">Individuals, small, medium and large enterprises direct forest investments through different channels to maintain, improve and develop project </w:t>
            </w:r>
            <w:proofErr w:type="gramStart"/>
            <w:r w:rsidRPr="008F2193">
              <w:rPr>
                <w:rFonts w:ascii="Calibri" w:hAnsi="Calibri" w:cs="Times"/>
                <w:color w:val="4F6228" w:themeColor="accent3" w:themeShade="80"/>
                <w:szCs w:val="20"/>
                <w:lang w:val="en-AU"/>
              </w:rPr>
              <w:t>activities</w:t>
            </w:r>
            <w:proofErr w:type="gramEnd"/>
            <w:r w:rsidRPr="008F2193">
              <w:rPr>
                <w:rFonts w:ascii="Calibri" w:hAnsi="Calibri" w:cs="Times"/>
                <w:color w:val="4F6228" w:themeColor="accent3" w:themeShade="80"/>
                <w:szCs w:val="20"/>
                <w:lang w:val="en-AU"/>
              </w:rPr>
              <w:t xml:space="preserve"> </w:t>
            </w:r>
          </w:p>
          <w:p w14:paraId="0129FD75" w14:textId="77777777" w:rsidR="008F2193" w:rsidRPr="008F2193" w:rsidRDefault="008F2193" w:rsidP="008F2193">
            <w:pPr>
              <w:widowControl w:val="0"/>
              <w:autoSpaceDE w:val="0"/>
              <w:autoSpaceDN w:val="0"/>
              <w:adjustRightInd w:val="0"/>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Project Developer´s records and customer records</w:t>
            </w:r>
          </w:p>
          <w:p w14:paraId="42ED316B" w14:textId="77777777" w:rsidR="008F2193" w:rsidRPr="008F2193" w:rsidRDefault="008F2193" w:rsidP="008F2193">
            <w:pPr>
              <w:widowControl w:val="0"/>
              <w:autoSpaceDE w:val="0"/>
              <w:autoSpaceDN w:val="0"/>
              <w:adjustRightInd w:val="0"/>
              <w:rPr>
                <w:rFonts w:ascii="Calibri" w:hAnsi="Calibri" w:cs="Times"/>
                <w:color w:val="4F6228" w:themeColor="accent3" w:themeShade="80"/>
                <w:szCs w:val="20"/>
                <w:lang w:val="es-CO"/>
              </w:rPr>
            </w:pPr>
            <w:r w:rsidRPr="008F2193">
              <w:rPr>
                <w:rFonts w:ascii="Calibri" w:hAnsi="Calibri" w:cs="Times"/>
                <w:color w:val="4F6228" w:themeColor="accent3" w:themeShade="80"/>
                <w:szCs w:val="20"/>
                <w:lang w:val="es-CO"/>
              </w:rPr>
              <w:t>TMIX19_RESUMEN PÚBLICO_2019 ver. final_16.04.2019</w:t>
            </w:r>
          </w:p>
          <w:p w14:paraId="208DAD64" w14:textId="77777777" w:rsidR="008F2193" w:rsidRPr="008F2193" w:rsidRDefault="008F2193" w:rsidP="008F2193">
            <w:pPr>
              <w:widowControl w:val="0"/>
              <w:autoSpaceDE w:val="0"/>
              <w:autoSpaceDN w:val="0"/>
              <w:adjustRightInd w:val="0"/>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TMIX19_FoFi_Biodiversity_Progress_report_2017_2018_Screen</w:t>
            </w:r>
          </w:p>
          <w:p w14:paraId="76419A42" w14:textId="77777777" w:rsidR="008F2193" w:rsidRPr="008F2193" w:rsidRDefault="008F2193" w:rsidP="008F2193">
            <w:pPr>
              <w:widowControl w:val="0"/>
              <w:autoSpaceDE w:val="0"/>
              <w:autoSpaceDN w:val="0"/>
              <w:adjustRightInd w:val="0"/>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TMIX19_FM_CRT_ForestFinance_Fin_021414</w:t>
            </w:r>
          </w:p>
          <w:p w14:paraId="4DC7DA60" w14:textId="77777777" w:rsidR="008F2193" w:rsidRPr="008F2193" w:rsidRDefault="008F2193" w:rsidP="008F2193">
            <w:pPr>
              <w:widowControl w:val="0"/>
              <w:autoSpaceDE w:val="0"/>
              <w:autoSpaceDN w:val="0"/>
              <w:adjustRightInd w:val="0"/>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TMIX19_SustainableTimber_Informe FSC 2018</w:t>
            </w:r>
          </w:p>
          <w:p w14:paraId="07116D38" w14:textId="77777777" w:rsidR="008F2193" w:rsidRPr="008F2193" w:rsidRDefault="008F2193" w:rsidP="008F2193">
            <w:pPr>
              <w:widowControl w:val="0"/>
              <w:autoSpaceDE w:val="0"/>
              <w:autoSpaceDN w:val="0"/>
              <w:adjustRightInd w:val="0"/>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TMIX19_FM_RPT_SurveillanceAudit_2018_ForestFinance_110718_CARresponses</w:t>
            </w:r>
          </w:p>
          <w:p w14:paraId="1EFEBA71" w14:textId="4297B6BD" w:rsidR="008F2193" w:rsidRPr="00FC1674" w:rsidRDefault="008F2193" w:rsidP="008F2193">
            <w:pPr>
              <w:widowControl w:val="0"/>
              <w:autoSpaceDE w:val="0"/>
              <w:autoSpaceDN w:val="0"/>
              <w:adjustRightInd w:val="0"/>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ANORAP Membership from Forest Finance and Sustainable Timber: http://anarap.com/junta-directiva-miembros/</w:t>
            </w:r>
          </w:p>
        </w:tc>
      </w:tr>
      <w:tr w:rsidR="00D11239" w:rsidRPr="00F03A3B" w14:paraId="4D4FE87C" w14:textId="77777777" w:rsidTr="00F97807">
        <w:trPr>
          <w:trHeight w:val="410"/>
        </w:trPr>
        <w:tc>
          <w:tcPr>
            <w:tcW w:w="3545" w:type="dxa"/>
            <w:gridSpan w:val="2"/>
            <w:shd w:val="clear" w:color="auto" w:fill="9BBB59" w:themeFill="accent3"/>
          </w:tcPr>
          <w:p w14:paraId="09B56904"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Chosen parameter</w:t>
            </w:r>
          </w:p>
        </w:tc>
        <w:tc>
          <w:tcPr>
            <w:tcW w:w="5669" w:type="dxa"/>
            <w:shd w:val="clear" w:color="auto" w:fill="FFFFFF" w:themeFill="background1"/>
          </w:tcPr>
          <w:p w14:paraId="0F8A724F" w14:textId="77777777" w:rsidR="00D11239" w:rsidRPr="00FC1674" w:rsidRDefault="00D11239"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Calibri"/>
                <w:color w:val="4F6228" w:themeColor="accent3" w:themeShade="80"/>
                <w:szCs w:val="20"/>
                <w:lang w:val="en-AU"/>
              </w:rPr>
              <w:t xml:space="preserve">Product development </w:t>
            </w:r>
          </w:p>
        </w:tc>
      </w:tr>
      <w:tr w:rsidR="00D11239" w:rsidRPr="00F03A3B" w14:paraId="2A1648D9" w14:textId="77777777" w:rsidTr="00F97807">
        <w:trPr>
          <w:trHeight w:val="402"/>
        </w:trPr>
        <w:tc>
          <w:tcPr>
            <w:tcW w:w="3545" w:type="dxa"/>
            <w:gridSpan w:val="2"/>
            <w:shd w:val="clear" w:color="auto" w:fill="C1E093"/>
          </w:tcPr>
          <w:p w14:paraId="0D96C833"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6C8AF643" w14:textId="6E06F2C3" w:rsidR="00D11239"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Calibri"/>
                <w:color w:val="4F6228" w:themeColor="accent3" w:themeShade="80"/>
                <w:szCs w:val="20"/>
                <w:lang w:val="en-AU"/>
              </w:rPr>
              <w:t>I</w:t>
            </w:r>
            <w:r w:rsidR="00D11239" w:rsidRPr="00FC1674">
              <w:rPr>
                <w:rFonts w:ascii="Calibri" w:hAnsi="Calibri" w:cs="Calibri"/>
                <w:color w:val="4F6228" w:themeColor="accent3" w:themeShade="80"/>
                <w:szCs w:val="20"/>
                <w:lang w:val="en-AU"/>
              </w:rPr>
              <w:t>mplemented</w:t>
            </w:r>
          </w:p>
        </w:tc>
      </w:tr>
      <w:tr w:rsidR="00D11239" w:rsidRPr="00365655" w14:paraId="65C2588B" w14:textId="77777777" w:rsidTr="00F97807">
        <w:trPr>
          <w:trHeight w:val="393"/>
        </w:trPr>
        <w:tc>
          <w:tcPr>
            <w:tcW w:w="3545" w:type="dxa"/>
            <w:gridSpan w:val="2"/>
            <w:shd w:val="clear" w:color="auto" w:fill="9BBB59" w:themeFill="accent3"/>
          </w:tcPr>
          <w:p w14:paraId="33F584E0"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Estimation of baseline situation of parameter</w:t>
            </w:r>
          </w:p>
        </w:tc>
        <w:tc>
          <w:tcPr>
            <w:tcW w:w="5669" w:type="dxa"/>
            <w:shd w:val="clear" w:color="auto" w:fill="FFFFFF" w:themeFill="background1"/>
          </w:tcPr>
          <w:p w14:paraId="6CF74942" w14:textId="23A168AF" w:rsidR="00D11239" w:rsidRPr="00FC1674" w:rsidRDefault="008F2193" w:rsidP="00F97807">
            <w:pPr>
              <w:widowControl w:val="0"/>
              <w:autoSpaceDE w:val="0"/>
              <w:autoSpaceDN w:val="0"/>
              <w:adjustRightInd w:val="0"/>
              <w:contextualSpacing/>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Baseline estimations with and without investors over time</w:t>
            </w:r>
          </w:p>
        </w:tc>
      </w:tr>
      <w:tr w:rsidR="00D11239" w:rsidRPr="00365655" w14:paraId="20281661" w14:textId="77777777" w:rsidTr="00F97807">
        <w:trPr>
          <w:trHeight w:val="413"/>
        </w:trPr>
        <w:tc>
          <w:tcPr>
            <w:tcW w:w="3545" w:type="dxa"/>
            <w:gridSpan w:val="2"/>
            <w:shd w:val="clear" w:color="auto" w:fill="C1E093"/>
          </w:tcPr>
          <w:p w14:paraId="6BCBB82A"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Target for parameter</w:t>
            </w:r>
          </w:p>
        </w:tc>
        <w:tc>
          <w:tcPr>
            <w:tcW w:w="5669" w:type="dxa"/>
            <w:shd w:val="clear" w:color="auto" w:fill="FFFFFF" w:themeFill="background1"/>
          </w:tcPr>
          <w:p w14:paraId="01652423" w14:textId="77777777" w:rsidR="00D11239" w:rsidRPr="00FC1674" w:rsidRDefault="00D11239" w:rsidP="00F97807">
            <w:pPr>
              <w:widowControl w:val="0"/>
              <w:autoSpaceDE w:val="0"/>
              <w:autoSpaceDN w:val="0"/>
              <w:adjustRightInd w:val="0"/>
              <w:contextualSpacing/>
              <w:rPr>
                <w:rFonts w:ascii="Calibri" w:hAnsi="Calibri" w:cs="Calibri"/>
                <w:color w:val="4F6228" w:themeColor="accent3" w:themeShade="80"/>
                <w:szCs w:val="20"/>
                <w:lang w:val="en-AU"/>
              </w:rPr>
            </w:pPr>
            <w:r w:rsidRPr="00FC1674">
              <w:rPr>
                <w:rFonts w:ascii="Calibri" w:hAnsi="Calibri" w:cs="Calibri"/>
                <w:color w:val="4F6228" w:themeColor="accent3" w:themeShade="80"/>
                <w:szCs w:val="20"/>
                <w:lang w:val="en-AU"/>
              </w:rPr>
              <w:t xml:space="preserve">Small, </w:t>
            </w:r>
            <w:proofErr w:type="gramStart"/>
            <w:r w:rsidRPr="00FC1674">
              <w:rPr>
                <w:rFonts w:ascii="Calibri" w:hAnsi="Calibri" w:cs="Calibri"/>
                <w:color w:val="4F6228" w:themeColor="accent3" w:themeShade="80"/>
                <w:szCs w:val="20"/>
                <w:lang w:val="en-AU"/>
              </w:rPr>
              <w:t>medium</w:t>
            </w:r>
            <w:proofErr w:type="gramEnd"/>
            <w:r w:rsidRPr="00FC1674">
              <w:rPr>
                <w:rFonts w:ascii="Calibri" w:hAnsi="Calibri" w:cs="Calibri"/>
                <w:color w:val="4F6228" w:themeColor="accent3" w:themeShade="80"/>
                <w:szCs w:val="20"/>
                <w:lang w:val="en-AU"/>
              </w:rPr>
              <w:t xml:space="preserve"> and large investors, national and international </w:t>
            </w:r>
          </w:p>
        </w:tc>
      </w:tr>
      <w:tr w:rsidR="00D11239" w:rsidRPr="00365655" w14:paraId="290EB98F" w14:textId="77777777" w:rsidTr="00F97807">
        <w:trPr>
          <w:trHeight w:val="406"/>
        </w:trPr>
        <w:tc>
          <w:tcPr>
            <w:tcW w:w="1135" w:type="dxa"/>
            <w:vMerge w:val="restart"/>
            <w:shd w:val="clear" w:color="auto" w:fill="9BBB59" w:themeFill="accent3"/>
            <w:vAlign w:val="center"/>
          </w:tcPr>
          <w:p w14:paraId="3CEF3B8A"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40CBFA3B" w14:textId="77777777" w:rsidR="00D11239" w:rsidRPr="006903A7" w:rsidRDefault="00D11239" w:rsidP="00F97807">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6C4B8A8A" w14:textId="2E4C28A0" w:rsidR="00D11239" w:rsidRPr="00FC1674" w:rsidRDefault="008F2193"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8F2193">
              <w:rPr>
                <w:rFonts w:ascii="Calibri" w:hAnsi="Calibri" w:cs="Times"/>
                <w:color w:val="4F6228" w:themeColor="accent3" w:themeShade="80"/>
                <w:szCs w:val="20"/>
                <w:lang w:val="en-AU"/>
              </w:rPr>
              <w:t>Annual public records, FSC, UTZ and GS certification</w:t>
            </w:r>
          </w:p>
        </w:tc>
      </w:tr>
      <w:tr w:rsidR="00D11239" w:rsidRPr="00F03A3B" w14:paraId="054B8EF1" w14:textId="77777777" w:rsidTr="00F97807">
        <w:trPr>
          <w:trHeight w:val="398"/>
        </w:trPr>
        <w:tc>
          <w:tcPr>
            <w:tcW w:w="1135" w:type="dxa"/>
            <w:vMerge/>
            <w:shd w:val="clear" w:color="auto" w:fill="9BBB59" w:themeFill="accent3"/>
          </w:tcPr>
          <w:p w14:paraId="34F16C4E" w14:textId="77777777" w:rsidR="00D11239" w:rsidRPr="006903A7" w:rsidRDefault="00D11239" w:rsidP="00F97807">
            <w:pPr>
              <w:widowControl w:val="0"/>
              <w:autoSpaceDE w:val="0"/>
              <w:autoSpaceDN w:val="0"/>
              <w:adjustRightInd w:val="0"/>
              <w:rPr>
                <w:rFonts w:ascii="Calibri" w:hAnsi="Calibri" w:cs="Times"/>
                <w:szCs w:val="20"/>
                <w:lang w:val="en-AU"/>
              </w:rPr>
            </w:pPr>
          </w:p>
        </w:tc>
        <w:tc>
          <w:tcPr>
            <w:tcW w:w="2410" w:type="dxa"/>
            <w:shd w:val="clear" w:color="auto" w:fill="C1E093"/>
          </w:tcPr>
          <w:p w14:paraId="2CD4BF82"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78C3A987" w14:textId="70E8659A" w:rsidR="00D11239" w:rsidRPr="00FC1674" w:rsidRDefault="00F11434"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Project Developer</w:t>
            </w:r>
          </w:p>
        </w:tc>
      </w:tr>
      <w:tr w:rsidR="00D11239" w:rsidRPr="00F03A3B" w14:paraId="74C924E4" w14:textId="77777777" w:rsidTr="00F97807">
        <w:trPr>
          <w:trHeight w:val="403"/>
        </w:trPr>
        <w:tc>
          <w:tcPr>
            <w:tcW w:w="1135" w:type="dxa"/>
            <w:vMerge/>
            <w:shd w:val="clear" w:color="auto" w:fill="9BBB59" w:themeFill="accent3"/>
          </w:tcPr>
          <w:p w14:paraId="3EB7606F" w14:textId="77777777" w:rsidR="00D11239" w:rsidRPr="006903A7" w:rsidRDefault="00D11239" w:rsidP="00F97807">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1BFB5499"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13E935FF" w14:textId="01BAA570" w:rsidR="00D11239" w:rsidRPr="00FC1674" w:rsidRDefault="008F2193"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 xml:space="preserve">Annual. </w:t>
            </w:r>
            <w:r w:rsidR="00D11239" w:rsidRPr="00FC1674">
              <w:rPr>
                <w:rFonts w:ascii="Calibri" w:hAnsi="Calibri" w:cs="Times"/>
                <w:color w:val="4F6228" w:themeColor="accent3" w:themeShade="80"/>
                <w:szCs w:val="20"/>
                <w:lang w:val="en-AU"/>
              </w:rPr>
              <w:t>Crediting period</w:t>
            </w:r>
          </w:p>
        </w:tc>
      </w:tr>
    </w:tbl>
    <w:p w14:paraId="33D37DA2" w14:textId="77777777" w:rsidR="00D11239" w:rsidRDefault="00D11239" w:rsidP="001D51BB">
      <w:pPr>
        <w:rPr>
          <w:rFonts w:ascii="Calibri" w:hAnsi="Calibri"/>
          <w:sz w:val="22"/>
          <w:szCs w:val="22"/>
          <w:lang w:val="en-GB"/>
        </w:rPr>
      </w:pPr>
    </w:p>
    <w:tbl>
      <w:tblPr>
        <w:tblW w:w="9214" w:type="dxa"/>
        <w:tblInd w:w="-34" w:type="dxa"/>
        <w:tblBorders>
          <w:top w:val="single" w:sz="8" w:space="0" w:color="6D6D6D"/>
          <w:left w:val="single" w:sz="8" w:space="0" w:color="6D6D6D"/>
          <w:bottom w:val="single" w:sz="8" w:space="0" w:color="6D6D6D"/>
          <w:right w:val="single" w:sz="8" w:space="0" w:color="6D6D6D"/>
          <w:insideH w:val="single" w:sz="8" w:space="0" w:color="6D6D6D"/>
          <w:insideV w:val="single" w:sz="8" w:space="0" w:color="6D6D6D"/>
        </w:tblBorders>
        <w:tblLayout w:type="fixed"/>
        <w:tblLook w:val="0000" w:firstRow="0" w:lastRow="0" w:firstColumn="0" w:lastColumn="0" w:noHBand="0" w:noVBand="0"/>
      </w:tblPr>
      <w:tblGrid>
        <w:gridCol w:w="1135"/>
        <w:gridCol w:w="2410"/>
        <w:gridCol w:w="5669"/>
      </w:tblGrid>
      <w:tr w:rsidR="00D11239" w:rsidRPr="00F03A3B" w14:paraId="4E8AD38A" w14:textId="77777777" w:rsidTr="00F97807">
        <w:trPr>
          <w:trHeight w:val="371"/>
        </w:trPr>
        <w:tc>
          <w:tcPr>
            <w:tcW w:w="3545" w:type="dxa"/>
            <w:gridSpan w:val="2"/>
            <w:shd w:val="clear" w:color="auto" w:fill="C1E093"/>
          </w:tcPr>
          <w:p w14:paraId="4220B543" w14:textId="77777777" w:rsidR="00D11239" w:rsidRPr="006903A7" w:rsidRDefault="00D11239" w:rsidP="00F97807">
            <w:pPr>
              <w:widowControl w:val="0"/>
              <w:autoSpaceDE w:val="0"/>
              <w:autoSpaceDN w:val="0"/>
              <w:adjustRightInd w:val="0"/>
              <w:rPr>
                <w:rFonts w:ascii="Calibri" w:hAnsi="Calibri" w:cs="Times"/>
                <w:b/>
                <w:szCs w:val="20"/>
                <w:lang w:val="en-AU"/>
              </w:rPr>
            </w:pPr>
            <w:r w:rsidRPr="006903A7">
              <w:rPr>
                <w:rFonts w:ascii="Calibri" w:hAnsi="Calibri" w:cs="Times"/>
                <w:b/>
                <w:szCs w:val="20"/>
                <w:lang w:val="en-AU"/>
              </w:rPr>
              <w:t>Sustainability Monitoring ID</w:t>
            </w:r>
          </w:p>
        </w:tc>
        <w:tc>
          <w:tcPr>
            <w:tcW w:w="5669" w:type="dxa"/>
            <w:shd w:val="clear" w:color="auto" w:fill="FFFFFF" w:themeFill="background1"/>
          </w:tcPr>
          <w:p w14:paraId="7BD693B8" w14:textId="77777777" w:rsidR="00D11239" w:rsidRPr="00FC1674" w:rsidRDefault="00D11239" w:rsidP="00F97807">
            <w:pPr>
              <w:rPr>
                <w:rFonts w:ascii="Calibri" w:hAnsi="Calibri"/>
                <w:color w:val="4F6228" w:themeColor="accent3" w:themeShade="80"/>
                <w:szCs w:val="20"/>
                <w:lang w:val="en-AU"/>
              </w:rPr>
            </w:pPr>
            <w:r w:rsidRPr="00FC1674">
              <w:rPr>
                <w:rFonts w:ascii="Calibri" w:hAnsi="Calibri"/>
                <w:color w:val="4F6228" w:themeColor="accent3" w:themeShade="80"/>
                <w:szCs w:val="20"/>
                <w:lang w:val="en-AU"/>
              </w:rPr>
              <w:t xml:space="preserve">International </w:t>
            </w:r>
            <w:proofErr w:type="gramStart"/>
            <w:r w:rsidRPr="00FC1674">
              <w:rPr>
                <w:rFonts w:ascii="Calibri" w:hAnsi="Calibri"/>
                <w:color w:val="4F6228" w:themeColor="accent3" w:themeShade="80"/>
                <w:szCs w:val="20"/>
                <w:lang w:val="en-AU"/>
              </w:rPr>
              <w:t>stakeholders</w:t>
            </w:r>
            <w:proofErr w:type="gramEnd"/>
            <w:r w:rsidRPr="00FC1674">
              <w:rPr>
                <w:rFonts w:ascii="Calibri" w:hAnsi="Calibri"/>
                <w:color w:val="4F6228" w:themeColor="accent3" w:themeShade="80"/>
                <w:szCs w:val="20"/>
                <w:lang w:val="en-AU"/>
              </w:rPr>
              <w:t xml:space="preserve"> participation</w:t>
            </w:r>
          </w:p>
          <w:p w14:paraId="71EDE583" w14:textId="77777777" w:rsidR="00D11239" w:rsidRPr="00FC1674" w:rsidRDefault="00D11239" w:rsidP="00F97807">
            <w:pPr>
              <w:rPr>
                <w:rFonts w:ascii="Calibri" w:hAnsi="Calibri"/>
                <w:b/>
                <w:color w:val="4F6228" w:themeColor="accent3" w:themeShade="80"/>
                <w:szCs w:val="20"/>
                <w:lang w:val="en-AU"/>
              </w:rPr>
            </w:pPr>
          </w:p>
        </w:tc>
      </w:tr>
      <w:tr w:rsidR="00D11239" w:rsidRPr="002541E3" w14:paraId="24247D7C" w14:textId="77777777" w:rsidTr="00F97807">
        <w:trPr>
          <w:trHeight w:val="411"/>
        </w:trPr>
        <w:tc>
          <w:tcPr>
            <w:tcW w:w="3545" w:type="dxa"/>
            <w:gridSpan w:val="2"/>
            <w:tcBorders>
              <w:bottom w:val="single" w:sz="8" w:space="0" w:color="6D6D6D"/>
            </w:tcBorders>
            <w:shd w:val="clear" w:color="auto" w:fill="9BBB59" w:themeFill="accent3"/>
          </w:tcPr>
          <w:p w14:paraId="3EE24633"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Indicator for</w:t>
            </w:r>
          </w:p>
        </w:tc>
        <w:tc>
          <w:tcPr>
            <w:tcW w:w="5669" w:type="dxa"/>
            <w:tcBorders>
              <w:bottom w:val="single" w:sz="8" w:space="0" w:color="6D6D6D"/>
            </w:tcBorders>
            <w:shd w:val="clear" w:color="auto" w:fill="FFFFFF" w:themeFill="background1"/>
          </w:tcPr>
          <w:p w14:paraId="06DEFBC5" w14:textId="77777777" w:rsidR="00D11239" w:rsidRDefault="00D11239" w:rsidP="00F97807">
            <w:pPr>
              <w:ind w:right="-1"/>
              <w:rPr>
                <w:rFonts w:ascii="Calibri" w:hAnsi="Calibri"/>
                <w:color w:val="4F6228" w:themeColor="accent3" w:themeShade="80"/>
                <w:szCs w:val="20"/>
                <w:lang w:val="en-AU"/>
              </w:rPr>
            </w:pPr>
            <w:r w:rsidRPr="00FC1674">
              <w:rPr>
                <w:rFonts w:ascii="Calibri" w:hAnsi="Calibri"/>
                <w:color w:val="4F6228" w:themeColor="accent3" w:themeShade="80"/>
                <w:szCs w:val="20"/>
                <w:lang w:val="en-AU"/>
              </w:rPr>
              <w:t>Technology transfer and technological self-reliance</w:t>
            </w:r>
          </w:p>
          <w:p w14:paraId="09ABF00B" w14:textId="336D7515" w:rsidR="00F2791D" w:rsidRPr="00FC1674" w:rsidRDefault="00F2791D" w:rsidP="00F97807">
            <w:pPr>
              <w:ind w:right="-1"/>
              <w:rPr>
                <w:rFonts w:ascii="Calibri" w:hAnsi="Calibri" w:cs="Calibri"/>
                <w:bCs/>
                <w:iCs/>
                <w:color w:val="4F6228" w:themeColor="accent3" w:themeShade="80"/>
                <w:szCs w:val="20"/>
                <w:lang w:val="en-AU"/>
              </w:rPr>
            </w:pPr>
            <w:r>
              <w:rPr>
                <w:rFonts w:ascii="Calibri" w:hAnsi="Calibri"/>
                <w:color w:val="4F6228" w:themeColor="accent3" w:themeShade="80"/>
                <w:szCs w:val="20"/>
                <w:lang w:val="en-AU"/>
              </w:rPr>
              <w:t>International stakeholder participation</w:t>
            </w:r>
          </w:p>
        </w:tc>
      </w:tr>
      <w:tr w:rsidR="00D11239" w:rsidRPr="00365655" w14:paraId="74919E71" w14:textId="77777777" w:rsidTr="00F97807">
        <w:trPr>
          <w:trHeight w:val="403"/>
        </w:trPr>
        <w:tc>
          <w:tcPr>
            <w:tcW w:w="3545" w:type="dxa"/>
            <w:gridSpan w:val="2"/>
            <w:shd w:val="clear" w:color="auto" w:fill="C1E093"/>
          </w:tcPr>
          <w:p w14:paraId="26EECD53"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Mitigation measure </w:t>
            </w:r>
          </w:p>
        </w:tc>
        <w:tc>
          <w:tcPr>
            <w:tcW w:w="5669" w:type="dxa"/>
            <w:shd w:val="clear" w:color="auto" w:fill="FFFFFF" w:themeFill="background1"/>
          </w:tcPr>
          <w:p w14:paraId="01535286" w14:textId="7BE47810" w:rsidR="00D11239" w:rsidRPr="00FC1674" w:rsidRDefault="00F2791D" w:rsidP="00F97807">
            <w:pPr>
              <w:widowControl w:val="0"/>
              <w:autoSpaceDE w:val="0"/>
              <w:autoSpaceDN w:val="0"/>
              <w:adjustRightInd w:val="0"/>
              <w:rPr>
                <w:rFonts w:ascii="Calibri" w:hAnsi="Calibri" w:cs="Times"/>
                <w:color w:val="4F6228" w:themeColor="accent3" w:themeShade="80"/>
                <w:szCs w:val="20"/>
                <w:lang w:val="en-AU"/>
              </w:rPr>
            </w:pPr>
            <w:r w:rsidRPr="00F2791D">
              <w:rPr>
                <w:rFonts w:ascii="Calibri" w:hAnsi="Calibri"/>
                <w:color w:val="4F6228" w:themeColor="accent3" w:themeShade="80"/>
                <w:szCs w:val="20"/>
                <w:lang w:val="en-AU"/>
              </w:rPr>
              <w:t>International cooperation between Germany and Panama allows technology transfer mechanisms and know-how exchange as an instrument to support the project activities</w:t>
            </w:r>
          </w:p>
        </w:tc>
      </w:tr>
      <w:tr w:rsidR="00D11239" w:rsidRPr="00F03A3B" w14:paraId="4CCA63B8" w14:textId="77777777" w:rsidTr="00F97807">
        <w:trPr>
          <w:trHeight w:val="410"/>
        </w:trPr>
        <w:tc>
          <w:tcPr>
            <w:tcW w:w="3545" w:type="dxa"/>
            <w:gridSpan w:val="2"/>
            <w:shd w:val="clear" w:color="auto" w:fill="9BBB59" w:themeFill="accent3"/>
          </w:tcPr>
          <w:p w14:paraId="117844FF"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Chosen parameter</w:t>
            </w:r>
          </w:p>
        </w:tc>
        <w:tc>
          <w:tcPr>
            <w:tcW w:w="5669" w:type="dxa"/>
            <w:shd w:val="clear" w:color="auto" w:fill="FFFFFF" w:themeFill="background1"/>
          </w:tcPr>
          <w:p w14:paraId="4DFBB7E3" w14:textId="2AF868B1" w:rsidR="00D11239" w:rsidRPr="00FC1674" w:rsidRDefault="00686D4E" w:rsidP="00F97807">
            <w:pPr>
              <w:widowControl w:val="0"/>
              <w:autoSpaceDE w:val="0"/>
              <w:autoSpaceDN w:val="0"/>
              <w:adjustRightInd w:val="0"/>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Know-</w:t>
            </w:r>
            <w:r w:rsidR="00D11239" w:rsidRPr="00FC1674">
              <w:rPr>
                <w:rFonts w:ascii="Calibri" w:hAnsi="Calibri" w:cs="Times"/>
                <w:color w:val="4F6228" w:themeColor="accent3" w:themeShade="80"/>
                <w:szCs w:val="20"/>
                <w:lang w:val="en-AU"/>
              </w:rPr>
              <w:t>how transfer</w:t>
            </w:r>
          </w:p>
        </w:tc>
      </w:tr>
      <w:tr w:rsidR="00D11239" w:rsidRPr="00F03A3B" w14:paraId="799F764E" w14:textId="77777777" w:rsidTr="00F97807">
        <w:trPr>
          <w:trHeight w:val="402"/>
        </w:trPr>
        <w:tc>
          <w:tcPr>
            <w:tcW w:w="3545" w:type="dxa"/>
            <w:gridSpan w:val="2"/>
            <w:shd w:val="clear" w:color="auto" w:fill="C1E093"/>
          </w:tcPr>
          <w:p w14:paraId="0B606509"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Current situation of parameter</w:t>
            </w:r>
          </w:p>
        </w:tc>
        <w:tc>
          <w:tcPr>
            <w:tcW w:w="5669" w:type="dxa"/>
            <w:shd w:val="clear" w:color="auto" w:fill="FFFFFF" w:themeFill="background1"/>
          </w:tcPr>
          <w:p w14:paraId="0C10BFEC" w14:textId="4697AA2F" w:rsidR="00D11239"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Calibri"/>
                <w:color w:val="4F6228" w:themeColor="accent3" w:themeShade="80"/>
                <w:szCs w:val="20"/>
                <w:lang w:val="en-AU"/>
              </w:rPr>
              <w:t>Implemented</w:t>
            </w:r>
          </w:p>
        </w:tc>
      </w:tr>
      <w:tr w:rsidR="00D11239" w:rsidRPr="00365655" w14:paraId="75EF7667" w14:textId="77777777" w:rsidTr="00F97807">
        <w:trPr>
          <w:trHeight w:val="393"/>
        </w:trPr>
        <w:tc>
          <w:tcPr>
            <w:tcW w:w="3545" w:type="dxa"/>
            <w:gridSpan w:val="2"/>
            <w:shd w:val="clear" w:color="auto" w:fill="9BBB59" w:themeFill="accent3"/>
          </w:tcPr>
          <w:p w14:paraId="758A89AA"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lastRenderedPageBreak/>
              <w:t>Estimation of baseline situation of parameter</w:t>
            </w:r>
          </w:p>
        </w:tc>
        <w:tc>
          <w:tcPr>
            <w:tcW w:w="5669" w:type="dxa"/>
            <w:shd w:val="clear" w:color="auto" w:fill="FFFFFF" w:themeFill="background1"/>
          </w:tcPr>
          <w:p w14:paraId="5ED03E36" w14:textId="77777777" w:rsidR="00D11239" w:rsidRPr="00FC1674" w:rsidRDefault="00D11239" w:rsidP="00F97807">
            <w:pPr>
              <w:widowControl w:val="0"/>
              <w:autoSpaceDE w:val="0"/>
              <w:autoSpaceDN w:val="0"/>
              <w:adjustRightInd w:val="0"/>
              <w:contextualSpacing/>
              <w:rPr>
                <w:rFonts w:ascii="Calibri" w:hAnsi="Calibri" w:cs="Times"/>
                <w:color w:val="4F6228" w:themeColor="accent3" w:themeShade="80"/>
                <w:szCs w:val="20"/>
                <w:lang w:val="en-AU"/>
              </w:rPr>
            </w:pPr>
            <w:r w:rsidRPr="00FC1674">
              <w:rPr>
                <w:rFonts w:ascii="Calibri" w:hAnsi="Calibri" w:cs="Times"/>
                <w:color w:val="4F6228" w:themeColor="accent3" w:themeShade="80"/>
                <w:szCs w:val="20"/>
                <w:lang w:val="en-AU"/>
              </w:rPr>
              <w:t xml:space="preserve">From local know how to global know how </w:t>
            </w:r>
          </w:p>
        </w:tc>
      </w:tr>
      <w:tr w:rsidR="00D11239" w:rsidRPr="00365655" w14:paraId="7C70961E" w14:textId="77777777" w:rsidTr="00F97807">
        <w:trPr>
          <w:trHeight w:val="413"/>
        </w:trPr>
        <w:tc>
          <w:tcPr>
            <w:tcW w:w="3545" w:type="dxa"/>
            <w:gridSpan w:val="2"/>
            <w:shd w:val="clear" w:color="auto" w:fill="C1E093"/>
          </w:tcPr>
          <w:p w14:paraId="7E9E56FC"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Target for parameter</w:t>
            </w:r>
          </w:p>
        </w:tc>
        <w:tc>
          <w:tcPr>
            <w:tcW w:w="5669" w:type="dxa"/>
            <w:shd w:val="clear" w:color="auto" w:fill="FFFFFF" w:themeFill="background1"/>
          </w:tcPr>
          <w:p w14:paraId="1B7BEE45" w14:textId="4CA64390" w:rsidR="00D11239" w:rsidRPr="00FC1674" w:rsidRDefault="00F11434" w:rsidP="00F97807">
            <w:pPr>
              <w:widowControl w:val="0"/>
              <w:autoSpaceDE w:val="0"/>
              <w:autoSpaceDN w:val="0"/>
              <w:adjustRightInd w:val="0"/>
              <w:contextualSpacing/>
              <w:rPr>
                <w:rFonts w:ascii="Calibri" w:hAnsi="Calibri" w:cs="Calibri"/>
                <w:color w:val="4F6228" w:themeColor="accent3" w:themeShade="80"/>
                <w:szCs w:val="20"/>
                <w:lang w:val="en-AU"/>
              </w:rPr>
            </w:pPr>
            <w:r>
              <w:rPr>
                <w:rFonts w:ascii="Calibri" w:hAnsi="Calibri" w:cs="Times"/>
                <w:color w:val="4F6228" w:themeColor="accent3" w:themeShade="80"/>
                <w:szCs w:val="20"/>
                <w:lang w:val="en-AU"/>
              </w:rPr>
              <w:t>Project Developer´s</w:t>
            </w:r>
            <w:r w:rsidRPr="00FC1674">
              <w:rPr>
                <w:rFonts w:ascii="Calibri" w:hAnsi="Calibri" w:cs="Calibri"/>
                <w:color w:val="4F6228" w:themeColor="accent3" w:themeShade="80"/>
                <w:szCs w:val="20"/>
                <w:lang w:val="en-AU"/>
              </w:rPr>
              <w:t xml:space="preserve"> </w:t>
            </w:r>
            <w:r w:rsidR="00D11239" w:rsidRPr="00FC1674">
              <w:rPr>
                <w:rFonts w:ascii="Calibri" w:hAnsi="Calibri" w:cs="Calibri"/>
                <w:color w:val="4F6228" w:themeColor="accent3" w:themeShade="80"/>
                <w:szCs w:val="20"/>
                <w:lang w:val="en-AU"/>
              </w:rPr>
              <w:t>employees</w:t>
            </w:r>
            <w:r w:rsidR="00F2791D">
              <w:rPr>
                <w:rFonts w:ascii="Calibri" w:hAnsi="Calibri" w:cs="Calibri"/>
                <w:color w:val="4F6228" w:themeColor="accent3" w:themeShade="80"/>
                <w:szCs w:val="20"/>
                <w:lang w:val="en-AU"/>
              </w:rPr>
              <w:t>, public-private sector in Panama and Germany</w:t>
            </w:r>
          </w:p>
        </w:tc>
      </w:tr>
      <w:tr w:rsidR="00D11239" w:rsidRPr="00365655" w14:paraId="4FB77773" w14:textId="77777777" w:rsidTr="00F97807">
        <w:trPr>
          <w:trHeight w:val="406"/>
        </w:trPr>
        <w:tc>
          <w:tcPr>
            <w:tcW w:w="1135" w:type="dxa"/>
            <w:vMerge w:val="restart"/>
            <w:shd w:val="clear" w:color="auto" w:fill="9BBB59" w:themeFill="accent3"/>
            <w:vAlign w:val="center"/>
          </w:tcPr>
          <w:p w14:paraId="063C00ED"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Monitoring</w:t>
            </w:r>
          </w:p>
        </w:tc>
        <w:tc>
          <w:tcPr>
            <w:tcW w:w="2410" w:type="dxa"/>
            <w:shd w:val="clear" w:color="auto" w:fill="9BBB59" w:themeFill="accent3"/>
          </w:tcPr>
          <w:p w14:paraId="46FC3985" w14:textId="77777777" w:rsidR="00D11239" w:rsidRPr="006903A7" w:rsidRDefault="00D11239" w:rsidP="00F97807">
            <w:pPr>
              <w:widowControl w:val="0"/>
              <w:autoSpaceDE w:val="0"/>
              <w:autoSpaceDN w:val="0"/>
              <w:adjustRightInd w:val="0"/>
              <w:ind w:left="-4" w:hanging="9"/>
              <w:rPr>
                <w:rFonts w:ascii="Calibri" w:hAnsi="Calibri" w:cs="Times"/>
                <w:szCs w:val="20"/>
                <w:lang w:val="en-AU"/>
              </w:rPr>
            </w:pPr>
            <w:r w:rsidRPr="006903A7">
              <w:rPr>
                <w:rFonts w:ascii="Calibri" w:hAnsi="Calibri" w:cs="Times"/>
                <w:szCs w:val="20"/>
                <w:lang w:val="en-AU"/>
              </w:rPr>
              <w:t xml:space="preserve">How will it be monitored and documented?  </w:t>
            </w:r>
          </w:p>
        </w:tc>
        <w:tc>
          <w:tcPr>
            <w:tcW w:w="5669" w:type="dxa"/>
            <w:shd w:val="clear" w:color="auto" w:fill="FFFFFF" w:themeFill="background1"/>
          </w:tcPr>
          <w:p w14:paraId="553790B6" w14:textId="0EC1C326" w:rsidR="00D11239" w:rsidRPr="00FC1674" w:rsidRDefault="00F2791D" w:rsidP="00F97807">
            <w:pPr>
              <w:widowControl w:val="0"/>
              <w:autoSpaceDE w:val="0"/>
              <w:autoSpaceDN w:val="0"/>
              <w:adjustRightInd w:val="0"/>
              <w:ind w:left="-32"/>
              <w:contextualSpacing/>
              <w:rPr>
                <w:rFonts w:ascii="Calibri" w:hAnsi="Calibri" w:cs="Times"/>
                <w:color w:val="4F6228" w:themeColor="accent3" w:themeShade="80"/>
                <w:szCs w:val="20"/>
                <w:lang w:val="en-AU"/>
              </w:rPr>
            </w:pPr>
            <w:r w:rsidRPr="00F2791D">
              <w:rPr>
                <w:rFonts w:ascii="Calibri" w:hAnsi="Calibri" w:cs="Times"/>
                <w:color w:val="4F6228" w:themeColor="accent3" w:themeShade="80"/>
                <w:szCs w:val="20"/>
                <w:lang w:val="en-AU"/>
              </w:rPr>
              <w:t>Project Developer´s records, GS certification</w:t>
            </w:r>
          </w:p>
        </w:tc>
      </w:tr>
      <w:tr w:rsidR="00D11239" w:rsidRPr="00F03A3B" w14:paraId="0B16699F" w14:textId="77777777" w:rsidTr="00F97807">
        <w:trPr>
          <w:trHeight w:val="398"/>
        </w:trPr>
        <w:tc>
          <w:tcPr>
            <w:tcW w:w="1135" w:type="dxa"/>
            <w:vMerge/>
            <w:shd w:val="clear" w:color="auto" w:fill="9BBB59" w:themeFill="accent3"/>
          </w:tcPr>
          <w:p w14:paraId="4C6E4EBE" w14:textId="77777777" w:rsidR="00D11239" w:rsidRPr="006903A7" w:rsidRDefault="00D11239" w:rsidP="00F97807">
            <w:pPr>
              <w:widowControl w:val="0"/>
              <w:autoSpaceDE w:val="0"/>
              <w:autoSpaceDN w:val="0"/>
              <w:adjustRightInd w:val="0"/>
              <w:rPr>
                <w:rFonts w:ascii="Calibri" w:hAnsi="Calibri" w:cs="Times"/>
                <w:szCs w:val="20"/>
                <w:lang w:val="en-AU"/>
              </w:rPr>
            </w:pPr>
          </w:p>
        </w:tc>
        <w:tc>
          <w:tcPr>
            <w:tcW w:w="2410" w:type="dxa"/>
            <w:shd w:val="clear" w:color="auto" w:fill="C1E093"/>
          </w:tcPr>
          <w:p w14:paraId="3ECFB24E"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Who is responsible for monitoring and documentation?</w:t>
            </w:r>
          </w:p>
        </w:tc>
        <w:tc>
          <w:tcPr>
            <w:tcW w:w="5669" w:type="dxa"/>
            <w:shd w:val="clear" w:color="auto" w:fill="FFFFFF" w:themeFill="background1"/>
          </w:tcPr>
          <w:p w14:paraId="40F827AA" w14:textId="620C5B12" w:rsidR="00D11239" w:rsidRPr="00FC1674" w:rsidRDefault="00F11434"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Project Developer</w:t>
            </w:r>
          </w:p>
        </w:tc>
      </w:tr>
      <w:tr w:rsidR="00D11239" w:rsidRPr="00F03A3B" w14:paraId="7258893B" w14:textId="77777777" w:rsidTr="00F97807">
        <w:trPr>
          <w:trHeight w:val="403"/>
        </w:trPr>
        <w:tc>
          <w:tcPr>
            <w:tcW w:w="1135" w:type="dxa"/>
            <w:vMerge/>
            <w:shd w:val="clear" w:color="auto" w:fill="9BBB59" w:themeFill="accent3"/>
          </w:tcPr>
          <w:p w14:paraId="75DEA976" w14:textId="77777777" w:rsidR="00D11239" w:rsidRPr="006903A7" w:rsidRDefault="00D11239" w:rsidP="00F97807">
            <w:pPr>
              <w:widowControl w:val="0"/>
              <w:autoSpaceDE w:val="0"/>
              <w:autoSpaceDN w:val="0"/>
              <w:adjustRightInd w:val="0"/>
              <w:rPr>
                <w:rFonts w:ascii="Calibri" w:hAnsi="Calibri" w:cs="Times"/>
                <w:szCs w:val="20"/>
                <w:lang w:val="en-AU"/>
              </w:rPr>
            </w:pPr>
          </w:p>
        </w:tc>
        <w:tc>
          <w:tcPr>
            <w:tcW w:w="2410" w:type="dxa"/>
            <w:shd w:val="clear" w:color="auto" w:fill="9BBB59" w:themeFill="accent3"/>
          </w:tcPr>
          <w:p w14:paraId="7A18169D" w14:textId="77777777" w:rsidR="00D11239" w:rsidRPr="006903A7" w:rsidRDefault="00D11239" w:rsidP="00F97807">
            <w:pPr>
              <w:widowControl w:val="0"/>
              <w:autoSpaceDE w:val="0"/>
              <w:autoSpaceDN w:val="0"/>
              <w:adjustRightInd w:val="0"/>
              <w:rPr>
                <w:rFonts w:ascii="Calibri" w:hAnsi="Calibri" w:cs="Times"/>
                <w:szCs w:val="20"/>
                <w:lang w:val="en-AU"/>
              </w:rPr>
            </w:pPr>
            <w:r w:rsidRPr="006903A7">
              <w:rPr>
                <w:rFonts w:ascii="Calibri" w:hAnsi="Calibri" w:cs="Times"/>
                <w:szCs w:val="20"/>
                <w:lang w:val="en-AU"/>
              </w:rPr>
              <w:t xml:space="preserve">When will it be monitored (duration and frequency)? </w:t>
            </w:r>
          </w:p>
        </w:tc>
        <w:tc>
          <w:tcPr>
            <w:tcW w:w="5669" w:type="dxa"/>
            <w:shd w:val="clear" w:color="auto" w:fill="FFFFFF" w:themeFill="background1"/>
          </w:tcPr>
          <w:p w14:paraId="092883E4" w14:textId="4CE01C30" w:rsidR="00D11239" w:rsidRPr="00FC1674" w:rsidRDefault="00F2791D" w:rsidP="00F97807">
            <w:pPr>
              <w:widowControl w:val="0"/>
              <w:autoSpaceDE w:val="0"/>
              <w:autoSpaceDN w:val="0"/>
              <w:adjustRightInd w:val="0"/>
              <w:ind w:left="-32"/>
              <w:contextualSpacing/>
              <w:rPr>
                <w:rFonts w:ascii="Calibri" w:hAnsi="Calibri" w:cs="Times"/>
                <w:color w:val="4F6228" w:themeColor="accent3" w:themeShade="80"/>
                <w:szCs w:val="20"/>
                <w:lang w:val="en-AU"/>
              </w:rPr>
            </w:pPr>
            <w:r>
              <w:rPr>
                <w:rFonts w:ascii="Calibri" w:hAnsi="Calibri" w:cs="Times"/>
                <w:color w:val="4F6228" w:themeColor="accent3" w:themeShade="80"/>
                <w:szCs w:val="20"/>
                <w:lang w:val="en-AU"/>
              </w:rPr>
              <w:t xml:space="preserve">Annual. </w:t>
            </w:r>
            <w:r w:rsidR="00D11239" w:rsidRPr="00FC1674">
              <w:rPr>
                <w:rFonts w:ascii="Calibri" w:hAnsi="Calibri" w:cs="Times"/>
                <w:color w:val="4F6228" w:themeColor="accent3" w:themeShade="80"/>
                <w:szCs w:val="20"/>
                <w:lang w:val="en-AU"/>
              </w:rPr>
              <w:t>Crediting period</w:t>
            </w:r>
          </w:p>
        </w:tc>
      </w:tr>
    </w:tbl>
    <w:p w14:paraId="639933F0" w14:textId="77777777" w:rsidR="00D11239" w:rsidRPr="001D51BB" w:rsidRDefault="00D11239" w:rsidP="001D51BB">
      <w:pPr>
        <w:rPr>
          <w:rFonts w:ascii="Calibri" w:hAnsi="Calibri"/>
          <w:sz w:val="22"/>
          <w:szCs w:val="22"/>
          <w:lang w:val="en-GB"/>
        </w:rPr>
      </w:pPr>
    </w:p>
    <w:sectPr w:rsidR="00D11239" w:rsidRPr="001D51BB" w:rsidSect="00CC2473">
      <w:headerReference w:type="default" r:id="rId11"/>
      <w:footerReference w:type="even" r:id="rId12"/>
      <w:footerReference w:type="default" r:id="rId13"/>
      <w:footnotePr>
        <w:numRestart w:val="eachPage"/>
      </w:footnotePr>
      <w:type w:val="continuous"/>
      <w:pgSz w:w="11900" w:h="16840"/>
      <w:pgMar w:top="1418"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EF1DF" w14:textId="77777777" w:rsidR="00AF7D50" w:rsidRDefault="00AF7D50" w:rsidP="00511E1B">
      <w:r>
        <w:separator/>
      </w:r>
    </w:p>
  </w:endnote>
  <w:endnote w:type="continuationSeparator" w:id="0">
    <w:p w14:paraId="4A6711B3" w14:textId="77777777" w:rsidR="00AF7D50" w:rsidRDefault="00AF7D50" w:rsidP="0051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yriad Pro">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DD72B" w14:textId="77777777" w:rsidR="00E04B96" w:rsidRDefault="00E04B96" w:rsidP="00B165F0">
    <w:pPr>
      <w:pStyle w:val="Footer"/>
      <w:ind w:right="360"/>
    </w:pPr>
  </w:p>
  <w:p w14:paraId="326C430D" w14:textId="77777777" w:rsidR="00E04B96" w:rsidRDefault="00E04B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52B2A" w14:textId="77777777" w:rsidR="00E04B96" w:rsidRPr="00596D4F" w:rsidRDefault="00E04B96" w:rsidP="00B165F0">
    <w:pPr>
      <w:pStyle w:val="Footer"/>
      <w:framePr w:wrap="around" w:vAnchor="text" w:hAnchor="page" w:x="10239" w:y="4"/>
      <w:rPr>
        <w:rStyle w:val="PageNumber"/>
        <w:rFonts w:ascii="Calibri" w:hAnsi="Calibri"/>
        <w:lang w:val="en-AU"/>
      </w:rPr>
    </w:pPr>
  </w:p>
  <w:p w14:paraId="2E199581" w14:textId="77777777" w:rsidR="00596D4F" w:rsidRPr="00596D4F" w:rsidRDefault="00596D4F" w:rsidP="0082589D">
    <w:pPr>
      <w:pStyle w:val="Footer"/>
      <w:tabs>
        <w:tab w:val="clear" w:pos="8306"/>
        <w:tab w:val="right" w:pos="9072"/>
      </w:tabs>
      <w:rPr>
        <w:rStyle w:val="PageNumber"/>
        <w:rFonts w:ascii="Calibri" w:hAnsi="Calibri"/>
        <w:lang w:val="en-AU"/>
      </w:rPr>
    </w:pPr>
  </w:p>
  <w:p w14:paraId="5B6DFDB6" w14:textId="429D0D22" w:rsidR="00E04B96" w:rsidRPr="00596D4F" w:rsidRDefault="00E04B96" w:rsidP="0082589D">
    <w:pPr>
      <w:pStyle w:val="Footer"/>
      <w:tabs>
        <w:tab w:val="clear" w:pos="8306"/>
        <w:tab w:val="right" w:pos="9072"/>
      </w:tabs>
      <w:rPr>
        <w:rFonts w:ascii="Calibri" w:hAnsi="Calibri"/>
        <w:lang w:val="en-AU"/>
      </w:rPr>
    </w:pPr>
    <w:r w:rsidRPr="00596D4F">
      <w:rPr>
        <w:rStyle w:val="PageNumber"/>
        <w:rFonts w:ascii="Calibri" w:hAnsi="Calibri"/>
        <w:lang w:val="en-AU"/>
      </w:rPr>
      <w:t>Project type: A/R</w:t>
    </w:r>
    <w:r w:rsidRPr="00596D4F">
      <w:rPr>
        <w:rStyle w:val="PageNumber"/>
        <w:rFonts w:ascii="Calibri" w:hAnsi="Calibri"/>
        <w:lang w:val="en-AU"/>
      </w:rPr>
      <w:tab/>
    </w:r>
    <w:r w:rsidRPr="00596D4F">
      <w:rPr>
        <w:rFonts w:ascii="Calibri" w:hAnsi="Calibri"/>
        <w:lang w:val="en-AU"/>
      </w:rPr>
      <w:t xml:space="preserve">Saved: </w:t>
    </w:r>
    <w:r w:rsidRPr="00596D4F">
      <w:rPr>
        <w:rFonts w:ascii="Calibri" w:hAnsi="Calibri"/>
        <w:lang w:val="en-AU"/>
      </w:rPr>
      <w:fldChar w:fldCharType="begin"/>
    </w:r>
    <w:r w:rsidRPr="00596D4F">
      <w:rPr>
        <w:rFonts w:ascii="Calibri" w:hAnsi="Calibri"/>
        <w:lang w:val="en-AU"/>
      </w:rPr>
      <w:instrText xml:space="preserve"> SAVEDATE \@ "MMM dd, yyyy" </w:instrText>
    </w:r>
    <w:r w:rsidRPr="00596D4F">
      <w:rPr>
        <w:rFonts w:ascii="Calibri" w:hAnsi="Calibri"/>
        <w:lang w:val="en-AU"/>
      </w:rPr>
      <w:fldChar w:fldCharType="separate"/>
    </w:r>
    <w:r w:rsidR="00B960DE">
      <w:rPr>
        <w:rFonts w:ascii="Calibri" w:hAnsi="Calibri"/>
        <w:noProof/>
        <w:lang w:val="en-AU"/>
      </w:rPr>
      <w:t>Nov 29, 2019</w:t>
    </w:r>
    <w:r w:rsidRPr="00596D4F">
      <w:rPr>
        <w:rFonts w:ascii="Calibri" w:hAnsi="Calibri"/>
        <w:lang w:val="en-AU"/>
      </w:rPr>
      <w:fldChar w:fldCharType="end"/>
    </w:r>
    <w:r w:rsidRPr="00596D4F">
      <w:rPr>
        <w:rStyle w:val="PageNumber"/>
        <w:rFonts w:ascii="Calibri" w:hAnsi="Calibri"/>
        <w:lang w:val="en-AU"/>
      </w:rPr>
      <w:tab/>
    </w:r>
    <w:r w:rsidRPr="00596D4F">
      <w:rPr>
        <w:rStyle w:val="PageNumber"/>
        <w:rFonts w:ascii="Calibri" w:hAnsi="Calibri"/>
        <w:lang w:val="en-AU"/>
      </w:rPr>
      <w:fldChar w:fldCharType="begin"/>
    </w:r>
    <w:r w:rsidRPr="00596D4F">
      <w:rPr>
        <w:rStyle w:val="PageNumber"/>
        <w:rFonts w:ascii="Calibri" w:hAnsi="Calibri"/>
        <w:lang w:val="en-AU"/>
      </w:rPr>
      <w:instrText xml:space="preserve">PAGE  </w:instrText>
    </w:r>
    <w:r w:rsidRPr="00596D4F">
      <w:rPr>
        <w:rStyle w:val="PageNumber"/>
        <w:rFonts w:ascii="Calibri" w:hAnsi="Calibri"/>
        <w:lang w:val="en-AU"/>
      </w:rPr>
      <w:fldChar w:fldCharType="separate"/>
    </w:r>
    <w:r w:rsidR="00365655">
      <w:rPr>
        <w:rStyle w:val="PageNumber"/>
        <w:rFonts w:ascii="Calibri" w:hAnsi="Calibri"/>
        <w:noProof/>
        <w:lang w:val="en-AU"/>
      </w:rPr>
      <w:t>4</w:t>
    </w:r>
    <w:r w:rsidRPr="00596D4F">
      <w:rPr>
        <w:rStyle w:val="PageNumber"/>
        <w:rFonts w:ascii="Calibri" w:hAnsi="Calibri"/>
        <w:lang w:val="en-AU"/>
      </w:rPr>
      <w:fldChar w:fldCharType="end"/>
    </w:r>
    <w:r w:rsidRPr="00596D4F">
      <w:rPr>
        <w:rStyle w:val="PageNumber"/>
        <w:rFonts w:ascii="Calibri" w:hAnsi="Calibri"/>
        <w:lang w:val="en-AU"/>
      </w:rPr>
      <w:t xml:space="preserve"> </w:t>
    </w:r>
    <w:r w:rsidRPr="00596D4F">
      <w:rPr>
        <w:rFonts w:ascii="Calibri" w:hAnsi="Calibri"/>
        <w:lang w:val="en-AU"/>
      </w:rPr>
      <w:t xml:space="preserve">of </w:t>
    </w:r>
    <w:r w:rsidRPr="00596D4F">
      <w:rPr>
        <w:rFonts w:ascii="Calibri" w:hAnsi="Calibri"/>
        <w:lang w:val="en-AU"/>
      </w:rPr>
      <w:fldChar w:fldCharType="begin"/>
    </w:r>
    <w:r w:rsidRPr="00596D4F">
      <w:rPr>
        <w:rFonts w:ascii="Calibri" w:hAnsi="Calibri"/>
        <w:lang w:val="en-AU"/>
      </w:rPr>
      <w:instrText xml:space="preserve"> NUMPAGES </w:instrText>
    </w:r>
    <w:r w:rsidRPr="00596D4F">
      <w:rPr>
        <w:rFonts w:ascii="Calibri" w:hAnsi="Calibri"/>
        <w:lang w:val="en-AU"/>
      </w:rPr>
      <w:fldChar w:fldCharType="separate"/>
    </w:r>
    <w:r w:rsidR="00365655">
      <w:rPr>
        <w:rFonts w:ascii="Calibri" w:hAnsi="Calibri"/>
        <w:noProof/>
        <w:lang w:val="en-AU"/>
      </w:rPr>
      <w:t>6</w:t>
    </w:r>
    <w:r w:rsidRPr="00596D4F">
      <w:rPr>
        <w:rFonts w:ascii="Calibri" w:hAnsi="Calibri"/>
        <w:lang w:val="en-AU"/>
      </w:rPr>
      <w:fldChar w:fldCharType="end"/>
    </w:r>
    <w:r w:rsidRPr="00596D4F">
      <w:rPr>
        <w:rFonts w:ascii="Calibri" w:hAnsi="Calibri"/>
        <w:lang w:val="en-AU"/>
      </w:rPr>
      <w:t xml:space="preserve"> </w:t>
    </w:r>
    <w:r w:rsidR="006903A7" w:rsidRPr="00596D4F">
      <w:rPr>
        <w:rFonts w:ascii="Calibri" w:hAnsi="Calibri"/>
        <w:lang w:val="en-AU"/>
      </w:rPr>
      <w:t xml:space="preserve"> </w:t>
    </w:r>
    <w:r w:rsidRPr="00596D4F">
      <w:rPr>
        <w:rFonts w:ascii="Calibri" w:hAnsi="Calibri"/>
        <w:lang w:val="en-AU"/>
      </w:rPr>
      <w:t>|  Sustainability Monitoring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FDB6B" w14:textId="77777777" w:rsidR="00AF7D50" w:rsidRDefault="00AF7D50" w:rsidP="00511E1B">
      <w:r>
        <w:separator/>
      </w:r>
    </w:p>
  </w:footnote>
  <w:footnote w:type="continuationSeparator" w:id="0">
    <w:p w14:paraId="4A3B44DD" w14:textId="77777777" w:rsidR="00AF7D50" w:rsidRDefault="00AF7D50" w:rsidP="0051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0CDAB" w14:textId="77777777" w:rsidR="00E04B96" w:rsidRDefault="00E04B96">
    <w:pPr>
      <w:pStyle w:val="Header"/>
    </w:pPr>
    <w:r>
      <w:rPr>
        <w:rFonts w:ascii="Myriad Pro" w:hAnsi="Myriad Pro"/>
        <w:b/>
        <w:noProof/>
        <w:color w:val="FFFFFF" w:themeColor="background1"/>
        <w:sz w:val="28"/>
        <w:lang w:val="en-US" w:eastAsia="en-US"/>
      </w:rPr>
      <mc:AlternateContent>
        <mc:Choice Requires="wps">
          <w:drawing>
            <wp:anchor distT="0" distB="0" distL="114300" distR="114300" simplePos="0" relativeHeight="251665408" behindDoc="0" locked="0" layoutInCell="1" allowOverlap="1" wp14:anchorId="496BBE48" wp14:editId="456FA281">
              <wp:simplePos x="0" y="0"/>
              <wp:positionH relativeFrom="column">
                <wp:posOffset>902970</wp:posOffset>
              </wp:positionH>
              <wp:positionV relativeFrom="paragraph">
                <wp:posOffset>-390525</wp:posOffset>
              </wp:positionV>
              <wp:extent cx="4977130" cy="5949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54FA" w14:textId="77777777" w:rsidR="00E04B96" w:rsidRPr="00596D4F" w:rsidRDefault="00E04B96" w:rsidP="00511E1B">
                          <w:pPr>
                            <w:pStyle w:val="Header"/>
                            <w:jc w:val="right"/>
                            <w:rPr>
                              <w:rFonts w:ascii="Calibri" w:hAnsi="Calibri" w:cs="Arial"/>
                              <w:b/>
                              <w:color w:val="000000" w:themeColor="text1"/>
                              <w:spacing w:val="10"/>
                              <w:kern w:val="32"/>
                              <w:lang w:val="en-AU"/>
                            </w:rPr>
                          </w:pPr>
                        </w:p>
                        <w:p w14:paraId="45154BAE" w14:textId="6B04CB01" w:rsidR="00E04B96" w:rsidRPr="00596D4F" w:rsidRDefault="006903A7" w:rsidP="00511E1B">
                          <w:pPr>
                            <w:pStyle w:val="Header"/>
                            <w:jc w:val="right"/>
                            <w:rPr>
                              <w:rFonts w:ascii="Calibri" w:hAnsi="Calibri" w:cs="Arial"/>
                              <w:b/>
                              <w:color w:val="000000" w:themeColor="text1"/>
                              <w:spacing w:val="10"/>
                              <w:kern w:val="32"/>
                              <w:sz w:val="28"/>
                              <w:lang w:val="en-AU"/>
                            </w:rPr>
                          </w:pPr>
                          <w:r w:rsidRPr="00596D4F">
                            <w:rPr>
                              <w:rFonts w:ascii="Calibri" w:hAnsi="Calibri" w:cs="Arial"/>
                              <w:b/>
                              <w:color w:val="000000" w:themeColor="text1"/>
                              <w:spacing w:val="10"/>
                              <w:kern w:val="32"/>
                              <w:sz w:val="28"/>
                              <w:lang w:val="en-AU"/>
                            </w:rPr>
                            <w:t>Sustainability</w:t>
                          </w:r>
                          <w:r w:rsidR="00E04B96" w:rsidRPr="00596D4F">
                            <w:rPr>
                              <w:rFonts w:ascii="Calibri" w:hAnsi="Calibri" w:cs="Arial"/>
                              <w:b/>
                              <w:color w:val="000000" w:themeColor="text1"/>
                              <w:spacing w:val="10"/>
                              <w:kern w:val="32"/>
                              <w:sz w:val="28"/>
                              <w:lang w:val="en-AU"/>
                            </w:rPr>
                            <w:t xml:space="preserve"> Monitoring Plan</w:t>
                          </w:r>
                        </w:p>
                        <w:p w14:paraId="2AD2A65B" w14:textId="5D051E56" w:rsidR="00E04B96" w:rsidRPr="00596D4F" w:rsidRDefault="00E04B96" w:rsidP="00511E1B">
                          <w:pPr>
                            <w:pStyle w:val="Header"/>
                            <w:jc w:val="right"/>
                            <w:rPr>
                              <w:rFonts w:ascii="Calibri" w:hAnsi="Calibri" w:cs="Arial"/>
                              <w:color w:val="000000" w:themeColor="text1"/>
                              <w:spacing w:val="10"/>
                              <w:szCs w:val="20"/>
                              <w:lang w:val="en-AU"/>
                            </w:rPr>
                          </w:pPr>
                          <w:r w:rsidRPr="00596D4F">
                            <w:rPr>
                              <w:rFonts w:ascii="Calibri" w:hAnsi="Calibri" w:cs="Arial"/>
                              <w:color w:val="000000" w:themeColor="text1"/>
                              <w:spacing w:val="10"/>
                              <w:kern w:val="32"/>
                              <w:szCs w:val="20"/>
                              <w:lang w:val="en-AU"/>
                            </w:rPr>
                            <w:t>Version: 0.9 (Road-Test)</w:t>
                          </w:r>
                        </w:p>
                        <w:p w14:paraId="6E44B8FD" w14:textId="77777777" w:rsidR="00E04B96" w:rsidRPr="00596D4F" w:rsidRDefault="00E04B96" w:rsidP="00511E1B">
                          <w:pPr>
                            <w:jc w:val="right"/>
                            <w:rPr>
                              <w:rFonts w:ascii="Calibri" w:hAnsi="Calibri"/>
                              <w:b/>
                              <w:color w:val="000000" w:themeColor="text1"/>
                              <w:spacing w:val="1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BBE48" id="_x0000_t202" coordsize="21600,21600" o:spt="202" path="m,l,21600r21600,l21600,xe">
              <v:stroke joinstyle="miter"/>
              <v:path gradientshapeok="t" o:connecttype="rect"/>
            </v:shapetype>
            <v:shape id="Text Box 6" o:spid="_x0000_s1027" type="#_x0000_t202" style="position:absolute;margin-left:71.1pt;margin-top:-30.75pt;width:391.9pt;height:4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" filled="f" stroked="f">
              <v:textbox>
                <w:txbxContent>
                  <w:p w14:paraId="0A9254FA" w14:textId="77777777" w:rsidR="00E04B96" w:rsidRPr="00596D4F" w:rsidRDefault="00E04B96" w:rsidP="00511E1B">
                    <w:pPr>
                      <w:pStyle w:val="Header"/>
                      <w:jc w:val="right"/>
                      <w:rPr>
                        <w:rFonts w:ascii="Calibri" w:hAnsi="Calibri" w:cs="Arial"/>
                        <w:b/>
                        <w:color w:val="000000" w:themeColor="text1"/>
                        <w:spacing w:val="10"/>
                        <w:kern w:val="32"/>
                        <w:lang w:val="en-AU"/>
                      </w:rPr>
                    </w:pPr>
                  </w:p>
                  <w:p w14:paraId="45154BAE" w14:textId="6B04CB01" w:rsidR="00E04B96" w:rsidRPr="00596D4F" w:rsidRDefault="006903A7" w:rsidP="00511E1B">
                    <w:pPr>
                      <w:pStyle w:val="Header"/>
                      <w:jc w:val="right"/>
                      <w:rPr>
                        <w:rFonts w:ascii="Calibri" w:hAnsi="Calibri" w:cs="Arial"/>
                        <w:b/>
                        <w:color w:val="000000" w:themeColor="text1"/>
                        <w:spacing w:val="10"/>
                        <w:kern w:val="32"/>
                        <w:sz w:val="28"/>
                        <w:lang w:val="en-AU"/>
                      </w:rPr>
                    </w:pPr>
                    <w:r w:rsidRPr="00596D4F">
                      <w:rPr>
                        <w:rFonts w:ascii="Calibri" w:hAnsi="Calibri" w:cs="Arial"/>
                        <w:b/>
                        <w:color w:val="000000" w:themeColor="text1"/>
                        <w:spacing w:val="10"/>
                        <w:kern w:val="32"/>
                        <w:sz w:val="28"/>
                        <w:lang w:val="en-AU"/>
                      </w:rPr>
                      <w:t>Sustainability</w:t>
                    </w:r>
                    <w:r w:rsidR="00E04B96" w:rsidRPr="00596D4F">
                      <w:rPr>
                        <w:rFonts w:ascii="Calibri" w:hAnsi="Calibri" w:cs="Arial"/>
                        <w:b/>
                        <w:color w:val="000000" w:themeColor="text1"/>
                        <w:spacing w:val="10"/>
                        <w:kern w:val="32"/>
                        <w:sz w:val="28"/>
                        <w:lang w:val="en-AU"/>
                      </w:rPr>
                      <w:t xml:space="preserve"> Monitoring Plan</w:t>
                    </w:r>
                  </w:p>
                  <w:p w14:paraId="2AD2A65B" w14:textId="5D051E56" w:rsidR="00E04B96" w:rsidRPr="00596D4F" w:rsidRDefault="00E04B96" w:rsidP="00511E1B">
                    <w:pPr>
                      <w:pStyle w:val="Header"/>
                      <w:jc w:val="right"/>
                      <w:rPr>
                        <w:rFonts w:ascii="Calibri" w:hAnsi="Calibri" w:cs="Arial"/>
                        <w:color w:val="000000" w:themeColor="text1"/>
                        <w:spacing w:val="10"/>
                        <w:szCs w:val="20"/>
                        <w:lang w:val="en-AU"/>
                      </w:rPr>
                    </w:pPr>
                    <w:r w:rsidRPr="00596D4F">
                      <w:rPr>
                        <w:rFonts w:ascii="Calibri" w:hAnsi="Calibri" w:cs="Arial"/>
                        <w:color w:val="000000" w:themeColor="text1"/>
                        <w:spacing w:val="10"/>
                        <w:kern w:val="32"/>
                        <w:szCs w:val="20"/>
                        <w:lang w:val="en-AU"/>
                      </w:rPr>
                      <w:t>Version: 0.9 (Road-Test)</w:t>
                    </w:r>
                  </w:p>
                  <w:p w14:paraId="6E44B8FD" w14:textId="77777777" w:rsidR="00E04B96" w:rsidRPr="00596D4F" w:rsidRDefault="00E04B96" w:rsidP="00511E1B">
                    <w:pPr>
                      <w:jc w:val="right"/>
                      <w:rPr>
                        <w:rFonts w:ascii="Calibri" w:hAnsi="Calibri"/>
                        <w:b/>
                        <w:color w:val="000000" w:themeColor="text1"/>
                        <w:spacing w:val="10"/>
                        <w:lang w:val="en-AU"/>
                      </w:rPr>
                    </w:pPr>
                  </w:p>
                </w:txbxContent>
              </v:textbox>
            </v:shape>
          </w:pict>
        </mc:Fallback>
      </mc:AlternateContent>
    </w:r>
    <w:r>
      <w:rPr>
        <w:noProof/>
        <w:lang w:val="en-US" w:eastAsia="en-US"/>
      </w:rPr>
      <w:drawing>
        <wp:anchor distT="0" distB="0" distL="114300" distR="114300" simplePos="0" relativeHeight="251666432" behindDoc="0" locked="0" layoutInCell="1" allowOverlap="1" wp14:anchorId="66B9FA3D" wp14:editId="07C1EC07">
          <wp:simplePos x="0" y="0"/>
          <wp:positionH relativeFrom="column">
            <wp:posOffset>-93980</wp:posOffset>
          </wp:positionH>
          <wp:positionV relativeFrom="paragraph">
            <wp:posOffset>-227965</wp:posOffset>
          </wp:positionV>
          <wp:extent cx="2068830" cy="420370"/>
          <wp:effectExtent l="0" t="0" r="0" b="1143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8830" cy="420370"/>
                  </a:xfrm>
                  <a:prstGeom prst="rect">
                    <a:avLst/>
                  </a:prstGeom>
                  <a:noFill/>
                  <a:ln>
                    <a:noFill/>
                  </a:ln>
                </pic:spPr>
              </pic:pic>
            </a:graphicData>
          </a:graphic>
        </wp:anchor>
      </w:drawing>
    </w:r>
  </w:p>
  <w:p w14:paraId="77D035C6" w14:textId="77777777" w:rsidR="00E04B96" w:rsidRDefault="00E0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4645A"/>
    <w:multiLevelType w:val="hybridMultilevel"/>
    <w:tmpl w:val="AD5C0F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97B29"/>
    <w:multiLevelType w:val="hybridMultilevel"/>
    <w:tmpl w:val="D794C81C"/>
    <w:lvl w:ilvl="0" w:tplc="0409000F">
      <w:start w:val="1"/>
      <w:numFmt w:val="decimal"/>
      <w:lvlText w:val="%1."/>
      <w:lvlJc w:val="left"/>
      <w:pPr>
        <w:ind w:left="360" w:hanging="360"/>
      </w:pPr>
      <w:rPr>
        <w:rFonts w:hint="default"/>
        <w:b w:val="0"/>
        <w:i w:val="0"/>
        <w:color w:val="auto"/>
        <w:sz w:val="20"/>
        <w:szCs w:val="20"/>
      </w:rPr>
    </w:lvl>
    <w:lvl w:ilvl="1" w:tplc="23E2203A">
      <w:start w:val="1"/>
      <w:numFmt w:val="lowerLetter"/>
      <w:lvlText w:val="(%2)"/>
      <w:lvlJc w:val="left"/>
      <w:pPr>
        <w:ind w:left="654" w:hanging="360"/>
      </w:pPr>
      <w:rPr>
        <w:rFonts w:cs="Cambria" w:hint="default"/>
      </w:rPr>
    </w:lvl>
    <w:lvl w:ilvl="2" w:tplc="0409001B">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 w15:restartNumberingAfterBreak="0">
    <w:nsid w:val="12F31681"/>
    <w:multiLevelType w:val="hybridMultilevel"/>
    <w:tmpl w:val="6F5CB886"/>
    <w:lvl w:ilvl="0" w:tplc="9ABCC504">
      <w:start w:val="1"/>
      <w:numFmt w:val="lowerLetter"/>
      <w:lvlText w:val="(%1)"/>
      <w:lvlJc w:val="left"/>
      <w:pPr>
        <w:ind w:left="360" w:hanging="360"/>
      </w:pPr>
      <w:rPr>
        <w:rFonts w:ascii="Calibri" w:eastAsia="Times New Roman" w:hAnsi="Calibri" w:cs="Cambria" w:hint="default"/>
        <w:b w:val="0"/>
        <w:color w:val="auto"/>
        <w:sz w:val="20"/>
        <w:szCs w:val="20"/>
      </w:rPr>
    </w:lvl>
    <w:lvl w:ilvl="1" w:tplc="9ABCC504">
      <w:start w:val="1"/>
      <w:numFmt w:val="lowerLetter"/>
      <w:lvlText w:val="(%2)"/>
      <w:lvlJc w:val="left"/>
      <w:pPr>
        <w:ind w:left="1080" w:hanging="360"/>
      </w:pPr>
      <w:rPr>
        <w:rFonts w:ascii="Calibri" w:eastAsia="Times New Roman" w:hAnsi="Calibri" w:cs="Cambria"/>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64899"/>
    <w:multiLevelType w:val="hybridMultilevel"/>
    <w:tmpl w:val="3918AC34"/>
    <w:lvl w:ilvl="0" w:tplc="1A826E4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77106"/>
    <w:multiLevelType w:val="hybridMultilevel"/>
    <w:tmpl w:val="0644D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9751C9"/>
    <w:multiLevelType w:val="hybridMultilevel"/>
    <w:tmpl w:val="3114383A"/>
    <w:lvl w:ilvl="0" w:tplc="2208E162">
      <w:start w:val="1"/>
      <w:numFmt w:val="lowerLetter"/>
      <w:lvlText w:val="(%1)"/>
      <w:lvlJc w:val="left"/>
      <w:pPr>
        <w:ind w:left="720" w:hanging="360"/>
      </w:pPr>
      <w:rPr>
        <w:rFonts w:hint="default"/>
        <w:color w:val="auto"/>
      </w:rPr>
    </w:lvl>
    <w:lvl w:ilvl="1" w:tplc="2208E162">
      <w:start w:val="1"/>
      <w:numFmt w:val="lowerLetter"/>
      <w:lvlText w:val="(%2)"/>
      <w:lvlJc w:val="left"/>
      <w:pPr>
        <w:ind w:left="1080" w:hanging="360"/>
      </w:pPr>
      <w:rPr>
        <w:rFonts w:hint="default"/>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2D144C"/>
    <w:multiLevelType w:val="singleLevel"/>
    <w:tmpl w:val="7DBE8246"/>
    <w:lvl w:ilvl="0">
      <w:start w:val="1"/>
      <w:numFmt w:val="decimal"/>
      <w:pStyle w:val="ParaNo"/>
      <w:lvlText w:val="(%1)"/>
      <w:lvlJc w:val="left"/>
      <w:pPr>
        <w:tabs>
          <w:tab w:val="num" w:pos="720"/>
        </w:tabs>
        <w:ind w:left="720" w:hanging="720"/>
      </w:pPr>
    </w:lvl>
  </w:abstractNum>
  <w:abstractNum w:abstractNumId="7" w15:restartNumberingAfterBreak="0">
    <w:nsid w:val="4B2A420D"/>
    <w:multiLevelType w:val="hybridMultilevel"/>
    <w:tmpl w:val="7324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6A7"/>
    <w:multiLevelType w:val="hybridMultilevel"/>
    <w:tmpl w:val="9D1A8674"/>
    <w:lvl w:ilvl="0" w:tplc="2208E1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A6AC9"/>
    <w:multiLevelType w:val="hybridMultilevel"/>
    <w:tmpl w:val="E25CA5B8"/>
    <w:lvl w:ilvl="0" w:tplc="23E2203A">
      <w:start w:val="1"/>
      <w:numFmt w:val="lowerLetter"/>
      <w:lvlText w:val="(%1)"/>
      <w:lvlJc w:val="left"/>
      <w:pPr>
        <w:ind w:left="654"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275C66"/>
    <w:multiLevelType w:val="hybridMultilevel"/>
    <w:tmpl w:val="05783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503C2C"/>
    <w:multiLevelType w:val="hybridMultilevel"/>
    <w:tmpl w:val="5E2E9D44"/>
    <w:lvl w:ilvl="0" w:tplc="2208E162">
      <w:start w:val="1"/>
      <w:numFmt w:val="low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B857E6"/>
    <w:multiLevelType w:val="hybridMultilevel"/>
    <w:tmpl w:val="BC441304"/>
    <w:lvl w:ilvl="0" w:tplc="D3FE41F2">
      <w:start w:val="1"/>
      <w:numFmt w:val="lowerLetter"/>
      <w:lvlText w:val="(%1)"/>
      <w:lvlJc w:val="left"/>
      <w:pPr>
        <w:ind w:left="720" w:hanging="360"/>
      </w:pPr>
      <w:rPr>
        <w:rFonts w:ascii="Calibri" w:eastAsia="Times New Roman" w:hAnsi="Calibri" w:cs="Cambria"/>
      </w:rPr>
    </w:lvl>
    <w:lvl w:ilvl="1" w:tplc="D3FE41F2">
      <w:start w:val="1"/>
      <w:numFmt w:val="lowerLetter"/>
      <w:lvlText w:val="(%2)"/>
      <w:lvlJc w:val="left"/>
      <w:pPr>
        <w:ind w:left="1440" w:hanging="360"/>
      </w:pPr>
      <w:rPr>
        <w:rFonts w:ascii="Calibri" w:eastAsia="Times New Roman" w:hAnsi="Calibri"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D2727"/>
    <w:multiLevelType w:val="hybridMultilevel"/>
    <w:tmpl w:val="3CB2D5C4"/>
    <w:lvl w:ilvl="0" w:tplc="2208E162">
      <w:start w:val="1"/>
      <w:numFmt w:val="lowerLetter"/>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023FB"/>
    <w:multiLevelType w:val="hybridMultilevel"/>
    <w:tmpl w:val="0644D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11"/>
  </w:num>
  <w:num w:numId="4">
    <w:abstractNumId w:val="8"/>
  </w:num>
  <w:num w:numId="5">
    <w:abstractNumId w:val="13"/>
  </w:num>
  <w:num w:numId="6">
    <w:abstractNumId w:val="5"/>
  </w:num>
  <w:num w:numId="7">
    <w:abstractNumId w:val="1"/>
  </w:num>
  <w:num w:numId="8">
    <w:abstractNumId w:val="9"/>
  </w:num>
  <w:num w:numId="9">
    <w:abstractNumId w:val="12"/>
  </w:num>
  <w:num w:numId="10">
    <w:abstractNumId w:val="0"/>
  </w:num>
  <w:num w:numId="11">
    <w:abstractNumId w:val="14"/>
  </w:num>
  <w:num w:numId="12">
    <w:abstractNumId w:val="4"/>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Nbe0MDAyMDGzNDFU0lEKTi0uzszPAykwrgUAFe0xhSwAAAA="/>
  </w:docVars>
  <w:rsids>
    <w:rsidRoot w:val="00511E1B"/>
    <w:rsid w:val="000634C1"/>
    <w:rsid w:val="000B7C16"/>
    <w:rsid w:val="0012117B"/>
    <w:rsid w:val="00136FB2"/>
    <w:rsid w:val="001412CF"/>
    <w:rsid w:val="001A01BE"/>
    <w:rsid w:val="001C5EE0"/>
    <w:rsid w:val="001C6EAD"/>
    <w:rsid w:val="001D200C"/>
    <w:rsid w:val="001D51BB"/>
    <w:rsid w:val="002774DC"/>
    <w:rsid w:val="002E0759"/>
    <w:rsid w:val="002E7A72"/>
    <w:rsid w:val="0030684C"/>
    <w:rsid w:val="00365655"/>
    <w:rsid w:val="003B592B"/>
    <w:rsid w:val="00433DFA"/>
    <w:rsid w:val="00445C32"/>
    <w:rsid w:val="004E6540"/>
    <w:rsid w:val="00511E1B"/>
    <w:rsid w:val="005364F5"/>
    <w:rsid w:val="005641C1"/>
    <w:rsid w:val="00596D4F"/>
    <w:rsid w:val="005E6D34"/>
    <w:rsid w:val="00656A3A"/>
    <w:rsid w:val="00665040"/>
    <w:rsid w:val="00680E46"/>
    <w:rsid w:val="00686D4E"/>
    <w:rsid w:val="006903A7"/>
    <w:rsid w:val="006B0167"/>
    <w:rsid w:val="006C7E30"/>
    <w:rsid w:val="006F08DF"/>
    <w:rsid w:val="007110E4"/>
    <w:rsid w:val="00766652"/>
    <w:rsid w:val="0076704E"/>
    <w:rsid w:val="007C067A"/>
    <w:rsid w:val="007D6360"/>
    <w:rsid w:val="0082589D"/>
    <w:rsid w:val="008371CE"/>
    <w:rsid w:val="0087208C"/>
    <w:rsid w:val="00882685"/>
    <w:rsid w:val="008F2193"/>
    <w:rsid w:val="00991BCF"/>
    <w:rsid w:val="00A67C80"/>
    <w:rsid w:val="00A8344A"/>
    <w:rsid w:val="00AC72AC"/>
    <w:rsid w:val="00AD3318"/>
    <w:rsid w:val="00AF7D50"/>
    <w:rsid w:val="00B04716"/>
    <w:rsid w:val="00B165F0"/>
    <w:rsid w:val="00B34A45"/>
    <w:rsid w:val="00B62F82"/>
    <w:rsid w:val="00B960DE"/>
    <w:rsid w:val="00BE0B50"/>
    <w:rsid w:val="00BF2EC2"/>
    <w:rsid w:val="00BF4B6C"/>
    <w:rsid w:val="00CC2473"/>
    <w:rsid w:val="00CF0206"/>
    <w:rsid w:val="00D11239"/>
    <w:rsid w:val="00D5721B"/>
    <w:rsid w:val="00DA66DB"/>
    <w:rsid w:val="00DC15C5"/>
    <w:rsid w:val="00DD6B5F"/>
    <w:rsid w:val="00E0112B"/>
    <w:rsid w:val="00E04B96"/>
    <w:rsid w:val="00E12679"/>
    <w:rsid w:val="00E458FE"/>
    <w:rsid w:val="00E603A7"/>
    <w:rsid w:val="00E77179"/>
    <w:rsid w:val="00E96E08"/>
    <w:rsid w:val="00EA3337"/>
    <w:rsid w:val="00EE4803"/>
    <w:rsid w:val="00EE4DB5"/>
    <w:rsid w:val="00F11434"/>
    <w:rsid w:val="00F132E9"/>
    <w:rsid w:val="00F2791D"/>
    <w:rsid w:val="00FC1D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C19F0"/>
  <w14:defaultImageDpi w14:val="330"/>
  <w15:docId w15:val="{A1AF89F7-5B0E-4F75-A437-A78F573D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A7"/>
    <w:pPr>
      <w:suppressAutoHyphens/>
    </w:pPr>
    <w:rPr>
      <w:rFonts w:eastAsia="Times New Roman" w:cs="Times New Roman"/>
      <w:sz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1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7179"/>
    <w:rPr>
      <w:rFonts w:ascii="Lucida Grande" w:eastAsia="Times New Roman" w:hAnsi="Lucida Grande" w:cs="Lucida Grande"/>
      <w:sz w:val="18"/>
      <w:szCs w:val="18"/>
      <w:lang w:eastAsia="ar-SA"/>
    </w:rPr>
  </w:style>
  <w:style w:type="paragraph" w:styleId="Header">
    <w:name w:val="header"/>
    <w:basedOn w:val="Normal"/>
    <w:link w:val="HeaderChar"/>
    <w:uiPriority w:val="99"/>
    <w:unhideWhenUsed/>
    <w:rsid w:val="00511E1B"/>
    <w:pPr>
      <w:tabs>
        <w:tab w:val="center" w:pos="4153"/>
        <w:tab w:val="right" w:pos="8306"/>
      </w:tabs>
    </w:pPr>
  </w:style>
  <w:style w:type="character" w:customStyle="1" w:styleId="HeaderChar">
    <w:name w:val="Header Char"/>
    <w:basedOn w:val="DefaultParagraphFont"/>
    <w:link w:val="Header"/>
    <w:uiPriority w:val="99"/>
    <w:rsid w:val="00511E1B"/>
    <w:rPr>
      <w:rFonts w:eastAsia="Times New Roman" w:cs="Times New Roman"/>
      <w:sz w:val="20"/>
      <w:lang w:eastAsia="ar-SA"/>
    </w:rPr>
  </w:style>
  <w:style w:type="paragraph" w:styleId="Footer">
    <w:name w:val="footer"/>
    <w:basedOn w:val="Normal"/>
    <w:link w:val="FooterChar"/>
    <w:uiPriority w:val="99"/>
    <w:unhideWhenUsed/>
    <w:rsid w:val="00511E1B"/>
    <w:pPr>
      <w:tabs>
        <w:tab w:val="center" w:pos="4153"/>
        <w:tab w:val="right" w:pos="8306"/>
      </w:tabs>
    </w:pPr>
  </w:style>
  <w:style w:type="character" w:customStyle="1" w:styleId="FooterChar">
    <w:name w:val="Footer Char"/>
    <w:basedOn w:val="DefaultParagraphFont"/>
    <w:link w:val="Footer"/>
    <w:uiPriority w:val="99"/>
    <w:rsid w:val="00511E1B"/>
    <w:rPr>
      <w:rFonts w:eastAsia="Times New Roman" w:cs="Times New Roman"/>
      <w:sz w:val="20"/>
      <w:lang w:eastAsia="ar-SA"/>
    </w:rPr>
  </w:style>
  <w:style w:type="character" w:customStyle="1" w:styleId="RegulartextArial10pt">
    <w:name w:val="Regular_text_Arial 10 pt"/>
    <w:basedOn w:val="DefaultParagraphFont"/>
    <w:rsid w:val="00511E1B"/>
    <w:rPr>
      <w:rFonts w:ascii="Arial" w:hAnsi="Arial"/>
      <w:sz w:val="20"/>
    </w:rPr>
  </w:style>
  <w:style w:type="table" w:styleId="TableGrid">
    <w:name w:val="Table Grid"/>
    <w:basedOn w:val="TableNormal"/>
    <w:uiPriority w:val="59"/>
    <w:rsid w:val="0051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5F0"/>
    <w:pPr>
      <w:suppressAutoHyphens w:val="0"/>
      <w:ind w:left="720"/>
    </w:pPr>
    <w:rPr>
      <w:rFonts w:ascii="Times New Roman" w:hAnsi="Times New Roman"/>
      <w:sz w:val="22"/>
      <w:lang w:val="en-GB" w:eastAsia="en-US"/>
    </w:rPr>
  </w:style>
  <w:style w:type="character" w:styleId="PageNumber">
    <w:name w:val="page number"/>
    <w:basedOn w:val="DefaultParagraphFont"/>
    <w:uiPriority w:val="99"/>
    <w:semiHidden/>
    <w:unhideWhenUsed/>
    <w:rsid w:val="00B165F0"/>
  </w:style>
  <w:style w:type="character" w:styleId="Hyperlink">
    <w:name w:val="Hyperlink"/>
    <w:rsid w:val="005641C1"/>
    <w:rPr>
      <w:color w:val="0033CC"/>
      <w:u w:val="single" w:color="0033CC"/>
    </w:rPr>
  </w:style>
  <w:style w:type="character" w:styleId="FootnoteReference">
    <w:name w:val="footnote reference"/>
    <w:uiPriority w:val="99"/>
    <w:rsid w:val="005641C1"/>
    <w:rPr>
      <w:vertAlign w:val="superscript"/>
    </w:rPr>
  </w:style>
  <w:style w:type="paragraph" w:styleId="FootnoteText">
    <w:name w:val="footnote text"/>
    <w:aliases w:val="DNV-FT,Footnote Text Char Char Char Char Char Char,Footnote Text Char Char Char Char1,Footnote Text Char Char Char Char Char1,Footnote Text Char Char Char Char Char,Footnote Text Char Char Char,-E Fußnotentext,Fußnote"/>
    <w:basedOn w:val="Normal"/>
    <w:link w:val="FootnoteTextChar1"/>
    <w:uiPriority w:val="99"/>
    <w:rsid w:val="005641C1"/>
    <w:pPr>
      <w:tabs>
        <w:tab w:val="left" w:pos="340"/>
      </w:tabs>
      <w:suppressAutoHyphens w:val="0"/>
      <w:spacing w:before="120"/>
    </w:pPr>
    <w:rPr>
      <w:rFonts w:ascii="Times New Roman" w:hAnsi="Times New Roman"/>
      <w:lang w:val="en-GB" w:eastAsia="en-US"/>
    </w:rPr>
  </w:style>
  <w:style w:type="character" w:customStyle="1" w:styleId="FootnoteTextChar">
    <w:name w:val="Footnote Text Char"/>
    <w:basedOn w:val="DefaultParagraphFont"/>
    <w:uiPriority w:val="99"/>
    <w:semiHidden/>
    <w:rsid w:val="005641C1"/>
    <w:rPr>
      <w:rFonts w:eastAsia="Times New Roman" w:cs="Times New Roman"/>
      <w:lang w:eastAsia="ar-SA"/>
    </w:rPr>
  </w:style>
  <w:style w:type="character" w:customStyle="1" w:styleId="FootnoteTextChar1">
    <w:name w:val="Footnote Text Char1"/>
    <w:aliases w:val="DNV-FT Char,Footnote Text Char Char Char Char Char Char Char,Footnote Text Char Char Char Char1 Char,Footnote Text Char Char Char Char Char1 Char,Footnote Text Char Char Char Char Char Char1,Footnote Text Char Char Char Char"/>
    <w:link w:val="FootnoteText"/>
    <w:uiPriority w:val="99"/>
    <w:locked/>
    <w:rsid w:val="005641C1"/>
    <w:rPr>
      <w:rFonts w:ascii="Times New Roman" w:eastAsia="Times New Roman" w:hAnsi="Times New Roman" w:cs="Times New Roman"/>
      <w:sz w:val="20"/>
      <w:lang w:val="en-GB" w:eastAsia="en-US"/>
    </w:rPr>
  </w:style>
  <w:style w:type="paragraph" w:customStyle="1" w:styleId="numberedParagragh">
    <w:name w:val="numbered Paragragh"/>
    <w:basedOn w:val="Normal"/>
    <w:next w:val="Normal"/>
    <w:rsid w:val="005641C1"/>
    <w:pPr>
      <w:tabs>
        <w:tab w:val="num" w:pos="360"/>
      </w:tabs>
      <w:suppressAutoHyphens w:val="0"/>
      <w:ind w:left="360" w:hanging="360"/>
    </w:pPr>
    <w:rPr>
      <w:rFonts w:ascii="Times New Roman" w:hAnsi="Times New Roman"/>
      <w:sz w:val="22"/>
      <w:lang w:val="en-US" w:eastAsia="en-US"/>
    </w:rPr>
  </w:style>
  <w:style w:type="paragraph" w:customStyle="1" w:styleId="ParaNo">
    <w:name w:val="(ParaNo.)"/>
    <w:basedOn w:val="Normal"/>
    <w:rsid w:val="005641C1"/>
    <w:pPr>
      <w:numPr>
        <w:numId w:val="2"/>
      </w:numPr>
      <w:suppressAutoHyphens w:val="0"/>
    </w:pPr>
    <w:rPr>
      <w:rFonts w:ascii="Times New Roman" w:hAnsi="Times New Roman"/>
      <w:sz w:val="22"/>
      <w:lang w:val="en-GB" w:eastAsia="en-US"/>
    </w:rPr>
  </w:style>
  <w:style w:type="paragraph" w:customStyle="1" w:styleId="RegParaNoNumbKeepWNext">
    <w:name w:val="RegParaNoNumbKeepWNext"/>
    <w:basedOn w:val="Normal"/>
    <w:next w:val="Normal"/>
    <w:rsid w:val="00D11239"/>
    <w:pPr>
      <w:keepNext/>
      <w:suppressAutoHyphens w:val="0"/>
      <w:jc w:val="both"/>
    </w:pPr>
    <w:rPr>
      <w:rFonts w:ascii="Arial" w:eastAsia="MS Mincho" w:hAnsi="Arial"/>
      <w:i/>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000">
      <w:bodyDiv w:val="1"/>
      <w:marLeft w:val="0"/>
      <w:marRight w:val="0"/>
      <w:marTop w:val="0"/>
      <w:marBottom w:val="0"/>
      <w:divBdr>
        <w:top w:val="none" w:sz="0" w:space="0" w:color="auto"/>
        <w:left w:val="none" w:sz="0" w:space="0" w:color="auto"/>
        <w:bottom w:val="none" w:sz="0" w:space="0" w:color="auto"/>
        <w:right w:val="none" w:sz="0" w:space="0" w:color="auto"/>
      </w:divBdr>
    </w:div>
    <w:div w:id="486362649">
      <w:bodyDiv w:val="1"/>
      <w:marLeft w:val="0"/>
      <w:marRight w:val="0"/>
      <w:marTop w:val="0"/>
      <w:marBottom w:val="0"/>
      <w:divBdr>
        <w:top w:val="none" w:sz="0" w:space="0" w:color="auto"/>
        <w:left w:val="none" w:sz="0" w:space="0" w:color="auto"/>
        <w:bottom w:val="none" w:sz="0" w:space="0" w:color="auto"/>
        <w:right w:val="none" w:sz="0" w:space="0" w:color="auto"/>
      </w:divBdr>
    </w:div>
    <w:div w:id="1008017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17803376DAB5428D78C1E230564B3C" ma:contentTypeVersion="14" ma:contentTypeDescription="Create a new document." ma:contentTypeScope="" ma:versionID="a02bb54bd73646218e0c0abf27e36f1e">
  <xsd:schema xmlns:xsd="http://www.w3.org/2001/XMLSchema" xmlns:xs="http://www.w3.org/2001/XMLSchema" xmlns:p="http://schemas.microsoft.com/office/2006/metadata/properties" xmlns:ns2="40ff25b3-493e-4851-82b7-4e504def2eba" xmlns:ns3="87d2df8b-a2fd-4f62-8ef6-4a22c6824c33" xmlns:ns4="43bed21c-ff7a-4a80-97f4-856fc5de82a3" targetNamespace="http://schemas.microsoft.com/office/2006/metadata/properties" ma:root="true" ma:fieldsID="7f2924d9df56b68b0db5aaff4fda6010" ns2:_="" ns3:_="" ns4:_="">
    <xsd:import namespace="40ff25b3-493e-4851-82b7-4e504def2eba"/>
    <xsd:import namespace="87d2df8b-a2fd-4f62-8ef6-4a22c6824c33"/>
    <xsd:import namespace="43bed21c-ff7a-4a80-97f4-856fc5de82a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bed21c-ff7a-4a80-97f4-856fc5de82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579BE-EC3C-4008-AF8B-6584B5DC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DDE3A8-466E-47EB-A463-5508461A4170}">
  <ds:schemaRefs>
    <ds:schemaRef ds:uri="http://schemas.openxmlformats.org/officeDocument/2006/bibliography"/>
  </ds:schemaRefs>
</ds:datastoreItem>
</file>

<file path=customXml/itemProps3.xml><?xml version="1.0" encoding="utf-8"?>
<ds:datastoreItem xmlns:ds="http://schemas.openxmlformats.org/officeDocument/2006/customXml" ds:itemID="{091FA975-D53E-4F9E-9BEB-115BD45667B9}">
  <ds:schemaRefs>
    <ds:schemaRef ds:uri="http://schemas.microsoft.com/sharepoint/v3/contenttype/forms"/>
  </ds:schemaRefs>
</ds:datastoreItem>
</file>

<file path=customXml/itemProps4.xml><?xml version="1.0" encoding="utf-8"?>
<ds:datastoreItem xmlns:ds="http://schemas.openxmlformats.org/officeDocument/2006/customXml" ds:itemID="{E446D468-624C-46EF-94C3-EE5D5DDA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43bed21c-ff7a-4a80-97f4-856fc5de8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goldsztayn@forestfinest-consulting.com</dc:creator>
  <cp:lastModifiedBy>Robin Duchesneau</cp:lastModifiedBy>
  <cp:revision>4</cp:revision>
  <dcterms:created xsi:type="dcterms:W3CDTF">2019-11-29T19:35:00Z</dcterms:created>
  <dcterms:modified xsi:type="dcterms:W3CDTF">2021-01-22T18:40:00Z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0x010100CF17803376DAB5428D78C1E230564B3C</vt:lpwstr>
  </property>
</Properties>
</file>