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BB1A29" w14:textId="2F65081B" w:rsidR="005325DA" w:rsidRPr="00AF285E" w:rsidRDefault="00436488" w:rsidP="005325DA">
      <w:pPr>
        <w:rPr>
          <w:rFonts w:asciiTheme="minorHAnsi" w:hAnsiTheme="minorHAnsi" w:cstheme="minorHAnsi"/>
          <w:b/>
          <w:color w:val="28A9B4"/>
          <w:sz w:val="28"/>
          <w:szCs w:val="28"/>
          <w:lang w:eastAsia="zh-CN"/>
        </w:rPr>
      </w:pPr>
      <w:r>
        <w:rPr>
          <w:rFonts w:asciiTheme="minorHAnsi" w:hAnsiTheme="minorHAnsi" w:cstheme="minorHAnsi"/>
          <w:b/>
          <w:color w:val="28A9B4"/>
          <w:sz w:val="28"/>
          <w:szCs w:val="28"/>
        </w:rPr>
        <w:t>Shuangbaotai</w:t>
      </w:r>
      <w:r w:rsidR="002E0B3F" w:rsidRPr="00AF285E">
        <w:rPr>
          <w:rFonts w:asciiTheme="minorHAnsi" w:hAnsiTheme="minorHAnsi" w:cstheme="minorHAnsi"/>
          <w:b/>
          <w:color w:val="28A9B4"/>
          <w:sz w:val="28"/>
          <w:szCs w:val="28"/>
        </w:rPr>
        <w:t xml:space="preserve"> Animal Manure Management System GHG Mitigation Project</w:t>
      </w:r>
      <w:r w:rsidR="005325DA" w:rsidRPr="00AF285E">
        <w:rPr>
          <w:rFonts w:asciiTheme="minorHAnsi" w:hAnsiTheme="minorHAnsi" w:cstheme="minorHAnsi"/>
          <w:b/>
          <w:color w:val="28A9B4"/>
          <w:sz w:val="28"/>
          <w:szCs w:val="28"/>
        </w:rPr>
        <w:t xml:space="preserve"> </w:t>
      </w:r>
      <w:r>
        <w:rPr>
          <w:rFonts w:asciiTheme="minorHAnsi" w:hAnsiTheme="minorHAnsi" w:cstheme="minorHAnsi"/>
          <w:b/>
          <w:color w:val="28A9B4"/>
          <w:sz w:val="28"/>
          <w:szCs w:val="28"/>
        </w:rPr>
        <w:t xml:space="preserve">in Guangdong Province </w:t>
      </w:r>
      <w:r w:rsidR="005325DA" w:rsidRPr="00AF285E">
        <w:rPr>
          <w:rFonts w:asciiTheme="minorHAnsi" w:hAnsiTheme="minorHAnsi" w:cstheme="minorHAnsi"/>
          <w:b/>
          <w:color w:val="28A9B4"/>
          <w:sz w:val="28"/>
          <w:szCs w:val="28"/>
        </w:rPr>
        <w:t xml:space="preserve">(GS </w:t>
      </w:r>
      <w:r w:rsidR="00E84470">
        <w:rPr>
          <w:rFonts w:asciiTheme="minorHAnsi" w:hAnsiTheme="minorHAnsi" w:cstheme="minorHAnsi"/>
          <w:b/>
          <w:color w:val="28A9B4"/>
          <w:sz w:val="28"/>
          <w:szCs w:val="28"/>
        </w:rPr>
        <w:t>11335</w:t>
      </w:r>
      <w:r w:rsidR="005325DA" w:rsidRPr="00AF285E">
        <w:rPr>
          <w:rFonts w:asciiTheme="minorHAnsi" w:hAnsiTheme="minorHAnsi" w:cstheme="minorHAnsi"/>
          <w:b/>
          <w:color w:val="28A9B4"/>
          <w:sz w:val="28"/>
          <w:szCs w:val="28"/>
        </w:rPr>
        <w:t>)</w:t>
      </w:r>
    </w:p>
    <w:p w14:paraId="0ECA3BB2" w14:textId="2057A366" w:rsidR="0042319D" w:rsidRDefault="00041ABA" w:rsidP="00831E3D">
      <w:pPr>
        <w:jc w:val="both"/>
        <w:rPr>
          <w:rFonts w:asciiTheme="minorHAnsi" w:hAnsiTheme="minorHAnsi" w:cstheme="minorHAnsi"/>
          <w:b/>
          <w:bCs/>
          <w:sz w:val="22"/>
          <w:szCs w:val="22"/>
        </w:rPr>
      </w:pPr>
      <w:r w:rsidRPr="00AF285E">
        <w:rPr>
          <w:rFonts w:asciiTheme="minorHAnsi" w:hAnsiTheme="minorHAnsi" w:cstheme="minorHAnsi"/>
          <w:b/>
          <w:bCs/>
          <w:sz w:val="22"/>
          <w:szCs w:val="22"/>
        </w:rPr>
        <w:t xml:space="preserve">Design </w:t>
      </w:r>
      <w:r w:rsidR="0042319D" w:rsidRPr="00AF285E">
        <w:rPr>
          <w:rFonts w:asciiTheme="minorHAnsi" w:hAnsiTheme="minorHAnsi" w:cstheme="minorHAnsi"/>
          <w:b/>
          <w:bCs/>
          <w:sz w:val="22"/>
          <w:szCs w:val="22"/>
        </w:rPr>
        <w:t>Review under G</w:t>
      </w:r>
      <w:r w:rsidR="004E1FCE" w:rsidRPr="00AF285E">
        <w:rPr>
          <w:rFonts w:asciiTheme="minorHAnsi" w:hAnsiTheme="minorHAnsi" w:cstheme="minorHAnsi"/>
          <w:b/>
          <w:bCs/>
          <w:sz w:val="22"/>
          <w:szCs w:val="22"/>
        </w:rPr>
        <w:t xml:space="preserve">old </w:t>
      </w:r>
      <w:r w:rsidR="0042319D" w:rsidRPr="00AF285E">
        <w:rPr>
          <w:rFonts w:asciiTheme="minorHAnsi" w:hAnsiTheme="minorHAnsi" w:cstheme="minorHAnsi"/>
          <w:b/>
          <w:bCs/>
          <w:sz w:val="22"/>
          <w:szCs w:val="22"/>
        </w:rPr>
        <w:t>S</w:t>
      </w:r>
      <w:r w:rsidR="004E1FCE" w:rsidRPr="00AF285E">
        <w:rPr>
          <w:rFonts w:asciiTheme="minorHAnsi" w:hAnsiTheme="minorHAnsi" w:cstheme="minorHAnsi"/>
          <w:b/>
          <w:bCs/>
          <w:sz w:val="22"/>
          <w:szCs w:val="22"/>
        </w:rPr>
        <w:t xml:space="preserve">tandard for the </w:t>
      </w:r>
      <w:r w:rsidR="0042319D" w:rsidRPr="00AF285E">
        <w:rPr>
          <w:rFonts w:asciiTheme="minorHAnsi" w:hAnsiTheme="minorHAnsi" w:cstheme="minorHAnsi"/>
          <w:b/>
          <w:bCs/>
          <w:sz w:val="22"/>
          <w:szCs w:val="22"/>
        </w:rPr>
        <w:t>G</w:t>
      </w:r>
      <w:r w:rsidR="004E1FCE" w:rsidRPr="00AF285E">
        <w:rPr>
          <w:rFonts w:asciiTheme="minorHAnsi" w:hAnsiTheme="minorHAnsi" w:cstheme="minorHAnsi"/>
          <w:b/>
          <w:bCs/>
          <w:sz w:val="22"/>
          <w:szCs w:val="22"/>
        </w:rPr>
        <w:t xml:space="preserve">lobal </w:t>
      </w:r>
      <w:r w:rsidR="0042319D" w:rsidRPr="00AF285E">
        <w:rPr>
          <w:rFonts w:asciiTheme="minorHAnsi" w:hAnsiTheme="minorHAnsi" w:cstheme="minorHAnsi"/>
          <w:b/>
          <w:bCs/>
          <w:sz w:val="22"/>
          <w:szCs w:val="22"/>
        </w:rPr>
        <w:t>G</w:t>
      </w:r>
      <w:r w:rsidR="004E1FCE" w:rsidRPr="00AF285E">
        <w:rPr>
          <w:rFonts w:asciiTheme="minorHAnsi" w:hAnsiTheme="minorHAnsi" w:cstheme="minorHAnsi"/>
          <w:b/>
          <w:bCs/>
          <w:sz w:val="22"/>
          <w:szCs w:val="22"/>
        </w:rPr>
        <w:t>oals</w:t>
      </w:r>
    </w:p>
    <w:p w14:paraId="5D24363A" w14:textId="77777777" w:rsidR="00436488" w:rsidRPr="00436488" w:rsidRDefault="00436488" w:rsidP="00831E3D">
      <w:pPr>
        <w:jc w:val="both"/>
        <w:rPr>
          <w:rFonts w:asciiTheme="minorHAnsi" w:hAnsiTheme="minorHAnsi" w:cstheme="minorHAnsi"/>
          <w:b/>
          <w:bCs/>
          <w:sz w:val="22"/>
          <w:szCs w:val="22"/>
        </w:rPr>
      </w:pPr>
    </w:p>
    <w:p w14:paraId="50AA1274" w14:textId="06D239F0" w:rsidR="0031055E" w:rsidRPr="00AF285E" w:rsidRDefault="00501B89" w:rsidP="00831E3D">
      <w:pPr>
        <w:jc w:val="both"/>
        <w:rPr>
          <w:rFonts w:asciiTheme="minorHAnsi" w:hAnsiTheme="minorHAnsi" w:cstheme="minorHAnsi"/>
          <w:sz w:val="20"/>
          <w:szCs w:val="20"/>
        </w:rPr>
      </w:pPr>
      <w:r w:rsidRPr="00AF285E">
        <w:rPr>
          <w:rFonts w:asciiTheme="minorHAnsi" w:hAnsiTheme="minorHAnsi" w:cstheme="minorHAnsi"/>
          <w:sz w:val="20"/>
          <w:szCs w:val="20"/>
        </w:rPr>
        <w:t xml:space="preserve">This document summarizes </w:t>
      </w:r>
      <w:r w:rsidR="005B2632" w:rsidRPr="00AF285E">
        <w:rPr>
          <w:rFonts w:asciiTheme="minorHAnsi" w:hAnsiTheme="minorHAnsi" w:cstheme="minorHAnsi"/>
          <w:sz w:val="20"/>
          <w:szCs w:val="20"/>
        </w:rPr>
        <w:t>the results of</w:t>
      </w:r>
      <w:r w:rsidRPr="00AF285E">
        <w:rPr>
          <w:rFonts w:asciiTheme="minorHAnsi" w:hAnsiTheme="minorHAnsi" w:cstheme="minorHAnsi"/>
          <w:sz w:val="20"/>
          <w:szCs w:val="20"/>
        </w:rPr>
        <w:t xml:space="preserve"> </w:t>
      </w:r>
      <w:r w:rsidR="0090161C" w:rsidRPr="00AF285E">
        <w:rPr>
          <w:rFonts w:asciiTheme="minorHAnsi" w:hAnsiTheme="minorHAnsi" w:cstheme="minorHAnsi"/>
          <w:sz w:val="20"/>
          <w:szCs w:val="20"/>
        </w:rPr>
        <w:t xml:space="preserve">GS4GG </w:t>
      </w:r>
      <w:r w:rsidR="00407E8D" w:rsidRPr="00AF285E">
        <w:rPr>
          <w:rFonts w:asciiTheme="minorHAnsi" w:hAnsiTheme="minorHAnsi" w:cstheme="minorHAnsi"/>
          <w:sz w:val="20"/>
          <w:szCs w:val="20"/>
        </w:rPr>
        <w:t>Design</w:t>
      </w:r>
      <w:r w:rsidR="0031055E" w:rsidRPr="00AF285E">
        <w:rPr>
          <w:rFonts w:asciiTheme="minorHAnsi" w:hAnsiTheme="minorHAnsi" w:cstheme="minorHAnsi"/>
          <w:sz w:val="20"/>
          <w:szCs w:val="20"/>
        </w:rPr>
        <w:t xml:space="preserve"> </w:t>
      </w:r>
      <w:r w:rsidR="0042319D" w:rsidRPr="00AF285E">
        <w:rPr>
          <w:rFonts w:asciiTheme="minorHAnsi" w:hAnsiTheme="minorHAnsi" w:cstheme="minorHAnsi"/>
          <w:sz w:val="20"/>
          <w:szCs w:val="20"/>
        </w:rPr>
        <w:t>Review</w:t>
      </w:r>
      <w:r w:rsidR="005B2632" w:rsidRPr="00AF285E">
        <w:rPr>
          <w:rFonts w:asciiTheme="minorHAnsi" w:hAnsiTheme="minorHAnsi" w:cstheme="minorHAnsi"/>
          <w:sz w:val="20"/>
          <w:szCs w:val="20"/>
        </w:rPr>
        <w:t>:</w:t>
      </w:r>
    </w:p>
    <w:p w14:paraId="6F471A4B" w14:textId="0F004218" w:rsidR="005B2632" w:rsidRPr="00AF285E" w:rsidRDefault="005B2632" w:rsidP="006D5EF9">
      <w:pPr>
        <w:pStyle w:val="ListParagraph"/>
        <w:numPr>
          <w:ilvl w:val="0"/>
          <w:numId w:val="3"/>
        </w:numPr>
        <w:jc w:val="both"/>
        <w:rPr>
          <w:rFonts w:asciiTheme="minorHAnsi" w:hAnsiTheme="minorHAnsi" w:cstheme="minorHAnsi"/>
          <w:sz w:val="20"/>
          <w:szCs w:val="20"/>
        </w:rPr>
      </w:pPr>
      <w:r w:rsidRPr="00AF285E">
        <w:rPr>
          <w:rFonts w:asciiTheme="minorHAnsi" w:hAnsiTheme="minorHAnsi" w:cstheme="minorHAnsi"/>
          <w:sz w:val="20"/>
          <w:szCs w:val="20"/>
        </w:rPr>
        <w:t xml:space="preserve">Where present, Clarification/Corrective Action Requests are summarised in the </w:t>
      </w:r>
      <w:r w:rsidRPr="00AF285E">
        <w:rPr>
          <w:rFonts w:asciiTheme="minorHAnsi" w:hAnsiTheme="minorHAnsi" w:cstheme="minorHAnsi"/>
          <w:b/>
          <w:bCs/>
          <w:sz w:val="20"/>
          <w:szCs w:val="20"/>
          <w:u w:val="single"/>
        </w:rPr>
        <w:t>Comment/Request boxes</w:t>
      </w:r>
      <w:r w:rsidRPr="00AF285E">
        <w:rPr>
          <w:rFonts w:asciiTheme="minorHAnsi" w:hAnsiTheme="minorHAnsi" w:cstheme="minorHAnsi"/>
          <w:sz w:val="20"/>
          <w:szCs w:val="20"/>
        </w:rPr>
        <w:t xml:space="preserve"> found beneath the Project Summary Information.  These require a satisfactory explanatory response from the GS-VVB, or the Project Developer, before a project can achieve Certified Design.  </w:t>
      </w:r>
    </w:p>
    <w:p w14:paraId="7F60C792" w14:textId="4627C343" w:rsidR="0042319D" w:rsidRPr="00AF285E" w:rsidRDefault="0031055E" w:rsidP="006D5EF9">
      <w:pPr>
        <w:pStyle w:val="ListParagraph"/>
        <w:numPr>
          <w:ilvl w:val="0"/>
          <w:numId w:val="3"/>
        </w:numPr>
        <w:jc w:val="both"/>
        <w:rPr>
          <w:rFonts w:asciiTheme="minorHAnsi" w:hAnsiTheme="minorHAnsi" w:cstheme="minorHAnsi"/>
          <w:sz w:val="20"/>
          <w:szCs w:val="20"/>
        </w:rPr>
      </w:pPr>
      <w:r w:rsidRPr="00AF285E">
        <w:rPr>
          <w:rFonts w:asciiTheme="minorHAnsi" w:hAnsiTheme="minorHAnsi" w:cstheme="minorHAnsi"/>
          <w:sz w:val="20"/>
          <w:szCs w:val="20"/>
        </w:rPr>
        <w:t xml:space="preserve">Where present, Forward Action Requests are summarized in the </w:t>
      </w:r>
      <w:r w:rsidRPr="00AF285E">
        <w:rPr>
          <w:rFonts w:asciiTheme="minorHAnsi" w:hAnsiTheme="minorHAnsi" w:cstheme="minorHAnsi"/>
          <w:b/>
          <w:bCs/>
          <w:sz w:val="20"/>
          <w:szCs w:val="20"/>
          <w:u w:val="single"/>
        </w:rPr>
        <w:t>table</w:t>
      </w:r>
      <w:r w:rsidR="005B2632" w:rsidRPr="00AF285E">
        <w:rPr>
          <w:rFonts w:asciiTheme="minorHAnsi" w:hAnsiTheme="minorHAnsi" w:cstheme="minorHAnsi"/>
          <w:b/>
          <w:bCs/>
          <w:sz w:val="20"/>
          <w:szCs w:val="20"/>
          <w:u w:val="single"/>
        </w:rPr>
        <w:t xml:space="preserve"> immediately</w:t>
      </w:r>
      <w:r w:rsidRPr="00AF285E">
        <w:rPr>
          <w:rFonts w:asciiTheme="minorHAnsi" w:hAnsiTheme="minorHAnsi" w:cstheme="minorHAnsi"/>
          <w:b/>
          <w:bCs/>
          <w:sz w:val="20"/>
          <w:szCs w:val="20"/>
          <w:u w:val="single"/>
        </w:rPr>
        <w:t xml:space="preserve"> below</w:t>
      </w:r>
      <w:r w:rsidRPr="00AF285E">
        <w:rPr>
          <w:rFonts w:asciiTheme="minorHAnsi" w:hAnsiTheme="minorHAnsi" w:cstheme="minorHAnsi"/>
          <w:sz w:val="20"/>
          <w:szCs w:val="20"/>
        </w:rPr>
        <w:t xml:space="preserve">. </w:t>
      </w:r>
      <w:r w:rsidR="005B2632" w:rsidRPr="00AF285E">
        <w:rPr>
          <w:rFonts w:asciiTheme="minorHAnsi" w:hAnsiTheme="minorHAnsi" w:cstheme="minorHAnsi"/>
          <w:sz w:val="20"/>
          <w:szCs w:val="20"/>
        </w:rPr>
        <w:t xml:space="preserve"> These must be resolved </w:t>
      </w:r>
      <w:r w:rsidR="001E0B8C" w:rsidRPr="00AF285E">
        <w:rPr>
          <w:rFonts w:asciiTheme="minorHAnsi" w:hAnsiTheme="minorHAnsi" w:cstheme="minorHAnsi"/>
          <w:sz w:val="20"/>
          <w:szCs w:val="20"/>
        </w:rPr>
        <w:t>during Verification or Performance Review</w:t>
      </w:r>
      <w:r w:rsidR="00904938" w:rsidRPr="00AF285E">
        <w:rPr>
          <w:rFonts w:asciiTheme="minorHAnsi" w:hAnsiTheme="minorHAnsi" w:cstheme="minorHAnsi"/>
          <w:sz w:val="20"/>
          <w:szCs w:val="20"/>
        </w:rPr>
        <w:t>,</w:t>
      </w:r>
      <w:r w:rsidR="00E540BA" w:rsidRPr="00AF285E">
        <w:rPr>
          <w:rFonts w:asciiTheme="minorHAnsi" w:hAnsiTheme="minorHAnsi" w:cstheme="minorHAnsi"/>
          <w:sz w:val="20"/>
          <w:szCs w:val="20"/>
        </w:rPr>
        <w:t xml:space="preserve"> as</w:t>
      </w:r>
      <w:r w:rsidR="00904938" w:rsidRPr="00AF285E">
        <w:rPr>
          <w:rFonts w:asciiTheme="minorHAnsi" w:hAnsiTheme="minorHAnsi" w:cstheme="minorHAnsi"/>
          <w:sz w:val="20"/>
          <w:szCs w:val="20"/>
        </w:rPr>
        <w:t xml:space="preserve"> applicable.</w:t>
      </w:r>
      <w:r w:rsidR="005B2632" w:rsidRPr="00AF285E">
        <w:rPr>
          <w:rFonts w:asciiTheme="minorHAnsi" w:hAnsiTheme="minorHAnsi" w:cstheme="minorHAnsi"/>
          <w:sz w:val="20"/>
          <w:szCs w:val="20"/>
        </w:rPr>
        <w:t xml:space="preserve"> </w:t>
      </w:r>
    </w:p>
    <w:p w14:paraId="59CE5185" w14:textId="5B1A3275" w:rsidR="004F164C" w:rsidRPr="00AF285E" w:rsidRDefault="004F164C" w:rsidP="00831E3D">
      <w:pPr>
        <w:jc w:val="both"/>
        <w:rPr>
          <w:rFonts w:asciiTheme="minorHAnsi" w:hAnsiTheme="minorHAnsi" w:cstheme="minorHAnsi"/>
          <w:b/>
          <w:sz w:val="22"/>
          <w:szCs w:val="22"/>
        </w:rPr>
      </w:pPr>
    </w:p>
    <w:tbl>
      <w:tblPr>
        <w:tblW w:w="0" w:type="auto"/>
        <w:tblBorders>
          <w:top w:val="single" w:sz="18" w:space="0" w:color="auto"/>
          <w:left w:val="single" w:sz="18" w:space="0" w:color="auto"/>
          <w:bottom w:val="single" w:sz="18" w:space="0" w:color="auto"/>
          <w:right w:val="single" w:sz="18" w:space="0" w:color="auto"/>
          <w:insideH w:val="single" w:sz="4" w:space="0" w:color="000000"/>
          <w:insideV w:val="single" w:sz="4" w:space="0" w:color="000000"/>
        </w:tblBorders>
        <w:tblLook w:val="04A0" w:firstRow="1" w:lastRow="0" w:firstColumn="1" w:lastColumn="0" w:noHBand="0" w:noVBand="1"/>
      </w:tblPr>
      <w:tblGrid>
        <w:gridCol w:w="1990"/>
        <w:gridCol w:w="7596"/>
      </w:tblGrid>
      <w:tr w:rsidR="004F164C" w:rsidRPr="00AF285E" w14:paraId="50743E15" w14:textId="77777777" w:rsidTr="00EC7D3B">
        <w:tc>
          <w:tcPr>
            <w:tcW w:w="9586" w:type="dxa"/>
            <w:gridSpan w:val="2"/>
            <w:shd w:val="clear" w:color="auto" w:fill="auto"/>
          </w:tcPr>
          <w:p w14:paraId="2597ED38" w14:textId="77777777" w:rsidR="004F164C" w:rsidRPr="00AF285E" w:rsidRDefault="004F164C" w:rsidP="00EC7D3B">
            <w:pPr>
              <w:jc w:val="both"/>
              <w:rPr>
                <w:rFonts w:asciiTheme="minorHAnsi" w:hAnsiTheme="minorHAnsi" w:cstheme="minorHAnsi"/>
                <w:b/>
                <w:bCs/>
                <w:sz w:val="22"/>
                <w:szCs w:val="22"/>
                <w:u w:val="single"/>
              </w:rPr>
            </w:pPr>
            <w:r w:rsidRPr="00AF285E">
              <w:rPr>
                <w:rFonts w:asciiTheme="minorHAnsi" w:hAnsiTheme="minorHAnsi" w:cstheme="minorHAnsi"/>
                <w:b/>
                <w:bCs/>
                <w:sz w:val="22"/>
                <w:szCs w:val="22"/>
                <w:u w:val="single"/>
              </w:rPr>
              <w:t>Summary of Forward Action Requests (FARs):</w:t>
            </w:r>
          </w:p>
        </w:tc>
      </w:tr>
      <w:tr w:rsidR="004F164C" w:rsidRPr="00AF285E" w14:paraId="0B6FB398" w14:textId="77777777" w:rsidTr="00EC7D3B">
        <w:tc>
          <w:tcPr>
            <w:tcW w:w="1990" w:type="dxa"/>
            <w:shd w:val="clear" w:color="auto" w:fill="auto"/>
          </w:tcPr>
          <w:p w14:paraId="167E8313" w14:textId="77777777" w:rsidR="004F164C" w:rsidRPr="00AF285E" w:rsidRDefault="004F164C" w:rsidP="00EC7D3B">
            <w:pPr>
              <w:jc w:val="both"/>
              <w:rPr>
                <w:rFonts w:asciiTheme="minorHAnsi" w:hAnsiTheme="minorHAnsi" w:cstheme="minorHAnsi"/>
                <w:sz w:val="22"/>
                <w:szCs w:val="22"/>
              </w:rPr>
            </w:pPr>
            <w:r w:rsidRPr="00AF285E">
              <w:rPr>
                <w:rFonts w:asciiTheme="minorHAnsi" w:hAnsiTheme="minorHAnsi" w:cstheme="minorHAnsi"/>
                <w:sz w:val="22"/>
                <w:szCs w:val="22"/>
              </w:rPr>
              <w:t>FAR # 1:</w:t>
            </w:r>
          </w:p>
        </w:tc>
        <w:tc>
          <w:tcPr>
            <w:tcW w:w="7596" w:type="dxa"/>
            <w:shd w:val="clear" w:color="auto" w:fill="auto"/>
          </w:tcPr>
          <w:p w14:paraId="0E772268" w14:textId="256AA543" w:rsidR="004F164C" w:rsidRPr="00AF285E" w:rsidRDefault="00DC2B59" w:rsidP="00EC7D3B">
            <w:pPr>
              <w:jc w:val="both"/>
              <w:rPr>
                <w:rFonts w:asciiTheme="minorHAnsi" w:hAnsiTheme="minorHAnsi" w:cstheme="minorHAnsi"/>
                <w:sz w:val="22"/>
                <w:szCs w:val="22"/>
              </w:rPr>
            </w:pPr>
            <w:r w:rsidRPr="00AF285E">
              <w:rPr>
                <w:rFonts w:asciiTheme="minorHAnsi" w:hAnsiTheme="minorHAnsi" w:cstheme="minorHAnsi"/>
                <w:sz w:val="22"/>
                <w:szCs w:val="22"/>
              </w:rPr>
              <w:t>&lt;to be included based on the 1st round of PD responses &gt;</w:t>
            </w:r>
          </w:p>
        </w:tc>
      </w:tr>
      <w:tr w:rsidR="004F164C" w:rsidRPr="00AF285E" w14:paraId="3D494818" w14:textId="77777777" w:rsidTr="00EC7D3B">
        <w:tc>
          <w:tcPr>
            <w:tcW w:w="1990" w:type="dxa"/>
            <w:shd w:val="clear" w:color="auto" w:fill="auto"/>
          </w:tcPr>
          <w:p w14:paraId="57499074" w14:textId="77777777" w:rsidR="004F164C" w:rsidRPr="00AF285E" w:rsidRDefault="004F164C" w:rsidP="00EC7D3B">
            <w:pPr>
              <w:jc w:val="both"/>
              <w:rPr>
                <w:rFonts w:asciiTheme="minorHAnsi" w:hAnsiTheme="minorHAnsi" w:cstheme="minorHAnsi"/>
                <w:sz w:val="22"/>
                <w:szCs w:val="22"/>
              </w:rPr>
            </w:pPr>
            <w:r w:rsidRPr="00AF285E">
              <w:rPr>
                <w:rFonts w:asciiTheme="minorHAnsi" w:hAnsiTheme="minorHAnsi" w:cstheme="minorHAnsi"/>
                <w:sz w:val="22"/>
                <w:szCs w:val="22"/>
              </w:rPr>
              <w:t>FAR # 2:</w:t>
            </w:r>
          </w:p>
        </w:tc>
        <w:tc>
          <w:tcPr>
            <w:tcW w:w="7596" w:type="dxa"/>
            <w:shd w:val="clear" w:color="auto" w:fill="auto"/>
          </w:tcPr>
          <w:p w14:paraId="3C37A1DC" w14:textId="77777777" w:rsidR="004F164C" w:rsidRPr="00AF285E" w:rsidRDefault="004F164C" w:rsidP="00EC7D3B">
            <w:pPr>
              <w:jc w:val="both"/>
              <w:rPr>
                <w:rFonts w:asciiTheme="minorHAnsi" w:hAnsiTheme="minorHAnsi" w:cstheme="minorHAnsi"/>
                <w:sz w:val="22"/>
                <w:szCs w:val="22"/>
              </w:rPr>
            </w:pPr>
          </w:p>
        </w:tc>
      </w:tr>
    </w:tbl>
    <w:p w14:paraId="04911B81" w14:textId="77777777" w:rsidR="0042319D" w:rsidRPr="00AF285E" w:rsidRDefault="0042319D" w:rsidP="00831E3D">
      <w:pPr>
        <w:jc w:val="both"/>
        <w:rPr>
          <w:rFonts w:asciiTheme="minorHAnsi" w:hAnsiTheme="minorHAnsi" w:cstheme="minorHAnsi"/>
          <w:sz w:val="22"/>
          <w:szCs w:val="22"/>
        </w:rPr>
      </w:pPr>
    </w:p>
    <w:tbl>
      <w:tblPr>
        <w:tblW w:w="0" w:type="auto"/>
        <w:tblBorders>
          <w:top w:val="single" w:sz="18" w:space="0" w:color="auto"/>
          <w:left w:val="single" w:sz="18" w:space="0" w:color="auto"/>
          <w:bottom w:val="single" w:sz="18" w:space="0" w:color="auto"/>
          <w:right w:val="single" w:sz="18" w:space="0" w:color="auto"/>
          <w:insideH w:val="single" w:sz="4" w:space="0" w:color="000000"/>
          <w:insideV w:val="single" w:sz="4" w:space="0" w:color="000000"/>
        </w:tblBorders>
        <w:tblLook w:val="04A0" w:firstRow="1" w:lastRow="0" w:firstColumn="1" w:lastColumn="0" w:noHBand="0" w:noVBand="1"/>
      </w:tblPr>
      <w:tblGrid>
        <w:gridCol w:w="2779"/>
        <w:gridCol w:w="1985"/>
        <w:gridCol w:w="1649"/>
        <w:gridCol w:w="1627"/>
        <w:gridCol w:w="1808"/>
      </w:tblGrid>
      <w:tr w:rsidR="0042319D" w:rsidRPr="00AF285E" w14:paraId="148A621B" w14:textId="77777777" w:rsidTr="00B07BF3">
        <w:tc>
          <w:tcPr>
            <w:tcW w:w="9586" w:type="dxa"/>
            <w:gridSpan w:val="5"/>
            <w:shd w:val="clear" w:color="auto" w:fill="auto"/>
          </w:tcPr>
          <w:p w14:paraId="4DD8E307" w14:textId="77777777" w:rsidR="0042319D" w:rsidRPr="00AF285E" w:rsidRDefault="0042319D" w:rsidP="00831E3D">
            <w:pPr>
              <w:jc w:val="both"/>
              <w:rPr>
                <w:rFonts w:asciiTheme="minorHAnsi" w:hAnsiTheme="minorHAnsi" w:cstheme="minorHAnsi"/>
                <w:b/>
                <w:bCs/>
                <w:sz w:val="22"/>
                <w:szCs w:val="22"/>
                <w:u w:val="single"/>
              </w:rPr>
            </w:pPr>
            <w:r w:rsidRPr="00AF285E">
              <w:rPr>
                <w:rFonts w:asciiTheme="minorHAnsi" w:hAnsiTheme="minorHAnsi" w:cstheme="minorHAnsi"/>
                <w:b/>
                <w:bCs/>
                <w:sz w:val="22"/>
                <w:szCs w:val="22"/>
                <w:u w:val="single"/>
              </w:rPr>
              <w:t>Project summary</w:t>
            </w:r>
          </w:p>
        </w:tc>
      </w:tr>
      <w:tr w:rsidR="00501B89" w:rsidRPr="00AF285E" w14:paraId="35635B4A" w14:textId="77777777" w:rsidTr="00426A99">
        <w:tc>
          <w:tcPr>
            <w:tcW w:w="4364" w:type="dxa"/>
            <w:shd w:val="clear" w:color="auto" w:fill="auto"/>
          </w:tcPr>
          <w:p w14:paraId="1BE26221" w14:textId="77777777" w:rsidR="00501B89" w:rsidRPr="00AF285E" w:rsidRDefault="00501B89" w:rsidP="00501B89">
            <w:pPr>
              <w:jc w:val="both"/>
              <w:rPr>
                <w:rFonts w:asciiTheme="minorHAnsi" w:hAnsiTheme="minorHAnsi" w:cstheme="minorHAnsi"/>
                <w:sz w:val="22"/>
                <w:szCs w:val="22"/>
              </w:rPr>
            </w:pPr>
            <w:r w:rsidRPr="00AF285E">
              <w:rPr>
                <w:rFonts w:asciiTheme="minorHAnsi" w:hAnsiTheme="minorHAnsi" w:cstheme="minorHAnsi"/>
                <w:sz w:val="22"/>
                <w:szCs w:val="22"/>
              </w:rPr>
              <w:t>Project Type:</w:t>
            </w:r>
          </w:p>
        </w:tc>
        <w:tc>
          <w:tcPr>
            <w:tcW w:w="5222" w:type="dxa"/>
            <w:gridSpan w:val="4"/>
            <w:shd w:val="clear" w:color="auto" w:fill="auto"/>
          </w:tcPr>
          <w:p w14:paraId="56DB47EE" w14:textId="1428C4C9" w:rsidR="00501B89" w:rsidRPr="00AF285E" w:rsidRDefault="002E0B3F" w:rsidP="00501B89">
            <w:pPr>
              <w:jc w:val="both"/>
              <w:rPr>
                <w:rFonts w:asciiTheme="minorHAnsi" w:hAnsiTheme="minorHAnsi" w:cstheme="minorHAnsi"/>
                <w:sz w:val="22"/>
                <w:szCs w:val="22"/>
              </w:rPr>
            </w:pPr>
            <w:r w:rsidRPr="00AF285E">
              <w:rPr>
                <w:rFonts w:asciiTheme="minorHAnsi" w:hAnsiTheme="minorHAnsi" w:cstheme="minorHAnsi"/>
                <w:sz w:val="22"/>
                <w:szCs w:val="22"/>
              </w:rPr>
              <w:t>Energy Efficiency</w:t>
            </w:r>
          </w:p>
        </w:tc>
      </w:tr>
      <w:tr w:rsidR="00501B89" w:rsidRPr="00AF285E" w14:paraId="7F3B108B" w14:textId="77777777" w:rsidTr="00426A99">
        <w:tc>
          <w:tcPr>
            <w:tcW w:w="4364" w:type="dxa"/>
            <w:shd w:val="clear" w:color="auto" w:fill="auto"/>
          </w:tcPr>
          <w:p w14:paraId="3FB1F9F4" w14:textId="77777777" w:rsidR="00501B89" w:rsidRPr="00AF285E" w:rsidRDefault="00501B89" w:rsidP="00501B89">
            <w:pPr>
              <w:jc w:val="both"/>
              <w:rPr>
                <w:rFonts w:asciiTheme="minorHAnsi" w:hAnsiTheme="minorHAnsi" w:cstheme="minorHAnsi"/>
                <w:sz w:val="22"/>
                <w:szCs w:val="22"/>
              </w:rPr>
            </w:pPr>
            <w:r w:rsidRPr="00AF285E">
              <w:rPr>
                <w:rFonts w:asciiTheme="minorHAnsi" w:hAnsiTheme="minorHAnsi" w:cstheme="minorHAnsi"/>
                <w:sz w:val="22"/>
                <w:szCs w:val="22"/>
              </w:rPr>
              <w:t>Project Size:</w:t>
            </w:r>
          </w:p>
        </w:tc>
        <w:tc>
          <w:tcPr>
            <w:tcW w:w="5222" w:type="dxa"/>
            <w:gridSpan w:val="4"/>
            <w:shd w:val="clear" w:color="auto" w:fill="auto"/>
          </w:tcPr>
          <w:p w14:paraId="29CED7D7" w14:textId="55D4E76C" w:rsidR="00501B89" w:rsidRPr="00AF285E" w:rsidRDefault="00501B89" w:rsidP="00501B89">
            <w:pPr>
              <w:jc w:val="both"/>
              <w:rPr>
                <w:rFonts w:asciiTheme="minorHAnsi" w:hAnsiTheme="minorHAnsi" w:cstheme="minorHAnsi"/>
                <w:sz w:val="22"/>
                <w:szCs w:val="22"/>
              </w:rPr>
            </w:pPr>
            <w:r w:rsidRPr="00AF285E">
              <w:rPr>
                <w:rFonts w:asciiTheme="minorHAnsi" w:hAnsiTheme="minorHAnsi" w:cstheme="minorHAnsi"/>
                <w:sz w:val="22"/>
                <w:szCs w:val="22"/>
              </w:rPr>
              <w:t>Large</w:t>
            </w:r>
          </w:p>
        </w:tc>
      </w:tr>
      <w:tr w:rsidR="00501B89" w:rsidRPr="00AF285E" w14:paraId="0EF04F5A" w14:textId="77777777" w:rsidTr="00426A99">
        <w:tc>
          <w:tcPr>
            <w:tcW w:w="4364" w:type="dxa"/>
            <w:shd w:val="clear" w:color="auto" w:fill="auto"/>
          </w:tcPr>
          <w:p w14:paraId="17F6A29A" w14:textId="77777777" w:rsidR="00501B89" w:rsidRPr="00AF285E" w:rsidRDefault="00501B89" w:rsidP="00501B89">
            <w:pPr>
              <w:jc w:val="both"/>
              <w:rPr>
                <w:rFonts w:asciiTheme="minorHAnsi" w:hAnsiTheme="minorHAnsi" w:cstheme="minorHAnsi"/>
                <w:sz w:val="22"/>
                <w:szCs w:val="22"/>
              </w:rPr>
            </w:pPr>
            <w:r w:rsidRPr="00AF285E">
              <w:rPr>
                <w:rFonts w:asciiTheme="minorHAnsi" w:hAnsiTheme="minorHAnsi" w:cstheme="minorHAnsi"/>
                <w:sz w:val="22"/>
                <w:szCs w:val="22"/>
              </w:rPr>
              <w:t>Project Location:</w:t>
            </w:r>
          </w:p>
        </w:tc>
        <w:tc>
          <w:tcPr>
            <w:tcW w:w="5222" w:type="dxa"/>
            <w:gridSpan w:val="4"/>
            <w:shd w:val="clear" w:color="auto" w:fill="auto"/>
          </w:tcPr>
          <w:p w14:paraId="6BC8BC65" w14:textId="31F8259E" w:rsidR="00501B89" w:rsidRPr="00AF285E" w:rsidRDefault="007E3C1A" w:rsidP="00501B89">
            <w:pPr>
              <w:jc w:val="both"/>
              <w:rPr>
                <w:rFonts w:asciiTheme="minorHAnsi" w:hAnsiTheme="minorHAnsi" w:cstheme="minorHAnsi"/>
                <w:sz w:val="22"/>
                <w:szCs w:val="22"/>
              </w:rPr>
            </w:pPr>
            <w:r w:rsidRPr="00AF285E">
              <w:rPr>
                <w:rFonts w:asciiTheme="minorHAnsi" w:hAnsiTheme="minorHAnsi" w:cstheme="minorHAnsi"/>
                <w:sz w:val="22"/>
                <w:szCs w:val="22"/>
              </w:rPr>
              <w:t>China</w:t>
            </w:r>
          </w:p>
        </w:tc>
      </w:tr>
      <w:tr w:rsidR="00501B89" w:rsidRPr="00AF285E" w14:paraId="0A4E3C7E" w14:textId="77777777" w:rsidTr="00426A99">
        <w:tc>
          <w:tcPr>
            <w:tcW w:w="4364" w:type="dxa"/>
            <w:shd w:val="clear" w:color="auto" w:fill="auto"/>
          </w:tcPr>
          <w:p w14:paraId="3420EF76" w14:textId="58AECF2E" w:rsidR="00501B89" w:rsidRPr="00AF285E" w:rsidRDefault="00501B89" w:rsidP="00501B89">
            <w:pPr>
              <w:jc w:val="both"/>
              <w:rPr>
                <w:rFonts w:asciiTheme="minorHAnsi" w:hAnsiTheme="minorHAnsi" w:cstheme="minorHAnsi"/>
                <w:sz w:val="22"/>
                <w:szCs w:val="22"/>
              </w:rPr>
            </w:pPr>
            <w:r w:rsidRPr="00AF285E">
              <w:rPr>
                <w:rFonts w:asciiTheme="minorHAnsi" w:hAnsiTheme="minorHAnsi" w:cstheme="minorHAnsi"/>
                <w:sz w:val="22"/>
                <w:szCs w:val="22"/>
              </w:rPr>
              <w:t>Impact Methodologies Applied:</w:t>
            </w:r>
          </w:p>
        </w:tc>
        <w:tc>
          <w:tcPr>
            <w:tcW w:w="5222" w:type="dxa"/>
            <w:gridSpan w:val="4"/>
            <w:shd w:val="clear" w:color="auto" w:fill="auto"/>
          </w:tcPr>
          <w:p w14:paraId="6E8F4B72" w14:textId="72F63A86" w:rsidR="00501B89" w:rsidRPr="00AF285E" w:rsidRDefault="007E3C1A" w:rsidP="00501B89">
            <w:pPr>
              <w:jc w:val="both"/>
              <w:rPr>
                <w:rFonts w:asciiTheme="minorHAnsi" w:hAnsiTheme="minorHAnsi" w:cstheme="minorHAnsi"/>
                <w:sz w:val="22"/>
                <w:szCs w:val="22"/>
              </w:rPr>
            </w:pPr>
            <w:r w:rsidRPr="00AF285E">
              <w:rPr>
                <w:rFonts w:asciiTheme="minorHAnsi" w:hAnsiTheme="minorHAnsi" w:cstheme="minorHAnsi"/>
                <w:sz w:val="22"/>
                <w:szCs w:val="22"/>
              </w:rPr>
              <w:t>ACM0010 (V8.0</w:t>
            </w:r>
            <w:r w:rsidR="00501B89" w:rsidRPr="00AF285E">
              <w:rPr>
                <w:rFonts w:asciiTheme="minorHAnsi" w:hAnsiTheme="minorHAnsi" w:cstheme="minorHAnsi"/>
                <w:sz w:val="22"/>
                <w:szCs w:val="22"/>
              </w:rPr>
              <w:t>)</w:t>
            </w:r>
          </w:p>
        </w:tc>
      </w:tr>
      <w:tr w:rsidR="00501B89" w:rsidRPr="00AF285E" w14:paraId="63DDB55C" w14:textId="77777777" w:rsidTr="00426A99">
        <w:tc>
          <w:tcPr>
            <w:tcW w:w="4364" w:type="dxa"/>
            <w:shd w:val="clear" w:color="auto" w:fill="auto"/>
          </w:tcPr>
          <w:p w14:paraId="09CC0439" w14:textId="53B39DF4" w:rsidR="00501B89" w:rsidRPr="00AF285E" w:rsidRDefault="00501B89" w:rsidP="00501B89">
            <w:pPr>
              <w:rPr>
                <w:rFonts w:asciiTheme="minorHAnsi" w:hAnsiTheme="minorHAnsi" w:cstheme="minorHAnsi"/>
                <w:sz w:val="22"/>
                <w:szCs w:val="22"/>
              </w:rPr>
            </w:pPr>
          </w:p>
        </w:tc>
        <w:tc>
          <w:tcPr>
            <w:tcW w:w="5222" w:type="dxa"/>
            <w:gridSpan w:val="4"/>
            <w:shd w:val="clear" w:color="auto" w:fill="auto"/>
          </w:tcPr>
          <w:p w14:paraId="72CAA9B7" w14:textId="77777777" w:rsidR="00501B89" w:rsidRPr="00AF285E" w:rsidRDefault="00501B89" w:rsidP="00501B89">
            <w:pPr>
              <w:jc w:val="both"/>
              <w:rPr>
                <w:rFonts w:asciiTheme="minorHAnsi" w:hAnsiTheme="minorHAnsi" w:cstheme="minorHAnsi"/>
                <w:sz w:val="22"/>
                <w:szCs w:val="22"/>
              </w:rPr>
            </w:pPr>
          </w:p>
        </w:tc>
      </w:tr>
      <w:tr w:rsidR="004F164C" w:rsidRPr="00AF285E" w14:paraId="25EC00F1" w14:textId="77777777" w:rsidTr="00EC7D3B">
        <w:tblPrEx>
          <w:tblBorders>
            <w:insideH w:val="single" w:sz="6" w:space="0" w:color="auto"/>
            <w:insideV w:val="single" w:sz="6" w:space="0" w:color="auto"/>
          </w:tblBorders>
        </w:tblPrEx>
        <w:tc>
          <w:tcPr>
            <w:tcW w:w="9586" w:type="dxa"/>
            <w:gridSpan w:val="5"/>
            <w:shd w:val="clear" w:color="auto" w:fill="auto"/>
          </w:tcPr>
          <w:p w14:paraId="3291FEE2" w14:textId="77777777" w:rsidR="004F164C" w:rsidRPr="00AF285E" w:rsidRDefault="004F164C" w:rsidP="00EC7D3B">
            <w:pPr>
              <w:jc w:val="both"/>
              <w:rPr>
                <w:rFonts w:asciiTheme="minorHAnsi" w:hAnsiTheme="minorHAnsi" w:cstheme="minorHAnsi"/>
                <w:sz w:val="22"/>
                <w:szCs w:val="22"/>
              </w:rPr>
            </w:pPr>
            <w:r w:rsidRPr="00AF285E">
              <w:rPr>
                <w:rFonts w:asciiTheme="minorHAnsi" w:hAnsiTheme="minorHAnsi" w:cstheme="minorHAnsi"/>
                <w:sz w:val="22"/>
                <w:szCs w:val="22"/>
              </w:rPr>
              <w:t>Estimated Average Annual SDG Impacts (min 3, including SDG 13):</w:t>
            </w:r>
          </w:p>
        </w:tc>
      </w:tr>
      <w:tr w:rsidR="004F164C" w:rsidRPr="00AF285E" w14:paraId="0FBD016C" w14:textId="77777777" w:rsidTr="00EC7D3B">
        <w:tblPrEx>
          <w:tblBorders>
            <w:insideH w:val="single" w:sz="6" w:space="0" w:color="auto"/>
            <w:insideV w:val="single" w:sz="6" w:space="0" w:color="auto"/>
          </w:tblBorders>
        </w:tblPrEx>
        <w:tc>
          <w:tcPr>
            <w:tcW w:w="4364" w:type="dxa"/>
            <w:shd w:val="clear" w:color="auto" w:fill="auto"/>
          </w:tcPr>
          <w:p w14:paraId="69ECD30C" w14:textId="77777777" w:rsidR="004F164C" w:rsidRPr="00AF285E" w:rsidRDefault="004F164C" w:rsidP="00EC7D3B">
            <w:pPr>
              <w:jc w:val="both"/>
              <w:rPr>
                <w:rFonts w:asciiTheme="minorHAnsi" w:hAnsiTheme="minorHAnsi" w:cstheme="minorHAnsi"/>
                <w:sz w:val="22"/>
                <w:szCs w:val="22"/>
              </w:rPr>
            </w:pPr>
            <w:r w:rsidRPr="00AF285E">
              <w:rPr>
                <w:rFonts w:asciiTheme="minorHAnsi" w:hAnsiTheme="minorHAnsi" w:cstheme="minorHAnsi"/>
                <w:sz w:val="22"/>
                <w:szCs w:val="22"/>
              </w:rPr>
              <w:t xml:space="preserve">SDG 13 - Climate Action </w:t>
            </w:r>
          </w:p>
        </w:tc>
        <w:tc>
          <w:tcPr>
            <w:tcW w:w="5222" w:type="dxa"/>
            <w:gridSpan w:val="4"/>
            <w:shd w:val="clear" w:color="auto" w:fill="auto"/>
          </w:tcPr>
          <w:p w14:paraId="3D6967B9" w14:textId="15A93C81" w:rsidR="004F164C" w:rsidRPr="00AF285E" w:rsidRDefault="006E1740" w:rsidP="00EC7D3B">
            <w:pPr>
              <w:jc w:val="both"/>
              <w:rPr>
                <w:rFonts w:asciiTheme="minorHAnsi" w:hAnsiTheme="minorHAnsi" w:cstheme="minorHAnsi"/>
                <w:sz w:val="22"/>
                <w:szCs w:val="22"/>
              </w:rPr>
            </w:pPr>
            <w:r w:rsidRPr="006E1740">
              <w:rPr>
                <w:rFonts w:asciiTheme="minorHAnsi" w:hAnsiTheme="minorHAnsi" w:cstheme="minorHAnsi"/>
                <w:sz w:val="22"/>
                <w:szCs w:val="22"/>
              </w:rPr>
              <w:t xml:space="preserve">238,913 </w:t>
            </w:r>
            <w:r w:rsidR="004115EF" w:rsidRPr="00AF285E">
              <w:rPr>
                <w:rFonts w:asciiTheme="minorHAnsi" w:hAnsiTheme="minorHAnsi" w:cstheme="minorHAnsi"/>
                <w:sz w:val="22"/>
                <w:szCs w:val="22"/>
              </w:rPr>
              <w:t>tCO2</w:t>
            </w:r>
            <w:r w:rsidR="00883D3F" w:rsidRPr="00AF285E">
              <w:rPr>
                <w:rFonts w:asciiTheme="minorHAnsi" w:hAnsiTheme="minorHAnsi" w:cstheme="minorHAnsi"/>
                <w:sz w:val="22"/>
                <w:szCs w:val="22"/>
              </w:rPr>
              <w:t>/ annum</w:t>
            </w:r>
          </w:p>
        </w:tc>
      </w:tr>
      <w:tr w:rsidR="004D584D" w:rsidRPr="00AF285E" w14:paraId="53A5AAF5" w14:textId="77777777" w:rsidTr="00EC7D3B">
        <w:tblPrEx>
          <w:tblBorders>
            <w:insideH w:val="single" w:sz="6" w:space="0" w:color="auto"/>
            <w:insideV w:val="single" w:sz="6" w:space="0" w:color="auto"/>
          </w:tblBorders>
        </w:tblPrEx>
        <w:tc>
          <w:tcPr>
            <w:tcW w:w="4364" w:type="dxa"/>
            <w:shd w:val="clear" w:color="auto" w:fill="auto"/>
          </w:tcPr>
          <w:p w14:paraId="60EC3E36" w14:textId="3C1B5A82" w:rsidR="004D584D" w:rsidRPr="00AF285E" w:rsidRDefault="004115EF" w:rsidP="004D584D">
            <w:pPr>
              <w:jc w:val="both"/>
              <w:rPr>
                <w:rFonts w:asciiTheme="minorHAnsi" w:hAnsiTheme="minorHAnsi" w:cstheme="minorHAnsi"/>
                <w:sz w:val="22"/>
                <w:szCs w:val="22"/>
              </w:rPr>
            </w:pPr>
            <w:r w:rsidRPr="00AF285E">
              <w:rPr>
                <w:rFonts w:asciiTheme="minorHAnsi" w:hAnsiTheme="minorHAnsi" w:cstheme="minorHAnsi"/>
                <w:sz w:val="22"/>
                <w:szCs w:val="22"/>
              </w:rPr>
              <w:t>SDG 8 - Decent work and economic growth</w:t>
            </w:r>
          </w:p>
        </w:tc>
        <w:tc>
          <w:tcPr>
            <w:tcW w:w="5222" w:type="dxa"/>
            <w:gridSpan w:val="4"/>
            <w:shd w:val="clear" w:color="auto" w:fill="auto"/>
          </w:tcPr>
          <w:p w14:paraId="621B7D60" w14:textId="1C0AC50D" w:rsidR="00CC1165" w:rsidRPr="00AF285E" w:rsidRDefault="00CC1165" w:rsidP="004D584D">
            <w:pPr>
              <w:jc w:val="both"/>
              <w:rPr>
                <w:rFonts w:asciiTheme="minorHAnsi" w:hAnsiTheme="minorHAnsi" w:cstheme="minorHAnsi"/>
                <w:sz w:val="22"/>
                <w:szCs w:val="22"/>
              </w:rPr>
            </w:pPr>
            <w:r w:rsidRPr="00AF285E">
              <w:rPr>
                <w:rFonts w:asciiTheme="minorHAnsi" w:hAnsiTheme="minorHAnsi" w:cstheme="minorHAnsi"/>
                <w:sz w:val="22"/>
                <w:szCs w:val="22"/>
              </w:rPr>
              <w:t>18 jobs created (9 females and 9 males)</w:t>
            </w:r>
          </w:p>
        </w:tc>
      </w:tr>
      <w:tr w:rsidR="004D584D" w:rsidRPr="00AF285E" w14:paraId="72935E5E" w14:textId="77777777" w:rsidTr="00EC7D3B">
        <w:tblPrEx>
          <w:tblBorders>
            <w:insideH w:val="single" w:sz="6" w:space="0" w:color="auto"/>
            <w:insideV w:val="single" w:sz="6" w:space="0" w:color="auto"/>
          </w:tblBorders>
        </w:tblPrEx>
        <w:trPr>
          <w:trHeight w:val="65"/>
        </w:trPr>
        <w:tc>
          <w:tcPr>
            <w:tcW w:w="4364" w:type="dxa"/>
            <w:shd w:val="clear" w:color="auto" w:fill="auto"/>
          </w:tcPr>
          <w:p w14:paraId="159C661A" w14:textId="02F93772" w:rsidR="004D584D" w:rsidRPr="00AF285E" w:rsidRDefault="004115EF" w:rsidP="004D584D">
            <w:pPr>
              <w:jc w:val="both"/>
              <w:rPr>
                <w:rFonts w:asciiTheme="minorHAnsi" w:hAnsiTheme="minorHAnsi" w:cstheme="minorHAnsi"/>
                <w:sz w:val="22"/>
                <w:szCs w:val="22"/>
              </w:rPr>
            </w:pPr>
            <w:r w:rsidRPr="00AF285E">
              <w:rPr>
                <w:rFonts w:asciiTheme="minorHAnsi" w:hAnsiTheme="minorHAnsi" w:cstheme="minorHAnsi"/>
                <w:sz w:val="22"/>
                <w:szCs w:val="22"/>
              </w:rPr>
              <w:t>SDG 7 - Affordable and Clean Energy</w:t>
            </w:r>
          </w:p>
        </w:tc>
        <w:tc>
          <w:tcPr>
            <w:tcW w:w="5222" w:type="dxa"/>
            <w:gridSpan w:val="4"/>
            <w:shd w:val="clear" w:color="auto" w:fill="auto"/>
          </w:tcPr>
          <w:p w14:paraId="2C05B8E8" w14:textId="2385F30A" w:rsidR="004D584D" w:rsidRPr="00CC6162" w:rsidRDefault="006E1740" w:rsidP="004D584D">
            <w:pPr>
              <w:jc w:val="both"/>
              <w:rPr>
                <w:rFonts w:asciiTheme="minorHAnsi" w:hAnsiTheme="minorHAnsi" w:cstheme="minorHAnsi"/>
                <w:sz w:val="22"/>
                <w:szCs w:val="22"/>
              </w:rPr>
            </w:pPr>
            <w:r w:rsidRPr="006E1740">
              <w:rPr>
                <w:rFonts w:asciiTheme="minorHAnsi" w:hAnsiTheme="minorHAnsi" w:cstheme="minorHAnsi"/>
                <w:sz w:val="22"/>
                <w:szCs w:val="22"/>
              </w:rPr>
              <w:t>20,577,003.48 m</w:t>
            </w:r>
            <w:r w:rsidRPr="006E1740">
              <w:rPr>
                <w:rFonts w:asciiTheme="minorHAnsi" w:hAnsiTheme="minorHAnsi" w:cstheme="minorHAnsi"/>
                <w:sz w:val="22"/>
                <w:szCs w:val="22"/>
                <w:vertAlign w:val="superscript"/>
              </w:rPr>
              <w:t>3</w:t>
            </w:r>
            <w:r w:rsidR="00CC6162">
              <w:rPr>
                <w:rFonts w:asciiTheme="minorHAnsi" w:hAnsiTheme="minorHAnsi" w:cstheme="minorHAnsi"/>
                <w:sz w:val="22"/>
                <w:szCs w:val="22"/>
                <w:vertAlign w:val="superscript"/>
              </w:rPr>
              <w:t xml:space="preserve"> </w:t>
            </w:r>
            <w:r w:rsidR="00CC6162">
              <w:rPr>
                <w:rFonts w:asciiTheme="minorHAnsi" w:hAnsiTheme="minorHAnsi" w:cstheme="minorHAnsi"/>
                <w:sz w:val="22"/>
                <w:szCs w:val="22"/>
              </w:rPr>
              <w:t xml:space="preserve"> of biogas utilized</w:t>
            </w:r>
          </w:p>
        </w:tc>
      </w:tr>
      <w:tr w:rsidR="004F164C" w:rsidRPr="00AF285E" w14:paraId="016751CE" w14:textId="77777777" w:rsidTr="00EC7D3B">
        <w:tblPrEx>
          <w:tblBorders>
            <w:insideH w:val="single" w:sz="6" w:space="0" w:color="auto"/>
            <w:insideV w:val="single" w:sz="6" w:space="0" w:color="auto"/>
          </w:tblBorders>
        </w:tblPrEx>
        <w:tc>
          <w:tcPr>
            <w:tcW w:w="4364" w:type="dxa"/>
            <w:shd w:val="clear" w:color="auto" w:fill="auto"/>
          </w:tcPr>
          <w:p w14:paraId="1A981DEF" w14:textId="77777777" w:rsidR="004F164C" w:rsidRPr="00AF285E" w:rsidRDefault="004F164C" w:rsidP="00EC7D3B">
            <w:pPr>
              <w:jc w:val="both"/>
              <w:rPr>
                <w:rFonts w:asciiTheme="minorHAnsi" w:hAnsiTheme="minorHAnsi" w:cstheme="minorHAnsi"/>
                <w:sz w:val="22"/>
                <w:szCs w:val="22"/>
              </w:rPr>
            </w:pPr>
            <w:r w:rsidRPr="00AF285E">
              <w:rPr>
                <w:rFonts w:asciiTheme="minorHAnsi" w:hAnsiTheme="minorHAnsi" w:cstheme="minorHAnsi"/>
                <w:sz w:val="22"/>
                <w:szCs w:val="22"/>
              </w:rPr>
              <w:t>(insert rows as necessary)</w:t>
            </w:r>
          </w:p>
        </w:tc>
        <w:tc>
          <w:tcPr>
            <w:tcW w:w="5222" w:type="dxa"/>
            <w:gridSpan w:val="4"/>
            <w:shd w:val="clear" w:color="auto" w:fill="auto"/>
          </w:tcPr>
          <w:p w14:paraId="58C10EF2" w14:textId="77777777" w:rsidR="004F164C" w:rsidRPr="00AF285E" w:rsidRDefault="004F164C" w:rsidP="00EC7D3B">
            <w:pPr>
              <w:jc w:val="both"/>
              <w:rPr>
                <w:rFonts w:asciiTheme="minorHAnsi" w:hAnsiTheme="minorHAnsi" w:cstheme="minorHAnsi"/>
                <w:sz w:val="22"/>
                <w:szCs w:val="22"/>
              </w:rPr>
            </w:pPr>
          </w:p>
        </w:tc>
      </w:tr>
      <w:tr w:rsidR="00501A49" w:rsidRPr="00AF285E" w14:paraId="7ABFEF8D" w14:textId="77777777" w:rsidTr="00426A99">
        <w:trPr>
          <w:trHeight w:val="360"/>
        </w:trPr>
        <w:tc>
          <w:tcPr>
            <w:tcW w:w="4364" w:type="dxa"/>
            <w:vMerge w:val="restart"/>
            <w:shd w:val="clear" w:color="auto" w:fill="auto"/>
          </w:tcPr>
          <w:p w14:paraId="41491E86" w14:textId="07718E2B" w:rsidR="00501A49" w:rsidRPr="00AF285E" w:rsidRDefault="00501A49" w:rsidP="00EC7D3B">
            <w:pPr>
              <w:jc w:val="both"/>
              <w:rPr>
                <w:rFonts w:asciiTheme="minorHAnsi" w:hAnsiTheme="minorHAnsi" w:cstheme="minorHAnsi"/>
                <w:sz w:val="22"/>
                <w:szCs w:val="22"/>
              </w:rPr>
            </w:pPr>
            <w:bookmarkStart w:id="0" w:name="_Hlk534364954"/>
            <w:r w:rsidRPr="00AF285E">
              <w:rPr>
                <w:rFonts w:asciiTheme="minorHAnsi" w:hAnsiTheme="minorHAnsi" w:cstheme="minorHAnsi"/>
                <w:sz w:val="22"/>
                <w:szCs w:val="22"/>
              </w:rPr>
              <w:t>Estimated Annual</w:t>
            </w:r>
            <w:r w:rsidR="00C05AF0" w:rsidRPr="00AF285E">
              <w:rPr>
                <w:rFonts w:asciiTheme="minorHAnsi" w:hAnsiTheme="minorHAnsi" w:cstheme="minorHAnsi"/>
                <w:sz w:val="22"/>
                <w:szCs w:val="22"/>
              </w:rPr>
              <w:t xml:space="preserve"> Average</w:t>
            </w:r>
            <w:r w:rsidRPr="00AF285E">
              <w:rPr>
                <w:rFonts w:asciiTheme="minorHAnsi" w:hAnsiTheme="minorHAnsi" w:cstheme="minorHAnsi"/>
                <w:sz w:val="22"/>
                <w:szCs w:val="22"/>
              </w:rPr>
              <w:t xml:space="preserve"> Product Totals:</w:t>
            </w:r>
          </w:p>
        </w:tc>
        <w:tc>
          <w:tcPr>
            <w:tcW w:w="1305" w:type="dxa"/>
            <w:shd w:val="clear" w:color="auto" w:fill="auto"/>
          </w:tcPr>
          <w:p w14:paraId="2F9751FE" w14:textId="4743D658" w:rsidR="00501A49" w:rsidRPr="00AF285E" w:rsidRDefault="00501A49" w:rsidP="00EC7D3B">
            <w:pPr>
              <w:tabs>
                <w:tab w:val="left" w:pos="3536"/>
              </w:tabs>
              <w:rPr>
                <w:rFonts w:asciiTheme="minorHAnsi" w:hAnsiTheme="minorHAnsi" w:cstheme="minorHAnsi"/>
                <w:sz w:val="22"/>
                <w:szCs w:val="22"/>
              </w:rPr>
            </w:pPr>
            <w:r w:rsidRPr="00AF285E">
              <w:rPr>
                <w:rFonts w:asciiTheme="minorHAnsi" w:hAnsiTheme="minorHAnsi" w:cstheme="minorHAnsi"/>
                <w:sz w:val="22"/>
                <w:szCs w:val="22"/>
              </w:rPr>
              <w:t xml:space="preserve">VER </w:t>
            </w:r>
          </w:p>
        </w:tc>
        <w:tc>
          <w:tcPr>
            <w:tcW w:w="1305" w:type="dxa"/>
            <w:shd w:val="clear" w:color="auto" w:fill="auto"/>
          </w:tcPr>
          <w:p w14:paraId="5B31584F" w14:textId="39C91C8D" w:rsidR="00501A49" w:rsidRPr="00AF285E" w:rsidRDefault="00501A49" w:rsidP="00EC7D3B">
            <w:pPr>
              <w:tabs>
                <w:tab w:val="left" w:pos="3536"/>
              </w:tabs>
              <w:rPr>
                <w:rFonts w:asciiTheme="minorHAnsi" w:hAnsiTheme="minorHAnsi" w:cstheme="minorHAnsi"/>
                <w:sz w:val="22"/>
                <w:szCs w:val="22"/>
              </w:rPr>
            </w:pPr>
            <w:r w:rsidRPr="00AF285E">
              <w:rPr>
                <w:rFonts w:asciiTheme="minorHAnsi" w:hAnsiTheme="minorHAnsi" w:cstheme="minorHAnsi"/>
                <w:sz w:val="22"/>
                <w:szCs w:val="22"/>
              </w:rPr>
              <w:t xml:space="preserve">GS-CER  </w:t>
            </w:r>
          </w:p>
        </w:tc>
        <w:tc>
          <w:tcPr>
            <w:tcW w:w="1305" w:type="dxa"/>
            <w:shd w:val="clear" w:color="auto" w:fill="auto"/>
          </w:tcPr>
          <w:p w14:paraId="0F15C324" w14:textId="7F13F0AE" w:rsidR="00501A49" w:rsidRPr="00AF285E" w:rsidRDefault="00501A49" w:rsidP="00EC7D3B">
            <w:pPr>
              <w:tabs>
                <w:tab w:val="left" w:pos="3536"/>
              </w:tabs>
              <w:rPr>
                <w:rFonts w:asciiTheme="minorHAnsi" w:hAnsiTheme="minorHAnsi" w:cstheme="minorHAnsi"/>
                <w:sz w:val="22"/>
                <w:szCs w:val="22"/>
              </w:rPr>
            </w:pPr>
            <w:r w:rsidRPr="00AF285E">
              <w:rPr>
                <w:rFonts w:asciiTheme="minorHAnsi" w:hAnsiTheme="minorHAnsi" w:cstheme="minorHAnsi"/>
                <w:sz w:val="22"/>
                <w:szCs w:val="22"/>
                <w:lang w:val="es-ES"/>
              </w:rPr>
              <w:t>GS-REL</w:t>
            </w:r>
          </w:p>
        </w:tc>
        <w:tc>
          <w:tcPr>
            <w:tcW w:w="1307" w:type="dxa"/>
            <w:shd w:val="clear" w:color="auto" w:fill="auto"/>
          </w:tcPr>
          <w:p w14:paraId="2D24E05C" w14:textId="43EB0234" w:rsidR="00501A49" w:rsidRPr="00AF285E" w:rsidRDefault="00A96190" w:rsidP="00EC7D3B">
            <w:pPr>
              <w:tabs>
                <w:tab w:val="left" w:pos="3536"/>
              </w:tabs>
              <w:rPr>
                <w:rFonts w:asciiTheme="minorHAnsi" w:hAnsiTheme="minorHAnsi" w:cstheme="minorHAnsi"/>
                <w:sz w:val="22"/>
                <w:szCs w:val="22"/>
              </w:rPr>
            </w:pPr>
            <w:r w:rsidRPr="00AF285E">
              <w:rPr>
                <w:rFonts w:asciiTheme="minorHAnsi" w:hAnsiTheme="minorHAnsi" w:cstheme="minorHAnsi"/>
                <w:sz w:val="22"/>
                <w:szCs w:val="22"/>
                <w:lang w:val="es-ES"/>
              </w:rPr>
              <w:t>Other</w:t>
            </w:r>
          </w:p>
        </w:tc>
      </w:tr>
      <w:tr w:rsidR="00501A49" w:rsidRPr="00AF285E" w14:paraId="37E31D03" w14:textId="77777777" w:rsidTr="00426A99">
        <w:trPr>
          <w:trHeight w:val="360"/>
        </w:trPr>
        <w:tc>
          <w:tcPr>
            <w:tcW w:w="4364" w:type="dxa"/>
            <w:vMerge/>
            <w:shd w:val="clear" w:color="auto" w:fill="auto"/>
          </w:tcPr>
          <w:p w14:paraId="711595B6" w14:textId="77777777" w:rsidR="00501A49" w:rsidRPr="00AF285E" w:rsidRDefault="00501A49" w:rsidP="00EC7D3B">
            <w:pPr>
              <w:jc w:val="both"/>
              <w:rPr>
                <w:rFonts w:asciiTheme="minorHAnsi" w:hAnsiTheme="minorHAnsi" w:cstheme="minorHAnsi"/>
                <w:sz w:val="22"/>
                <w:szCs w:val="22"/>
              </w:rPr>
            </w:pPr>
          </w:p>
        </w:tc>
        <w:tc>
          <w:tcPr>
            <w:tcW w:w="1305" w:type="dxa"/>
            <w:shd w:val="clear" w:color="auto" w:fill="auto"/>
          </w:tcPr>
          <w:p w14:paraId="641D4B12" w14:textId="6519A205" w:rsidR="00501A49" w:rsidRPr="00AF285E" w:rsidRDefault="00AA086E" w:rsidP="00EC7D3B">
            <w:pPr>
              <w:tabs>
                <w:tab w:val="left" w:pos="3536"/>
              </w:tabs>
              <w:rPr>
                <w:rFonts w:asciiTheme="minorHAnsi" w:hAnsiTheme="minorHAnsi" w:cstheme="minorHAnsi"/>
                <w:sz w:val="22"/>
                <w:szCs w:val="22"/>
              </w:rPr>
            </w:pPr>
            <w:r>
              <w:rPr>
                <w:rFonts w:asciiTheme="minorHAnsi" w:hAnsiTheme="minorHAnsi" w:cstheme="minorHAnsi"/>
                <w:sz w:val="22"/>
                <w:szCs w:val="22"/>
              </w:rPr>
              <w:t>238,913</w:t>
            </w:r>
          </w:p>
        </w:tc>
        <w:tc>
          <w:tcPr>
            <w:tcW w:w="1305" w:type="dxa"/>
            <w:shd w:val="clear" w:color="auto" w:fill="auto"/>
          </w:tcPr>
          <w:p w14:paraId="52D5D75E" w14:textId="77777777" w:rsidR="00501A49" w:rsidRPr="00AF285E" w:rsidRDefault="00501A49" w:rsidP="00EC7D3B">
            <w:pPr>
              <w:tabs>
                <w:tab w:val="left" w:pos="3536"/>
              </w:tabs>
              <w:rPr>
                <w:rFonts w:asciiTheme="minorHAnsi" w:hAnsiTheme="minorHAnsi" w:cstheme="minorHAnsi"/>
                <w:sz w:val="22"/>
                <w:szCs w:val="22"/>
              </w:rPr>
            </w:pPr>
          </w:p>
        </w:tc>
        <w:tc>
          <w:tcPr>
            <w:tcW w:w="1305" w:type="dxa"/>
            <w:shd w:val="clear" w:color="auto" w:fill="auto"/>
          </w:tcPr>
          <w:p w14:paraId="70B40537" w14:textId="77777777" w:rsidR="00501A49" w:rsidRPr="00AF285E" w:rsidRDefault="00501A49" w:rsidP="00EC7D3B">
            <w:pPr>
              <w:tabs>
                <w:tab w:val="left" w:pos="3536"/>
              </w:tabs>
              <w:rPr>
                <w:rFonts w:asciiTheme="minorHAnsi" w:hAnsiTheme="minorHAnsi" w:cstheme="minorHAnsi"/>
                <w:sz w:val="22"/>
                <w:szCs w:val="22"/>
                <w:lang w:val="es-ES"/>
              </w:rPr>
            </w:pPr>
          </w:p>
        </w:tc>
        <w:tc>
          <w:tcPr>
            <w:tcW w:w="1307" w:type="dxa"/>
            <w:shd w:val="clear" w:color="auto" w:fill="auto"/>
          </w:tcPr>
          <w:p w14:paraId="4539078A" w14:textId="77777777" w:rsidR="00501A49" w:rsidRPr="00AF285E" w:rsidRDefault="00501A49" w:rsidP="00EC7D3B">
            <w:pPr>
              <w:tabs>
                <w:tab w:val="left" w:pos="3536"/>
              </w:tabs>
              <w:rPr>
                <w:rFonts w:asciiTheme="minorHAnsi" w:hAnsiTheme="minorHAnsi" w:cstheme="minorHAnsi"/>
                <w:sz w:val="22"/>
                <w:szCs w:val="22"/>
              </w:rPr>
            </w:pPr>
          </w:p>
        </w:tc>
      </w:tr>
      <w:tr w:rsidR="00CD34C1" w:rsidRPr="00AF285E" w14:paraId="48D6B554" w14:textId="77777777" w:rsidTr="00426A99">
        <w:tc>
          <w:tcPr>
            <w:tcW w:w="4364" w:type="dxa"/>
            <w:shd w:val="clear" w:color="auto" w:fill="auto"/>
          </w:tcPr>
          <w:p w14:paraId="6C4337EB" w14:textId="4A2D5E87" w:rsidR="00CD34C1" w:rsidRPr="00AF285E" w:rsidRDefault="00CD34C1" w:rsidP="00501B89">
            <w:pPr>
              <w:jc w:val="both"/>
              <w:rPr>
                <w:rFonts w:asciiTheme="minorHAnsi" w:hAnsiTheme="minorHAnsi" w:cstheme="minorHAnsi"/>
                <w:sz w:val="22"/>
                <w:szCs w:val="22"/>
              </w:rPr>
            </w:pPr>
            <w:r w:rsidRPr="00AF285E">
              <w:rPr>
                <w:rFonts w:asciiTheme="minorHAnsi" w:hAnsiTheme="minorHAnsi" w:cstheme="minorHAnsi"/>
                <w:sz w:val="22"/>
                <w:szCs w:val="22"/>
              </w:rPr>
              <w:t>Date of Listing Approval:</w:t>
            </w:r>
          </w:p>
        </w:tc>
        <w:tc>
          <w:tcPr>
            <w:tcW w:w="5222" w:type="dxa"/>
            <w:gridSpan w:val="4"/>
            <w:shd w:val="clear" w:color="auto" w:fill="auto"/>
          </w:tcPr>
          <w:p w14:paraId="69C51580" w14:textId="1502C693" w:rsidR="00CD34C1" w:rsidRPr="00AF285E" w:rsidRDefault="00CD34C1" w:rsidP="00501B89">
            <w:pPr>
              <w:jc w:val="both"/>
              <w:rPr>
                <w:rFonts w:asciiTheme="minorHAnsi" w:hAnsiTheme="minorHAnsi" w:cstheme="minorHAnsi"/>
                <w:sz w:val="22"/>
                <w:szCs w:val="22"/>
              </w:rPr>
            </w:pPr>
          </w:p>
        </w:tc>
      </w:tr>
      <w:tr w:rsidR="00700AAF" w:rsidRPr="00AF285E" w14:paraId="04C1E584" w14:textId="77777777" w:rsidTr="00426A99">
        <w:tc>
          <w:tcPr>
            <w:tcW w:w="4364" w:type="dxa"/>
            <w:shd w:val="clear" w:color="auto" w:fill="auto"/>
          </w:tcPr>
          <w:p w14:paraId="18E500E2" w14:textId="027243A8" w:rsidR="00700AAF" w:rsidRPr="00AF285E" w:rsidRDefault="00700AAF" w:rsidP="00501B89">
            <w:pPr>
              <w:jc w:val="both"/>
              <w:rPr>
                <w:rFonts w:asciiTheme="minorHAnsi" w:hAnsiTheme="minorHAnsi" w:cstheme="minorHAnsi"/>
                <w:sz w:val="22"/>
                <w:szCs w:val="22"/>
              </w:rPr>
            </w:pPr>
            <w:r w:rsidRPr="00AF285E">
              <w:rPr>
                <w:rFonts w:asciiTheme="minorHAnsi" w:hAnsiTheme="minorHAnsi" w:cstheme="minorHAnsi"/>
                <w:sz w:val="22"/>
                <w:szCs w:val="22"/>
              </w:rPr>
              <w:t>Date of De</w:t>
            </w:r>
            <w:r w:rsidR="00757C97" w:rsidRPr="00AF285E">
              <w:rPr>
                <w:rFonts w:asciiTheme="minorHAnsi" w:hAnsiTheme="minorHAnsi" w:cstheme="minorHAnsi"/>
                <w:sz w:val="22"/>
                <w:szCs w:val="22"/>
              </w:rPr>
              <w:t>sign Certification</w:t>
            </w:r>
            <w:r w:rsidR="00F8789D" w:rsidRPr="00AF285E">
              <w:rPr>
                <w:rFonts w:asciiTheme="minorHAnsi" w:hAnsiTheme="minorHAnsi" w:cstheme="minorHAnsi"/>
                <w:sz w:val="22"/>
                <w:szCs w:val="22"/>
              </w:rPr>
              <w:t>:</w:t>
            </w:r>
          </w:p>
        </w:tc>
        <w:tc>
          <w:tcPr>
            <w:tcW w:w="5222" w:type="dxa"/>
            <w:gridSpan w:val="4"/>
            <w:shd w:val="clear" w:color="auto" w:fill="auto"/>
          </w:tcPr>
          <w:p w14:paraId="245FA822" w14:textId="1C685919" w:rsidR="00700AAF" w:rsidRPr="00AF285E" w:rsidRDefault="00886753" w:rsidP="00501B89">
            <w:pPr>
              <w:jc w:val="both"/>
              <w:rPr>
                <w:rFonts w:asciiTheme="minorHAnsi" w:hAnsiTheme="minorHAnsi" w:cstheme="minorHAnsi"/>
                <w:sz w:val="22"/>
                <w:szCs w:val="22"/>
              </w:rPr>
            </w:pPr>
            <w:r w:rsidRPr="00AF285E">
              <w:rPr>
                <w:rFonts w:asciiTheme="minorHAnsi" w:hAnsiTheme="minorHAnsi" w:cstheme="minorHAnsi"/>
                <w:sz w:val="22"/>
                <w:szCs w:val="22"/>
              </w:rPr>
              <w:t>-</w:t>
            </w:r>
          </w:p>
        </w:tc>
      </w:tr>
      <w:bookmarkEnd w:id="0"/>
      <w:tr w:rsidR="00501B89" w:rsidRPr="00AF285E" w14:paraId="4C8CF317" w14:textId="77777777" w:rsidTr="00426A99">
        <w:tc>
          <w:tcPr>
            <w:tcW w:w="4364" w:type="dxa"/>
            <w:shd w:val="clear" w:color="auto" w:fill="auto"/>
          </w:tcPr>
          <w:p w14:paraId="2106AA23" w14:textId="682E213C" w:rsidR="00501B89" w:rsidRPr="00AF285E" w:rsidRDefault="00501B89" w:rsidP="00501B89">
            <w:pPr>
              <w:jc w:val="both"/>
              <w:rPr>
                <w:rFonts w:asciiTheme="minorHAnsi" w:hAnsiTheme="minorHAnsi" w:cstheme="minorHAnsi"/>
                <w:sz w:val="22"/>
                <w:szCs w:val="22"/>
              </w:rPr>
            </w:pPr>
            <w:r w:rsidRPr="00AF285E">
              <w:rPr>
                <w:rFonts w:asciiTheme="minorHAnsi" w:hAnsiTheme="minorHAnsi" w:cstheme="minorHAnsi"/>
                <w:sz w:val="22"/>
                <w:szCs w:val="22"/>
              </w:rPr>
              <w:t>GS VVB for Validation:</w:t>
            </w:r>
          </w:p>
        </w:tc>
        <w:tc>
          <w:tcPr>
            <w:tcW w:w="5222" w:type="dxa"/>
            <w:gridSpan w:val="4"/>
            <w:shd w:val="clear" w:color="auto" w:fill="auto"/>
          </w:tcPr>
          <w:p w14:paraId="17B9C37B" w14:textId="7CD04091" w:rsidR="00501B89" w:rsidRPr="00AF285E" w:rsidRDefault="00E861E4" w:rsidP="00501B89">
            <w:pPr>
              <w:jc w:val="both"/>
              <w:rPr>
                <w:rFonts w:asciiTheme="minorHAnsi" w:hAnsiTheme="minorHAnsi" w:cstheme="minorHAnsi"/>
                <w:sz w:val="22"/>
                <w:szCs w:val="22"/>
              </w:rPr>
            </w:pPr>
            <w:r w:rsidRPr="00AF285E">
              <w:rPr>
                <w:rFonts w:asciiTheme="minorHAnsi" w:hAnsiTheme="minorHAnsi" w:cstheme="minorHAnsi"/>
                <w:sz w:val="22"/>
                <w:szCs w:val="22"/>
              </w:rPr>
              <w:t>CTI</w:t>
            </w:r>
          </w:p>
        </w:tc>
      </w:tr>
      <w:tr w:rsidR="00501B89" w:rsidRPr="00AF285E" w14:paraId="5CC4E0BD" w14:textId="77777777" w:rsidTr="00426A99">
        <w:tc>
          <w:tcPr>
            <w:tcW w:w="4364" w:type="dxa"/>
            <w:shd w:val="clear" w:color="auto" w:fill="auto"/>
          </w:tcPr>
          <w:p w14:paraId="50671348" w14:textId="1EDBA330" w:rsidR="00501B89" w:rsidRPr="00AF285E" w:rsidRDefault="00501B89" w:rsidP="00501B89">
            <w:pPr>
              <w:jc w:val="both"/>
              <w:rPr>
                <w:rFonts w:asciiTheme="minorHAnsi" w:hAnsiTheme="minorHAnsi" w:cstheme="minorHAnsi"/>
                <w:sz w:val="22"/>
                <w:szCs w:val="22"/>
              </w:rPr>
            </w:pPr>
            <w:r w:rsidRPr="00AF285E">
              <w:rPr>
                <w:rFonts w:asciiTheme="minorHAnsi" w:hAnsiTheme="minorHAnsi" w:cstheme="minorHAnsi"/>
                <w:sz w:val="22"/>
                <w:szCs w:val="22"/>
              </w:rPr>
              <w:t>GS VVB Onsite Date:</w:t>
            </w:r>
          </w:p>
        </w:tc>
        <w:tc>
          <w:tcPr>
            <w:tcW w:w="5222" w:type="dxa"/>
            <w:gridSpan w:val="4"/>
            <w:shd w:val="clear" w:color="auto" w:fill="auto"/>
          </w:tcPr>
          <w:p w14:paraId="1D5B908B" w14:textId="067F41F6" w:rsidR="00501B89" w:rsidRPr="00AF285E" w:rsidRDefault="00153739" w:rsidP="00501B89">
            <w:pPr>
              <w:jc w:val="both"/>
              <w:rPr>
                <w:rFonts w:asciiTheme="minorHAnsi" w:hAnsiTheme="minorHAnsi" w:cstheme="minorHAnsi"/>
                <w:sz w:val="22"/>
                <w:szCs w:val="22"/>
              </w:rPr>
            </w:pPr>
            <w:r>
              <w:rPr>
                <w:rFonts w:asciiTheme="minorHAnsi" w:hAnsiTheme="minorHAnsi" w:cstheme="minorHAnsi"/>
                <w:sz w:val="22"/>
                <w:szCs w:val="22"/>
              </w:rPr>
              <w:t>13/ 06/2021 - 16/ 06/2021</w:t>
            </w:r>
          </w:p>
        </w:tc>
      </w:tr>
      <w:tr w:rsidR="00501B89" w:rsidRPr="00AF285E" w14:paraId="289C3CEC" w14:textId="77777777" w:rsidTr="00B07BF3">
        <w:tc>
          <w:tcPr>
            <w:tcW w:w="9586" w:type="dxa"/>
            <w:gridSpan w:val="5"/>
            <w:shd w:val="clear" w:color="auto" w:fill="auto"/>
          </w:tcPr>
          <w:p w14:paraId="056902C7" w14:textId="5657EAEA" w:rsidR="00501B89" w:rsidRPr="00AF285E" w:rsidRDefault="00D630C7" w:rsidP="00D630C7">
            <w:pPr>
              <w:widowControl w:val="0"/>
              <w:autoSpaceDE w:val="0"/>
              <w:autoSpaceDN w:val="0"/>
              <w:adjustRightInd w:val="0"/>
              <w:jc w:val="both"/>
              <w:rPr>
                <w:rFonts w:asciiTheme="minorHAnsi" w:hAnsiTheme="minorHAnsi" w:cstheme="minorHAnsi"/>
                <w:sz w:val="22"/>
                <w:szCs w:val="22"/>
              </w:rPr>
            </w:pPr>
            <w:r w:rsidRPr="00D630C7">
              <w:rPr>
                <w:rFonts w:asciiTheme="minorHAnsi" w:hAnsiTheme="minorHAnsi" w:cstheme="minorHAnsi"/>
                <w:sz w:val="22"/>
                <w:szCs w:val="22"/>
              </w:rPr>
              <w:t xml:space="preserve">Shuangbaotai Animal Manure Management System GHG Mitigation Project </w:t>
            </w:r>
            <w:r w:rsidRPr="00D630C7">
              <w:rPr>
                <w:rFonts w:asciiTheme="minorHAnsi" w:hAnsiTheme="minorHAnsi" w:cstheme="minorHAnsi" w:hint="eastAsia"/>
                <w:sz w:val="22"/>
                <w:szCs w:val="22"/>
              </w:rPr>
              <w:t>in</w:t>
            </w:r>
            <w:r w:rsidRPr="00D630C7">
              <w:rPr>
                <w:rFonts w:asciiTheme="minorHAnsi" w:hAnsiTheme="minorHAnsi" w:cstheme="minorHAnsi"/>
                <w:sz w:val="22"/>
                <w:szCs w:val="22"/>
              </w:rPr>
              <w:t xml:space="preserve"> G</w:t>
            </w:r>
            <w:r w:rsidRPr="00D630C7">
              <w:rPr>
                <w:rFonts w:asciiTheme="minorHAnsi" w:hAnsiTheme="minorHAnsi" w:cstheme="minorHAnsi" w:hint="eastAsia"/>
                <w:sz w:val="22"/>
                <w:szCs w:val="22"/>
              </w:rPr>
              <w:t>uangdong</w:t>
            </w:r>
            <w:r w:rsidRPr="00D630C7">
              <w:rPr>
                <w:rFonts w:asciiTheme="minorHAnsi" w:hAnsiTheme="minorHAnsi" w:cstheme="minorHAnsi"/>
                <w:sz w:val="22"/>
                <w:szCs w:val="22"/>
              </w:rPr>
              <w:t xml:space="preserve"> province installs new animal waste management systems (AWMSs) to a group of 9 existing swine farms in Guangdong Province, which are owned by S</w:t>
            </w:r>
            <w:r w:rsidRPr="00D630C7">
              <w:rPr>
                <w:rFonts w:asciiTheme="minorHAnsi" w:hAnsiTheme="minorHAnsi" w:cstheme="minorHAnsi" w:hint="eastAsia"/>
                <w:sz w:val="22"/>
                <w:szCs w:val="22"/>
              </w:rPr>
              <w:t>huangbaotai</w:t>
            </w:r>
            <w:r w:rsidRPr="00D630C7">
              <w:rPr>
                <w:rFonts w:asciiTheme="minorHAnsi" w:hAnsiTheme="minorHAnsi" w:cstheme="minorHAnsi"/>
                <w:sz w:val="22"/>
                <w:szCs w:val="22"/>
              </w:rPr>
              <w:t xml:space="preserve"> Animal Husbandry Group Co., Ltd. (hereinafter called” S</w:t>
            </w:r>
            <w:r w:rsidRPr="00D630C7">
              <w:rPr>
                <w:rFonts w:asciiTheme="minorHAnsi" w:hAnsiTheme="minorHAnsi" w:cstheme="minorHAnsi" w:hint="eastAsia"/>
                <w:sz w:val="22"/>
                <w:szCs w:val="22"/>
              </w:rPr>
              <w:t>huangbaotai</w:t>
            </w:r>
            <w:r w:rsidRPr="00D630C7">
              <w:rPr>
                <w:rFonts w:asciiTheme="minorHAnsi" w:hAnsiTheme="minorHAnsi" w:cstheme="minorHAnsi"/>
                <w:sz w:val="22"/>
                <w:szCs w:val="22"/>
              </w:rPr>
              <w:t>”). The purpose of the project activity is to treat the manure and wastewater to avoid methane emissions generated in the baseline uncovered anaerobic lagoons.</w:t>
            </w:r>
          </w:p>
        </w:tc>
      </w:tr>
      <w:tr w:rsidR="00FD085D" w:rsidRPr="00AF285E" w14:paraId="24EBC6C4" w14:textId="77777777" w:rsidTr="00EC7D3B">
        <w:tblPrEx>
          <w:tblBorders>
            <w:insideH w:val="single" w:sz="6" w:space="0" w:color="auto"/>
            <w:insideV w:val="single" w:sz="6" w:space="0" w:color="auto"/>
          </w:tblBorders>
        </w:tblPrEx>
        <w:trPr>
          <w:trHeight w:val="612"/>
        </w:trPr>
        <w:tc>
          <w:tcPr>
            <w:tcW w:w="4366" w:type="dxa"/>
            <w:shd w:val="clear" w:color="auto" w:fill="auto"/>
          </w:tcPr>
          <w:p w14:paraId="3BC86E25" w14:textId="77777777" w:rsidR="00FD085D" w:rsidRPr="00AF285E" w:rsidRDefault="00FD085D" w:rsidP="00EC7D3B">
            <w:pPr>
              <w:jc w:val="both"/>
              <w:rPr>
                <w:rFonts w:asciiTheme="minorHAnsi" w:hAnsiTheme="minorHAnsi" w:cstheme="minorHAnsi"/>
                <w:sz w:val="22"/>
                <w:szCs w:val="22"/>
              </w:rPr>
            </w:pPr>
            <w:r w:rsidRPr="00AF285E">
              <w:rPr>
                <w:rFonts w:asciiTheme="minorHAnsi" w:hAnsiTheme="minorHAnsi" w:cstheme="minorHAnsi"/>
                <w:sz w:val="22"/>
                <w:szCs w:val="22"/>
              </w:rPr>
              <w:lastRenderedPageBreak/>
              <w:t>Review Feedback Round:</w:t>
            </w:r>
          </w:p>
        </w:tc>
        <w:tc>
          <w:tcPr>
            <w:tcW w:w="5220" w:type="dxa"/>
            <w:gridSpan w:val="4"/>
            <w:shd w:val="clear" w:color="auto" w:fill="auto"/>
          </w:tcPr>
          <w:p w14:paraId="13364B19" w14:textId="441F5EBC" w:rsidR="00FD085D" w:rsidRPr="00AF285E" w:rsidRDefault="00FD085D" w:rsidP="00EC7D3B">
            <w:pPr>
              <w:jc w:val="both"/>
              <w:rPr>
                <w:rFonts w:asciiTheme="minorHAnsi" w:hAnsiTheme="minorHAnsi" w:cstheme="minorHAnsi"/>
                <w:sz w:val="22"/>
                <w:szCs w:val="22"/>
              </w:rPr>
            </w:pPr>
            <w:r w:rsidRPr="00AF285E">
              <w:rPr>
                <w:rFonts w:asciiTheme="minorHAnsi" w:hAnsiTheme="minorHAnsi" w:cstheme="minorHAnsi"/>
                <w:sz w:val="22"/>
                <w:szCs w:val="22"/>
              </w:rPr>
              <w:t xml:space="preserve"> </w:t>
            </w:r>
            <w:r w:rsidR="00DC2B59" w:rsidRPr="00AF285E">
              <w:rPr>
                <w:rFonts w:asciiTheme="minorHAnsi" w:hAnsiTheme="minorHAnsi" w:cstheme="minorHAnsi"/>
                <w:sz w:val="22"/>
                <w:szCs w:val="22"/>
              </w:rPr>
              <w:t>I</w:t>
            </w:r>
          </w:p>
        </w:tc>
      </w:tr>
      <w:tr w:rsidR="00FD085D" w:rsidRPr="00AF285E" w:rsidDel="00D73DFE" w14:paraId="63B914C6" w14:textId="77777777" w:rsidTr="00EC7D3B">
        <w:tblPrEx>
          <w:tblBorders>
            <w:insideH w:val="single" w:sz="6" w:space="0" w:color="auto"/>
            <w:insideV w:val="single" w:sz="6" w:space="0" w:color="auto"/>
          </w:tblBorders>
        </w:tblPrEx>
        <w:trPr>
          <w:trHeight w:val="612"/>
        </w:trPr>
        <w:tc>
          <w:tcPr>
            <w:tcW w:w="4366" w:type="dxa"/>
            <w:shd w:val="clear" w:color="auto" w:fill="auto"/>
          </w:tcPr>
          <w:p w14:paraId="04350807" w14:textId="77777777" w:rsidR="00FD085D" w:rsidRPr="00AF285E" w:rsidRDefault="00FD085D" w:rsidP="00EC7D3B">
            <w:pPr>
              <w:jc w:val="both"/>
              <w:rPr>
                <w:rFonts w:asciiTheme="minorHAnsi" w:hAnsiTheme="minorHAnsi" w:cstheme="minorHAnsi"/>
                <w:sz w:val="22"/>
                <w:szCs w:val="22"/>
              </w:rPr>
            </w:pPr>
            <w:r w:rsidRPr="00AF285E">
              <w:rPr>
                <w:rFonts w:asciiTheme="minorHAnsi" w:hAnsiTheme="minorHAnsi" w:cstheme="minorHAnsi"/>
                <w:sz w:val="22"/>
                <w:szCs w:val="22"/>
              </w:rPr>
              <w:t>Version number of the PDD</w:t>
            </w:r>
          </w:p>
        </w:tc>
        <w:tc>
          <w:tcPr>
            <w:tcW w:w="5220" w:type="dxa"/>
            <w:gridSpan w:val="4"/>
            <w:shd w:val="clear" w:color="auto" w:fill="auto"/>
          </w:tcPr>
          <w:p w14:paraId="01819837" w14:textId="775CA32B" w:rsidR="00FD085D" w:rsidRPr="00AF285E" w:rsidDel="00D73DFE" w:rsidRDefault="00AA086E" w:rsidP="00EC7D3B">
            <w:pPr>
              <w:jc w:val="both"/>
              <w:rPr>
                <w:rFonts w:asciiTheme="minorHAnsi" w:hAnsiTheme="minorHAnsi" w:cstheme="minorHAnsi"/>
                <w:sz w:val="22"/>
                <w:szCs w:val="22"/>
              </w:rPr>
            </w:pPr>
            <w:r>
              <w:rPr>
                <w:rFonts w:asciiTheme="minorHAnsi" w:hAnsiTheme="minorHAnsi" w:cstheme="minorHAnsi"/>
                <w:sz w:val="22"/>
                <w:szCs w:val="22"/>
              </w:rPr>
              <w:t>03</w:t>
            </w:r>
          </w:p>
        </w:tc>
      </w:tr>
      <w:tr w:rsidR="00FD085D" w:rsidRPr="00AF285E" w:rsidDel="00D73DFE" w14:paraId="0C0EC723" w14:textId="77777777" w:rsidTr="00EC7D3B">
        <w:tblPrEx>
          <w:tblBorders>
            <w:insideH w:val="single" w:sz="6" w:space="0" w:color="auto"/>
            <w:insideV w:val="single" w:sz="6" w:space="0" w:color="auto"/>
          </w:tblBorders>
        </w:tblPrEx>
        <w:trPr>
          <w:trHeight w:val="612"/>
        </w:trPr>
        <w:tc>
          <w:tcPr>
            <w:tcW w:w="4366" w:type="dxa"/>
            <w:shd w:val="clear" w:color="auto" w:fill="auto"/>
          </w:tcPr>
          <w:p w14:paraId="4E5EE2DF" w14:textId="77777777" w:rsidR="00FD085D" w:rsidRPr="00AF285E" w:rsidRDefault="00FD085D" w:rsidP="00EC7D3B">
            <w:pPr>
              <w:jc w:val="both"/>
              <w:rPr>
                <w:rFonts w:asciiTheme="minorHAnsi" w:hAnsiTheme="minorHAnsi" w:cstheme="minorHAnsi"/>
                <w:sz w:val="22"/>
                <w:szCs w:val="22"/>
              </w:rPr>
            </w:pPr>
            <w:r w:rsidRPr="00AF285E">
              <w:rPr>
                <w:rFonts w:asciiTheme="minorHAnsi" w:hAnsiTheme="minorHAnsi" w:cstheme="minorHAnsi"/>
                <w:sz w:val="22"/>
                <w:szCs w:val="22"/>
              </w:rPr>
              <w:t>Completion date of version</w:t>
            </w:r>
          </w:p>
        </w:tc>
        <w:tc>
          <w:tcPr>
            <w:tcW w:w="5220" w:type="dxa"/>
            <w:gridSpan w:val="4"/>
            <w:shd w:val="clear" w:color="auto" w:fill="auto"/>
          </w:tcPr>
          <w:p w14:paraId="29325C61" w14:textId="6FA7A646" w:rsidR="00FD085D" w:rsidRPr="00AF285E" w:rsidDel="00D73DFE" w:rsidRDefault="00AA086E" w:rsidP="00EC7D3B">
            <w:pPr>
              <w:jc w:val="both"/>
              <w:rPr>
                <w:rFonts w:asciiTheme="minorHAnsi" w:hAnsiTheme="minorHAnsi" w:cstheme="minorHAnsi"/>
                <w:sz w:val="22"/>
                <w:szCs w:val="22"/>
              </w:rPr>
            </w:pPr>
            <w:r>
              <w:rPr>
                <w:rFonts w:asciiTheme="minorHAnsi" w:hAnsiTheme="minorHAnsi" w:cstheme="minorHAnsi"/>
                <w:sz w:val="22"/>
                <w:szCs w:val="22"/>
              </w:rPr>
              <w:t>30/06</w:t>
            </w:r>
            <w:r w:rsidR="00A9218E">
              <w:rPr>
                <w:rFonts w:asciiTheme="minorHAnsi" w:hAnsiTheme="minorHAnsi" w:cstheme="minorHAnsi"/>
                <w:sz w:val="22"/>
                <w:szCs w:val="22"/>
              </w:rPr>
              <w:t>/2022</w:t>
            </w:r>
          </w:p>
        </w:tc>
      </w:tr>
      <w:tr w:rsidR="00FD085D" w:rsidRPr="00AF285E" w:rsidDel="00D73DFE" w14:paraId="192F1C59" w14:textId="77777777" w:rsidTr="00EC7D3B">
        <w:tblPrEx>
          <w:tblBorders>
            <w:insideH w:val="single" w:sz="6" w:space="0" w:color="auto"/>
            <w:insideV w:val="single" w:sz="6" w:space="0" w:color="auto"/>
          </w:tblBorders>
        </w:tblPrEx>
        <w:trPr>
          <w:trHeight w:val="612"/>
        </w:trPr>
        <w:tc>
          <w:tcPr>
            <w:tcW w:w="4366" w:type="dxa"/>
            <w:shd w:val="clear" w:color="auto" w:fill="auto"/>
          </w:tcPr>
          <w:p w14:paraId="352A8642" w14:textId="77777777" w:rsidR="005D16C9" w:rsidRPr="00AF285E" w:rsidRDefault="005D16C9" w:rsidP="005D16C9">
            <w:pPr>
              <w:jc w:val="both"/>
              <w:rPr>
                <w:rFonts w:asciiTheme="minorHAnsi" w:hAnsiTheme="minorHAnsi" w:cstheme="minorHAnsi"/>
                <w:sz w:val="22"/>
                <w:szCs w:val="22"/>
              </w:rPr>
            </w:pPr>
            <w:r w:rsidRPr="00AF285E">
              <w:rPr>
                <w:rFonts w:asciiTheme="minorHAnsi" w:hAnsiTheme="minorHAnsi" w:cstheme="minorHAnsi"/>
                <w:sz w:val="22"/>
                <w:szCs w:val="22"/>
              </w:rPr>
              <w:t>Supporting Document (s) provided and Reviewed (round 1)</w:t>
            </w:r>
          </w:p>
          <w:p w14:paraId="406A662E" w14:textId="1B31840F" w:rsidR="00FD085D" w:rsidRPr="00AF285E" w:rsidRDefault="00FD085D" w:rsidP="00EC7D3B">
            <w:pPr>
              <w:jc w:val="both"/>
              <w:rPr>
                <w:rFonts w:asciiTheme="minorHAnsi" w:hAnsiTheme="minorHAnsi" w:cstheme="minorHAnsi"/>
                <w:sz w:val="22"/>
                <w:szCs w:val="22"/>
              </w:rPr>
            </w:pPr>
          </w:p>
        </w:tc>
        <w:tc>
          <w:tcPr>
            <w:tcW w:w="5220" w:type="dxa"/>
            <w:gridSpan w:val="4"/>
            <w:shd w:val="clear" w:color="auto" w:fill="auto"/>
          </w:tcPr>
          <w:p w14:paraId="217D2EBC" w14:textId="77777777" w:rsidR="00CC64D5" w:rsidRPr="00CC64D5" w:rsidRDefault="00CC64D5" w:rsidP="00CC64D5">
            <w:pPr>
              <w:numPr>
                <w:ilvl w:val="0"/>
                <w:numId w:val="2"/>
              </w:numPr>
              <w:jc w:val="both"/>
              <w:rPr>
                <w:rFonts w:asciiTheme="minorHAnsi" w:hAnsiTheme="minorHAnsi" w:cstheme="minorHAnsi"/>
                <w:sz w:val="22"/>
                <w:szCs w:val="22"/>
              </w:rPr>
            </w:pPr>
            <w:r w:rsidRPr="00CC64D5">
              <w:rPr>
                <w:rFonts w:asciiTheme="minorHAnsi" w:hAnsiTheme="minorHAnsi" w:cstheme="minorHAnsi"/>
                <w:sz w:val="22"/>
                <w:szCs w:val="22"/>
              </w:rPr>
              <w:t>PDD-Shuangbaotai Guangdong-20220630-V03-Clean.docx</w:t>
            </w:r>
          </w:p>
          <w:p w14:paraId="5A76AC8D" w14:textId="77777777" w:rsidR="00CC64D5" w:rsidRPr="00CC64D5" w:rsidRDefault="00CC64D5" w:rsidP="00CC64D5">
            <w:pPr>
              <w:numPr>
                <w:ilvl w:val="0"/>
                <w:numId w:val="2"/>
              </w:numPr>
              <w:jc w:val="both"/>
              <w:rPr>
                <w:rFonts w:asciiTheme="minorHAnsi" w:hAnsiTheme="minorHAnsi" w:cstheme="minorHAnsi"/>
                <w:sz w:val="22"/>
                <w:szCs w:val="22"/>
              </w:rPr>
            </w:pPr>
            <w:r w:rsidRPr="00CC64D5">
              <w:rPr>
                <w:rFonts w:asciiTheme="minorHAnsi" w:hAnsiTheme="minorHAnsi" w:cstheme="minorHAnsi"/>
                <w:sz w:val="22"/>
                <w:szCs w:val="22"/>
              </w:rPr>
              <w:t>ER-Shuangbaotai Guangdong-20220630-V03.xlsx</w:t>
            </w:r>
          </w:p>
          <w:p w14:paraId="15C6774A" w14:textId="77777777" w:rsidR="00CC64D5" w:rsidRPr="00CC64D5" w:rsidRDefault="00CC64D5" w:rsidP="00CC64D5">
            <w:pPr>
              <w:numPr>
                <w:ilvl w:val="0"/>
                <w:numId w:val="2"/>
              </w:numPr>
              <w:jc w:val="both"/>
              <w:rPr>
                <w:rFonts w:asciiTheme="minorHAnsi" w:hAnsiTheme="minorHAnsi" w:cstheme="minorHAnsi"/>
                <w:sz w:val="22"/>
                <w:szCs w:val="22"/>
              </w:rPr>
            </w:pPr>
            <w:r w:rsidRPr="00CC64D5">
              <w:rPr>
                <w:rFonts w:asciiTheme="minorHAnsi" w:hAnsiTheme="minorHAnsi" w:cstheme="minorHAnsi"/>
                <w:sz w:val="22"/>
                <w:szCs w:val="22"/>
              </w:rPr>
              <w:t> 20220701_GS4GG Final VAL Report_Shuangbaitai Guangdong Swine.pdf</w:t>
            </w:r>
          </w:p>
          <w:p w14:paraId="79DB1218" w14:textId="77777777" w:rsidR="00CC64D5" w:rsidRPr="00CC64D5" w:rsidRDefault="00CC64D5" w:rsidP="00CC64D5">
            <w:pPr>
              <w:numPr>
                <w:ilvl w:val="0"/>
                <w:numId w:val="2"/>
              </w:numPr>
              <w:jc w:val="both"/>
              <w:rPr>
                <w:rFonts w:asciiTheme="minorHAnsi" w:hAnsiTheme="minorHAnsi" w:cstheme="minorHAnsi"/>
                <w:sz w:val="22"/>
                <w:szCs w:val="22"/>
              </w:rPr>
            </w:pPr>
            <w:r w:rsidRPr="00CC64D5">
              <w:rPr>
                <w:rFonts w:asciiTheme="minorHAnsi" w:hAnsiTheme="minorHAnsi" w:cstheme="minorHAnsi"/>
                <w:sz w:val="22"/>
                <w:szCs w:val="22"/>
              </w:rPr>
              <w:t>SDG-Impact-Tool-20220630-V01.xlsx</w:t>
            </w:r>
          </w:p>
          <w:p w14:paraId="6452161B" w14:textId="77777777" w:rsidR="00CC64D5" w:rsidRPr="00CC64D5" w:rsidRDefault="00CC64D5" w:rsidP="00CC64D5">
            <w:pPr>
              <w:numPr>
                <w:ilvl w:val="0"/>
                <w:numId w:val="2"/>
              </w:numPr>
              <w:jc w:val="both"/>
              <w:rPr>
                <w:rFonts w:asciiTheme="minorHAnsi" w:hAnsiTheme="minorHAnsi" w:cstheme="minorHAnsi"/>
                <w:sz w:val="22"/>
                <w:szCs w:val="22"/>
              </w:rPr>
            </w:pPr>
            <w:r w:rsidRPr="00CC64D5">
              <w:rPr>
                <w:rFonts w:asciiTheme="minorHAnsi" w:hAnsiTheme="minorHAnsi" w:cstheme="minorHAnsi"/>
                <w:sz w:val="22"/>
                <w:szCs w:val="22"/>
              </w:rPr>
              <w:t>NPV IRR-Shuangbaotai Guangdong-20220630-V02.xlsx</w:t>
            </w:r>
          </w:p>
          <w:p w14:paraId="4CDEC4C2" w14:textId="17B69B9D" w:rsidR="00FD085D" w:rsidRPr="00D40BB3" w:rsidDel="00D73DFE" w:rsidRDefault="00CC64D5" w:rsidP="00EC7D3B">
            <w:pPr>
              <w:numPr>
                <w:ilvl w:val="0"/>
                <w:numId w:val="2"/>
              </w:numPr>
              <w:jc w:val="both"/>
              <w:rPr>
                <w:rFonts w:asciiTheme="minorHAnsi" w:hAnsiTheme="minorHAnsi" w:cstheme="minorHAnsi"/>
                <w:sz w:val="22"/>
                <w:szCs w:val="22"/>
              </w:rPr>
            </w:pPr>
            <w:r w:rsidRPr="00CC64D5">
              <w:rPr>
                <w:rFonts w:asciiTheme="minorHAnsi" w:hAnsiTheme="minorHAnsi" w:cstheme="minorHAnsi"/>
                <w:sz w:val="22"/>
                <w:szCs w:val="22"/>
              </w:rPr>
              <w:t>SCR-Guangdong -20220630-V02-Clean.docx</w:t>
            </w:r>
          </w:p>
        </w:tc>
      </w:tr>
      <w:tr w:rsidR="00C358CD" w:rsidRPr="00AF285E" w:rsidDel="00D73DFE" w14:paraId="5C0D67C8" w14:textId="77777777" w:rsidTr="00EC7D3B">
        <w:tblPrEx>
          <w:tblBorders>
            <w:insideH w:val="single" w:sz="6" w:space="0" w:color="auto"/>
            <w:insideV w:val="single" w:sz="6" w:space="0" w:color="auto"/>
          </w:tblBorders>
        </w:tblPrEx>
        <w:trPr>
          <w:trHeight w:val="612"/>
        </w:trPr>
        <w:tc>
          <w:tcPr>
            <w:tcW w:w="4366" w:type="dxa"/>
            <w:shd w:val="clear" w:color="auto" w:fill="auto"/>
          </w:tcPr>
          <w:p w14:paraId="19A0A0B0" w14:textId="4FBC1FB8" w:rsidR="00C358CD" w:rsidRPr="00AF285E" w:rsidRDefault="00C358CD" w:rsidP="00C358CD">
            <w:pPr>
              <w:jc w:val="both"/>
              <w:rPr>
                <w:rFonts w:asciiTheme="minorHAnsi" w:hAnsiTheme="minorHAnsi" w:cstheme="minorHAnsi"/>
                <w:sz w:val="22"/>
                <w:szCs w:val="22"/>
              </w:rPr>
            </w:pPr>
            <w:r w:rsidRPr="00AF285E">
              <w:rPr>
                <w:rFonts w:asciiTheme="minorHAnsi" w:hAnsiTheme="minorHAnsi" w:cstheme="minorHAnsi"/>
                <w:sz w:val="22"/>
                <w:szCs w:val="22"/>
              </w:rPr>
              <w:t xml:space="preserve">Supporting Document (s) provided and Reviewed (round </w:t>
            </w:r>
            <w:r w:rsidR="00A9218E">
              <w:rPr>
                <w:rFonts w:asciiTheme="minorHAnsi" w:hAnsiTheme="minorHAnsi" w:cstheme="minorHAnsi"/>
                <w:sz w:val="22"/>
                <w:szCs w:val="22"/>
              </w:rPr>
              <w:t>2</w:t>
            </w:r>
            <w:r w:rsidRPr="00AF285E">
              <w:rPr>
                <w:rFonts w:asciiTheme="minorHAnsi" w:hAnsiTheme="minorHAnsi" w:cstheme="minorHAnsi"/>
                <w:sz w:val="22"/>
                <w:szCs w:val="22"/>
              </w:rPr>
              <w:t>)</w:t>
            </w:r>
          </w:p>
        </w:tc>
        <w:tc>
          <w:tcPr>
            <w:tcW w:w="5220" w:type="dxa"/>
            <w:gridSpan w:val="4"/>
            <w:shd w:val="clear" w:color="auto" w:fill="auto"/>
          </w:tcPr>
          <w:p w14:paraId="42413EA7" w14:textId="55ACC36F" w:rsidR="00CC64D5" w:rsidRPr="00AF285E" w:rsidRDefault="00CC64D5" w:rsidP="00CC64D5">
            <w:pPr>
              <w:jc w:val="both"/>
              <w:rPr>
                <w:rFonts w:asciiTheme="minorHAnsi" w:hAnsiTheme="minorHAnsi" w:cstheme="minorHAnsi"/>
                <w:sz w:val="22"/>
                <w:szCs w:val="22"/>
              </w:rPr>
            </w:pPr>
          </w:p>
        </w:tc>
      </w:tr>
    </w:tbl>
    <w:p w14:paraId="6F29D827" w14:textId="77777777" w:rsidR="0042319D" w:rsidRPr="00AF285E" w:rsidRDefault="0042319D" w:rsidP="00831E3D">
      <w:pPr>
        <w:jc w:val="both"/>
        <w:rPr>
          <w:rFonts w:asciiTheme="minorHAnsi" w:hAnsiTheme="minorHAnsi" w:cstheme="minorHAnsi"/>
          <w:sz w:val="22"/>
          <w:szCs w:val="22"/>
        </w:rPr>
      </w:pPr>
    </w:p>
    <w:p w14:paraId="445055BB" w14:textId="07FBCE46" w:rsidR="00904938" w:rsidRPr="00AF285E" w:rsidRDefault="00847413" w:rsidP="00831E3D">
      <w:pPr>
        <w:jc w:val="both"/>
        <w:rPr>
          <w:rFonts w:asciiTheme="minorHAnsi" w:hAnsiTheme="minorHAnsi" w:cstheme="minorHAnsi"/>
          <w:sz w:val="22"/>
          <w:szCs w:val="22"/>
        </w:rPr>
      </w:pPr>
      <w:bookmarkStart w:id="1" w:name="_Hlk534365548"/>
      <w:r w:rsidRPr="00AF285E">
        <w:rPr>
          <w:rFonts w:asciiTheme="minorHAnsi" w:hAnsiTheme="minorHAnsi" w:cstheme="minorHAnsi"/>
          <w:b/>
          <w:bCs/>
          <w:sz w:val="22"/>
          <w:szCs w:val="22"/>
        </w:rPr>
        <w:t>Review Results</w:t>
      </w:r>
      <w:r w:rsidRPr="00AF285E">
        <w:rPr>
          <w:rFonts w:asciiTheme="minorHAnsi" w:hAnsiTheme="minorHAnsi" w:cstheme="minorHAnsi"/>
          <w:sz w:val="22"/>
          <w:szCs w:val="22"/>
        </w:rPr>
        <w:t xml:space="preserve">: </w:t>
      </w:r>
      <w:bookmarkStart w:id="2" w:name="_Hlk534365384"/>
      <w:bookmarkEnd w:id="1"/>
      <w:r w:rsidR="00904938" w:rsidRPr="00AF285E">
        <w:rPr>
          <w:rFonts w:asciiTheme="minorHAnsi" w:hAnsiTheme="minorHAnsi" w:cstheme="minorHAnsi"/>
          <w:sz w:val="22"/>
          <w:szCs w:val="22"/>
        </w:rPr>
        <w:t>The following Clarification/Corrective Action Requests must be resolved to obtain GS4GG Certified Design</w:t>
      </w:r>
      <w:r w:rsidR="00904938" w:rsidRPr="00AF285E" w:rsidDel="00904938">
        <w:rPr>
          <w:rFonts w:asciiTheme="minorHAnsi" w:hAnsiTheme="minorHAnsi" w:cstheme="minorHAnsi"/>
          <w:sz w:val="22"/>
          <w:szCs w:val="22"/>
        </w:rPr>
        <w:t xml:space="preserve"> </w:t>
      </w:r>
      <w:bookmarkEnd w:id="2"/>
    </w:p>
    <w:p w14:paraId="7EC36771" w14:textId="593B4322" w:rsidR="00815B2A" w:rsidRPr="00AF285E" w:rsidRDefault="00815B2A" w:rsidP="00831E3D">
      <w:pPr>
        <w:autoSpaceDE w:val="0"/>
        <w:autoSpaceDN w:val="0"/>
        <w:adjustRightInd w:val="0"/>
        <w:jc w:val="both"/>
        <w:rPr>
          <w:rFonts w:asciiTheme="minorHAnsi" w:hAnsiTheme="minorHAnsi" w:cstheme="minorHAnsi"/>
          <w:sz w:val="22"/>
          <w:szCs w:val="22"/>
        </w:rPr>
      </w:pPr>
      <w:bookmarkStart w:id="3" w:name="_Hlk91560771"/>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848"/>
      </w:tblGrid>
      <w:tr w:rsidR="00917952" w:rsidRPr="00AF285E" w14:paraId="128F556D" w14:textId="77777777" w:rsidTr="00EC7D3B">
        <w:tc>
          <w:tcPr>
            <w:tcW w:w="5000" w:type="pct"/>
            <w:shd w:val="clear" w:color="auto" w:fill="CCCCCC"/>
          </w:tcPr>
          <w:p w14:paraId="674D10EE" w14:textId="4563A5B4" w:rsidR="00917952" w:rsidRPr="00AF285E" w:rsidRDefault="00917952" w:rsidP="006D5EF9">
            <w:pPr>
              <w:pStyle w:val="ListParagraph"/>
              <w:numPr>
                <w:ilvl w:val="0"/>
                <w:numId w:val="1"/>
              </w:numPr>
              <w:ind w:left="482" w:hanging="482"/>
              <w:jc w:val="both"/>
              <w:rPr>
                <w:rFonts w:asciiTheme="minorHAnsi" w:hAnsiTheme="minorHAnsi" w:cstheme="minorHAnsi"/>
                <w:b/>
                <w:sz w:val="22"/>
                <w:szCs w:val="22"/>
              </w:rPr>
            </w:pPr>
            <w:r w:rsidRPr="00AF285E">
              <w:rPr>
                <w:rFonts w:asciiTheme="minorHAnsi" w:hAnsiTheme="minorHAnsi" w:cstheme="minorHAnsi"/>
                <w:b/>
                <w:sz w:val="22"/>
                <w:szCs w:val="22"/>
              </w:rPr>
              <w:t>General/</w:t>
            </w:r>
            <w:r w:rsidR="00082121">
              <w:rPr>
                <w:rFonts w:asciiTheme="minorHAnsi" w:hAnsiTheme="minorHAnsi" w:cstheme="minorHAnsi"/>
                <w:b/>
                <w:sz w:val="22"/>
                <w:szCs w:val="22"/>
              </w:rPr>
              <w:t xml:space="preserve"> Project description/ Applicability</w:t>
            </w:r>
          </w:p>
        </w:tc>
      </w:tr>
      <w:tr w:rsidR="005679C9" w:rsidRPr="00AF285E" w14:paraId="162DCAB2" w14:textId="77777777" w:rsidTr="00EC7D3B">
        <w:tc>
          <w:tcPr>
            <w:tcW w:w="5000" w:type="pct"/>
            <w:tcBorders>
              <w:bottom w:val="single" w:sz="4" w:space="0" w:color="000000"/>
            </w:tcBorders>
          </w:tcPr>
          <w:p w14:paraId="282694AF" w14:textId="54E4880B" w:rsidR="003628E6" w:rsidRPr="003628E6" w:rsidRDefault="005679C9" w:rsidP="003628E6">
            <w:pPr>
              <w:pStyle w:val="ListParagraph"/>
              <w:widowControl w:val="0"/>
              <w:numPr>
                <w:ilvl w:val="0"/>
                <w:numId w:val="4"/>
              </w:numPr>
              <w:autoSpaceDE w:val="0"/>
              <w:autoSpaceDN w:val="0"/>
              <w:adjustRightInd w:val="0"/>
              <w:jc w:val="both"/>
              <w:rPr>
                <w:rFonts w:asciiTheme="minorHAnsi" w:hAnsiTheme="minorHAnsi" w:cstheme="minorHAnsi"/>
                <w:sz w:val="22"/>
                <w:szCs w:val="22"/>
              </w:rPr>
            </w:pPr>
            <w:r w:rsidRPr="00AF285E">
              <w:rPr>
                <w:rFonts w:asciiTheme="minorHAnsi" w:hAnsiTheme="minorHAnsi" w:cstheme="minorHAnsi"/>
                <w:sz w:val="22"/>
                <w:szCs w:val="22"/>
              </w:rPr>
              <w:t xml:space="preserve">As per footnote 1 of GS-PDD, the regulation action plan is valid until </w:t>
            </w:r>
            <w:r w:rsidR="00FE6064">
              <w:rPr>
                <w:rFonts w:asciiTheme="minorHAnsi" w:hAnsiTheme="minorHAnsi" w:cstheme="minorHAnsi"/>
                <w:sz w:val="22"/>
                <w:szCs w:val="22"/>
              </w:rPr>
              <w:t>31-12-</w:t>
            </w:r>
            <w:r w:rsidRPr="00AF285E">
              <w:rPr>
                <w:rFonts w:asciiTheme="minorHAnsi" w:hAnsiTheme="minorHAnsi" w:cstheme="minorHAnsi"/>
                <w:sz w:val="22"/>
                <w:szCs w:val="22"/>
              </w:rPr>
              <w:t>2020, however this project is apply</w:t>
            </w:r>
            <w:r w:rsidR="00FE6064">
              <w:rPr>
                <w:rFonts w:asciiTheme="minorHAnsi" w:hAnsiTheme="minorHAnsi" w:cstheme="minorHAnsi"/>
                <w:sz w:val="22"/>
                <w:szCs w:val="22"/>
              </w:rPr>
              <w:t>ing for GS certification in 2022</w:t>
            </w:r>
            <w:r w:rsidRPr="00AF285E">
              <w:rPr>
                <w:rFonts w:asciiTheme="minorHAnsi" w:hAnsiTheme="minorHAnsi" w:cstheme="minorHAnsi"/>
                <w:sz w:val="22"/>
                <w:szCs w:val="22"/>
              </w:rPr>
              <w:t>, PD shall check and c</w:t>
            </w:r>
            <w:r w:rsidR="003628E6">
              <w:rPr>
                <w:rFonts w:asciiTheme="minorHAnsi" w:hAnsiTheme="minorHAnsi" w:cstheme="minorHAnsi"/>
                <w:sz w:val="22"/>
                <w:szCs w:val="22"/>
              </w:rPr>
              <w:t>onfirm if the said source</w:t>
            </w:r>
            <w:r w:rsidRPr="00AF285E">
              <w:rPr>
                <w:rFonts w:asciiTheme="minorHAnsi" w:hAnsiTheme="minorHAnsi" w:cstheme="minorHAnsi"/>
                <w:sz w:val="22"/>
                <w:szCs w:val="22"/>
              </w:rPr>
              <w:t xml:space="preserve"> is the latest available at the time of project start to the PD.</w:t>
            </w:r>
            <w:r w:rsidR="003628E6">
              <w:rPr>
                <w:rFonts w:asciiTheme="minorHAnsi" w:hAnsiTheme="minorHAnsi" w:cstheme="minorHAnsi"/>
                <w:sz w:val="22"/>
                <w:szCs w:val="22"/>
              </w:rPr>
              <w:t xml:space="preserve"> </w:t>
            </w:r>
            <w:r w:rsidR="003628E6" w:rsidRPr="003628E6">
              <w:rPr>
                <w:rFonts w:asciiTheme="minorHAnsi" w:hAnsiTheme="minorHAnsi" w:cstheme="minorHAnsi"/>
                <w:sz w:val="22"/>
                <w:szCs w:val="22"/>
              </w:rPr>
              <w:t>The PD shall confirm if the Action Plan for Resource Utilization of Livestock Manure (2017-2020) is the latest available at the time of the project start.</w:t>
            </w:r>
            <w:r w:rsidR="003628E6">
              <w:rPr>
                <w:rFonts w:asciiTheme="minorHAnsi" w:hAnsiTheme="minorHAnsi" w:cstheme="minorHAnsi"/>
                <w:sz w:val="22"/>
                <w:szCs w:val="22"/>
              </w:rPr>
              <w:t xml:space="preserve"> The GS VVB shall provide it</w:t>
            </w:r>
            <w:r w:rsidR="00E77086">
              <w:rPr>
                <w:rFonts w:asciiTheme="minorHAnsi" w:hAnsiTheme="minorHAnsi" w:cstheme="minorHAnsi"/>
                <w:sz w:val="22"/>
                <w:szCs w:val="22"/>
              </w:rPr>
              <w:t>s</w:t>
            </w:r>
            <w:r w:rsidR="003628E6">
              <w:rPr>
                <w:rFonts w:asciiTheme="minorHAnsi" w:hAnsiTheme="minorHAnsi" w:cstheme="minorHAnsi"/>
                <w:sz w:val="22"/>
                <w:szCs w:val="22"/>
              </w:rPr>
              <w:t xml:space="preserve"> opinion. </w:t>
            </w:r>
          </w:p>
          <w:p w14:paraId="3EF4F0AB" w14:textId="77777777" w:rsidR="00516782" w:rsidRDefault="00516782" w:rsidP="00516782">
            <w:pPr>
              <w:pStyle w:val="ListParagraph"/>
              <w:widowControl w:val="0"/>
              <w:numPr>
                <w:ilvl w:val="0"/>
                <w:numId w:val="4"/>
              </w:numPr>
              <w:autoSpaceDE w:val="0"/>
              <w:autoSpaceDN w:val="0"/>
              <w:adjustRightInd w:val="0"/>
              <w:jc w:val="both"/>
              <w:rPr>
                <w:rFonts w:asciiTheme="minorHAnsi" w:hAnsiTheme="minorHAnsi" w:cstheme="minorHAnsi"/>
                <w:sz w:val="22"/>
                <w:szCs w:val="22"/>
              </w:rPr>
            </w:pPr>
            <w:r w:rsidRPr="00AF285E">
              <w:rPr>
                <w:rFonts w:asciiTheme="minorHAnsi" w:hAnsiTheme="minorHAnsi" w:cstheme="minorHAnsi"/>
                <w:sz w:val="22"/>
                <w:szCs w:val="22"/>
              </w:rPr>
              <w:t>Section B.3: Emission from Emissions from thermal energy use under the project scenario: the explanation that “</w:t>
            </w:r>
            <w:r w:rsidRPr="00AF285E">
              <w:rPr>
                <w:rFonts w:asciiTheme="minorHAnsi" w:hAnsiTheme="minorHAnsi" w:cstheme="minorHAnsi"/>
                <w:i/>
                <w:iCs/>
                <w:sz w:val="22"/>
                <w:szCs w:val="22"/>
              </w:rPr>
              <w:t>this project does not use thermal energy</w:t>
            </w:r>
            <w:r w:rsidRPr="00AF285E">
              <w:rPr>
                <w:rFonts w:asciiTheme="minorHAnsi" w:hAnsiTheme="minorHAnsi" w:cstheme="minorHAnsi"/>
                <w:sz w:val="22"/>
                <w:szCs w:val="22"/>
              </w:rPr>
              <w:t>” is inconsistent with the description in section A.3 that both aerobic and composting process requires heat</w:t>
            </w:r>
            <w:r>
              <w:rPr>
                <w:rFonts w:asciiTheme="minorHAnsi" w:hAnsiTheme="minorHAnsi" w:cstheme="minorHAnsi"/>
                <w:sz w:val="22"/>
                <w:szCs w:val="22"/>
              </w:rPr>
              <w:t>.</w:t>
            </w:r>
          </w:p>
          <w:p w14:paraId="5BDDBB34" w14:textId="77777777" w:rsidR="004F6AB7" w:rsidRDefault="004F6AB7" w:rsidP="00516782">
            <w:pPr>
              <w:pStyle w:val="ListParagraph"/>
              <w:widowControl w:val="0"/>
              <w:numPr>
                <w:ilvl w:val="0"/>
                <w:numId w:val="4"/>
              </w:numPr>
              <w:autoSpaceDE w:val="0"/>
              <w:autoSpaceDN w:val="0"/>
              <w:adjustRightInd w:val="0"/>
              <w:jc w:val="both"/>
              <w:rPr>
                <w:rFonts w:asciiTheme="minorHAnsi" w:hAnsiTheme="minorHAnsi" w:cstheme="minorHAnsi"/>
                <w:sz w:val="22"/>
                <w:szCs w:val="22"/>
              </w:rPr>
            </w:pPr>
            <w:r>
              <w:rPr>
                <w:rFonts w:asciiTheme="minorHAnsi" w:hAnsiTheme="minorHAnsi" w:cstheme="minorHAnsi"/>
                <w:sz w:val="22"/>
                <w:szCs w:val="22"/>
              </w:rPr>
              <w:t xml:space="preserve">As per Section C.1.1 the start date is </w:t>
            </w:r>
            <w:r w:rsidR="00E77086">
              <w:rPr>
                <w:rFonts w:asciiTheme="minorHAnsi" w:hAnsiTheme="minorHAnsi" w:cstheme="minorHAnsi"/>
                <w:sz w:val="22"/>
                <w:szCs w:val="22"/>
              </w:rPr>
              <w:t xml:space="preserve">05 </w:t>
            </w:r>
            <w:r>
              <w:rPr>
                <w:rFonts w:asciiTheme="minorHAnsi" w:hAnsiTheme="minorHAnsi" w:cstheme="minorHAnsi"/>
                <w:sz w:val="22"/>
                <w:szCs w:val="22"/>
              </w:rPr>
              <w:t>September 2020, the date of signing the biogas power contract, however as per Table 2 the project had already begun operations in 2018</w:t>
            </w:r>
            <w:r w:rsidR="00E77086">
              <w:rPr>
                <w:rFonts w:asciiTheme="minorHAnsi" w:hAnsiTheme="minorHAnsi" w:cstheme="minorHAnsi"/>
                <w:sz w:val="22"/>
                <w:szCs w:val="22"/>
              </w:rPr>
              <w:t xml:space="preserve"> for all the 9 farms</w:t>
            </w:r>
            <w:r>
              <w:rPr>
                <w:rFonts w:asciiTheme="minorHAnsi" w:hAnsiTheme="minorHAnsi" w:cstheme="minorHAnsi"/>
                <w:sz w:val="22"/>
                <w:szCs w:val="22"/>
              </w:rPr>
              <w:t>. P</w:t>
            </w:r>
            <w:r w:rsidR="00082121">
              <w:rPr>
                <w:rFonts w:asciiTheme="minorHAnsi" w:hAnsiTheme="minorHAnsi" w:cstheme="minorHAnsi"/>
                <w:sz w:val="22"/>
                <w:szCs w:val="22"/>
              </w:rPr>
              <w:t>D and VVB shall</w:t>
            </w:r>
            <w:r>
              <w:rPr>
                <w:rFonts w:asciiTheme="minorHAnsi" w:hAnsiTheme="minorHAnsi" w:cstheme="minorHAnsi"/>
                <w:sz w:val="22"/>
                <w:szCs w:val="22"/>
              </w:rPr>
              <w:t xml:space="preserve"> clarify the discrepancy in the start date of the project. </w:t>
            </w:r>
          </w:p>
          <w:p w14:paraId="10618923" w14:textId="77777777" w:rsidR="00082121" w:rsidRDefault="00082121" w:rsidP="00516782">
            <w:pPr>
              <w:pStyle w:val="ListParagraph"/>
              <w:widowControl w:val="0"/>
              <w:numPr>
                <w:ilvl w:val="0"/>
                <w:numId w:val="4"/>
              </w:numPr>
              <w:autoSpaceDE w:val="0"/>
              <w:autoSpaceDN w:val="0"/>
              <w:adjustRightInd w:val="0"/>
              <w:jc w:val="both"/>
              <w:rPr>
                <w:rFonts w:asciiTheme="minorHAnsi" w:hAnsiTheme="minorHAnsi" w:cstheme="minorHAnsi"/>
                <w:sz w:val="22"/>
                <w:szCs w:val="22"/>
              </w:rPr>
            </w:pPr>
            <w:r>
              <w:rPr>
                <w:rFonts w:asciiTheme="minorHAnsi" w:hAnsiTheme="minorHAnsi" w:cstheme="minorHAnsi"/>
                <w:sz w:val="22"/>
                <w:szCs w:val="22"/>
              </w:rPr>
              <w:t>Version of the PDD is 03 however in the validation report under sections C.1 and D.2 it is not consistent. VVB shall clarify the inconsistency.</w:t>
            </w:r>
          </w:p>
          <w:p w14:paraId="6676861F" w14:textId="77777777" w:rsidR="00082121" w:rsidRDefault="00082121" w:rsidP="00516782">
            <w:pPr>
              <w:pStyle w:val="ListParagraph"/>
              <w:widowControl w:val="0"/>
              <w:numPr>
                <w:ilvl w:val="0"/>
                <w:numId w:val="4"/>
              </w:numPr>
              <w:autoSpaceDE w:val="0"/>
              <w:autoSpaceDN w:val="0"/>
              <w:adjustRightInd w:val="0"/>
              <w:jc w:val="both"/>
              <w:rPr>
                <w:rFonts w:asciiTheme="minorHAnsi" w:hAnsiTheme="minorHAnsi" w:cstheme="minorHAnsi"/>
                <w:sz w:val="22"/>
                <w:szCs w:val="22"/>
              </w:rPr>
            </w:pPr>
            <w:r>
              <w:rPr>
                <w:rFonts w:asciiTheme="minorHAnsi" w:hAnsiTheme="minorHAnsi" w:cstheme="minorHAnsi"/>
                <w:sz w:val="22"/>
                <w:szCs w:val="22"/>
              </w:rPr>
              <w:t>Under section D.3.2 of the Validation report, VVB shall clarify how photographs are used to check the depth of open lagoons.</w:t>
            </w:r>
          </w:p>
          <w:p w14:paraId="1FCCFDB5" w14:textId="4272F4F7" w:rsidR="00082121" w:rsidRPr="00516782" w:rsidRDefault="00082121" w:rsidP="00516782">
            <w:pPr>
              <w:pStyle w:val="ListParagraph"/>
              <w:widowControl w:val="0"/>
              <w:numPr>
                <w:ilvl w:val="0"/>
                <w:numId w:val="4"/>
              </w:numPr>
              <w:autoSpaceDE w:val="0"/>
              <w:autoSpaceDN w:val="0"/>
              <w:adjustRightInd w:val="0"/>
              <w:jc w:val="both"/>
              <w:rPr>
                <w:rFonts w:asciiTheme="minorHAnsi" w:hAnsiTheme="minorHAnsi" w:cstheme="minorHAnsi"/>
                <w:sz w:val="22"/>
                <w:szCs w:val="22"/>
              </w:rPr>
            </w:pPr>
            <w:r>
              <w:rPr>
                <w:rFonts w:asciiTheme="minorHAnsi" w:hAnsiTheme="minorHAnsi" w:cstheme="minorHAnsi"/>
                <w:sz w:val="22"/>
                <w:szCs w:val="22"/>
              </w:rPr>
              <w:t>VVB shall clarify how the retention time as per the applicability criteria is verified based on interviews with staff as it is not a credible means of assessment.</w:t>
            </w:r>
          </w:p>
        </w:tc>
      </w:tr>
      <w:tr w:rsidR="005679C9" w:rsidRPr="00AF285E" w14:paraId="3DCFBB19" w14:textId="77777777" w:rsidTr="00EC7D3B">
        <w:tc>
          <w:tcPr>
            <w:tcW w:w="5000"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75C5BC25" w14:textId="77777777" w:rsidR="005679C9" w:rsidRPr="00AF285E" w:rsidRDefault="005679C9" w:rsidP="005679C9">
            <w:pPr>
              <w:pStyle w:val="ListParagraph"/>
              <w:ind w:left="0"/>
              <w:rPr>
                <w:rFonts w:asciiTheme="minorHAnsi" w:hAnsiTheme="minorHAnsi" w:cstheme="minorHAnsi"/>
                <w:b/>
                <w:sz w:val="22"/>
                <w:szCs w:val="22"/>
              </w:rPr>
            </w:pPr>
            <w:r w:rsidRPr="00AF285E">
              <w:rPr>
                <w:rFonts w:asciiTheme="minorHAnsi" w:hAnsiTheme="minorHAnsi" w:cstheme="minorHAnsi"/>
                <w:sz w:val="22"/>
                <w:szCs w:val="22"/>
              </w:rPr>
              <w:t xml:space="preserve">Response by GS VVB – 1st round </w:t>
            </w:r>
          </w:p>
        </w:tc>
      </w:tr>
      <w:tr w:rsidR="006F7851" w:rsidRPr="00AF285E" w14:paraId="4E8ED5D3" w14:textId="77777777" w:rsidTr="00EC7D3B">
        <w:tc>
          <w:tcPr>
            <w:tcW w:w="5000" w:type="pct"/>
            <w:tcBorders>
              <w:top w:val="single" w:sz="4" w:space="0" w:color="000000"/>
              <w:left w:val="single" w:sz="4" w:space="0" w:color="000000"/>
              <w:bottom w:val="single" w:sz="4" w:space="0" w:color="000000"/>
              <w:right w:val="single" w:sz="4" w:space="0" w:color="000000"/>
            </w:tcBorders>
          </w:tcPr>
          <w:p w14:paraId="65497809" w14:textId="2B79DD8A" w:rsidR="006F7851" w:rsidRPr="006F7851" w:rsidRDefault="006F7851" w:rsidP="006F7851">
            <w:pPr>
              <w:pStyle w:val="ListParagraph"/>
              <w:ind w:left="0"/>
              <w:rPr>
                <w:rFonts w:asciiTheme="minorHAnsi" w:hAnsiTheme="minorHAnsi" w:cstheme="minorHAnsi"/>
                <w:b/>
                <w:sz w:val="22"/>
                <w:szCs w:val="22"/>
              </w:rPr>
            </w:pPr>
            <w:r w:rsidRPr="006F7851">
              <w:rPr>
                <w:rFonts w:asciiTheme="minorHAnsi" w:hAnsiTheme="minorHAnsi" w:cstheme="minorHAnsi"/>
                <w:bCs/>
                <w:sz w:val="22"/>
                <w:szCs w:val="22"/>
                <w:lang w:eastAsia="zh-CN"/>
              </w:rPr>
              <w:t xml:space="preserve"> </w:t>
            </w:r>
          </w:p>
        </w:tc>
      </w:tr>
      <w:tr w:rsidR="006F7851" w:rsidRPr="00AF285E" w14:paraId="1F1ED83A" w14:textId="77777777" w:rsidTr="00EC7D3B">
        <w:tc>
          <w:tcPr>
            <w:tcW w:w="5000"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58ADD059" w14:textId="77777777" w:rsidR="006F7851" w:rsidRPr="00AF285E" w:rsidRDefault="006F7851" w:rsidP="006F7851">
            <w:pPr>
              <w:pStyle w:val="ListParagraph"/>
              <w:ind w:left="0"/>
              <w:rPr>
                <w:rFonts w:asciiTheme="minorHAnsi" w:hAnsiTheme="minorHAnsi" w:cstheme="minorHAnsi"/>
                <w:b/>
                <w:sz w:val="22"/>
                <w:szCs w:val="22"/>
              </w:rPr>
            </w:pPr>
            <w:r w:rsidRPr="00AF285E">
              <w:rPr>
                <w:rFonts w:asciiTheme="minorHAnsi" w:hAnsiTheme="minorHAnsi" w:cstheme="minorHAnsi"/>
                <w:sz w:val="22"/>
                <w:szCs w:val="22"/>
              </w:rPr>
              <w:t>Response by Project Representative – 1st round</w:t>
            </w:r>
          </w:p>
        </w:tc>
      </w:tr>
      <w:tr w:rsidR="006F7851" w:rsidRPr="00AF285E" w14:paraId="7BF8B252" w14:textId="77777777" w:rsidTr="00EC7D3B">
        <w:tc>
          <w:tcPr>
            <w:tcW w:w="5000" w:type="pct"/>
            <w:tcBorders>
              <w:top w:val="single" w:sz="4" w:space="0" w:color="000000"/>
              <w:left w:val="single" w:sz="4" w:space="0" w:color="000000"/>
              <w:bottom w:val="single" w:sz="4" w:space="0" w:color="000000"/>
              <w:right w:val="single" w:sz="4" w:space="0" w:color="000000"/>
            </w:tcBorders>
            <w:shd w:val="clear" w:color="auto" w:fill="auto"/>
          </w:tcPr>
          <w:p w14:paraId="7D59E024" w14:textId="273BCE13" w:rsidR="006F7851" w:rsidRPr="006F7851" w:rsidRDefault="006F7851" w:rsidP="006D5EF9">
            <w:pPr>
              <w:pStyle w:val="ListParagraph"/>
              <w:numPr>
                <w:ilvl w:val="0"/>
                <w:numId w:val="14"/>
              </w:numPr>
              <w:jc w:val="both"/>
              <w:rPr>
                <w:rFonts w:asciiTheme="minorHAnsi" w:hAnsiTheme="minorHAnsi" w:cstheme="minorHAnsi"/>
                <w:b/>
                <w:sz w:val="22"/>
                <w:szCs w:val="22"/>
                <w:lang w:eastAsia="zh-CN"/>
              </w:rPr>
            </w:pPr>
            <w:r w:rsidRPr="006F7851">
              <w:rPr>
                <w:rFonts w:asciiTheme="minorHAnsi" w:hAnsiTheme="minorHAnsi" w:cstheme="minorHAnsi"/>
                <w:sz w:val="22"/>
                <w:szCs w:val="22"/>
              </w:rPr>
              <w:t xml:space="preserve"> </w:t>
            </w:r>
          </w:p>
        </w:tc>
      </w:tr>
      <w:tr w:rsidR="006F7851" w:rsidRPr="00AF285E" w14:paraId="72F4B3E1" w14:textId="77777777" w:rsidTr="00EC7D3B">
        <w:tc>
          <w:tcPr>
            <w:tcW w:w="5000"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0EDDEDB3" w14:textId="77777777" w:rsidR="006F7851" w:rsidRPr="00AF285E" w:rsidRDefault="006F7851" w:rsidP="006F7851">
            <w:pPr>
              <w:pStyle w:val="ListParagraph"/>
              <w:ind w:left="0"/>
              <w:rPr>
                <w:rFonts w:asciiTheme="minorHAnsi" w:hAnsiTheme="minorHAnsi" w:cstheme="minorHAnsi"/>
                <w:b/>
                <w:sz w:val="22"/>
                <w:szCs w:val="22"/>
              </w:rPr>
            </w:pPr>
            <w:r w:rsidRPr="00AF285E">
              <w:rPr>
                <w:rFonts w:asciiTheme="minorHAnsi" w:hAnsiTheme="minorHAnsi" w:cstheme="minorHAnsi"/>
                <w:sz w:val="22"/>
                <w:szCs w:val="22"/>
              </w:rPr>
              <w:t>Response by SustainCERT – 2nd round</w:t>
            </w:r>
          </w:p>
        </w:tc>
      </w:tr>
      <w:tr w:rsidR="006F7851" w:rsidRPr="00AF285E" w14:paraId="62B78891" w14:textId="77777777" w:rsidTr="00EC7D3B">
        <w:tc>
          <w:tcPr>
            <w:tcW w:w="5000" w:type="pct"/>
            <w:tcBorders>
              <w:top w:val="single" w:sz="4" w:space="0" w:color="000000"/>
              <w:left w:val="single" w:sz="4" w:space="0" w:color="000000"/>
              <w:bottom w:val="single" w:sz="4" w:space="0" w:color="000000"/>
              <w:right w:val="single" w:sz="4" w:space="0" w:color="000000"/>
            </w:tcBorders>
          </w:tcPr>
          <w:p w14:paraId="30A5C65C" w14:textId="3C5D7E2D" w:rsidR="007B134D" w:rsidRPr="00516782" w:rsidRDefault="007B134D" w:rsidP="00516782">
            <w:pPr>
              <w:rPr>
                <w:rFonts w:asciiTheme="minorHAnsi" w:hAnsiTheme="minorHAnsi" w:cstheme="minorHAnsi"/>
                <w:b/>
                <w:sz w:val="22"/>
                <w:szCs w:val="22"/>
              </w:rPr>
            </w:pPr>
          </w:p>
        </w:tc>
      </w:tr>
    </w:tbl>
    <w:p w14:paraId="120CEEDB" w14:textId="1534108B" w:rsidR="002E4FC5" w:rsidRPr="00AF285E" w:rsidRDefault="002E4FC5" w:rsidP="00831E3D">
      <w:pPr>
        <w:autoSpaceDE w:val="0"/>
        <w:autoSpaceDN w:val="0"/>
        <w:adjustRightInd w:val="0"/>
        <w:jc w:val="both"/>
        <w:rPr>
          <w:rFonts w:asciiTheme="minorHAnsi" w:hAnsiTheme="minorHAnsi" w:cstheme="minorHAnsi"/>
          <w:sz w:val="22"/>
          <w:szCs w:val="22"/>
        </w:rPr>
      </w:pPr>
    </w:p>
    <w:p w14:paraId="096B54D4" w14:textId="77777777" w:rsidR="002E4FC5" w:rsidRPr="00AF285E" w:rsidRDefault="002E4FC5" w:rsidP="00831E3D">
      <w:pPr>
        <w:autoSpaceDE w:val="0"/>
        <w:autoSpaceDN w:val="0"/>
        <w:adjustRightInd w:val="0"/>
        <w:jc w:val="both"/>
        <w:rPr>
          <w:rFonts w:asciiTheme="minorHAnsi" w:hAnsiTheme="minorHAnsi" w:cstheme="minorHAnsi"/>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848"/>
      </w:tblGrid>
      <w:tr w:rsidR="001C43C3" w:rsidRPr="00AF285E" w14:paraId="6AE435B9" w14:textId="6A1E4FCC" w:rsidTr="00EC7D3B">
        <w:tc>
          <w:tcPr>
            <w:tcW w:w="5000" w:type="pct"/>
            <w:shd w:val="clear" w:color="auto" w:fill="CCCCCC"/>
          </w:tcPr>
          <w:p w14:paraId="079E9C70" w14:textId="0EB984BC" w:rsidR="001C43C3" w:rsidRPr="00AF285E" w:rsidRDefault="00082121" w:rsidP="006D5EF9">
            <w:pPr>
              <w:pStyle w:val="ListParagraph"/>
              <w:numPr>
                <w:ilvl w:val="0"/>
                <w:numId w:val="1"/>
              </w:numPr>
              <w:ind w:left="0" w:firstLine="0"/>
              <w:jc w:val="both"/>
              <w:rPr>
                <w:rFonts w:asciiTheme="minorHAnsi" w:hAnsiTheme="minorHAnsi" w:cstheme="minorHAnsi"/>
                <w:b/>
                <w:bCs/>
                <w:sz w:val="22"/>
                <w:szCs w:val="22"/>
              </w:rPr>
            </w:pPr>
            <w:r>
              <w:rPr>
                <w:rFonts w:asciiTheme="minorHAnsi" w:hAnsiTheme="minorHAnsi" w:cstheme="minorHAnsi"/>
                <w:b/>
                <w:bCs/>
                <w:sz w:val="22"/>
                <w:szCs w:val="22"/>
              </w:rPr>
              <w:lastRenderedPageBreak/>
              <w:t xml:space="preserve">Baseline </w:t>
            </w:r>
            <w:r w:rsidR="00292BA9">
              <w:rPr>
                <w:rFonts w:asciiTheme="minorHAnsi" w:hAnsiTheme="minorHAnsi" w:cstheme="minorHAnsi"/>
                <w:b/>
                <w:bCs/>
                <w:sz w:val="22"/>
                <w:szCs w:val="22"/>
              </w:rPr>
              <w:t xml:space="preserve">and </w:t>
            </w:r>
            <w:r w:rsidR="00292BA9" w:rsidRPr="00AF285E">
              <w:rPr>
                <w:rFonts w:asciiTheme="minorHAnsi" w:hAnsiTheme="minorHAnsi" w:cstheme="minorHAnsi"/>
                <w:b/>
                <w:bCs/>
                <w:sz w:val="22"/>
                <w:szCs w:val="22"/>
              </w:rPr>
              <w:t>Additionality</w:t>
            </w:r>
          </w:p>
        </w:tc>
      </w:tr>
      <w:tr w:rsidR="005679C9" w:rsidRPr="00AF285E" w14:paraId="75BDF622" w14:textId="1B2068C8" w:rsidTr="00EC7D3B">
        <w:tc>
          <w:tcPr>
            <w:tcW w:w="5000" w:type="pct"/>
            <w:tcBorders>
              <w:bottom w:val="single" w:sz="4" w:space="0" w:color="000000"/>
            </w:tcBorders>
          </w:tcPr>
          <w:p w14:paraId="7CD56977" w14:textId="42EB1142" w:rsidR="005679C9" w:rsidRPr="00AF285E" w:rsidRDefault="00082121" w:rsidP="006D5EF9">
            <w:pPr>
              <w:pStyle w:val="ListParagraph"/>
              <w:numPr>
                <w:ilvl w:val="0"/>
                <w:numId w:val="8"/>
              </w:numPr>
              <w:autoSpaceDE w:val="0"/>
              <w:autoSpaceDN w:val="0"/>
              <w:adjustRightInd w:val="0"/>
              <w:jc w:val="both"/>
              <w:rPr>
                <w:rFonts w:asciiTheme="minorHAnsi" w:hAnsiTheme="minorHAnsi" w:cstheme="minorHAnsi"/>
                <w:sz w:val="22"/>
                <w:szCs w:val="22"/>
              </w:rPr>
            </w:pPr>
            <w:r>
              <w:rPr>
                <w:rFonts w:asciiTheme="minorHAnsi" w:hAnsiTheme="minorHAnsi" w:cstheme="minorHAnsi"/>
                <w:sz w:val="22"/>
                <w:szCs w:val="22"/>
              </w:rPr>
              <w:t>PD and VVB shall clarify why the baseline alternatives for electricity generation not c</w:t>
            </w:r>
            <w:r w:rsidR="00674AB9">
              <w:rPr>
                <w:rFonts w:asciiTheme="minorHAnsi" w:hAnsiTheme="minorHAnsi" w:cstheme="minorHAnsi"/>
                <w:sz w:val="22"/>
                <w:szCs w:val="22"/>
              </w:rPr>
              <w:t>onsidered as per p.21 of methodology.</w:t>
            </w:r>
            <w:r w:rsidR="005679C9" w:rsidRPr="00AF285E">
              <w:rPr>
                <w:rFonts w:asciiTheme="minorHAnsi" w:hAnsiTheme="minorHAnsi" w:cstheme="minorHAnsi"/>
                <w:sz w:val="22"/>
                <w:szCs w:val="22"/>
              </w:rPr>
              <w:t xml:space="preserve"> </w:t>
            </w:r>
          </w:p>
          <w:p w14:paraId="637B113B" w14:textId="53821309" w:rsidR="005679C9" w:rsidRPr="00AF285E" w:rsidRDefault="005679C9" w:rsidP="006D5EF9">
            <w:pPr>
              <w:pStyle w:val="ListParagraph"/>
              <w:numPr>
                <w:ilvl w:val="0"/>
                <w:numId w:val="8"/>
              </w:numPr>
              <w:autoSpaceDE w:val="0"/>
              <w:autoSpaceDN w:val="0"/>
              <w:adjustRightInd w:val="0"/>
              <w:jc w:val="both"/>
              <w:rPr>
                <w:rFonts w:asciiTheme="minorHAnsi" w:hAnsiTheme="minorHAnsi" w:cstheme="minorHAnsi"/>
                <w:sz w:val="22"/>
                <w:szCs w:val="22"/>
              </w:rPr>
            </w:pPr>
            <w:r w:rsidRPr="00AF285E">
              <w:rPr>
                <w:rFonts w:asciiTheme="minorHAnsi" w:hAnsiTheme="minorHAnsi" w:cstheme="minorHAnsi"/>
                <w:sz w:val="22"/>
                <w:szCs w:val="22"/>
              </w:rPr>
              <w:t>PD shall explain the source of the NPV discount rate applied. As per para 29 of Tool2 the discount rate (in the case of the NPV) or the financial benchmark (in the case of the IRR) shall be determined as per the procedure mentioned in the “Methodological tool: Investment Analysis” i.e., tool 27 ver.11.0.</w:t>
            </w:r>
            <w:r w:rsidR="00674AB9">
              <w:rPr>
                <w:rFonts w:asciiTheme="minorHAnsi" w:hAnsiTheme="minorHAnsi" w:cstheme="minorHAnsi"/>
                <w:sz w:val="22"/>
                <w:szCs w:val="22"/>
              </w:rPr>
              <w:t xml:space="preserve"> VVB shall assess the same.</w:t>
            </w:r>
          </w:p>
          <w:p w14:paraId="71915272" w14:textId="77777777" w:rsidR="00674AB9" w:rsidRDefault="005679C9" w:rsidP="006D5EF9">
            <w:pPr>
              <w:pStyle w:val="ListParagraph"/>
              <w:numPr>
                <w:ilvl w:val="0"/>
                <w:numId w:val="8"/>
              </w:numPr>
              <w:autoSpaceDE w:val="0"/>
              <w:autoSpaceDN w:val="0"/>
              <w:adjustRightInd w:val="0"/>
              <w:jc w:val="both"/>
              <w:rPr>
                <w:rFonts w:asciiTheme="minorHAnsi" w:hAnsiTheme="minorHAnsi" w:cstheme="minorHAnsi"/>
                <w:sz w:val="22"/>
                <w:szCs w:val="22"/>
              </w:rPr>
            </w:pPr>
            <w:r w:rsidRPr="00AF285E">
              <w:rPr>
                <w:rFonts w:asciiTheme="minorHAnsi" w:hAnsiTheme="minorHAnsi" w:cstheme="minorHAnsi"/>
                <w:sz w:val="22"/>
                <w:szCs w:val="22"/>
              </w:rPr>
              <w:t xml:space="preserve">Input values used in </w:t>
            </w:r>
            <w:r w:rsidR="00674AB9">
              <w:rPr>
                <w:rFonts w:asciiTheme="minorHAnsi" w:hAnsiTheme="minorHAnsi" w:cstheme="minorHAnsi"/>
                <w:sz w:val="22"/>
                <w:szCs w:val="22"/>
              </w:rPr>
              <w:t xml:space="preserve">the </w:t>
            </w:r>
            <w:r w:rsidRPr="00AF285E">
              <w:rPr>
                <w:rFonts w:asciiTheme="minorHAnsi" w:hAnsiTheme="minorHAnsi" w:cstheme="minorHAnsi"/>
                <w:sz w:val="22"/>
                <w:szCs w:val="22"/>
              </w:rPr>
              <w:t>investment analysis (in PDD and financial NPV/IRR sheet) shall be valid and applicable at the time of the investment decision taken by the project participant. PD shall include the date of</w:t>
            </w:r>
            <w:r w:rsidR="00013D44">
              <w:rPr>
                <w:rFonts w:asciiTheme="minorHAnsi" w:hAnsiTheme="minorHAnsi" w:cstheme="minorHAnsi"/>
                <w:sz w:val="22"/>
                <w:szCs w:val="22"/>
              </w:rPr>
              <w:t xml:space="preserve"> reference/source</w:t>
            </w:r>
            <w:r w:rsidRPr="00AF285E">
              <w:rPr>
                <w:rFonts w:asciiTheme="minorHAnsi" w:hAnsiTheme="minorHAnsi" w:cstheme="minorHAnsi"/>
                <w:sz w:val="22"/>
                <w:szCs w:val="22"/>
              </w:rPr>
              <w:t xml:space="preserve"> input values in PDD and financial sheet. </w:t>
            </w:r>
          </w:p>
          <w:p w14:paraId="6D928C8A" w14:textId="7162DC8F" w:rsidR="005679C9" w:rsidRDefault="00674AB9" w:rsidP="006D5EF9">
            <w:pPr>
              <w:pStyle w:val="ListParagraph"/>
              <w:numPr>
                <w:ilvl w:val="0"/>
                <w:numId w:val="8"/>
              </w:numPr>
              <w:autoSpaceDE w:val="0"/>
              <w:autoSpaceDN w:val="0"/>
              <w:adjustRightInd w:val="0"/>
              <w:jc w:val="both"/>
              <w:rPr>
                <w:rFonts w:asciiTheme="minorHAnsi" w:hAnsiTheme="minorHAnsi" w:cstheme="minorHAnsi"/>
                <w:sz w:val="22"/>
                <w:szCs w:val="22"/>
              </w:rPr>
            </w:pPr>
            <w:r>
              <w:rPr>
                <w:rFonts w:asciiTheme="minorHAnsi" w:hAnsiTheme="minorHAnsi" w:cstheme="minorHAnsi"/>
                <w:sz w:val="22"/>
                <w:szCs w:val="22"/>
              </w:rPr>
              <w:t xml:space="preserve">VVB assessment on the input parameters source and how the same has been cross checked is not evident in the Validation report. The Project Evaluation Report has been mentioned as source for all the parameters and it is not clear how VVB has </w:t>
            </w:r>
            <w:r w:rsidR="005679C9" w:rsidRPr="00AF285E">
              <w:rPr>
                <w:rFonts w:asciiTheme="minorHAnsi" w:hAnsiTheme="minorHAnsi" w:cstheme="minorHAnsi"/>
                <w:sz w:val="22"/>
                <w:szCs w:val="22"/>
              </w:rPr>
              <w:t>shall validate</w:t>
            </w:r>
            <w:r>
              <w:rPr>
                <w:rFonts w:asciiTheme="minorHAnsi" w:hAnsiTheme="minorHAnsi" w:cstheme="minorHAnsi"/>
                <w:sz w:val="22"/>
                <w:szCs w:val="22"/>
              </w:rPr>
              <w:t xml:space="preserve">d each of them and </w:t>
            </w:r>
            <w:r w:rsidR="005679C9" w:rsidRPr="00AF285E">
              <w:rPr>
                <w:rFonts w:asciiTheme="minorHAnsi" w:hAnsiTheme="minorHAnsi" w:cstheme="minorHAnsi"/>
                <w:sz w:val="22"/>
                <w:szCs w:val="22"/>
              </w:rPr>
              <w:t xml:space="preserve">the timing </w:t>
            </w:r>
            <w:r w:rsidR="005679C9" w:rsidRPr="00393CB6">
              <w:rPr>
                <w:rFonts w:asciiTheme="minorHAnsi" w:hAnsiTheme="minorHAnsi" w:cstheme="minorHAnsi"/>
                <w:sz w:val="22"/>
                <w:szCs w:val="22"/>
              </w:rPr>
              <w:t xml:space="preserve">of the investment decision and the consistency and appropriateness of the input values with this timing. </w:t>
            </w:r>
            <w:r>
              <w:rPr>
                <w:rFonts w:asciiTheme="minorHAnsi" w:hAnsiTheme="minorHAnsi" w:cstheme="minorHAnsi"/>
                <w:sz w:val="22"/>
                <w:szCs w:val="22"/>
              </w:rPr>
              <w:t xml:space="preserve"> </w:t>
            </w:r>
            <w:r w:rsidR="001A18FB">
              <w:rPr>
                <w:rFonts w:asciiTheme="minorHAnsi" w:hAnsiTheme="minorHAnsi" w:cstheme="minorHAnsi"/>
                <w:sz w:val="22"/>
                <w:szCs w:val="22"/>
              </w:rPr>
              <w:t>For example parameters such as VAT, Income tax rate are all referred to PER where as the source or reference is not validated.</w:t>
            </w:r>
          </w:p>
          <w:p w14:paraId="25D7BFC9" w14:textId="77777777" w:rsidR="00674AB9" w:rsidRPr="00AF285E" w:rsidRDefault="00674AB9" w:rsidP="00674AB9">
            <w:pPr>
              <w:pStyle w:val="ListParagraph"/>
              <w:numPr>
                <w:ilvl w:val="0"/>
                <w:numId w:val="8"/>
              </w:numPr>
              <w:autoSpaceDE w:val="0"/>
              <w:autoSpaceDN w:val="0"/>
              <w:adjustRightInd w:val="0"/>
              <w:jc w:val="both"/>
              <w:rPr>
                <w:rFonts w:asciiTheme="minorHAnsi" w:hAnsiTheme="minorHAnsi" w:cstheme="minorHAnsi"/>
                <w:sz w:val="22"/>
                <w:szCs w:val="22"/>
              </w:rPr>
            </w:pPr>
            <w:r w:rsidRPr="00AF285E">
              <w:rPr>
                <w:rFonts w:asciiTheme="minorHAnsi" w:hAnsiTheme="minorHAnsi" w:cstheme="minorHAnsi"/>
                <w:sz w:val="22"/>
                <w:szCs w:val="22"/>
              </w:rPr>
              <w:t xml:space="preserve">Under sensitivity analysis section of the PDD, PD cites the reference of "Guidance on the Assessment of Investment Analysis ". However, guidance </w:t>
            </w:r>
            <w:r>
              <w:rPr>
                <w:rFonts w:asciiTheme="minorHAnsi" w:hAnsiTheme="minorHAnsi" w:cstheme="minorHAnsi"/>
                <w:sz w:val="22"/>
                <w:szCs w:val="22"/>
              </w:rPr>
              <w:t>i</w:t>
            </w:r>
            <w:r w:rsidRPr="00AF285E">
              <w:rPr>
                <w:rFonts w:asciiTheme="minorHAnsi" w:hAnsiTheme="minorHAnsi" w:cstheme="minorHAnsi"/>
                <w:sz w:val="22"/>
                <w:szCs w:val="22"/>
              </w:rPr>
              <w:t xml:space="preserve">s </w:t>
            </w:r>
            <w:r>
              <w:rPr>
                <w:rFonts w:asciiTheme="minorHAnsi" w:hAnsiTheme="minorHAnsi" w:cstheme="minorHAnsi"/>
                <w:sz w:val="22"/>
                <w:szCs w:val="22"/>
              </w:rPr>
              <w:t xml:space="preserve">now </w:t>
            </w:r>
            <w:r w:rsidRPr="00AF285E">
              <w:rPr>
                <w:rFonts w:asciiTheme="minorHAnsi" w:hAnsiTheme="minorHAnsi" w:cstheme="minorHAnsi"/>
                <w:sz w:val="22"/>
                <w:szCs w:val="22"/>
              </w:rPr>
              <w:t>tool 27 now. Additionally, the cited para reference used of tool is missing. In validation report version number of tool is not the latest one.</w:t>
            </w:r>
          </w:p>
          <w:p w14:paraId="2A266A44" w14:textId="269B4844" w:rsidR="005679C9" w:rsidRPr="00393CB6" w:rsidRDefault="00393CB6" w:rsidP="006D5EF9">
            <w:pPr>
              <w:pStyle w:val="ListParagraph"/>
              <w:numPr>
                <w:ilvl w:val="0"/>
                <w:numId w:val="8"/>
              </w:numPr>
              <w:autoSpaceDE w:val="0"/>
              <w:autoSpaceDN w:val="0"/>
              <w:adjustRightInd w:val="0"/>
              <w:jc w:val="both"/>
              <w:rPr>
                <w:rFonts w:asciiTheme="minorHAnsi" w:hAnsiTheme="minorHAnsi" w:cstheme="minorHAnsi"/>
                <w:sz w:val="22"/>
                <w:szCs w:val="22"/>
              </w:rPr>
            </w:pPr>
            <w:r w:rsidRPr="00393CB6">
              <w:rPr>
                <w:rFonts w:asciiTheme="minorHAnsi" w:hAnsiTheme="minorHAnsi" w:cstheme="minorHAnsi"/>
                <w:sz w:val="22"/>
                <w:szCs w:val="22"/>
              </w:rPr>
              <w:t>Cell D71</w:t>
            </w:r>
            <w:r w:rsidR="005679C9" w:rsidRPr="00393CB6">
              <w:rPr>
                <w:rFonts w:asciiTheme="minorHAnsi" w:hAnsiTheme="minorHAnsi" w:cstheme="minorHAnsi"/>
                <w:sz w:val="22"/>
                <w:szCs w:val="22"/>
              </w:rPr>
              <w:t xml:space="preserve"> of the NPV IRR sheet is shown error, PD shall add a note justification for the excel error as explained in GS PDD.</w:t>
            </w:r>
          </w:p>
          <w:p w14:paraId="1EC78E58" w14:textId="77777777" w:rsidR="005679C9" w:rsidRPr="00AF285E" w:rsidRDefault="005679C9" w:rsidP="006D5EF9">
            <w:pPr>
              <w:pStyle w:val="ListParagraph"/>
              <w:numPr>
                <w:ilvl w:val="0"/>
                <w:numId w:val="8"/>
              </w:numPr>
              <w:autoSpaceDE w:val="0"/>
              <w:autoSpaceDN w:val="0"/>
              <w:adjustRightInd w:val="0"/>
              <w:jc w:val="both"/>
              <w:rPr>
                <w:rFonts w:asciiTheme="minorHAnsi" w:hAnsiTheme="minorHAnsi" w:cstheme="minorHAnsi"/>
                <w:sz w:val="22"/>
                <w:szCs w:val="22"/>
              </w:rPr>
            </w:pPr>
            <w:r w:rsidRPr="00AF285E">
              <w:rPr>
                <w:rFonts w:asciiTheme="minorHAnsi" w:hAnsiTheme="minorHAnsi" w:cstheme="minorHAnsi"/>
                <w:sz w:val="22"/>
                <w:szCs w:val="22"/>
              </w:rPr>
              <w:t xml:space="preserve">The investment analysis does not consider the saved fuel and electricity consumption which in the baseline situation, the farm must purchase as required by the methodology </w:t>
            </w:r>
          </w:p>
          <w:p w14:paraId="68AC7F10" w14:textId="77777777" w:rsidR="005679C9" w:rsidRPr="00AF285E" w:rsidRDefault="005679C9" w:rsidP="005679C9">
            <w:pPr>
              <w:pStyle w:val="ListParagraph"/>
              <w:autoSpaceDE w:val="0"/>
              <w:autoSpaceDN w:val="0"/>
              <w:adjustRightInd w:val="0"/>
              <w:ind w:left="447"/>
              <w:jc w:val="both"/>
              <w:rPr>
                <w:rFonts w:asciiTheme="minorHAnsi" w:hAnsiTheme="minorHAnsi" w:cstheme="minorHAnsi"/>
                <w:sz w:val="22"/>
                <w:szCs w:val="22"/>
              </w:rPr>
            </w:pPr>
            <w:r w:rsidRPr="00AF285E">
              <w:rPr>
                <w:rFonts w:asciiTheme="minorHAnsi" w:hAnsiTheme="minorHAnsi" w:cstheme="minorHAnsi"/>
                <w:i/>
                <w:iCs/>
                <w:sz w:val="22"/>
                <w:szCs w:val="22"/>
              </w:rPr>
              <w:t xml:space="preserve">“(j) All revenues generated by the implementation of the proposed technology (including energy savings due to captive use of biogas as fuel for either electricity or heat generation at the project site, revenue on account of avoided water consumption, fossil fuel replacement, sale of concentrated solids as fertilizers, subsidies/fiscal incentives etc.)” </w:t>
            </w:r>
            <w:r w:rsidRPr="00AF285E">
              <w:rPr>
                <w:rFonts w:asciiTheme="minorHAnsi" w:hAnsiTheme="minorHAnsi" w:cstheme="minorHAnsi"/>
                <w:sz w:val="22"/>
                <w:szCs w:val="22"/>
              </w:rPr>
              <w:t>Please justify the comprehensiveness of the NPV analysis.</w:t>
            </w:r>
          </w:p>
          <w:p w14:paraId="7F98172E" w14:textId="1564C5BC" w:rsidR="005679C9" w:rsidRPr="00292BA9" w:rsidRDefault="005679C9" w:rsidP="00292BA9">
            <w:pPr>
              <w:pStyle w:val="ListParagraph"/>
              <w:numPr>
                <w:ilvl w:val="0"/>
                <w:numId w:val="8"/>
              </w:numPr>
              <w:autoSpaceDE w:val="0"/>
              <w:autoSpaceDN w:val="0"/>
              <w:adjustRightInd w:val="0"/>
              <w:jc w:val="both"/>
              <w:rPr>
                <w:rFonts w:asciiTheme="minorHAnsi" w:hAnsiTheme="minorHAnsi" w:cstheme="minorHAnsi"/>
                <w:sz w:val="22"/>
                <w:szCs w:val="22"/>
              </w:rPr>
            </w:pPr>
            <w:r w:rsidRPr="00AF285E">
              <w:rPr>
                <w:rFonts w:asciiTheme="minorHAnsi" w:hAnsiTheme="minorHAnsi" w:cstheme="minorHAnsi"/>
                <w:sz w:val="22"/>
                <w:szCs w:val="22"/>
              </w:rPr>
              <w:t xml:space="preserve">The PP is requested to provide the reference source for price of sold </w:t>
            </w:r>
            <w:r w:rsidR="00A322B7">
              <w:rPr>
                <w:rFonts w:asciiTheme="minorHAnsi" w:hAnsiTheme="minorHAnsi" w:cstheme="minorHAnsi"/>
                <w:sz w:val="22"/>
                <w:szCs w:val="22"/>
              </w:rPr>
              <w:t>fertilizers at 245</w:t>
            </w:r>
            <w:r w:rsidRPr="00AF285E">
              <w:rPr>
                <w:rFonts w:asciiTheme="minorHAnsi" w:hAnsiTheme="minorHAnsi" w:cstheme="minorHAnsi"/>
                <w:sz w:val="22"/>
                <w:szCs w:val="22"/>
              </w:rPr>
              <w:t xml:space="preserve"> RMB/ton while according to the public research report from WB</w:t>
            </w:r>
            <w:r w:rsidR="00292BA9">
              <w:rPr>
                <w:rFonts w:asciiTheme="minorHAnsi" w:hAnsiTheme="minorHAnsi" w:cstheme="minorHAnsi"/>
                <w:sz w:val="22"/>
                <w:szCs w:val="22"/>
              </w:rPr>
              <w:t xml:space="preserve"> </w:t>
            </w:r>
            <w:r w:rsidRPr="00292BA9">
              <w:rPr>
                <w:rFonts w:asciiTheme="minorHAnsi" w:hAnsiTheme="minorHAnsi" w:cstheme="minorHAnsi"/>
                <w:sz w:val="22"/>
                <w:szCs w:val="22"/>
              </w:rPr>
              <w:t>(https://ewsdata.rightsindevelopment.org/files/documents/73/WB-P132873_u7GhTS4.pdf), the same price could be ranging from to 480-1100 RMB/ton and the Government could also provide subsidies for the organic fertilizers of 200 RMB/ton (https://www.intechopen.com/chapters/50076).</w:t>
            </w:r>
          </w:p>
          <w:p w14:paraId="025F6B86" w14:textId="77777777" w:rsidR="005679C9" w:rsidRPr="00AF285E" w:rsidRDefault="005679C9" w:rsidP="006D5EF9">
            <w:pPr>
              <w:pStyle w:val="ListParagraph"/>
              <w:numPr>
                <w:ilvl w:val="0"/>
                <w:numId w:val="8"/>
              </w:numPr>
              <w:autoSpaceDE w:val="0"/>
              <w:autoSpaceDN w:val="0"/>
              <w:adjustRightInd w:val="0"/>
              <w:jc w:val="both"/>
              <w:rPr>
                <w:rFonts w:asciiTheme="minorHAnsi" w:hAnsiTheme="minorHAnsi" w:cstheme="minorHAnsi"/>
                <w:sz w:val="22"/>
                <w:szCs w:val="22"/>
              </w:rPr>
            </w:pPr>
            <w:r w:rsidRPr="00AF285E">
              <w:rPr>
                <w:rFonts w:asciiTheme="minorHAnsi" w:hAnsiTheme="minorHAnsi" w:cstheme="minorHAnsi"/>
                <w:sz w:val="22"/>
                <w:szCs w:val="22"/>
              </w:rPr>
              <w:t>Under the investment analysis for uncovered anaerobic lagoon, the PP has not considered the sales of treated waste as fertilizer or fresh solid manure. Please clarify the usage of these wastes in the baseline situation.</w:t>
            </w:r>
          </w:p>
          <w:p w14:paraId="25746233" w14:textId="0B92534C" w:rsidR="005679C9" w:rsidRPr="00AF285E" w:rsidRDefault="001A18FB" w:rsidP="006D5EF9">
            <w:pPr>
              <w:pStyle w:val="ListParagraph"/>
              <w:numPr>
                <w:ilvl w:val="0"/>
                <w:numId w:val="8"/>
              </w:numPr>
              <w:autoSpaceDE w:val="0"/>
              <w:autoSpaceDN w:val="0"/>
              <w:adjustRightInd w:val="0"/>
              <w:jc w:val="both"/>
              <w:rPr>
                <w:rFonts w:asciiTheme="minorHAnsi" w:hAnsiTheme="minorHAnsi" w:cstheme="minorHAnsi"/>
                <w:sz w:val="22"/>
                <w:szCs w:val="22"/>
              </w:rPr>
            </w:pPr>
            <w:r>
              <w:rPr>
                <w:rFonts w:asciiTheme="minorHAnsi" w:hAnsiTheme="minorHAnsi" w:cstheme="minorHAnsi"/>
                <w:sz w:val="22"/>
                <w:szCs w:val="22"/>
              </w:rPr>
              <w:t xml:space="preserve">Under Common practice- PD and VVB shall </w:t>
            </w:r>
            <w:r w:rsidR="005679C9" w:rsidRPr="00AF285E">
              <w:rPr>
                <w:rFonts w:asciiTheme="minorHAnsi" w:hAnsiTheme="minorHAnsi" w:cstheme="minorHAnsi"/>
                <w:sz w:val="22"/>
                <w:szCs w:val="22"/>
              </w:rPr>
              <w:t>clarify why the electricity generation capacity but not number of swine, etc. was chosen for identifying the similar projects while the main propose of this project is not for electricity generation and electricity generation is not considered in the project boundary.</w:t>
            </w:r>
          </w:p>
          <w:p w14:paraId="7CE7F7B2" w14:textId="77777777" w:rsidR="005679C9" w:rsidRPr="00AF285E" w:rsidRDefault="005679C9" w:rsidP="006D5EF9">
            <w:pPr>
              <w:pStyle w:val="ListParagraph"/>
              <w:numPr>
                <w:ilvl w:val="0"/>
                <w:numId w:val="8"/>
              </w:numPr>
              <w:autoSpaceDE w:val="0"/>
              <w:autoSpaceDN w:val="0"/>
              <w:adjustRightInd w:val="0"/>
              <w:jc w:val="both"/>
              <w:rPr>
                <w:rFonts w:asciiTheme="minorHAnsi" w:hAnsiTheme="minorHAnsi" w:cstheme="minorHAnsi"/>
                <w:sz w:val="22"/>
                <w:szCs w:val="22"/>
              </w:rPr>
            </w:pPr>
            <w:r w:rsidRPr="00AF285E">
              <w:rPr>
                <w:rFonts w:asciiTheme="minorHAnsi" w:hAnsiTheme="minorHAnsi" w:cstheme="minorHAnsi"/>
                <w:sz w:val="22"/>
                <w:szCs w:val="22"/>
              </w:rPr>
              <w:t>The equation N</w:t>
            </w:r>
            <w:r w:rsidRPr="00B5742B">
              <w:rPr>
                <w:rFonts w:asciiTheme="minorHAnsi" w:hAnsiTheme="minorHAnsi" w:cstheme="minorHAnsi"/>
                <w:sz w:val="22"/>
                <w:szCs w:val="22"/>
                <w:vertAlign w:val="subscript"/>
              </w:rPr>
              <w:t>all</w:t>
            </w:r>
            <w:r w:rsidRPr="00AF285E">
              <w:rPr>
                <w:rFonts w:asciiTheme="minorHAnsi" w:hAnsiTheme="minorHAnsi" w:cstheme="minorHAnsi"/>
                <w:sz w:val="22"/>
                <w:szCs w:val="22"/>
              </w:rPr>
              <w:t>-N</w:t>
            </w:r>
            <w:r w:rsidRPr="00B5742B">
              <w:rPr>
                <w:rFonts w:asciiTheme="minorHAnsi" w:hAnsiTheme="minorHAnsi" w:cstheme="minorHAnsi"/>
                <w:sz w:val="22"/>
                <w:szCs w:val="22"/>
                <w:vertAlign w:val="subscript"/>
              </w:rPr>
              <w:t>diff</w:t>
            </w:r>
            <w:r w:rsidRPr="00AF285E">
              <w:rPr>
                <w:rFonts w:asciiTheme="minorHAnsi" w:hAnsiTheme="minorHAnsi" w:cstheme="minorHAnsi"/>
                <w:sz w:val="22"/>
                <w:szCs w:val="22"/>
              </w:rPr>
              <w:t>=1 is incorrect as both N</w:t>
            </w:r>
            <w:r w:rsidRPr="00B5742B">
              <w:rPr>
                <w:rFonts w:asciiTheme="minorHAnsi" w:hAnsiTheme="minorHAnsi" w:cstheme="minorHAnsi"/>
                <w:sz w:val="22"/>
                <w:szCs w:val="22"/>
                <w:vertAlign w:val="subscript"/>
              </w:rPr>
              <w:t>all</w:t>
            </w:r>
            <w:r w:rsidRPr="00AF285E">
              <w:rPr>
                <w:rFonts w:asciiTheme="minorHAnsi" w:hAnsiTheme="minorHAnsi" w:cstheme="minorHAnsi"/>
                <w:sz w:val="22"/>
                <w:szCs w:val="22"/>
              </w:rPr>
              <w:t>-N</w:t>
            </w:r>
            <w:r w:rsidRPr="00B5742B">
              <w:rPr>
                <w:rFonts w:asciiTheme="minorHAnsi" w:hAnsiTheme="minorHAnsi" w:cstheme="minorHAnsi"/>
                <w:sz w:val="22"/>
                <w:szCs w:val="22"/>
                <w:vertAlign w:val="subscript"/>
              </w:rPr>
              <w:t>diff</w:t>
            </w:r>
            <w:r w:rsidRPr="00AF285E">
              <w:rPr>
                <w:rFonts w:asciiTheme="minorHAnsi" w:hAnsiTheme="minorHAnsi" w:cstheme="minorHAnsi"/>
                <w:sz w:val="22"/>
                <w:szCs w:val="22"/>
              </w:rPr>
              <w:t xml:space="preserve"> are zero.</w:t>
            </w:r>
          </w:p>
          <w:p w14:paraId="6ADD8CB2" w14:textId="204BAF30" w:rsidR="003D222C" w:rsidRDefault="005679C9" w:rsidP="006D5EF9">
            <w:pPr>
              <w:pStyle w:val="ListParagraph"/>
              <w:numPr>
                <w:ilvl w:val="0"/>
                <w:numId w:val="8"/>
              </w:numPr>
              <w:autoSpaceDE w:val="0"/>
              <w:autoSpaceDN w:val="0"/>
              <w:adjustRightInd w:val="0"/>
              <w:jc w:val="both"/>
              <w:rPr>
                <w:rFonts w:asciiTheme="minorHAnsi" w:hAnsiTheme="minorHAnsi" w:cstheme="minorHAnsi"/>
                <w:sz w:val="22"/>
                <w:szCs w:val="22"/>
              </w:rPr>
            </w:pPr>
            <w:r w:rsidRPr="00AF285E">
              <w:rPr>
                <w:rFonts w:asciiTheme="minorHAnsi" w:hAnsiTheme="minorHAnsi" w:cstheme="minorHAnsi"/>
                <w:sz w:val="22"/>
                <w:szCs w:val="22"/>
              </w:rPr>
              <w:t>Similar projects are already registered at UNFCCC</w:t>
            </w:r>
            <w:r w:rsidR="00BB2CBE">
              <w:rPr>
                <w:rFonts w:asciiTheme="minorHAnsi" w:hAnsiTheme="minorHAnsi" w:cstheme="minorHAnsi"/>
                <w:sz w:val="22"/>
                <w:szCs w:val="22"/>
              </w:rPr>
              <w:t xml:space="preserve"> and GS</w:t>
            </w:r>
            <w:r w:rsidRPr="00AF285E">
              <w:rPr>
                <w:rFonts w:asciiTheme="minorHAnsi" w:hAnsiTheme="minorHAnsi" w:cstheme="minorHAnsi"/>
                <w:sz w:val="22"/>
                <w:szCs w:val="22"/>
              </w:rPr>
              <w:t>. The PD shall provide a reasoning for the claim that there are no such registered projects and provide evidence for the same.</w:t>
            </w:r>
          </w:p>
          <w:p w14:paraId="42D0B8EC" w14:textId="07924415" w:rsidR="003C5748" w:rsidRDefault="005679C9" w:rsidP="001A18FB">
            <w:pPr>
              <w:pStyle w:val="ListParagraph"/>
              <w:numPr>
                <w:ilvl w:val="0"/>
                <w:numId w:val="8"/>
              </w:numPr>
              <w:autoSpaceDE w:val="0"/>
              <w:autoSpaceDN w:val="0"/>
              <w:adjustRightInd w:val="0"/>
              <w:jc w:val="both"/>
              <w:rPr>
                <w:rFonts w:asciiTheme="minorHAnsi" w:hAnsiTheme="minorHAnsi" w:cstheme="minorHAnsi"/>
                <w:sz w:val="22"/>
                <w:szCs w:val="22"/>
              </w:rPr>
            </w:pPr>
            <w:r w:rsidRPr="003D222C">
              <w:rPr>
                <w:rFonts w:asciiTheme="minorHAnsi" w:hAnsiTheme="minorHAnsi" w:cstheme="minorHAnsi"/>
                <w:sz w:val="22"/>
                <w:szCs w:val="22"/>
              </w:rPr>
              <w:t xml:space="preserve">Prior consideration of carbon </w:t>
            </w:r>
            <w:r w:rsidR="003C5748">
              <w:rPr>
                <w:rFonts w:asciiTheme="minorHAnsi" w:hAnsiTheme="minorHAnsi" w:cstheme="minorHAnsi"/>
                <w:sz w:val="22"/>
                <w:szCs w:val="22"/>
              </w:rPr>
              <w:t>–Since the project started operations in 2018</w:t>
            </w:r>
            <w:r w:rsidR="004F6AB7">
              <w:rPr>
                <w:rFonts w:asciiTheme="minorHAnsi" w:hAnsiTheme="minorHAnsi" w:cstheme="minorHAnsi"/>
                <w:sz w:val="22"/>
                <w:szCs w:val="22"/>
              </w:rPr>
              <w:t xml:space="preserve"> (Table 2 in the PDD)</w:t>
            </w:r>
            <w:r w:rsidR="003C5748">
              <w:rPr>
                <w:rFonts w:asciiTheme="minorHAnsi" w:hAnsiTheme="minorHAnsi" w:cstheme="minorHAnsi"/>
                <w:sz w:val="22"/>
                <w:szCs w:val="22"/>
              </w:rPr>
              <w:t xml:space="preserve">, please clarify why the Board decision to implement is as a GS project was taken in 2020. </w:t>
            </w:r>
          </w:p>
          <w:p w14:paraId="4FEDED85" w14:textId="1E4226F7" w:rsidR="00B5742B" w:rsidRPr="003D222C" w:rsidRDefault="00B5742B" w:rsidP="001A18FB">
            <w:pPr>
              <w:pStyle w:val="ListParagraph"/>
              <w:autoSpaceDE w:val="0"/>
              <w:autoSpaceDN w:val="0"/>
              <w:adjustRightInd w:val="0"/>
              <w:jc w:val="both"/>
              <w:rPr>
                <w:rFonts w:asciiTheme="minorHAnsi" w:hAnsiTheme="minorHAnsi" w:cstheme="minorHAnsi"/>
                <w:sz w:val="22"/>
                <w:szCs w:val="22"/>
              </w:rPr>
            </w:pPr>
          </w:p>
        </w:tc>
      </w:tr>
      <w:tr w:rsidR="005679C9" w:rsidRPr="00AF285E" w14:paraId="03D13724" w14:textId="2D9616A6" w:rsidTr="00831E3D">
        <w:tc>
          <w:tcPr>
            <w:tcW w:w="5000"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36C0217B" w14:textId="24535FFC" w:rsidR="005679C9" w:rsidRPr="00AF285E" w:rsidRDefault="005679C9" w:rsidP="005679C9">
            <w:pPr>
              <w:pStyle w:val="ListParagraph"/>
              <w:autoSpaceDE w:val="0"/>
              <w:autoSpaceDN w:val="0"/>
              <w:adjustRightInd w:val="0"/>
              <w:ind w:left="0"/>
              <w:jc w:val="both"/>
              <w:rPr>
                <w:rFonts w:asciiTheme="minorHAnsi" w:hAnsiTheme="minorHAnsi" w:cstheme="minorHAnsi"/>
                <w:sz w:val="22"/>
                <w:szCs w:val="22"/>
              </w:rPr>
            </w:pPr>
            <w:r w:rsidRPr="00AF285E">
              <w:rPr>
                <w:rFonts w:asciiTheme="minorHAnsi" w:hAnsiTheme="minorHAnsi" w:cstheme="minorHAnsi"/>
                <w:sz w:val="22"/>
                <w:szCs w:val="22"/>
              </w:rPr>
              <w:t xml:space="preserve">Response by GS VVB – 1st round </w:t>
            </w:r>
          </w:p>
        </w:tc>
      </w:tr>
      <w:tr w:rsidR="007F5FE4" w:rsidRPr="00AF285E" w14:paraId="1DA2A614" w14:textId="0FB84BD2" w:rsidTr="00831E3D">
        <w:tc>
          <w:tcPr>
            <w:tcW w:w="5000" w:type="pct"/>
            <w:tcBorders>
              <w:top w:val="single" w:sz="4" w:space="0" w:color="000000"/>
              <w:left w:val="single" w:sz="4" w:space="0" w:color="000000"/>
              <w:bottom w:val="single" w:sz="4" w:space="0" w:color="000000"/>
              <w:right w:val="single" w:sz="4" w:space="0" w:color="000000"/>
            </w:tcBorders>
          </w:tcPr>
          <w:p w14:paraId="0C3D1030" w14:textId="41D77954" w:rsidR="007F5FE4" w:rsidRPr="00B449D2" w:rsidRDefault="007F5FE4" w:rsidP="00B449D2">
            <w:pPr>
              <w:pStyle w:val="ListParagraph"/>
              <w:ind w:left="360"/>
              <w:jc w:val="both"/>
              <w:rPr>
                <w:rFonts w:asciiTheme="minorHAnsi" w:hAnsiTheme="minorHAnsi" w:cstheme="minorHAnsi"/>
                <w:sz w:val="22"/>
                <w:szCs w:val="22"/>
                <w:lang w:eastAsia="zh-CN"/>
              </w:rPr>
            </w:pPr>
            <w:r w:rsidRPr="007F5FE4">
              <w:rPr>
                <w:rFonts w:asciiTheme="minorHAnsi" w:hAnsiTheme="minorHAnsi" w:cstheme="minorHAnsi"/>
                <w:sz w:val="22"/>
                <w:szCs w:val="22"/>
                <w:lang w:eastAsia="zh-CN"/>
              </w:rPr>
              <w:t xml:space="preserve"> </w:t>
            </w:r>
          </w:p>
        </w:tc>
      </w:tr>
      <w:tr w:rsidR="007F5FE4" w:rsidRPr="00AF285E" w14:paraId="7C45743F" w14:textId="21C314B6" w:rsidTr="00831E3D">
        <w:tc>
          <w:tcPr>
            <w:tcW w:w="5000"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03CA204A" w14:textId="6722166C" w:rsidR="007F5FE4" w:rsidRPr="00AF285E" w:rsidRDefault="007F5FE4" w:rsidP="007F5FE4">
            <w:pPr>
              <w:pStyle w:val="ListParagraph"/>
              <w:autoSpaceDE w:val="0"/>
              <w:autoSpaceDN w:val="0"/>
              <w:adjustRightInd w:val="0"/>
              <w:ind w:left="0"/>
              <w:jc w:val="both"/>
              <w:rPr>
                <w:rFonts w:asciiTheme="minorHAnsi" w:hAnsiTheme="minorHAnsi" w:cstheme="minorHAnsi"/>
                <w:sz w:val="22"/>
                <w:szCs w:val="22"/>
              </w:rPr>
            </w:pPr>
            <w:r w:rsidRPr="00AF285E">
              <w:rPr>
                <w:rFonts w:asciiTheme="minorHAnsi" w:hAnsiTheme="minorHAnsi" w:cstheme="minorHAnsi"/>
                <w:sz w:val="22"/>
                <w:szCs w:val="22"/>
              </w:rPr>
              <w:lastRenderedPageBreak/>
              <w:t>Response by Project Representative – 1st round</w:t>
            </w:r>
          </w:p>
        </w:tc>
      </w:tr>
      <w:tr w:rsidR="007F5FE4" w:rsidRPr="006F7851" w14:paraId="2ACD94D4" w14:textId="606A69E4" w:rsidTr="00831E3D">
        <w:tc>
          <w:tcPr>
            <w:tcW w:w="5000" w:type="pct"/>
            <w:tcBorders>
              <w:top w:val="single" w:sz="4" w:space="0" w:color="000000"/>
              <w:left w:val="single" w:sz="4" w:space="0" w:color="000000"/>
              <w:bottom w:val="single" w:sz="4" w:space="0" w:color="000000"/>
              <w:right w:val="single" w:sz="4" w:space="0" w:color="000000"/>
            </w:tcBorders>
            <w:shd w:val="clear" w:color="auto" w:fill="auto"/>
          </w:tcPr>
          <w:p w14:paraId="0F898C07" w14:textId="44267FC7" w:rsidR="007F5FE4" w:rsidRPr="00B449D2" w:rsidRDefault="007F5FE4" w:rsidP="00B449D2">
            <w:pPr>
              <w:autoSpaceDE w:val="0"/>
              <w:autoSpaceDN w:val="0"/>
              <w:adjustRightInd w:val="0"/>
              <w:jc w:val="both"/>
              <w:rPr>
                <w:rFonts w:asciiTheme="minorHAnsi" w:hAnsiTheme="minorHAnsi" w:cstheme="minorHAnsi"/>
                <w:sz w:val="22"/>
                <w:szCs w:val="22"/>
                <w:lang w:eastAsia="zh-CN"/>
              </w:rPr>
            </w:pPr>
            <w:r w:rsidRPr="00B449D2">
              <w:rPr>
                <w:rFonts w:asciiTheme="minorHAnsi" w:hAnsiTheme="minorHAnsi" w:cstheme="minorHAnsi"/>
                <w:sz w:val="22"/>
                <w:szCs w:val="22"/>
                <w:lang w:eastAsia="zh-CN"/>
              </w:rPr>
              <w:t xml:space="preserve"> </w:t>
            </w:r>
          </w:p>
        </w:tc>
      </w:tr>
      <w:tr w:rsidR="007F5FE4" w:rsidRPr="00AF285E" w14:paraId="63C7084B" w14:textId="72B906A4" w:rsidTr="00831E3D">
        <w:tc>
          <w:tcPr>
            <w:tcW w:w="5000"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2BD349E8" w14:textId="129ED75F" w:rsidR="007F5FE4" w:rsidRPr="00AF285E" w:rsidRDefault="007F5FE4" w:rsidP="007F5FE4">
            <w:pPr>
              <w:pStyle w:val="ListParagraph"/>
              <w:autoSpaceDE w:val="0"/>
              <w:autoSpaceDN w:val="0"/>
              <w:adjustRightInd w:val="0"/>
              <w:ind w:left="0"/>
              <w:jc w:val="both"/>
              <w:rPr>
                <w:rFonts w:asciiTheme="minorHAnsi" w:hAnsiTheme="minorHAnsi" w:cstheme="minorHAnsi"/>
                <w:sz w:val="22"/>
                <w:szCs w:val="22"/>
              </w:rPr>
            </w:pPr>
            <w:r w:rsidRPr="00AF285E">
              <w:rPr>
                <w:rFonts w:asciiTheme="minorHAnsi" w:hAnsiTheme="minorHAnsi" w:cstheme="minorHAnsi"/>
                <w:sz w:val="22"/>
                <w:szCs w:val="22"/>
              </w:rPr>
              <w:t>Response by SustainCERT – 2nd round</w:t>
            </w:r>
          </w:p>
        </w:tc>
      </w:tr>
      <w:tr w:rsidR="007F5FE4" w:rsidRPr="00AF285E" w14:paraId="4AC5EE5B" w14:textId="2E09F8DC" w:rsidTr="00831E3D">
        <w:tc>
          <w:tcPr>
            <w:tcW w:w="5000" w:type="pct"/>
            <w:tcBorders>
              <w:top w:val="single" w:sz="4" w:space="0" w:color="000000"/>
              <w:left w:val="single" w:sz="4" w:space="0" w:color="000000"/>
              <w:bottom w:val="single" w:sz="4" w:space="0" w:color="000000"/>
              <w:right w:val="single" w:sz="4" w:space="0" w:color="000000"/>
            </w:tcBorders>
          </w:tcPr>
          <w:p w14:paraId="65961C3B" w14:textId="31FE5CD1" w:rsidR="007F5FE4" w:rsidRPr="00B449D2" w:rsidRDefault="007F5FE4" w:rsidP="00B449D2">
            <w:pPr>
              <w:rPr>
                <w:rFonts w:asciiTheme="minorHAnsi" w:hAnsiTheme="minorHAnsi" w:cstheme="minorHAnsi"/>
                <w:b/>
                <w:sz w:val="22"/>
                <w:szCs w:val="22"/>
              </w:rPr>
            </w:pPr>
          </w:p>
        </w:tc>
      </w:tr>
    </w:tbl>
    <w:p w14:paraId="6197622F" w14:textId="4F9CEEC8" w:rsidR="001C43C3" w:rsidRPr="00AF285E" w:rsidRDefault="001C43C3" w:rsidP="00831E3D">
      <w:pPr>
        <w:autoSpaceDE w:val="0"/>
        <w:autoSpaceDN w:val="0"/>
        <w:adjustRightInd w:val="0"/>
        <w:jc w:val="both"/>
        <w:rPr>
          <w:rFonts w:asciiTheme="minorHAnsi" w:hAnsiTheme="minorHAnsi" w:cstheme="minorHAnsi"/>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848"/>
      </w:tblGrid>
      <w:tr w:rsidR="0042319D" w:rsidRPr="00AF285E" w14:paraId="65A8F693" w14:textId="0F8CC941" w:rsidTr="00EC7D3B">
        <w:tc>
          <w:tcPr>
            <w:tcW w:w="5000" w:type="pct"/>
            <w:shd w:val="clear" w:color="auto" w:fill="CCCCCC"/>
          </w:tcPr>
          <w:p w14:paraId="235742C3" w14:textId="7CD196A2" w:rsidR="0042319D" w:rsidRPr="00AF285E" w:rsidRDefault="0042319D" w:rsidP="006D5EF9">
            <w:pPr>
              <w:pStyle w:val="ListParagraph"/>
              <w:numPr>
                <w:ilvl w:val="0"/>
                <w:numId w:val="1"/>
              </w:numPr>
              <w:ind w:left="0" w:firstLine="0"/>
              <w:jc w:val="both"/>
              <w:rPr>
                <w:rFonts w:asciiTheme="minorHAnsi" w:hAnsiTheme="minorHAnsi" w:cstheme="minorHAnsi"/>
                <w:b/>
                <w:bCs/>
                <w:sz w:val="22"/>
                <w:szCs w:val="22"/>
              </w:rPr>
            </w:pPr>
            <w:r w:rsidRPr="00AF285E">
              <w:rPr>
                <w:rFonts w:asciiTheme="minorHAnsi" w:hAnsiTheme="minorHAnsi" w:cstheme="minorHAnsi"/>
                <w:b/>
                <w:bCs/>
                <w:sz w:val="22"/>
                <w:szCs w:val="22"/>
              </w:rPr>
              <w:t xml:space="preserve">Sustainable Development </w:t>
            </w:r>
            <w:r w:rsidR="001C43C3" w:rsidRPr="00AF285E">
              <w:rPr>
                <w:rFonts w:asciiTheme="minorHAnsi" w:hAnsiTheme="minorHAnsi" w:cstheme="minorHAnsi"/>
                <w:b/>
                <w:bCs/>
                <w:sz w:val="22"/>
                <w:szCs w:val="22"/>
              </w:rPr>
              <w:t xml:space="preserve">Goal </w:t>
            </w:r>
            <w:r w:rsidR="004572AD" w:rsidRPr="00AF285E">
              <w:rPr>
                <w:rFonts w:asciiTheme="minorHAnsi" w:hAnsiTheme="minorHAnsi" w:cstheme="minorHAnsi"/>
                <w:b/>
                <w:bCs/>
                <w:sz w:val="22"/>
                <w:szCs w:val="22"/>
              </w:rPr>
              <w:t>O</w:t>
            </w:r>
            <w:r w:rsidR="001C43C3" w:rsidRPr="00AF285E">
              <w:rPr>
                <w:rFonts w:asciiTheme="minorHAnsi" w:hAnsiTheme="minorHAnsi" w:cstheme="minorHAnsi"/>
                <w:b/>
                <w:bCs/>
                <w:sz w:val="22"/>
                <w:szCs w:val="22"/>
              </w:rPr>
              <w:t>utcomes</w:t>
            </w:r>
            <w:r w:rsidR="00250BDA" w:rsidRPr="00AF285E">
              <w:rPr>
                <w:rFonts w:asciiTheme="minorHAnsi" w:hAnsiTheme="minorHAnsi" w:cstheme="minorHAnsi"/>
                <w:b/>
                <w:bCs/>
                <w:sz w:val="22"/>
                <w:szCs w:val="22"/>
              </w:rPr>
              <w:t xml:space="preserve"> (including application of GS approved methodologies)</w:t>
            </w:r>
          </w:p>
        </w:tc>
      </w:tr>
      <w:tr w:rsidR="005679C9" w:rsidRPr="00AF285E" w14:paraId="3E99F1BF" w14:textId="3CCE3D8E" w:rsidTr="00D30F7B">
        <w:trPr>
          <w:trHeight w:val="267"/>
        </w:trPr>
        <w:tc>
          <w:tcPr>
            <w:tcW w:w="5000" w:type="pct"/>
            <w:tcBorders>
              <w:bottom w:val="single" w:sz="4" w:space="0" w:color="000000"/>
            </w:tcBorders>
          </w:tcPr>
          <w:p w14:paraId="0728E5A7" w14:textId="27483146" w:rsidR="005679C9" w:rsidRPr="00AF285E" w:rsidRDefault="005679C9" w:rsidP="006D5EF9">
            <w:pPr>
              <w:widowControl w:val="0"/>
              <w:numPr>
                <w:ilvl w:val="0"/>
                <w:numId w:val="9"/>
              </w:numPr>
              <w:autoSpaceDE w:val="0"/>
              <w:autoSpaceDN w:val="0"/>
              <w:adjustRightInd w:val="0"/>
              <w:jc w:val="both"/>
              <w:rPr>
                <w:rFonts w:asciiTheme="minorHAnsi" w:hAnsiTheme="minorHAnsi" w:cstheme="minorHAnsi"/>
                <w:sz w:val="22"/>
                <w:szCs w:val="22"/>
              </w:rPr>
            </w:pPr>
            <w:r w:rsidRPr="00AF285E">
              <w:rPr>
                <w:rFonts w:asciiTheme="minorHAnsi" w:hAnsiTheme="minorHAnsi" w:cstheme="minorHAnsi"/>
                <w:sz w:val="22"/>
                <w:szCs w:val="22"/>
              </w:rPr>
              <w:t>Section B.6.2: According to the methodology, values from IPCC 2006 or US-EPA whichever is lower will be applied</w:t>
            </w:r>
            <w:r w:rsidR="003D222C">
              <w:rPr>
                <w:rFonts w:asciiTheme="minorHAnsi" w:hAnsiTheme="minorHAnsi" w:cstheme="minorHAnsi"/>
                <w:sz w:val="22"/>
                <w:szCs w:val="22"/>
              </w:rPr>
              <w:t xml:space="preserve"> for some parameters</w:t>
            </w:r>
            <w:r w:rsidRPr="00AF285E">
              <w:rPr>
                <w:rFonts w:asciiTheme="minorHAnsi" w:hAnsiTheme="minorHAnsi" w:cstheme="minorHAnsi"/>
                <w:sz w:val="22"/>
                <w:szCs w:val="22"/>
              </w:rPr>
              <w:t>, however the PP only presented the IPCC 2006 values. Please clarify.</w:t>
            </w:r>
          </w:p>
          <w:p w14:paraId="46FEF14A" w14:textId="17970793" w:rsidR="005679C9" w:rsidRPr="00AF285E" w:rsidRDefault="005679C9" w:rsidP="006D5EF9">
            <w:pPr>
              <w:widowControl w:val="0"/>
              <w:numPr>
                <w:ilvl w:val="0"/>
                <w:numId w:val="9"/>
              </w:numPr>
              <w:autoSpaceDE w:val="0"/>
              <w:autoSpaceDN w:val="0"/>
              <w:adjustRightInd w:val="0"/>
              <w:jc w:val="both"/>
              <w:rPr>
                <w:rFonts w:asciiTheme="minorHAnsi" w:hAnsiTheme="minorHAnsi" w:cstheme="minorHAnsi"/>
                <w:sz w:val="22"/>
                <w:szCs w:val="22"/>
              </w:rPr>
            </w:pPr>
            <w:r w:rsidRPr="00AF285E">
              <w:rPr>
                <w:rFonts w:asciiTheme="minorHAnsi" w:hAnsiTheme="minorHAnsi" w:cstheme="minorHAnsi"/>
                <w:sz w:val="22"/>
                <w:szCs w:val="22"/>
              </w:rPr>
              <w:t xml:space="preserve">Parameter T: the applied value (in </w:t>
            </w:r>
            <w:r w:rsidRPr="00AF285E">
              <w:rPr>
                <w:rFonts w:asciiTheme="minorHAnsi" w:hAnsiTheme="minorHAnsi" w:cstheme="minorHAnsi"/>
                <w:sz w:val="22"/>
                <w:szCs w:val="22"/>
                <w:vertAlign w:val="superscript"/>
              </w:rPr>
              <w:t>o</w:t>
            </w:r>
            <w:r w:rsidRPr="00AF285E">
              <w:rPr>
                <w:rFonts w:asciiTheme="minorHAnsi" w:hAnsiTheme="minorHAnsi" w:cstheme="minorHAnsi"/>
                <w:sz w:val="22"/>
                <w:szCs w:val="22"/>
              </w:rPr>
              <w:t>C) is inconsistent with the unit of parameter (</w:t>
            </w:r>
            <w:r w:rsidRPr="00AF285E">
              <w:rPr>
                <w:rFonts w:asciiTheme="minorHAnsi" w:hAnsiTheme="minorHAnsi" w:cstheme="minorHAnsi"/>
                <w:sz w:val="22"/>
                <w:szCs w:val="22"/>
                <w:vertAlign w:val="superscript"/>
              </w:rPr>
              <w:t>o</w:t>
            </w:r>
            <w:r w:rsidRPr="00AF285E">
              <w:rPr>
                <w:rFonts w:asciiTheme="minorHAnsi" w:hAnsiTheme="minorHAnsi" w:cstheme="minorHAnsi"/>
                <w:sz w:val="22"/>
                <w:szCs w:val="22"/>
              </w:rPr>
              <w:t>K)</w:t>
            </w:r>
          </w:p>
          <w:p w14:paraId="43BE68F6" w14:textId="77777777" w:rsidR="005679C9" w:rsidRPr="00E03659" w:rsidRDefault="005679C9" w:rsidP="006D5EF9">
            <w:pPr>
              <w:pStyle w:val="ListParagraph"/>
              <w:widowControl w:val="0"/>
              <w:numPr>
                <w:ilvl w:val="0"/>
                <w:numId w:val="9"/>
              </w:numPr>
              <w:autoSpaceDE w:val="0"/>
              <w:autoSpaceDN w:val="0"/>
              <w:adjustRightInd w:val="0"/>
              <w:jc w:val="both"/>
              <w:rPr>
                <w:rFonts w:asciiTheme="minorHAnsi" w:hAnsiTheme="minorHAnsi" w:cstheme="minorHAnsi"/>
                <w:sz w:val="22"/>
                <w:szCs w:val="22"/>
              </w:rPr>
            </w:pPr>
            <w:r w:rsidRPr="00E03659">
              <w:rPr>
                <w:rFonts w:asciiTheme="minorHAnsi" w:hAnsiTheme="minorHAnsi" w:cstheme="minorHAnsi"/>
                <w:sz w:val="22"/>
                <w:szCs w:val="22"/>
              </w:rPr>
              <w:t>The PD shall explain why no sludge will be produced in this animal waste treatment project for and project emission is taken as zero while calculating the emission reduction calculation.</w:t>
            </w:r>
          </w:p>
          <w:p w14:paraId="7ACD6BF2" w14:textId="77777777" w:rsidR="005679C9" w:rsidRPr="00AF285E" w:rsidRDefault="005679C9" w:rsidP="006D5EF9">
            <w:pPr>
              <w:pStyle w:val="ListParagraph"/>
              <w:widowControl w:val="0"/>
              <w:numPr>
                <w:ilvl w:val="0"/>
                <w:numId w:val="9"/>
              </w:numPr>
              <w:autoSpaceDE w:val="0"/>
              <w:autoSpaceDN w:val="0"/>
              <w:adjustRightInd w:val="0"/>
              <w:jc w:val="both"/>
              <w:rPr>
                <w:rFonts w:asciiTheme="minorHAnsi" w:hAnsiTheme="minorHAnsi" w:cstheme="minorHAnsi"/>
                <w:sz w:val="22"/>
                <w:szCs w:val="22"/>
              </w:rPr>
            </w:pPr>
            <w:r w:rsidRPr="00AF285E">
              <w:rPr>
                <w:rFonts w:asciiTheme="minorHAnsi" w:hAnsiTheme="minorHAnsi" w:cstheme="minorHAnsi"/>
                <w:sz w:val="22"/>
                <w:szCs w:val="22"/>
              </w:rPr>
              <w:t>RVS,n – The PD shall provide the comparative values of the table in ACM0010 and the project evaluation report.</w:t>
            </w:r>
          </w:p>
          <w:p w14:paraId="34F240AA" w14:textId="3956776A" w:rsidR="005679C9" w:rsidRPr="00AF285E" w:rsidRDefault="005679C9" w:rsidP="006D5EF9">
            <w:pPr>
              <w:pStyle w:val="ListParagraph"/>
              <w:widowControl w:val="0"/>
              <w:numPr>
                <w:ilvl w:val="0"/>
                <w:numId w:val="9"/>
              </w:numPr>
              <w:autoSpaceDE w:val="0"/>
              <w:autoSpaceDN w:val="0"/>
              <w:adjustRightInd w:val="0"/>
              <w:jc w:val="both"/>
              <w:rPr>
                <w:rFonts w:asciiTheme="minorHAnsi" w:hAnsiTheme="minorHAnsi" w:cstheme="minorHAnsi"/>
                <w:sz w:val="22"/>
                <w:szCs w:val="22"/>
              </w:rPr>
            </w:pPr>
            <w:r w:rsidRPr="00AF285E">
              <w:rPr>
                <w:rFonts w:asciiTheme="minorHAnsi" w:hAnsiTheme="minorHAnsi" w:cstheme="minorHAnsi"/>
                <w:sz w:val="22"/>
                <w:szCs w:val="22"/>
              </w:rPr>
              <w:t>EFEF,j,y – The PD shall confirm this is the applicable value according to the start date of the project and shall also include the year in which this emission factor value was published.</w:t>
            </w:r>
          </w:p>
          <w:p w14:paraId="4CA77B65" w14:textId="1D1639CC" w:rsidR="005679C9" w:rsidRDefault="005679C9" w:rsidP="006D5EF9">
            <w:pPr>
              <w:pStyle w:val="ListParagraph"/>
              <w:widowControl w:val="0"/>
              <w:numPr>
                <w:ilvl w:val="0"/>
                <w:numId w:val="9"/>
              </w:numPr>
              <w:autoSpaceDE w:val="0"/>
              <w:autoSpaceDN w:val="0"/>
              <w:adjustRightInd w:val="0"/>
              <w:jc w:val="both"/>
              <w:rPr>
                <w:rFonts w:asciiTheme="minorHAnsi" w:hAnsiTheme="minorHAnsi" w:cstheme="minorHAnsi"/>
                <w:sz w:val="22"/>
                <w:szCs w:val="22"/>
              </w:rPr>
            </w:pPr>
            <w:r w:rsidRPr="00AF285E">
              <w:rPr>
                <w:rFonts w:asciiTheme="minorHAnsi" w:hAnsiTheme="minorHAnsi" w:cstheme="minorHAnsi"/>
                <w:sz w:val="22"/>
                <w:szCs w:val="22"/>
              </w:rPr>
              <w:t>Data ex-ante – The PD shall include a description for the ‘choice of data or measurement procedures’ for the parameters left blank</w:t>
            </w:r>
            <w:r w:rsidR="00135A9E">
              <w:rPr>
                <w:rFonts w:asciiTheme="minorHAnsi" w:hAnsiTheme="minorHAnsi" w:cstheme="minorHAnsi"/>
                <w:sz w:val="22"/>
                <w:szCs w:val="22"/>
              </w:rPr>
              <w:t xml:space="preserve"> in the PDD.</w:t>
            </w:r>
          </w:p>
          <w:p w14:paraId="78B40EAA" w14:textId="1382BF27" w:rsidR="00087EB1" w:rsidRPr="00AF285E" w:rsidRDefault="00087EB1" w:rsidP="006D5EF9">
            <w:pPr>
              <w:pStyle w:val="ListParagraph"/>
              <w:widowControl w:val="0"/>
              <w:numPr>
                <w:ilvl w:val="0"/>
                <w:numId w:val="9"/>
              </w:numPr>
              <w:autoSpaceDE w:val="0"/>
              <w:autoSpaceDN w:val="0"/>
              <w:adjustRightInd w:val="0"/>
              <w:jc w:val="both"/>
              <w:rPr>
                <w:rFonts w:asciiTheme="minorHAnsi" w:hAnsiTheme="minorHAnsi" w:cstheme="minorHAnsi"/>
                <w:sz w:val="22"/>
                <w:szCs w:val="22"/>
              </w:rPr>
            </w:pPr>
            <w:r>
              <w:rPr>
                <w:rFonts w:asciiTheme="minorHAnsi" w:hAnsiTheme="minorHAnsi" w:cstheme="minorHAnsi"/>
                <w:sz w:val="22"/>
                <w:szCs w:val="22"/>
              </w:rPr>
              <w:t>Parameter VSLT- PD and VVB shall clarify why option 4 as per methodology has not been mentioned or considered for assessment</w:t>
            </w:r>
          </w:p>
          <w:p w14:paraId="5A0B1EC9" w14:textId="77777777" w:rsidR="005679C9" w:rsidRPr="00AF285E" w:rsidRDefault="005679C9" w:rsidP="006D5EF9">
            <w:pPr>
              <w:pStyle w:val="ListParagraph"/>
              <w:widowControl w:val="0"/>
              <w:numPr>
                <w:ilvl w:val="0"/>
                <w:numId w:val="9"/>
              </w:numPr>
              <w:autoSpaceDE w:val="0"/>
              <w:autoSpaceDN w:val="0"/>
              <w:adjustRightInd w:val="0"/>
              <w:jc w:val="both"/>
              <w:rPr>
                <w:rFonts w:asciiTheme="minorHAnsi" w:hAnsiTheme="minorHAnsi" w:cstheme="minorHAnsi"/>
                <w:sz w:val="22"/>
                <w:szCs w:val="22"/>
              </w:rPr>
            </w:pPr>
            <w:r w:rsidRPr="00AF285E">
              <w:rPr>
                <w:rFonts w:asciiTheme="minorHAnsi" w:hAnsiTheme="minorHAnsi" w:cstheme="minorHAnsi"/>
                <w:sz w:val="22"/>
                <w:szCs w:val="22"/>
              </w:rPr>
              <w:t>SDG 13 under B.6 of PDD- The indicator chosen 'Number of countries that ….' does not pertain to GHG reductions. Please select appropriate Indicator.</w:t>
            </w:r>
          </w:p>
          <w:p w14:paraId="0BC19B05" w14:textId="77777777" w:rsidR="005679C9" w:rsidRDefault="005679C9" w:rsidP="006D5EF9">
            <w:pPr>
              <w:pStyle w:val="ListParagraph"/>
              <w:widowControl w:val="0"/>
              <w:numPr>
                <w:ilvl w:val="0"/>
                <w:numId w:val="9"/>
              </w:numPr>
              <w:autoSpaceDE w:val="0"/>
              <w:autoSpaceDN w:val="0"/>
              <w:adjustRightInd w:val="0"/>
              <w:jc w:val="both"/>
              <w:rPr>
                <w:rFonts w:asciiTheme="minorHAnsi" w:hAnsiTheme="minorHAnsi" w:cstheme="minorHAnsi"/>
                <w:sz w:val="22"/>
                <w:szCs w:val="22"/>
              </w:rPr>
            </w:pPr>
            <w:r w:rsidRPr="00AF285E">
              <w:rPr>
                <w:rFonts w:asciiTheme="minorHAnsi" w:hAnsiTheme="minorHAnsi" w:cstheme="minorHAnsi"/>
                <w:sz w:val="22"/>
                <w:szCs w:val="22"/>
              </w:rPr>
              <w:t xml:space="preserve">SDG8: </w:t>
            </w:r>
            <w:r w:rsidRPr="00AF285E">
              <w:rPr>
                <w:rFonts w:asciiTheme="minorHAnsi" w:hAnsiTheme="minorHAnsi" w:cstheme="minorHAnsi"/>
                <w:sz w:val="22"/>
                <w:szCs w:val="22"/>
                <w:lang w:eastAsia="zh-CN"/>
              </w:rPr>
              <w:t>The PP shall justify the job creation for the proposed project as in the project si</w:t>
            </w:r>
            <w:r w:rsidR="00FA7C52">
              <w:rPr>
                <w:rFonts w:asciiTheme="minorHAnsi" w:hAnsiTheme="minorHAnsi" w:cstheme="minorHAnsi"/>
                <w:sz w:val="22"/>
                <w:szCs w:val="22"/>
                <w:lang w:eastAsia="zh-CN"/>
              </w:rPr>
              <w:t>tuation, each new AWMS creates</w:t>
            </w:r>
            <w:r w:rsidRPr="00AF285E">
              <w:rPr>
                <w:rFonts w:asciiTheme="minorHAnsi" w:hAnsiTheme="minorHAnsi" w:cstheme="minorHAnsi"/>
                <w:sz w:val="22"/>
                <w:szCs w:val="22"/>
                <w:lang w:eastAsia="zh-CN"/>
              </w:rPr>
              <w:t xml:space="preserve"> jobs however, it also displaces the jobs for operating the old AWMS. How the net contribution for SDG8 will be created?</w:t>
            </w:r>
          </w:p>
          <w:p w14:paraId="66274691" w14:textId="20A26D69" w:rsidR="00087EB1" w:rsidRPr="00135A9E" w:rsidRDefault="00087EB1" w:rsidP="00087EB1">
            <w:pPr>
              <w:pStyle w:val="Heading6"/>
              <w:numPr>
                <w:ilvl w:val="0"/>
                <w:numId w:val="9"/>
              </w:numPr>
              <w:spacing w:before="40"/>
              <w:jc w:val="both"/>
              <w:rPr>
                <w:rFonts w:asciiTheme="minorHAnsi" w:eastAsia="SimSun" w:hAnsiTheme="minorHAnsi" w:cstheme="minorHAnsi"/>
                <w:i w:val="0"/>
                <w:iCs w:val="0"/>
                <w:color w:val="auto"/>
                <w:sz w:val="22"/>
                <w:szCs w:val="22"/>
              </w:rPr>
            </w:pPr>
            <w:r>
              <w:rPr>
                <w:rFonts w:asciiTheme="minorHAnsi" w:hAnsiTheme="minorHAnsi" w:cstheme="minorHAnsi"/>
                <w:sz w:val="22"/>
                <w:szCs w:val="22"/>
              </w:rPr>
              <w:t xml:space="preserve"> </w:t>
            </w:r>
            <w:r w:rsidRPr="00135A9E">
              <w:rPr>
                <w:rFonts w:asciiTheme="minorHAnsi" w:eastAsia="SimSun" w:hAnsiTheme="minorHAnsi" w:cstheme="minorHAnsi"/>
                <w:i w:val="0"/>
                <w:iCs w:val="0"/>
                <w:color w:val="auto"/>
                <w:sz w:val="22"/>
                <w:szCs w:val="22"/>
              </w:rPr>
              <w:t>Please Include appropriate QA/QC procedures for all parameters I.e., Np,LT Nda,LT , MS%  as they needs to updated as per actual practice followed onsite. GS VVB shall ensure the completeness of the QA/QC measures in place for all SDG parameters as adopted on-site or planned by PD.</w:t>
            </w:r>
          </w:p>
          <w:p w14:paraId="62B0DFB9" w14:textId="77777777" w:rsidR="00087EB1" w:rsidRPr="00135A9E" w:rsidRDefault="00087EB1" w:rsidP="00087EB1">
            <w:pPr>
              <w:pStyle w:val="Heading6"/>
              <w:numPr>
                <w:ilvl w:val="0"/>
                <w:numId w:val="9"/>
              </w:numPr>
              <w:spacing w:before="40"/>
              <w:jc w:val="both"/>
              <w:rPr>
                <w:rFonts w:asciiTheme="minorHAnsi" w:eastAsia="SimSun" w:hAnsiTheme="minorHAnsi" w:cstheme="minorHAnsi"/>
                <w:i w:val="0"/>
                <w:iCs w:val="0"/>
                <w:color w:val="auto"/>
                <w:sz w:val="22"/>
                <w:szCs w:val="22"/>
              </w:rPr>
            </w:pPr>
            <w:r w:rsidRPr="00135A9E">
              <w:rPr>
                <w:rFonts w:asciiTheme="minorHAnsi" w:eastAsia="SimSun" w:hAnsiTheme="minorHAnsi" w:cstheme="minorHAnsi"/>
                <w:i w:val="0"/>
                <w:iCs w:val="0"/>
                <w:color w:val="auto"/>
                <w:sz w:val="22"/>
                <w:szCs w:val="22"/>
              </w:rPr>
              <w:t xml:space="preserve">Section B.7.1 of PDD: </w:t>
            </w:r>
            <w:r>
              <w:rPr>
                <w:rFonts w:asciiTheme="minorHAnsi" w:eastAsia="SimSun" w:hAnsiTheme="minorHAnsi" w:cstheme="minorHAnsi"/>
                <w:i w:val="0"/>
                <w:iCs w:val="0"/>
                <w:color w:val="auto"/>
                <w:sz w:val="22"/>
                <w:szCs w:val="22"/>
              </w:rPr>
              <w:t>Please</w:t>
            </w:r>
            <w:r w:rsidRPr="00135A9E">
              <w:rPr>
                <w:rFonts w:asciiTheme="minorHAnsi" w:eastAsia="SimSun" w:hAnsiTheme="minorHAnsi" w:cstheme="minorHAnsi"/>
                <w:i w:val="0"/>
                <w:iCs w:val="0"/>
                <w:color w:val="auto"/>
                <w:sz w:val="22"/>
                <w:szCs w:val="22"/>
              </w:rPr>
              <w:t xml:space="preserve"> include measurement method and process for </w:t>
            </w:r>
            <w:r>
              <w:rPr>
                <w:rFonts w:asciiTheme="minorHAnsi" w:eastAsia="SimSun" w:hAnsiTheme="minorHAnsi" w:cstheme="minorHAnsi"/>
                <w:i w:val="0"/>
                <w:iCs w:val="0"/>
                <w:color w:val="auto"/>
                <w:sz w:val="22"/>
                <w:szCs w:val="22"/>
              </w:rPr>
              <w:t>these</w:t>
            </w:r>
            <w:r w:rsidRPr="00135A9E">
              <w:rPr>
                <w:rFonts w:asciiTheme="minorHAnsi" w:eastAsia="SimSun" w:hAnsiTheme="minorHAnsi" w:cstheme="minorHAnsi"/>
                <w:i w:val="0"/>
                <w:iCs w:val="0"/>
                <w:color w:val="auto"/>
                <w:sz w:val="22"/>
                <w:szCs w:val="22"/>
              </w:rPr>
              <w:t xml:space="preserve"> parameters </w:t>
            </w:r>
            <w:r>
              <w:rPr>
                <w:rFonts w:asciiTheme="minorHAnsi" w:eastAsia="SimSun" w:hAnsiTheme="minorHAnsi" w:cstheme="minorHAnsi"/>
                <w:i w:val="0"/>
                <w:iCs w:val="0"/>
                <w:color w:val="auto"/>
                <w:sz w:val="22"/>
                <w:szCs w:val="22"/>
              </w:rPr>
              <w:t>i.e., for Wsite, ndy</w:t>
            </w:r>
            <w:r w:rsidRPr="00135A9E">
              <w:rPr>
                <w:rFonts w:asciiTheme="minorHAnsi" w:eastAsia="SimSun" w:hAnsiTheme="minorHAnsi" w:cstheme="minorHAnsi"/>
                <w:i w:val="0"/>
                <w:iCs w:val="0"/>
                <w:color w:val="auto"/>
                <w:sz w:val="22"/>
                <w:szCs w:val="22"/>
              </w:rPr>
              <w:t xml:space="preserve">, ECpjjy,TDLjy, Vtdb as per comment details given in section 6.2 of applied methodology ACM0010. </w:t>
            </w:r>
          </w:p>
          <w:p w14:paraId="36839B5E" w14:textId="77777777" w:rsidR="00087EB1" w:rsidRPr="00135A9E" w:rsidRDefault="00087EB1" w:rsidP="00087EB1">
            <w:pPr>
              <w:pStyle w:val="Heading6"/>
              <w:numPr>
                <w:ilvl w:val="0"/>
                <w:numId w:val="9"/>
              </w:numPr>
              <w:spacing w:before="40"/>
              <w:jc w:val="both"/>
              <w:rPr>
                <w:rFonts w:asciiTheme="minorHAnsi" w:hAnsiTheme="minorHAnsi" w:cstheme="minorHAnsi"/>
                <w:i w:val="0"/>
                <w:iCs w:val="0"/>
                <w:color w:val="auto"/>
                <w:sz w:val="22"/>
                <w:szCs w:val="22"/>
              </w:rPr>
            </w:pPr>
            <w:r w:rsidRPr="00135A9E">
              <w:rPr>
                <w:rFonts w:asciiTheme="minorHAnsi" w:hAnsiTheme="minorHAnsi" w:cstheme="minorHAnsi"/>
                <w:i w:val="0"/>
                <w:iCs w:val="0"/>
                <w:color w:val="auto"/>
                <w:sz w:val="22"/>
                <w:szCs w:val="22"/>
              </w:rPr>
              <w:t>Quantity of electricity generation - The PD shall confirm if the values shall be monitored by the relevant regulatory agency and how it will be cross verified.</w:t>
            </w:r>
          </w:p>
          <w:p w14:paraId="71EC32D9" w14:textId="77777777" w:rsidR="00087EB1" w:rsidRPr="00AF285E" w:rsidRDefault="00087EB1" w:rsidP="00087EB1">
            <w:pPr>
              <w:pStyle w:val="ListParagraph"/>
              <w:numPr>
                <w:ilvl w:val="0"/>
                <w:numId w:val="9"/>
              </w:numPr>
              <w:jc w:val="both"/>
              <w:rPr>
                <w:rFonts w:asciiTheme="minorHAnsi" w:hAnsiTheme="minorHAnsi" w:cstheme="minorHAnsi"/>
                <w:sz w:val="22"/>
                <w:szCs w:val="22"/>
              </w:rPr>
            </w:pPr>
            <w:r w:rsidRPr="00AF285E">
              <w:rPr>
                <w:rFonts w:asciiTheme="minorHAnsi" w:hAnsiTheme="minorHAnsi" w:cstheme="minorHAnsi"/>
                <w:sz w:val="22"/>
                <w:szCs w:val="22"/>
              </w:rPr>
              <w:t xml:space="preserve">Section B.7.1: </w:t>
            </w:r>
          </w:p>
          <w:p w14:paraId="0D679689" w14:textId="77777777" w:rsidR="00087EB1" w:rsidRPr="00AF285E" w:rsidRDefault="00087EB1" w:rsidP="00087EB1">
            <w:pPr>
              <w:pStyle w:val="ListParagraph"/>
              <w:numPr>
                <w:ilvl w:val="1"/>
                <w:numId w:val="9"/>
              </w:numPr>
              <w:jc w:val="both"/>
              <w:rPr>
                <w:rFonts w:asciiTheme="minorHAnsi" w:hAnsiTheme="minorHAnsi" w:cstheme="minorHAnsi"/>
                <w:sz w:val="22"/>
                <w:szCs w:val="22"/>
              </w:rPr>
            </w:pPr>
            <w:r w:rsidRPr="00AF285E">
              <w:rPr>
                <w:rFonts w:asciiTheme="minorHAnsi" w:hAnsiTheme="minorHAnsi" w:cstheme="minorHAnsi"/>
                <w:sz w:val="22"/>
                <w:szCs w:val="22"/>
              </w:rPr>
              <w:t>According to the applied methodology, Bo,LT is a monitored parameter instead of a fixed ex-ante parameter.</w:t>
            </w:r>
          </w:p>
          <w:p w14:paraId="5A06C83B" w14:textId="77777777" w:rsidR="00087EB1" w:rsidRPr="00AF285E" w:rsidRDefault="00087EB1" w:rsidP="00087EB1">
            <w:pPr>
              <w:pStyle w:val="ListParagraph"/>
              <w:numPr>
                <w:ilvl w:val="1"/>
                <w:numId w:val="9"/>
              </w:numPr>
              <w:jc w:val="both"/>
              <w:rPr>
                <w:rFonts w:asciiTheme="minorHAnsi" w:hAnsiTheme="minorHAnsi" w:cstheme="minorHAnsi"/>
                <w:sz w:val="22"/>
                <w:szCs w:val="22"/>
              </w:rPr>
            </w:pPr>
            <w:r w:rsidRPr="00AF285E">
              <w:rPr>
                <w:rFonts w:asciiTheme="minorHAnsi" w:hAnsiTheme="minorHAnsi" w:cstheme="minorHAnsi"/>
                <w:sz w:val="22"/>
                <w:szCs w:val="22"/>
              </w:rPr>
              <w:t>Type of barn and AWMS, Annual average ambient temperature at project site, NEXLT,y have not been monitored during project implementation, please clarify.</w:t>
            </w:r>
          </w:p>
          <w:p w14:paraId="513C5DB1" w14:textId="77777777" w:rsidR="00087EB1" w:rsidRPr="00AF285E" w:rsidRDefault="00087EB1" w:rsidP="00087EB1">
            <w:pPr>
              <w:pStyle w:val="ListParagraph"/>
              <w:numPr>
                <w:ilvl w:val="1"/>
                <w:numId w:val="9"/>
              </w:numPr>
              <w:jc w:val="both"/>
              <w:rPr>
                <w:rFonts w:asciiTheme="minorHAnsi" w:hAnsiTheme="minorHAnsi" w:cstheme="minorHAnsi"/>
                <w:sz w:val="22"/>
                <w:szCs w:val="22"/>
              </w:rPr>
            </w:pPr>
            <w:r w:rsidRPr="00AF285E">
              <w:rPr>
                <w:rFonts w:asciiTheme="minorHAnsi" w:hAnsiTheme="minorHAnsi" w:cstheme="minorHAnsi"/>
                <w:sz w:val="22"/>
                <w:szCs w:val="22"/>
              </w:rPr>
              <w:t>Section B.7.2, Parameter Wsite: please clarify how many age categories are classified for breading swine as their age should be different to the market swine (up to 180 days). Please clarify how the random selecti</w:t>
            </w:r>
            <w:r>
              <w:rPr>
                <w:rFonts w:asciiTheme="minorHAnsi" w:hAnsiTheme="minorHAnsi" w:cstheme="minorHAnsi"/>
                <w:sz w:val="22"/>
                <w:szCs w:val="22"/>
              </w:rPr>
              <w:t>on of swine</w:t>
            </w:r>
            <w:r w:rsidRPr="00AF285E">
              <w:rPr>
                <w:rFonts w:asciiTheme="minorHAnsi" w:hAnsiTheme="minorHAnsi" w:cstheme="minorHAnsi"/>
                <w:sz w:val="22"/>
                <w:szCs w:val="22"/>
              </w:rPr>
              <w:t xml:space="preserve"> will be conducted to en</w:t>
            </w:r>
            <w:r>
              <w:rPr>
                <w:rFonts w:asciiTheme="minorHAnsi" w:hAnsiTheme="minorHAnsi" w:cstheme="minorHAnsi"/>
                <w:sz w:val="22"/>
                <w:szCs w:val="22"/>
              </w:rPr>
              <w:t>sure no bias of choosing the swine</w:t>
            </w:r>
            <w:r w:rsidRPr="00AF285E">
              <w:rPr>
                <w:rFonts w:asciiTheme="minorHAnsi" w:hAnsiTheme="minorHAnsi" w:cstheme="minorHAnsi"/>
                <w:sz w:val="22"/>
                <w:szCs w:val="22"/>
              </w:rPr>
              <w:t xml:space="preserve"> for weighting.</w:t>
            </w:r>
          </w:p>
          <w:p w14:paraId="1E084709" w14:textId="4CF76493" w:rsidR="00087EB1" w:rsidRPr="00AF285E" w:rsidRDefault="00087EB1" w:rsidP="006D5EF9">
            <w:pPr>
              <w:pStyle w:val="ListParagraph"/>
              <w:widowControl w:val="0"/>
              <w:numPr>
                <w:ilvl w:val="0"/>
                <w:numId w:val="9"/>
              </w:numPr>
              <w:autoSpaceDE w:val="0"/>
              <w:autoSpaceDN w:val="0"/>
              <w:adjustRightInd w:val="0"/>
              <w:jc w:val="both"/>
              <w:rPr>
                <w:rFonts w:asciiTheme="minorHAnsi" w:hAnsiTheme="minorHAnsi" w:cstheme="minorHAnsi"/>
                <w:sz w:val="22"/>
                <w:szCs w:val="22"/>
              </w:rPr>
            </w:pPr>
            <w:r w:rsidRPr="00AF285E">
              <w:rPr>
                <w:rFonts w:asciiTheme="minorHAnsi" w:hAnsiTheme="minorHAnsi" w:cstheme="minorHAnsi"/>
                <w:sz w:val="22"/>
                <w:szCs w:val="22"/>
              </w:rPr>
              <w:t>As per the ACM0010 monitoring parameters such as  MCFsl, B0,LT, CP, GE, F</w:t>
            </w:r>
            <w:r w:rsidRPr="00AF285E">
              <w:rPr>
                <w:rFonts w:asciiTheme="minorHAnsi" w:hAnsiTheme="minorHAnsi" w:cstheme="minorHAnsi"/>
                <w:sz w:val="22"/>
                <w:szCs w:val="22"/>
                <w:vertAlign w:val="subscript"/>
              </w:rPr>
              <w:t>Aer</w:t>
            </w:r>
            <w:r w:rsidRPr="00AF285E">
              <w:rPr>
                <w:rFonts w:asciiTheme="minorHAnsi" w:hAnsiTheme="minorHAnsi" w:cstheme="minorHAnsi"/>
                <w:sz w:val="22"/>
                <w:szCs w:val="22"/>
              </w:rPr>
              <w:t>, Flame</w:t>
            </w:r>
            <w:r w:rsidRPr="00AF285E">
              <w:rPr>
                <w:rFonts w:asciiTheme="minorHAnsi" w:hAnsiTheme="minorHAnsi" w:cstheme="minorHAnsi"/>
                <w:sz w:val="22"/>
                <w:szCs w:val="22"/>
                <w:vertAlign w:val="subscript"/>
              </w:rPr>
              <w:t xml:space="preserve">m, </w:t>
            </w:r>
            <w:r w:rsidRPr="00AF285E">
              <w:rPr>
                <w:rFonts w:asciiTheme="minorHAnsi" w:hAnsiTheme="minorHAnsi" w:cstheme="minorHAnsi"/>
                <w:sz w:val="22"/>
                <w:szCs w:val="22"/>
              </w:rPr>
              <w:t>MCF</w:t>
            </w:r>
            <w:r w:rsidRPr="00AF285E">
              <w:rPr>
                <w:rFonts w:asciiTheme="minorHAnsi" w:hAnsiTheme="minorHAnsi" w:cstheme="minorHAnsi"/>
                <w:sz w:val="22"/>
                <w:szCs w:val="22"/>
                <w:vertAlign w:val="subscript"/>
              </w:rPr>
              <w:t>sl</w:t>
            </w:r>
            <w:r w:rsidRPr="00AF285E">
              <w:rPr>
                <w:rFonts w:asciiTheme="minorHAnsi" w:hAnsiTheme="minorHAnsi" w:cstheme="minorHAnsi"/>
                <w:sz w:val="22"/>
                <w:szCs w:val="22"/>
              </w:rPr>
              <w:t>, Typf of barn and AWMS, N</w:t>
            </w:r>
            <w:r w:rsidRPr="00AF285E">
              <w:rPr>
                <w:rFonts w:asciiTheme="minorHAnsi" w:hAnsiTheme="minorHAnsi" w:cstheme="minorHAnsi"/>
                <w:sz w:val="22"/>
                <w:szCs w:val="22"/>
                <w:vertAlign w:val="subscript"/>
              </w:rPr>
              <w:t>DM</w:t>
            </w:r>
            <w:r w:rsidRPr="00AF285E">
              <w:rPr>
                <w:rFonts w:asciiTheme="minorHAnsi" w:hAnsiTheme="minorHAnsi" w:cstheme="minorHAnsi"/>
                <w:sz w:val="22"/>
                <w:szCs w:val="22"/>
              </w:rPr>
              <w:t>, Q</w:t>
            </w:r>
            <w:r w:rsidRPr="00AF285E">
              <w:rPr>
                <w:rFonts w:asciiTheme="minorHAnsi" w:hAnsiTheme="minorHAnsi" w:cstheme="minorHAnsi"/>
                <w:sz w:val="22"/>
                <w:szCs w:val="22"/>
                <w:vertAlign w:val="subscript"/>
              </w:rPr>
              <w:t>DM</w:t>
            </w:r>
            <w:r w:rsidRPr="00AF285E">
              <w:rPr>
                <w:rFonts w:asciiTheme="minorHAnsi" w:hAnsiTheme="minorHAnsi" w:cstheme="minorHAnsi"/>
                <w:sz w:val="22"/>
                <w:szCs w:val="22"/>
              </w:rPr>
              <w:t>, NEX</w:t>
            </w:r>
            <w:r w:rsidRPr="00AF285E">
              <w:rPr>
                <w:rFonts w:asciiTheme="minorHAnsi" w:hAnsiTheme="minorHAnsi" w:cstheme="minorHAnsi"/>
                <w:sz w:val="22"/>
                <w:szCs w:val="22"/>
                <w:vertAlign w:val="subscript"/>
              </w:rPr>
              <w:t>LT</w:t>
            </w:r>
            <w:r w:rsidRPr="00AF285E">
              <w:rPr>
                <w:rFonts w:asciiTheme="minorHAnsi" w:hAnsiTheme="minorHAnsi" w:cstheme="minorHAnsi"/>
                <w:sz w:val="22"/>
                <w:szCs w:val="22"/>
              </w:rPr>
              <w:t xml:space="preserve"> have not been included . The PD shall include the same or provide justification for it. GS VVB shall assess the completeness of the monitoring plan in-line with applied methodology and provide its assessment.</w:t>
            </w:r>
          </w:p>
        </w:tc>
      </w:tr>
      <w:tr w:rsidR="005679C9" w:rsidRPr="00AF285E" w14:paraId="76428958" w14:textId="1C6C4CCE" w:rsidTr="00831E3D">
        <w:trPr>
          <w:trHeight w:val="267"/>
        </w:trPr>
        <w:tc>
          <w:tcPr>
            <w:tcW w:w="5000"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4D955DF6" w14:textId="07F350B8" w:rsidR="005679C9" w:rsidRPr="00AF285E" w:rsidRDefault="005679C9" w:rsidP="005679C9">
            <w:pPr>
              <w:pStyle w:val="ListParagraph"/>
              <w:widowControl w:val="0"/>
              <w:autoSpaceDE w:val="0"/>
              <w:autoSpaceDN w:val="0"/>
              <w:adjustRightInd w:val="0"/>
              <w:ind w:left="0"/>
              <w:jc w:val="both"/>
              <w:rPr>
                <w:rFonts w:asciiTheme="minorHAnsi" w:hAnsiTheme="minorHAnsi" w:cstheme="minorHAnsi"/>
                <w:sz w:val="22"/>
                <w:szCs w:val="22"/>
              </w:rPr>
            </w:pPr>
            <w:r w:rsidRPr="00AF285E">
              <w:rPr>
                <w:rFonts w:asciiTheme="minorHAnsi" w:hAnsiTheme="minorHAnsi" w:cstheme="minorHAnsi"/>
                <w:sz w:val="22"/>
                <w:szCs w:val="22"/>
              </w:rPr>
              <w:t xml:space="preserve">Response by GS VVB – 1st round </w:t>
            </w:r>
          </w:p>
        </w:tc>
      </w:tr>
      <w:tr w:rsidR="007F5FE4" w:rsidRPr="00AF285E" w14:paraId="06CBCE27" w14:textId="6EDE5524" w:rsidTr="00831E3D">
        <w:trPr>
          <w:trHeight w:val="267"/>
        </w:trPr>
        <w:tc>
          <w:tcPr>
            <w:tcW w:w="5000" w:type="pct"/>
            <w:tcBorders>
              <w:top w:val="single" w:sz="4" w:space="0" w:color="000000"/>
              <w:left w:val="single" w:sz="4" w:space="0" w:color="000000"/>
              <w:bottom w:val="single" w:sz="4" w:space="0" w:color="000000"/>
              <w:right w:val="single" w:sz="4" w:space="0" w:color="000000"/>
            </w:tcBorders>
          </w:tcPr>
          <w:p w14:paraId="719BF325" w14:textId="3666F0AE" w:rsidR="007F5FE4" w:rsidRPr="003C5748" w:rsidRDefault="007F5FE4" w:rsidP="003C5748">
            <w:pPr>
              <w:widowControl w:val="0"/>
              <w:autoSpaceDE w:val="0"/>
              <w:autoSpaceDN w:val="0"/>
              <w:adjustRightInd w:val="0"/>
              <w:jc w:val="both"/>
              <w:rPr>
                <w:rFonts w:asciiTheme="minorHAnsi" w:hAnsiTheme="minorHAnsi" w:cstheme="minorHAnsi"/>
                <w:sz w:val="22"/>
                <w:szCs w:val="22"/>
              </w:rPr>
            </w:pPr>
            <w:r w:rsidRPr="003C5748">
              <w:rPr>
                <w:rFonts w:asciiTheme="minorHAnsi" w:hAnsiTheme="minorHAnsi" w:cstheme="minorHAnsi"/>
                <w:sz w:val="22"/>
                <w:szCs w:val="22"/>
                <w:lang w:eastAsia="zh-CN"/>
              </w:rPr>
              <w:lastRenderedPageBreak/>
              <w:t xml:space="preserve"> </w:t>
            </w:r>
          </w:p>
        </w:tc>
      </w:tr>
      <w:tr w:rsidR="007F5FE4" w:rsidRPr="00AF285E" w14:paraId="2FFDCFDB" w14:textId="537F5E19" w:rsidTr="00831E3D">
        <w:trPr>
          <w:trHeight w:val="267"/>
        </w:trPr>
        <w:tc>
          <w:tcPr>
            <w:tcW w:w="5000"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53B05D72" w14:textId="44F704C9" w:rsidR="007F5FE4" w:rsidRPr="00AF285E" w:rsidRDefault="007F5FE4" w:rsidP="007F5FE4">
            <w:pPr>
              <w:pStyle w:val="ListParagraph"/>
              <w:widowControl w:val="0"/>
              <w:autoSpaceDE w:val="0"/>
              <w:autoSpaceDN w:val="0"/>
              <w:adjustRightInd w:val="0"/>
              <w:ind w:left="0"/>
              <w:jc w:val="both"/>
              <w:rPr>
                <w:rFonts w:asciiTheme="minorHAnsi" w:hAnsiTheme="minorHAnsi" w:cstheme="minorHAnsi"/>
                <w:sz w:val="22"/>
                <w:szCs w:val="22"/>
              </w:rPr>
            </w:pPr>
            <w:r w:rsidRPr="00AF285E">
              <w:rPr>
                <w:rFonts w:asciiTheme="minorHAnsi" w:hAnsiTheme="minorHAnsi" w:cstheme="minorHAnsi"/>
                <w:sz w:val="22"/>
                <w:szCs w:val="22"/>
              </w:rPr>
              <w:t>Response by Project Representative – 1st round</w:t>
            </w:r>
          </w:p>
        </w:tc>
      </w:tr>
      <w:tr w:rsidR="007F5FE4" w:rsidRPr="00AF285E" w14:paraId="43358078" w14:textId="2033F526" w:rsidTr="00831E3D">
        <w:trPr>
          <w:trHeight w:val="267"/>
        </w:trPr>
        <w:tc>
          <w:tcPr>
            <w:tcW w:w="5000" w:type="pct"/>
            <w:tcBorders>
              <w:top w:val="single" w:sz="4" w:space="0" w:color="000000"/>
              <w:left w:val="single" w:sz="4" w:space="0" w:color="000000"/>
              <w:bottom w:val="single" w:sz="4" w:space="0" w:color="000000"/>
              <w:right w:val="single" w:sz="4" w:space="0" w:color="000000"/>
            </w:tcBorders>
            <w:shd w:val="clear" w:color="auto" w:fill="auto"/>
          </w:tcPr>
          <w:p w14:paraId="371BDE8C" w14:textId="1C0CFC16" w:rsidR="007F5FE4" w:rsidRPr="007F5FE4" w:rsidRDefault="007F5FE4" w:rsidP="003C5748">
            <w:pPr>
              <w:pStyle w:val="ListParagraph"/>
              <w:widowControl w:val="0"/>
              <w:autoSpaceDE w:val="0"/>
              <w:autoSpaceDN w:val="0"/>
              <w:adjustRightInd w:val="0"/>
              <w:ind w:left="360"/>
              <w:jc w:val="both"/>
              <w:rPr>
                <w:rFonts w:asciiTheme="minorHAnsi" w:hAnsiTheme="minorHAnsi" w:cstheme="minorHAnsi"/>
                <w:sz w:val="22"/>
                <w:szCs w:val="22"/>
                <w:lang w:eastAsia="zh-CN"/>
              </w:rPr>
            </w:pPr>
          </w:p>
        </w:tc>
      </w:tr>
      <w:tr w:rsidR="007F5FE4" w:rsidRPr="00AF285E" w14:paraId="4C22E3FF" w14:textId="611BD01B" w:rsidTr="00831E3D">
        <w:trPr>
          <w:trHeight w:val="267"/>
        </w:trPr>
        <w:tc>
          <w:tcPr>
            <w:tcW w:w="5000"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768E4CBD" w14:textId="1FE2F69E" w:rsidR="007F5FE4" w:rsidRPr="00AF285E" w:rsidRDefault="007F5FE4" w:rsidP="007F5FE4">
            <w:pPr>
              <w:pStyle w:val="ListParagraph"/>
              <w:widowControl w:val="0"/>
              <w:autoSpaceDE w:val="0"/>
              <w:autoSpaceDN w:val="0"/>
              <w:adjustRightInd w:val="0"/>
              <w:ind w:left="0"/>
              <w:jc w:val="both"/>
              <w:rPr>
                <w:rFonts w:asciiTheme="minorHAnsi" w:hAnsiTheme="minorHAnsi" w:cstheme="minorHAnsi"/>
                <w:sz w:val="22"/>
                <w:szCs w:val="22"/>
              </w:rPr>
            </w:pPr>
            <w:r w:rsidRPr="00AF285E">
              <w:rPr>
                <w:rFonts w:asciiTheme="minorHAnsi" w:hAnsiTheme="minorHAnsi" w:cstheme="minorHAnsi"/>
                <w:sz w:val="22"/>
                <w:szCs w:val="22"/>
              </w:rPr>
              <w:t>Response by SustainCERT – 2nd round</w:t>
            </w:r>
          </w:p>
        </w:tc>
      </w:tr>
      <w:tr w:rsidR="007F5FE4" w:rsidRPr="00AF285E" w14:paraId="79A206FC" w14:textId="6CEBED99" w:rsidTr="00831E3D">
        <w:trPr>
          <w:trHeight w:val="267"/>
        </w:trPr>
        <w:tc>
          <w:tcPr>
            <w:tcW w:w="5000" w:type="pct"/>
            <w:tcBorders>
              <w:top w:val="single" w:sz="4" w:space="0" w:color="000000"/>
              <w:left w:val="single" w:sz="4" w:space="0" w:color="000000"/>
              <w:bottom w:val="single" w:sz="4" w:space="0" w:color="000000"/>
              <w:right w:val="single" w:sz="4" w:space="0" w:color="000000"/>
            </w:tcBorders>
          </w:tcPr>
          <w:p w14:paraId="719198DB" w14:textId="333C091D" w:rsidR="007F5FE4" w:rsidRPr="003C5748" w:rsidRDefault="007F5FE4" w:rsidP="003C5748">
            <w:pPr>
              <w:rPr>
                <w:rFonts w:asciiTheme="minorHAnsi" w:hAnsiTheme="minorHAnsi" w:cstheme="minorHAnsi"/>
                <w:sz w:val="22"/>
                <w:szCs w:val="22"/>
              </w:rPr>
            </w:pPr>
          </w:p>
        </w:tc>
      </w:tr>
    </w:tbl>
    <w:p w14:paraId="493C9385" w14:textId="33F432E7" w:rsidR="00CE54C1" w:rsidRPr="00AF285E" w:rsidRDefault="00CE54C1" w:rsidP="00831E3D">
      <w:pPr>
        <w:autoSpaceDE w:val="0"/>
        <w:autoSpaceDN w:val="0"/>
        <w:adjustRightInd w:val="0"/>
        <w:jc w:val="both"/>
        <w:rPr>
          <w:rFonts w:asciiTheme="minorHAnsi" w:hAnsiTheme="minorHAnsi" w:cstheme="minorHAnsi"/>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848"/>
      </w:tblGrid>
      <w:tr w:rsidR="00404DDE" w:rsidRPr="00AF285E" w14:paraId="601B5AC4" w14:textId="18B9EC62" w:rsidTr="00EC7D3B">
        <w:tc>
          <w:tcPr>
            <w:tcW w:w="5000" w:type="pct"/>
            <w:shd w:val="clear" w:color="auto" w:fill="CCCCCC"/>
          </w:tcPr>
          <w:p w14:paraId="7490550A" w14:textId="7282A326" w:rsidR="00404DDE" w:rsidRPr="00AF285E" w:rsidRDefault="00404DDE" w:rsidP="006D5EF9">
            <w:pPr>
              <w:pStyle w:val="ListParagraph"/>
              <w:numPr>
                <w:ilvl w:val="0"/>
                <w:numId w:val="1"/>
              </w:numPr>
              <w:ind w:left="0" w:firstLine="0"/>
              <w:jc w:val="both"/>
              <w:rPr>
                <w:rFonts w:asciiTheme="minorHAnsi" w:hAnsiTheme="minorHAnsi" w:cstheme="minorHAnsi"/>
                <w:b/>
                <w:bCs/>
                <w:sz w:val="22"/>
                <w:szCs w:val="22"/>
              </w:rPr>
            </w:pPr>
            <w:r w:rsidRPr="00AF285E">
              <w:rPr>
                <w:rFonts w:asciiTheme="minorHAnsi" w:hAnsiTheme="minorHAnsi" w:cstheme="minorHAnsi"/>
                <w:b/>
                <w:bCs/>
                <w:sz w:val="22"/>
                <w:szCs w:val="22"/>
              </w:rPr>
              <w:t>Safeguarding Principles Assessment</w:t>
            </w:r>
          </w:p>
        </w:tc>
      </w:tr>
      <w:tr w:rsidR="005679C9" w:rsidRPr="00AF285E" w14:paraId="0B39D180" w14:textId="45B19686" w:rsidTr="00EC7D3B">
        <w:tc>
          <w:tcPr>
            <w:tcW w:w="5000" w:type="pct"/>
            <w:tcBorders>
              <w:bottom w:val="single" w:sz="4" w:space="0" w:color="000000"/>
            </w:tcBorders>
          </w:tcPr>
          <w:p w14:paraId="1475EE0B" w14:textId="486BA184" w:rsidR="005679C9" w:rsidRPr="00AF285E" w:rsidRDefault="005679C9" w:rsidP="005679C9">
            <w:pPr>
              <w:pStyle w:val="ListParagraph"/>
              <w:autoSpaceDE w:val="0"/>
              <w:autoSpaceDN w:val="0"/>
              <w:adjustRightInd w:val="0"/>
              <w:ind w:left="0"/>
              <w:jc w:val="both"/>
              <w:rPr>
                <w:rFonts w:asciiTheme="minorHAnsi" w:hAnsiTheme="minorHAnsi" w:cstheme="minorHAnsi"/>
                <w:sz w:val="22"/>
                <w:szCs w:val="22"/>
              </w:rPr>
            </w:pPr>
            <w:r w:rsidRPr="00AF285E">
              <w:rPr>
                <w:rFonts w:asciiTheme="minorHAnsi" w:hAnsiTheme="minorHAnsi" w:cstheme="minorHAnsi"/>
                <w:sz w:val="22"/>
                <w:szCs w:val="22"/>
              </w:rPr>
              <w:t>PD shall explain as to how project has addressed the mandatory gender sensitive requirement pathways as outlined in section 2.0 GS4GG Gender Equality Requirements &amp; Guidelines Version 1.1.</w:t>
            </w:r>
          </w:p>
        </w:tc>
      </w:tr>
      <w:tr w:rsidR="005679C9" w:rsidRPr="00AF285E" w14:paraId="1B5CD8F8" w14:textId="63EBE6A5" w:rsidTr="00831E3D">
        <w:tc>
          <w:tcPr>
            <w:tcW w:w="5000"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5679D7E9" w14:textId="186132F0" w:rsidR="005679C9" w:rsidRPr="00AF285E" w:rsidRDefault="005679C9" w:rsidP="005679C9">
            <w:pPr>
              <w:pStyle w:val="ListParagraph"/>
              <w:autoSpaceDE w:val="0"/>
              <w:autoSpaceDN w:val="0"/>
              <w:adjustRightInd w:val="0"/>
              <w:ind w:left="0"/>
              <w:jc w:val="both"/>
              <w:rPr>
                <w:rFonts w:asciiTheme="minorHAnsi" w:hAnsiTheme="minorHAnsi" w:cstheme="minorHAnsi"/>
                <w:sz w:val="22"/>
                <w:szCs w:val="22"/>
              </w:rPr>
            </w:pPr>
            <w:r w:rsidRPr="00AF285E">
              <w:rPr>
                <w:rFonts w:asciiTheme="minorHAnsi" w:hAnsiTheme="minorHAnsi" w:cstheme="minorHAnsi"/>
                <w:sz w:val="22"/>
                <w:szCs w:val="22"/>
              </w:rPr>
              <w:t xml:space="preserve">Response by GS VVB – 1st round </w:t>
            </w:r>
          </w:p>
        </w:tc>
      </w:tr>
      <w:tr w:rsidR="007144B6" w:rsidRPr="00AF285E" w14:paraId="125494C0" w14:textId="44D94E1C" w:rsidTr="00831E3D">
        <w:tc>
          <w:tcPr>
            <w:tcW w:w="5000" w:type="pct"/>
            <w:tcBorders>
              <w:top w:val="single" w:sz="4" w:space="0" w:color="000000"/>
              <w:left w:val="single" w:sz="4" w:space="0" w:color="000000"/>
              <w:bottom w:val="single" w:sz="4" w:space="0" w:color="000000"/>
              <w:right w:val="single" w:sz="4" w:space="0" w:color="000000"/>
            </w:tcBorders>
          </w:tcPr>
          <w:p w14:paraId="53FC54F8" w14:textId="4C547FBC" w:rsidR="007144B6" w:rsidRPr="007144B6" w:rsidRDefault="007144B6" w:rsidP="007144B6">
            <w:pPr>
              <w:pStyle w:val="ListParagraph"/>
              <w:autoSpaceDE w:val="0"/>
              <w:autoSpaceDN w:val="0"/>
              <w:adjustRightInd w:val="0"/>
              <w:ind w:left="0"/>
              <w:jc w:val="both"/>
              <w:rPr>
                <w:rFonts w:asciiTheme="minorHAnsi" w:hAnsiTheme="minorHAnsi" w:cstheme="minorHAnsi"/>
                <w:sz w:val="22"/>
                <w:szCs w:val="22"/>
              </w:rPr>
            </w:pPr>
          </w:p>
        </w:tc>
      </w:tr>
      <w:tr w:rsidR="007144B6" w:rsidRPr="00AF285E" w14:paraId="61E875D4" w14:textId="128DD1D4" w:rsidTr="00831E3D">
        <w:tc>
          <w:tcPr>
            <w:tcW w:w="5000"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51DB3761" w14:textId="277A1BEB" w:rsidR="007144B6" w:rsidRPr="00AF285E" w:rsidRDefault="007144B6" w:rsidP="007144B6">
            <w:pPr>
              <w:pStyle w:val="ListParagraph"/>
              <w:autoSpaceDE w:val="0"/>
              <w:autoSpaceDN w:val="0"/>
              <w:adjustRightInd w:val="0"/>
              <w:ind w:left="0"/>
              <w:jc w:val="both"/>
              <w:rPr>
                <w:rFonts w:asciiTheme="minorHAnsi" w:hAnsiTheme="minorHAnsi" w:cstheme="minorHAnsi"/>
                <w:sz w:val="22"/>
                <w:szCs w:val="22"/>
              </w:rPr>
            </w:pPr>
            <w:r w:rsidRPr="00AF285E">
              <w:rPr>
                <w:rFonts w:asciiTheme="minorHAnsi" w:hAnsiTheme="minorHAnsi" w:cstheme="minorHAnsi"/>
                <w:sz w:val="22"/>
                <w:szCs w:val="22"/>
              </w:rPr>
              <w:t>Response by Project Representative – 1st round</w:t>
            </w:r>
          </w:p>
        </w:tc>
      </w:tr>
      <w:tr w:rsidR="007144B6" w:rsidRPr="00AF285E" w14:paraId="64D84DEA" w14:textId="473C0A44" w:rsidTr="00831E3D">
        <w:tc>
          <w:tcPr>
            <w:tcW w:w="5000" w:type="pct"/>
            <w:tcBorders>
              <w:top w:val="single" w:sz="4" w:space="0" w:color="000000"/>
              <w:left w:val="single" w:sz="4" w:space="0" w:color="000000"/>
              <w:bottom w:val="single" w:sz="4" w:space="0" w:color="000000"/>
              <w:right w:val="single" w:sz="4" w:space="0" w:color="000000"/>
            </w:tcBorders>
            <w:shd w:val="clear" w:color="auto" w:fill="auto"/>
          </w:tcPr>
          <w:p w14:paraId="2DFD2DF1" w14:textId="60B53B58" w:rsidR="007144B6" w:rsidRPr="007F5FE4" w:rsidRDefault="007144B6" w:rsidP="007144B6">
            <w:pPr>
              <w:pStyle w:val="ListParagraph"/>
              <w:autoSpaceDE w:val="0"/>
              <w:autoSpaceDN w:val="0"/>
              <w:adjustRightInd w:val="0"/>
              <w:ind w:left="0"/>
              <w:jc w:val="both"/>
              <w:rPr>
                <w:rFonts w:asciiTheme="minorHAnsi" w:hAnsiTheme="minorHAnsi" w:cstheme="minorHAnsi"/>
                <w:sz w:val="22"/>
                <w:szCs w:val="22"/>
              </w:rPr>
            </w:pPr>
          </w:p>
        </w:tc>
      </w:tr>
      <w:tr w:rsidR="007144B6" w:rsidRPr="00AF285E" w14:paraId="6E8DD8FF" w14:textId="095E00F7" w:rsidTr="00831E3D">
        <w:tc>
          <w:tcPr>
            <w:tcW w:w="5000"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59320244" w14:textId="147C8DF1" w:rsidR="007144B6" w:rsidRPr="00AF285E" w:rsidRDefault="007144B6" w:rsidP="007144B6">
            <w:pPr>
              <w:pStyle w:val="ListParagraph"/>
              <w:autoSpaceDE w:val="0"/>
              <w:autoSpaceDN w:val="0"/>
              <w:adjustRightInd w:val="0"/>
              <w:ind w:left="0"/>
              <w:jc w:val="both"/>
              <w:rPr>
                <w:rFonts w:asciiTheme="minorHAnsi" w:hAnsiTheme="minorHAnsi" w:cstheme="minorHAnsi"/>
                <w:sz w:val="22"/>
                <w:szCs w:val="22"/>
              </w:rPr>
            </w:pPr>
            <w:r w:rsidRPr="00AF285E">
              <w:rPr>
                <w:rFonts w:asciiTheme="minorHAnsi" w:hAnsiTheme="minorHAnsi" w:cstheme="minorHAnsi"/>
                <w:sz w:val="22"/>
                <w:szCs w:val="22"/>
              </w:rPr>
              <w:t>Response by SustainCERT – 2nd round</w:t>
            </w:r>
          </w:p>
        </w:tc>
      </w:tr>
      <w:tr w:rsidR="007144B6" w:rsidRPr="00AF285E" w14:paraId="410A693D" w14:textId="1D028A9A" w:rsidTr="00831E3D">
        <w:tc>
          <w:tcPr>
            <w:tcW w:w="5000" w:type="pct"/>
            <w:tcBorders>
              <w:top w:val="single" w:sz="4" w:space="0" w:color="000000"/>
              <w:left w:val="single" w:sz="4" w:space="0" w:color="000000"/>
              <w:bottom w:val="single" w:sz="4" w:space="0" w:color="000000"/>
              <w:right w:val="single" w:sz="4" w:space="0" w:color="000000"/>
            </w:tcBorders>
          </w:tcPr>
          <w:p w14:paraId="52CA96DC" w14:textId="6C5F60F4" w:rsidR="007144B6" w:rsidRPr="004F6AB7" w:rsidRDefault="007144B6" w:rsidP="004F6AB7">
            <w:pPr>
              <w:rPr>
                <w:rFonts w:asciiTheme="minorHAnsi" w:hAnsiTheme="minorHAnsi" w:cstheme="minorHAnsi"/>
                <w:sz w:val="22"/>
                <w:szCs w:val="22"/>
              </w:rPr>
            </w:pPr>
          </w:p>
        </w:tc>
      </w:tr>
    </w:tbl>
    <w:p w14:paraId="4774118A" w14:textId="046022F1" w:rsidR="00831E3D" w:rsidRDefault="00831E3D" w:rsidP="00831E3D">
      <w:pPr>
        <w:autoSpaceDE w:val="0"/>
        <w:autoSpaceDN w:val="0"/>
        <w:adjustRightInd w:val="0"/>
        <w:jc w:val="both"/>
        <w:rPr>
          <w:rFonts w:asciiTheme="minorHAnsi" w:hAnsiTheme="minorHAnsi" w:cstheme="minorHAnsi"/>
          <w:sz w:val="22"/>
          <w:szCs w:val="22"/>
        </w:rPr>
      </w:pPr>
    </w:p>
    <w:p w14:paraId="2E142373" w14:textId="712086A7" w:rsidR="00831E3D" w:rsidRPr="00AF285E" w:rsidRDefault="00831E3D" w:rsidP="00831E3D">
      <w:pPr>
        <w:widowControl w:val="0"/>
        <w:autoSpaceDE w:val="0"/>
        <w:autoSpaceDN w:val="0"/>
        <w:adjustRightInd w:val="0"/>
        <w:jc w:val="both"/>
        <w:rPr>
          <w:rFonts w:asciiTheme="minorHAnsi" w:hAnsiTheme="minorHAnsi" w:cstheme="minorHAnsi"/>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848"/>
      </w:tblGrid>
      <w:tr w:rsidR="0042319D" w:rsidRPr="00AF285E" w14:paraId="7D4BB5F0" w14:textId="08B3A020" w:rsidTr="00EC7D3B">
        <w:tc>
          <w:tcPr>
            <w:tcW w:w="5000" w:type="pct"/>
            <w:shd w:val="clear" w:color="auto" w:fill="CCCCCC"/>
          </w:tcPr>
          <w:p w14:paraId="284F17AB" w14:textId="6AC45311" w:rsidR="0042319D" w:rsidRPr="00AF285E" w:rsidRDefault="0042319D" w:rsidP="006D5EF9">
            <w:pPr>
              <w:pStyle w:val="ListParagraph"/>
              <w:numPr>
                <w:ilvl w:val="0"/>
                <w:numId w:val="1"/>
              </w:numPr>
              <w:ind w:left="0" w:firstLine="0"/>
              <w:jc w:val="both"/>
              <w:rPr>
                <w:rFonts w:asciiTheme="minorHAnsi" w:hAnsiTheme="minorHAnsi" w:cstheme="minorHAnsi"/>
                <w:b/>
                <w:bCs/>
                <w:sz w:val="22"/>
                <w:szCs w:val="22"/>
              </w:rPr>
            </w:pPr>
            <w:r w:rsidRPr="00AF285E">
              <w:rPr>
                <w:rFonts w:asciiTheme="minorHAnsi" w:hAnsiTheme="minorHAnsi" w:cstheme="minorHAnsi"/>
                <w:b/>
                <w:bCs/>
                <w:sz w:val="22"/>
                <w:szCs w:val="22"/>
              </w:rPr>
              <w:t xml:space="preserve"> Other</w:t>
            </w:r>
          </w:p>
        </w:tc>
      </w:tr>
      <w:tr w:rsidR="00D17845" w:rsidRPr="00AF285E" w14:paraId="0E43214B" w14:textId="5C09B322" w:rsidTr="00EC7D3B">
        <w:tc>
          <w:tcPr>
            <w:tcW w:w="5000" w:type="pct"/>
            <w:tcBorders>
              <w:bottom w:val="single" w:sz="4" w:space="0" w:color="000000"/>
            </w:tcBorders>
          </w:tcPr>
          <w:p w14:paraId="5C8FA894" w14:textId="3F2CC56A" w:rsidR="00393CB6" w:rsidRPr="00087EB1" w:rsidRDefault="00087EB1" w:rsidP="00935578">
            <w:pPr>
              <w:autoSpaceDE w:val="0"/>
              <w:autoSpaceDN w:val="0"/>
              <w:adjustRightInd w:val="0"/>
              <w:jc w:val="both"/>
              <w:rPr>
                <w:rFonts w:asciiTheme="minorHAnsi" w:hAnsiTheme="minorHAnsi" w:cstheme="minorHAnsi"/>
                <w:sz w:val="22"/>
                <w:szCs w:val="22"/>
              </w:rPr>
            </w:pPr>
            <w:r w:rsidRPr="00935578">
              <w:rPr>
                <w:rFonts w:asciiTheme="minorHAnsi" w:hAnsiTheme="minorHAnsi" w:cstheme="minorHAnsi"/>
                <w:sz w:val="22"/>
                <w:szCs w:val="22"/>
              </w:rPr>
              <w:t>The Validation</w:t>
            </w:r>
            <w:r w:rsidR="00935578" w:rsidRPr="00935578">
              <w:rPr>
                <w:rFonts w:asciiTheme="minorHAnsi" w:hAnsiTheme="minorHAnsi" w:cstheme="minorHAnsi"/>
                <w:sz w:val="22"/>
                <w:szCs w:val="22"/>
              </w:rPr>
              <w:t>/ ITR</w:t>
            </w:r>
            <w:r w:rsidRPr="00935578">
              <w:rPr>
                <w:rFonts w:asciiTheme="minorHAnsi" w:hAnsiTheme="minorHAnsi" w:cstheme="minorHAnsi"/>
                <w:sz w:val="22"/>
                <w:szCs w:val="22"/>
              </w:rPr>
              <w:t xml:space="preserve"> team does not </w:t>
            </w:r>
            <w:r w:rsidR="009A690D" w:rsidRPr="00935578">
              <w:rPr>
                <w:rFonts w:asciiTheme="minorHAnsi" w:hAnsiTheme="minorHAnsi" w:cstheme="minorHAnsi"/>
                <w:sz w:val="22"/>
                <w:szCs w:val="22"/>
              </w:rPr>
              <w:t>have the financial expertise as required for assessing the additionality</w:t>
            </w:r>
            <w:r w:rsidR="00935578" w:rsidRPr="00935578">
              <w:rPr>
                <w:rFonts w:asciiTheme="minorHAnsi" w:hAnsiTheme="minorHAnsi" w:cstheme="minorHAnsi"/>
                <w:sz w:val="22"/>
                <w:szCs w:val="22"/>
              </w:rPr>
              <w:t xml:space="preserve"> as per Appendix 2</w:t>
            </w:r>
            <w:r w:rsidR="009A690D" w:rsidRPr="00935578">
              <w:rPr>
                <w:rFonts w:asciiTheme="minorHAnsi" w:hAnsiTheme="minorHAnsi" w:cstheme="minorHAnsi"/>
                <w:sz w:val="22"/>
                <w:szCs w:val="22"/>
              </w:rPr>
              <w:t>. VVB shall clarify how the same is fulfilled.</w:t>
            </w:r>
          </w:p>
        </w:tc>
      </w:tr>
      <w:tr w:rsidR="00D17845" w:rsidRPr="00AF285E" w14:paraId="113344FA" w14:textId="41B91700" w:rsidTr="00831E3D">
        <w:tc>
          <w:tcPr>
            <w:tcW w:w="5000"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55A0B457" w14:textId="155D920F" w:rsidR="00D17845" w:rsidRPr="00AF285E" w:rsidRDefault="00D17845" w:rsidP="00D17845">
            <w:pPr>
              <w:pStyle w:val="ListParagraph"/>
              <w:autoSpaceDE w:val="0"/>
              <w:autoSpaceDN w:val="0"/>
              <w:adjustRightInd w:val="0"/>
              <w:ind w:left="0"/>
              <w:jc w:val="both"/>
              <w:rPr>
                <w:rFonts w:asciiTheme="minorHAnsi" w:hAnsiTheme="minorHAnsi" w:cstheme="minorHAnsi"/>
                <w:sz w:val="22"/>
                <w:szCs w:val="22"/>
              </w:rPr>
            </w:pPr>
            <w:r w:rsidRPr="00AF285E">
              <w:rPr>
                <w:rFonts w:asciiTheme="minorHAnsi" w:hAnsiTheme="minorHAnsi" w:cstheme="minorHAnsi"/>
                <w:sz w:val="22"/>
                <w:szCs w:val="22"/>
              </w:rPr>
              <w:t xml:space="preserve">Response by GS VVB – 1st round </w:t>
            </w:r>
          </w:p>
        </w:tc>
      </w:tr>
      <w:tr w:rsidR="007144B6" w:rsidRPr="007144B6" w14:paraId="03D128FE" w14:textId="40590DE8" w:rsidTr="00831E3D">
        <w:tc>
          <w:tcPr>
            <w:tcW w:w="5000" w:type="pct"/>
            <w:tcBorders>
              <w:top w:val="single" w:sz="4" w:space="0" w:color="000000"/>
              <w:left w:val="single" w:sz="4" w:space="0" w:color="000000"/>
              <w:bottom w:val="single" w:sz="4" w:space="0" w:color="000000"/>
              <w:right w:val="single" w:sz="4" w:space="0" w:color="000000"/>
            </w:tcBorders>
          </w:tcPr>
          <w:p w14:paraId="76E9D65A" w14:textId="2EFB5CCF" w:rsidR="007144B6" w:rsidRPr="007144B6" w:rsidRDefault="007144B6" w:rsidP="007144B6">
            <w:pPr>
              <w:pStyle w:val="ListParagraph"/>
              <w:autoSpaceDE w:val="0"/>
              <w:autoSpaceDN w:val="0"/>
              <w:adjustRightInd w:val="0"/>
              <w:ind w:left="0"/>
              <w:jc w:val="both"/>
              <w:rPr>
                <w:rFonts w:asciiTheme="minorHAnsi" w:hAnsiTheme="minorHAnsi" w:cstheme="minorHAnsi"/>
                <w:sz w:val="22"/>
                <w:szCs w:val="22"/>
              </w:rPr>
            </w:pPr>
            <w:r w:rsidRPr="007144B6">
              <w:rPr>
                <w:rFonts w:asciiTheme="minorHAnsi" w:hAnsiTheme="minorHAnsi" w:cstheme="minorHAnsi"/>
                <w:sz w:val="22"/>
                <w:szCs w:val="22"/>
                <w:lang w:eastAsia="zh-CN"/>
              </w:rPr>
              <w:t xml:space="preserve"> </w:t>
            </w:r>
          </w:p>
        </w:tc>
      </w:tr>
      <w:tr w:rsidR="007144B6" w:rsidRPr="00AF285E" w14:paraId="4974BD97" w14:textId="7EBB85BE" w:rsidTr="00831E3D">
        <w:tc>
          <w:tcPr>
            <w:tcW w:w="5000"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0A1E5A24" w14:textId="04E5CB79" w:rsidR="007144B6" w:rsidRPr="00AF285E" w:rsidRDefault="007144B6" w:rsidP="007144B6">
            <w:pPr>
              <w:pStyle w:val="ListParagraph"/>
              <w:autoSpaceDE w:val="0"/>
              <w:autoSpaceDN w:val="0"/>
              <w:adjustRightInd w:val="0"/>
              <w:ind w:left="0"/>
              <w:jc w:val="both"/>
              <w:rPr>
                <w:rFonts w:asciiTheme="minorHAnsi" w:hAnsiTheme="minorHAnsi" w:cstheme="minorHAnsi"/>
                <w:sz w:val="22"/>
                <w:szCs w:val="22"/>
              </w:rPr>
            </w:pPr>
            <w:r w:rsidRPr="00AF285E">
              <w:rPr>
                <w:rFonts w:asciiTheme="minorHAnsi" w:hAnsiTheme="minorHAnsi" w:cstheme="minorHAnsi"/>
                <w:sz w:val="22"/>
                <w:szCs w:val="22"/>
              </w:rPr>
              <w:t>Response by Project Representative – 1st round</w:t>
            </w:r>
          </w:p>
        </w:tc>
      </w:tr>
      <w:tr w:rsidR="007144B6" w:rsidRPr="00AF285E" w14:paraId="1C6EDD49" w14:textId="4F99F89B" w:rsidTr="00831E3D">
        <w:tc>
          <w:tcPr>
            <w:tcW w:w="5000" w:type="pct"/>
            <w:tcBorders>
              <w:top w:val="single" w:sz="4" w:space="0" w:color="000000"/>
              <w:left w:val="single" w:sz="4" w:space="0" w:color="000000"/>
              <w:bottom w:val="single" w:sz="4" w:space="0" w:color="000000"/>
              <w:right w:val="single" w:sz="4" w:space="0" w:color="000000"/>
            </w:tcBorders>
            <w:shd w:val="clear" w:color="auto" w:fill="auto"/>
          </w:tcPr>
          <w:p w14:paraId="1E9A31A2" w14:textId="7B06D157" w:rsidR="007144B6" w:rsidRPr="00254FB1" w:rsidRDefault="007144B6" w:rsidP="007144B6">
            <w:pPr>
              <w:pStyle w:val="ListParagraph"/>
              <w:autoSpaceDE w:val="0"/>
              <w:autoSpaceDN w:val="0"/>
              <w:adjustRightInd w:val="0"/>
              <w:ind w:left="0"/>
              <w:jc w:val="both"/>
              <w:rPr>
                <w:rFonts w:asciiTheme="minorHAnsi" w:hAnsiTheme="minorHAnsi" w:cstheme="minorHAnsi"/>
                <w:sz w:val="22"/>
                <w:szCs w:val="22"/>
              </w:rPr>
            </w:pPr>
          </w:p>
        </w:tc>
      </w:tr>
      <w:tr w:rsidR="007144B6" w:rsidRPr="00AF285E" w14:paraId="043B43CC" w14:textId="0B0BB467" w:rsidTr="00831E3D">
        <w:tc>
          <w:tcPr>
            <w:tcW w:w="5000"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642BED4B" w14:textId="06FBF5A7" w:rsidR="007144B6" w:rsidRPr="00AF285E" w:rsidRDefault="007144B6" w:rsidP="007144B6">
            <w:pPr>
              <w:pStyle w:val="ListParagraph"/>
              <w:autoSpaceDE w:val="0"/>
              <w:autoSpaceDN w:val="0"/>
              <w:adjustRightInd w:val="0"/>
              <w:ind w:left="0"/>
              <w:jc w:val="both"/>
              <w:rPr>
                <w:rFonts w:asciiTheme="minorHAnsi" w:hAnsiTheme="minorHAnsi" w:cstheme="minorHAnsi"/>
                <w:sz w:val="22"/>
                <w:szCs w:val="22"/>
              </w:rPr>
            </w:pPr>
            <w:r w:rsidRPr="00AF285E">
              <w:rPr>
                <w:rFonts w:asciiTheme="minorHAnsi" w:hAnsiTheme="minorHAnsi" w:cstheme="minorHAnsi"/>
                <w:sz w:val="22"/>
                <w:szCs w:val="22"/>
              </w:rPr>
              <w:t>Response by SustainCERT – 2nd round</w:t>
            </w:r>
          </w:p>
        </w:tc>
      </w:tr>
      <w:tr w:rsidR="007144B6" w:rsidRPr="00AF285E" w14:paraId="738E5564" w14:textId="400E93C4" w:rsidTr="00831E3D">
        <w:tc>
          <w:tcPr>
            <w:tcW w:w="5000" w:type="pct"/>
            <w:tcBorders>
              <w:top w:val="single" w:sz="4" w:space="0" w:color="000000"/>
              <w:left w:val="single" w:sz="4" w:space="0" w:color="000000"/>
              <w:bottom w:val="single" w:sz="4" w:space="0" w:color="000000"/>
              <w:right w:val="single" w:sz="4" w:space="0" w:color="000000"/>
            </w:tcBorders>
          </w:tcPr>
          <w:p w14:paraId="70A48BA6" w14:textId="742FCF40" w:rsidR="007144B6" w:rsidRPr="00ED3F5F" w:rsidRDefault="007144B6" w:rsidP="00ED3F5F">
            <w:pPr>
              <w:rPr>
                <w:rFonts w:asciiTheme="minorHAnsi" w:hAnsiTheme="minorHAnsi" w:cstheme="minorHAnsi"/>
                <w:sz w:val="22"/>
                <w:szCs w:val="22"/>
              </w:rPr>
            </w:pPr>
          </w:p>
        </w:tc>
      </w:tr>
      <w:bookmarkEnd w:id="3"/>
    </w:tbl>
    <w:p w14:paraId="5F8FDAC5" w14:textId="0A479914" w:rsidR="0042319D" w:rsidRPr="00AF285E" w:rsidRDefault="0042319D" w:rsidP="00831E3D">
      <w:pPr>
        <w:widowControl w:val="0"/>
        <w:autoSpaceDE w:val="0"/>
        <w:autoSpaceDN w:val="0"/>
        <w:adjustRightInd w:val="0"/>
        <w:jc w:val="both"/>
        <w:rPr>
          <w:rFonts w:asciiTheme="minorHAnsi" w:hAnsiTheme="minorHAnsi" w:cstheme="minorHAnsi"/>
          <w:sz w:val="22"/>
          <w:szCs w:val="22"/>
        </w:rPr>
      </w:pPr>
    </w:p>
    <w:p w14:paraId="1BFB45B9" w14:textId="32F985A1" w:rsidR="00C03560" w:rsidRPr="00AF285E" w:rsidRDefault="00C03560" w:rsidP="00831E3D">
      <w:pPr>
        <w:jc w:val="both"/>
        <w:rPr>
          <w:rFonts w:asciiTheme="minorHAnsi" w:hAnsiTheme="minorHAnsi" w:cstheme="minorHAnsi"/>
          <w:b/>
          <w:sz w:val="22"/>
          <w:szCs w:val="22"/>
        </w:rPr>
      </w:pPr>
    </w:p>
    <w:p w14:paraId="1062DCA2" w14:textId="77777777" w:rsidR="00EC7D3B" w:rsidRPr="00AF285E" w:rsidRDefault="00EC7D3B" w:rsidP="00831E3D">
      <w:pPr>
        <w:rPr>
          <w:rFonts w:asciiTheme="minorHAnsi" w:hAnsiTheme="minorHAnsi" w:cstheme="minorHAnsi"/>
          <w:sz w:val="22"/>
          <w:szCs w:val="22"/>
        </w:rPr>
      </w:pPr>
    </w:p>
    <w:sectPr w:rsidR="00EC7D3B" w:rsidRPr="00AF285E" w:rsidSect="0042319D">
      <w:headerReference w:type="default" r:id="rId11"/>
      <w:footerReference w:type="default" r:id="rId12"/>
      <w:pgSz w:w="11900" w:h="16820"/>
      <w:pgMar w:top="1134" w:right="1134" w:bottom="1134" w:left="1134" w:header="851" w:footer="992" w:gutter="1134"/>
      <w:cols w:space="708"/>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51D216" w14:textId="77777777" w:rsidR="00D40F9A" w:rsidRDefault="00D40F9A" w:rsidP="0042319D">
      <w:r>
        <w:separator/>
      </w:r>
    </w:p>
  </w:endnote>
  <w:endnote w:type="continuationSeparator" w:id="0">
    <w:p w14:paraId="5AA1BB19" w14:textId="77777777" w:rsidR="00D40F9A" w:rsidRDefault="00D40F9A" w:rsidP="00423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Next LT Pro">
    <w:altName w:val="Arial"/>
    <w:charset w:val="00"/>
    <w:family w:val="swiss"/>
    <w:pitch w:val="variable"/>
    <w:sig w:usb0="800000EF" w:usb1="5000204A" w:usb2="00000000" w:usb3="00000000" w:csb0="00000093" w:csb1="00000000"/>
  </w:font>
  <w:font w:name="Avenir Book">
    <w:altName w:val="Tw Cen MT"/>
    <w:charset w:val="00"/>
    <w:family w:val="auto"/>
    <w:pitch w:val="variable"/>
    <w:sig w:usb0="800000AF" w:usb1="5000204A" w:usb2="00000000" w:usb3="00000000" w:csb0="0000009B"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w:altName w:val="Courier New"/>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engXian Light">
    <w:altName w:val="Arial Unicode MS"/>
    <w:charset w:val="86"/>
    <w:family w:val="auto"/>
    <w:pitch w:val="variable"/>
    <w:sig w:usb0="A00002BF" w:usb1="38CF7CFA" w:usb2="00000016" w:usb3="00000000" w:csb0="0004000F" w:csb1="00000000"/>
  </w:font>
  <w:font w:name="Times New Roman (Body CS)">
    <w:altName w:val="Times New Roman"/>
    <w:charset w:val="00"/>
    <w:family w:val="roman"/>
    <w:pitch w:val="variable"/>
    <w:sig w:usb0="E0002AE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B0724" w14:textId="2F251FD8" w:rsidR="00A70483" w:rsidRDefault="00A70483">
    <w:pPr>
      <w:pStyle w:val="Footer"/>
    </w:pPr>
  </w:p>
  <w:p w14:paraId="75A875FC" w14:textId="21B57767" w:rsidR="00A70483" w:rsidRPr="00426A99" w:rsidRDefault="00A70483" w:rsidP="00426A99">
    <w:pPr>
      <w:pStyle w:val="Footer"/>
      <w:jc w:val="center"/>
      <w:rPr>
        <w:rFonts w:asciiTheme="minorHAnsi" w:hAnsiTheme="minorHAnsi" w:cstheme="minorHAnsi"/>
        <w:sz w:val="22"/>
      </w:rPr>
    </w:pPr>
    <w:r>
      <w:rPr>
        <w:rFonts w:asciiTheme="minorHAnsi" w:hAnsiTheme="minorHAnsi" w:cstheme="minorHAnsi"/>
        <w:sz w:val="22"/>
      </w:rPr>
      <w:t xml:space="preserve">Document History - </w:t>
    </w:r>
    <w:r w:rsidRPr="0095004E">
      <w:rPr>
        <w:rFonts w:asciiTheme="minorHAnsi" w:hAnsiTheme="minorHAnsi" w:cstheme="minorHAnsi"/>
        <w:sz w:val="22"/>
      </w:rPr>
      <w:t>Version 1.</w:t>
    </w:r>
    <w:r>
      <w:rPr>
        <w:rFonts w:asciiTheme="minorHAnsi" w:hAnsiTheme="minorHAnsi" w:cstheme="minorHAnsi"/>
        <w:sz w:val="22"/>
      </w:rPr>
      <w:t>3</w:t>
    </w:r>
    <w:r w:rsidRPr="0095004E">
      <w:rPr>
        <w:rFonts w:asciiTheme="minorHAnsi" w:hAnsiTheme="minorHAnsi" w:cstheme="minorHAnsi"/>
        <w:sz w:val="22"/>
      </w:rPr>
      <w:t xml:space="preserve">, released </w:t>
    </w:r>
    <w:r>
      <w:rPr>
        <w:rFonts w:asciiTheme="minorHAnsi" w:hAnsiTheme="minorHAnsi" w:cstheme="minorHAnsi"/>
        <w:sz w:val="22"/>
      </w:rPr>
      <w:t>18/03/2021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713879" w14:textId="77777777" w:rsidR="00D40F9A" w:rsidRDefault="00D40F9A" w:rsidP="0042319D">
      <w:r>
        <w:separator/>
      </w:r>
    </w:p>
  </w:footnote>
  <w:footnote w:type="continuationSeparator" w:id="0">
    <w:p w14:paraId="62C5A9EE" w14:textId="77777777" w:rsidR="00D40F9A" w:rsidRDefault="00D40F9A" w:rsidP="004231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6DCF5" w14:textId="77777777" w:rsidR="00A70483" w:rsidRDefault="00A70483">
    <w:pPr>
      <w:pStyle w:val="Header"/>
    </w:pPr>
    <w:r>
      <w:rPr>
        <w:noProof/>
        <w:lang w:val="en-IN" w:eastAsia="en-IN"/>
      </w:rPr>
      <mc:AlternateContent>
        <mc:Choice Requires="wps">
          <w:drawing>
            <wp:anchor distT="0" distB="0" distL="114300" distR="114300" simplePos="0" relativeHeight="251659264" behindDoc="0" locked="0" layoutInCell="1" allowOverlap="1" wp14:anchorId="525B07B8" wp14:editId="0943F60A">
              <wp:simplePos x="0" y="0"/>
              <wp:positionH relativeFrom="column">
                <wp:posOffset>-21590</wp:posOffset>
              </wp:positionH>
              <wp:positionV relativeFrom="paragraph">
                <wp:posOffset>512445</wp:posOffset>
              </wp:positionV>
              <wp:extent cx="6249035" cy="1270"/>
              <wp:effectExtent l="0" t="0" r="50165" b="49530"/>
              <wp:wrapNone/>
              <wp:docPr id="1" name="Straight Connector 1"/>
              <wp:cNvGraphicFramePr/>
              <a:graphic xmlns:a="http://schemas.openxmlformats.org/drawingml/2006/main">
                <a:graphicData uri="http://schemas.microsoft.com/office/word/2010/wordprocessingShape">
                  <wps:wsp>
                    <wps:cNvCnPr/>
                    <wps:spPr>
                      <a:xfrm flipV="1">
                        <a:off x="0" y="0"/>
                        <a:ext cx="6249035" cy="1270"/>
                      </a:xfrm>
                      <a:prstGeom prst="line">
                        <a:avLst/>
                      </a:prstGeom>
                      <a:ln>
                        <a:solidFill>
                          <a:srgbClr val="28A9B4"/>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8EBDCE"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pt,40.35pt" to="490.35pt,4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FGnxwEAAOIDAAAOAAAAZHJzL2Uyb0RvYy54bWysU8tu2zAQvBfIPxC8x5SVNE0Ey0EeSC9F&#10;G6Rp7zS1tAjwBZK15L/vkrKVoCkQoOiF0JI7szuzq9X1aDTZQYjK2ZYuFxUlYIXrlN229Mfzw+kl&#10;JTFx23HtLLR0D5Fer08+rAbfQO16pzsIBElsbAbf0j4l3zAWRQ+Gx4XzYPFRumB4wjBsWRf4gOxG&#10;s7qqLtjgQueDExAj3t5Pj3Rd+KUEkb5JGSER3VLsLZUzlHOTT7Ze8WYbuO+VOLTB/6ELw5XFojPV&#10;PU+c/ArqDZVRIrjoZFoIZ5iTUgkoGlDNsvpDzfeeeyha0JzoZ5vi/6MVX3d39jGgDYOPTfSPIasY&#10;ZTBEauV/4kyLLuyUjMW2/WwbjIkIvLyoz6+qs4+UCHxb1p+Kq2xiyWw+xPQZnCH5o6Va2SyKN3z3&#10;JSasjKnHlHytbT6j06p7UFqXIGw3dzqQHccx1pc3V7fneXIIfJWGUYayFyHlK+01TLRPIInqsOGz&#10;Ur7sGMy0XAiwaXng1RazM0xiCzOweh94yM9QKPs3g+v3wTOiVHY2zWCjrAt/I0jjsWU55R8dmHRn&#10;Czau25cRF2twkYpzh6XPm/o6LvCXX3P9GwAA//8DAFBLAwQUAAYACAAAACEAwlqch94AAAAIAQAA&#10;DwAAAGRycy9kb3ducmV2LnhtbEyPzW7CMBCE75V4B2sr9QZOf0RDGgehSkjtAalNe+Fm4m0cNV6n&#10;scHm7TFc6G13ZzT7TbmMpmcHHF1nScD9LAOG1FjVUSvg+2s9zYE5L0nJ3hIKOKKDZTW5KWWhbKBP&#10;PNS+ZSmEXCEFaO+HgnPXaDTSzeyAlLQfOxrp0zq2XI0ypHDT84csm3MjO0oftBzwVWPzW++NgGDM&#10;dv1eb0LM/97C/GOr3SZGIe5u4+oFmMfor2Y44yd0qBLTzu5JOdYLmD4+JaeAPHsGlvTFZdidDwvg&#10;Vcn/F6hOAAAA//8DAFBLAQItABQABgAIAAAAIQC2gziS/gAAAOEBAAATAAAAAAAAAAAAAAAAAAAA&#10;AABbQ29udGVudF9UeXBlc10ueG1sUEsBAi0AFAAGAAgAAAAhADj9If/WAAAAlAEAAAsAAAAAAAAA&#10;AAAAAAAALwEAAF9yZWxzLy5yZWxzUEsBAi0AFAAGAAgAAAAhAAOoUafHAQAA4gMAAA4AAAAAAAAA&#10;AAAAAAAALgIAAGRycy9lMm9Eb2MueG1sUEsBAi0AFAAGAAgAAAAhAMJanIfeAAAACAEAAA8AAAAA&#10;AAAAAAAAAAAAIQQAAGRycy9kb3ducmV2LnhtbFBLBQYAAAAABAAEAPMAAAAsBQAAAAA=&#10;" strokecolor="#28a9b4" strokeweight="1.5pt">
              <v:stroke joinstyle="miter"/>
            </v:line>
          </w:pict>
        </mc:Fallback>
      </mc:AlternateContent>
    </w:r>
    <w:r>
      <w:rPr>
        <w:noProof/>
        <w:lang w:val="en-IN" w:eastAsia="en-IN"/>
      </w:rPr>
      <w:drawing>
        <wp:anchor distT="0" distB="0" distL="114300" distR="114300" simplePos="0" relativeHeight="251660288" behindDoc="0" locked="0" layoutInCell="1" allowOverlap="1" wp14:anchorId="0F428918" wp14:editId="06921EAF">
          <wp:simplePos x="0" y="0"/>
          <wp:positionH relativeFrom="column">
            <wp:posOffset>3810</wp:posOffset>
          </wp:positionH>
          <wp:positionV relativeFrom="paragraph">
            <wp:posOffset>-212090</wp:posOffset>
          </wp:positionV>
          <wp:extent cx="1981200" cy="685800"/>
          <wp:effectExtent l="0" t="0" r="0" b="0"/>
          <wp:wrapNone/>
          <wp:docPr id="2" name="Picture 2" descr="../Desktop/Screen%20Shot%202017-09-06%20at%2010.44.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Screen%20Shot%202017-09-06%20at%2010.44.5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1200" cy="6858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8907F88"/>
    <w:multiLevelType w:val="hybridMultilevel"/>
    <w:tmpl w:val="47C36A6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37451D"/>
    <w:multiLevelType w:val="hybridMultilevel"/>
    <w:tmpl w:val="5FD02E8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2FB0D44"/>
    <w:multiLevelType w:val="hybridMultilevel"/>
    <w:tmpl w:val="5B12254E"/>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092B5C4A"/>
    <w:multiLevelType w:val="hybridMultilevel"/>
    <w:tmpl w:val="F7D42818"/>
    <w:lvl w:ilvl="0" w:tplc="4009000F">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4" w15:restartNumberingAfterBreak="0">
    <w:nsid w:val="0A6621EC"/>
    <w:multiLevelType w:val="hybridMultilevel"/>
    <w:tmpl w:val="A78C3EA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A93689A"/>
    <w:multiLevelType w:val="hybridMultilevel"/>
    <w:tmpl w:val="B51C8370"/>
    <w:lvl w:ilvl="0" w:tplc="37AAF39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0C845009"/>
    <w:multiLevelType w:val="hybridMultilevel"/>
    <w:tmpl w:val="D808599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16655F89"/>
    <w:multiLevelType w:val="hybridMultilevel"/>
    <w:tmpl w:val="14929CE0"/>
    <w:lvl w:ilvl="0" w:tplc="2E3C35A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18425E41"/>
    <w:multiLevelType w:val="hybridMultilevel"/>
    <w:tmpl w:val="5B0EAF74"/>
    <w:lvl w:ilvl="0" w:tplc="40090013">
      <w:start w:val="1"/>
      <w:numFmt w:val="upperRoman"/>
      <w:lvlText w:val="%1."/>
      <w:lvlJc w:val="righ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9" w15:restartNumberingAfterBreak="0">
    <w:nsid w:val="20BD2F7D"/>
    <w:multiLevelType w:val="hybridMultilevel"/>
    <w:tmpl w:val="22C8D63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136402F"/>
    <w:multiLevelType w:val="hybridMultilevel"/>
    <w:tmpl w:val="36583DE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2217785E"/>
    <w:multiLevelType w:val="hybridMultilevel"/>
    <w:tmpl w:val="980EEA9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22D45EF7"/>
    <w:multiLevelType w:val="hybridMultilevel"/>
    <w:tmpl w:val="B6682EAE"/>
    <w:lvl w:ilvl="0" w:tplc="82BE3F1A">
      <w:start w:val="1"/>
      <w:numFmt w:val="bullet"/>
      <w:lvlText w:val=""/>
      <w:lvlJc w:val="left"/>
      <w:pPr>
        <w:ind w:left="360" w:hanging="360"/>
      </w:pPr>
      <w:rPr>
        <w:rFonts w:ascii="Symbol" w:hAnsi="Symbol" w:hint="default"/>
      </w:rPr>
    </w:lvl>
    <w:lvl w:ilvl="1" w:tplc="04090003" w:tentative="1">
      <w:start w:val="1"/>
      <w:numFmt w:val="bullet"/>
      <w:lvlText w:val="o"/>
      <w:lvlJc w:val="left"/>
      <w:pPr>
        <w:ind w:left="873" w:hanging="360"/>
      </w:pPr>
      <w:rPr>
        <w:rFonts w:ascii="Courier New" w:hAnsi="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13" w15:restartNumberingAfterBreak="0">
    <w:nsid w:val="264F6FD9"/>
    <w:multiLevelType w:val="hybridMultilevel"/>
    <w:tmpl w:val="12FA725E"/>
    <w:lvl w:ilvl="0" w:tplc="8570BF28">
      <w:start w:val="1"/>
      <w:numFmt w:val="decimal"/>
      <w:lvlText w:val="%1)"/>
      <w:lvlJc w:val="left"/>
      <w:pPr>
        <w:ind w:left="360" w:hanging="360"/>
      </w:pPr>
      <w:rPr>
        <w:rFonts w:ascii="Avenir Next LT Pro" w:hAnsi="Avenir Next LT Pro"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308E046A"/>
    <w:multiLevelType w:val="hybridMultilevel"/>
    <w:tmpl w:val="F118BDB2"/>
    <w:lvl w:ilvl="0" w:tplc="F5F6AA6E">
      <w:start w:val="1"/>
      <w:numFmt w:val="decimal"/>
      <w:lvlText w:val="%1)"/>
      <w:lvlJc w:val="left"/>
      <w:pPr>
        <w:ind w:left="360" w:hanging="360"/>
      </w:pPr>
      <w:rPr>
        <w:rFonts w:hint="default"/>
        <w:b w:val="0"/>
        <w:bC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332C4D45"/>
    <w:multiLevelType w:val="hybridMultilevel"/>
    <w:tmpl w:val="4F7848A6"/>
    <w:lvl w:ilvl="0" w:tplc="4FD27BAE">
      <w:start w:val="1"/>
      <w:numFmt w:val="decimal"/>
      <w:lvlText w:val="%1)"/>
      <w:lvlJc w:val="left"/>
      <w:pPr>
        <w:ind w:left="360" w:hanging="360"/>
      </w:pPr>
      <w:rPr>
        <w:rFonts w:ascii="Avenir Next LT Pro" w:hAnsi="Avenir Next LT Pro"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383748B9"/>
    <w:multiLevelType w:val="hybridMultilevel"/>
    <w:tmpl w:val="C128B2B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3B0315BC"/>
    <w:multiLevelType w:val="hybridMultilevel"/>
    <w:tmpl w:val="7FC4FC1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3F392F32"/>
    <w:multiLevelType w:val="hybridMultilevel"/>
    <w:tmpl w:val="44F624B8"/>
    <w:lvl w:ilvl="0" w:tplc="40090011">
      <w:start w:val="1"/>
      <w:numFmt w:val="decimal"/>
      <w:lvlText w:val="%1)"/>
      <w:lvlJc w:val="left"/>
      <w:pPr>
        <w:ind w:left="360" w:hanging="360"/>
      </w:pPr>
    </w:lvl>
    <w:lvl w:ilvl="1" w:tplc="40090019">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9" w15:restartNumberingAfterBreak="0">
    <w:nsid w:val="3F805E63"/>
    <w:multiLevelType w:val="hybridMultilevel"/>
    <w:tmpl w:val="DB86579C"/>
    <w:lvl w:ilvl="0" w:tplc="40090011">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0" w15:restartNumberingAfterBreak="0">
    <w:nsid w:val="40A1191E"/>
    <w:multiLevelType w:val="hybridMultilevel"/>
    <w:tmpl w:val="C12C694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42167B77"/>
    <w:multiLevelType w:val="hybridMultilevel"/>
    <w:tmpl w:val="0B16BDE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42417342"/>
    <w:multiLevelType w:val="hybridMultilevel"/>
    <w:tmpl w:val="4E186A6C"/>
    <w:lvl w:ilvl="0" w:tplc="40090011">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3" w15:restartNumberingAfterBreak="0">
    <w:nsid w:val="50B5081D"/>
    <w:multiLevelType w:val="hybridMultilevel"/>
    <w:tmpl w:val="FB9428D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159113E"/>
    <w:multiLevelType w:val="hybridMultilevel"/>
    <w:tmpl w:val="C8782736"/>
    <w:lvl w:ilvl="0" w:tplc="6064614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15:restartNumberingAfterBreak="0">
    <w:nsid w:val="51766341"/>
    <w:multiLevelType w:val="hybridMultilevel"/>
    <w:tmpl w:val="BCC2CE74"/>
    <w:lvl w:ilvl="0" w:tplc="1E4CA1E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15:restartNumberingAfterBreak="0">
    <w:nsid w:val="5E942153"/>
    <w:multiLevelType w:val="hybridMultilevel"/>
    <w:tmpl w:val="5CD485BE"/>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15:restartNumberingAfterBreak="0">
    <w:nsid w:val="614A1BFD"/>
    <w:multiLevelType w:val="hybridMultilevel"/>
    <w:tmpl w:val="D3CCE1F6"/>
    <w:lvl w:ilvl="0" w:tplc="40090011">
      <w:start w:val="1"/>
      <w:numFmt w:val="decimal"/>
      <w:lvlText w:val="%1)"/>
      <w:lvlJc w:val="left"/>
      <w:pPr>
        <w:ind w:left="360" w:hanging="360"/>
      </w:pPr>
    </w:lvl>
    <w:lvl w:ilvl="1" w:tplc="40090019">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8" w15:restartNumberingAfterBreak="0">
    <w:nsid w:val="66EF2CE5"/>
    <w:multiLevelType w:val="hybridMultilevel"/>
    <w:tmpl w:val="6FC8BA3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692D420D"/>
    <w:multiLevelType w:val="hybridMultilevel"/>
    <w:tmpl w:val="B34AD29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 w15:restartNumberingAfterBreak="0">
    <w:nsid w:val="6BC06451"/>
    <w:multiLevelType w:val="hybridMultilevel"/>
    <w:tmpl w:val="76D8AAC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1" w15:restartNumberingAfterBreak="0">
    <w:nsid w:val="6BD92AB3"/>
    <w:multiLevelType w:val="hybridMultilevel"/>
    <w:tmpl w:val="7C80CF6C"/>
    <w:lvl w:ilvl="0" w:tplc="40090011">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32" w15:restartNumberingAfterBreak="0">
    <w:nsid w:val="6C4E3990"/>
    <w:multiLevelType w:val="hybridMultilevel"/>
    <w:tmpl w:val="F0F6C3CC"/>
    <w:lvl w:ilvl="0" w:tplc="40090017">
      <w:start w:val="1"/>
      <w:numFmt w:val="lowerLetter"/>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3" w15:restartNumberingAfterBreak="0">
    <w:nsid w:val="742042A7"/>
    <w:multiLevelType w:val="hybridMultilevel"/>
    <w:tmpl w:val="9E50CF7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7B88635D"/>
    <w:multiLevelType w:val="hybridMultilevel"/>
    <w:tmpl w:val="15A005DC"/>
    <w:lvl w:ilvl="0" w:tplc="FFFFFFFF">
      <w:start w:val="1"/>
      <w:numFmt w:val="decimal"/>
      <w:lvlText w:val="%1)"/>
      <w:lvlJc w:val="left"/>
      <w:pPr>
        <w:ind w:left="360" w:hanging="360"/>
      </w:pPr>
      <w:rPr>
        <w:i w:val="0"/>
        <w:iCs w:val="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7B8E398D"/>
    <w:multiLevelType w:val="hybridMultilevel"/>
    <w:tmpl w:val="9F40EF8E"/>
    <w:lvl w:ilvl="0" w:tplc="06A2AD30">
      <w:start w:val="1"/>
      <w:numFmt w:val="decimal"/>
      <w:lvlText w:val="Comment/Request %1."/>
      <w:lvlJc w:val="left"/>
      <w:pPr>
        <w:ind w:left="480" w:hanging="480"/>
      </w:pPr>
      <w:rPr>
        <w:rFonts w:ascii="Avenir Book" w:hAnsi="Avenir Book" w:hint="default"/>
        <w:b/>
        <w:bCs/>
        <w:i w:val="0"/>
        <w:iCs w:val="0"/>
        <w:sz w:val="24"/>
        <w:szCs w:val="24"/>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num w:numId="1" w16cid:durableId="1508252870">
    <w:abstractNumId w:val="35"/>
  </w:num>
  <w:num w:numId="2" w16cid:durableId="1978490724">
    <w:abstractNumId w:val="12"/>
  </w:num>
  <w:num w:numId="3" w16cid:durableId="1295138735">
    <w:abstractNumId w:val="23"/>
  </w:num>
  <w:num w:numId="4" w16cid:durableId="348878494">
    <w:abstractNumId w:val="3"/>
  </w:num>
  <w:num w:numId="5" w16cid:durableId="1358236505">
    <w:abstractNumId w:val="31"/>
  </w:num>
  <w:num w:numId="6" w16cid:durableId="44448364">
    <w:abstractNumId w:val="26"/>
  </w:num>
  <w:num w:numId="7" w16cid:durableId="623005961">
    <w:abstractNumId w:val="8"/>
  </w:num>
  <w:num w:numId="8" w16cid:durableId="133256203">
    <w:abstractNumId w:val="22"/>
  </w:num>
  <w:num w:numId="9" w16cid:durableId="2034454520">
    <w:abstractNumId w:val="27"/>
  </w:num>
  <w:num w:numId="10" w16cid:durableId="1634600344">
    <w:abstractNumId w:val="18"/>
  </w:num>
  <w:num w:numId="11" w16cid:durableId="1860660362">
    <w:abstractNumId w:val="9"/>
  </w:num>
  <w:num w:numId="12" w16cid:durableId="1298880698">
    <w:abstractNumId w:val="32"/>
  </w:num>
  <w:num w:numId="13" w16cid:durableId="898588384">
    <w:abstractNumId w:val="19"/>
  </w:num>
  <w:num w:numId="14" w16cid:durableId="2049142623">
    <w:abstractNumId w:val="14"/>
  </w:num>
  <w:num w:numId="15" w16cid:durableId="75829856">
    <w:abstractNumId w:val="5"/>
  </w:num>
  <w:num w:numId="16" w16cid:durableId="1409570772">
    <w:abstractNumId w:val="15"/>
  </w:num>
  <w:num w:numId="17" w16cid:durableId="797183598">
    <w:abstractNumId w:val="7"/>
  </w:num>
  <w:num w:numId="18" w16cid:durableId="926962227">
    <w:abstractNumId w:val="0"/>
  </w:num>
  <w:num w:numId="19" w16cid:durableId="715861495">
    <w:abstractNumId w:val="13"/>
  </w:num>
  <w:num w:numId="20" w16cid:durableId="1491484066">
    <w:abstractNumId w:val="24"/>
  </w:num>
  <w:num w:numId="21" w16cid:durableId="1637030798">
    <w:abstractNumId w:val="33"/>
  </w:num>
  <w:num w:numId="22" w16cid:durableId="1842887723">
    <w:abstractNumId w:val="20"/>
  </w:num>
  <w:num w:numId="23" w16cid:durableId="1346588855">
    <w:abstractNumId w:val="4"/>
  </w:num>
  <w:num w:numId="24" w16cid:durableId="1037239931">
    <w:abstractNumId w:val="34"/>
  </w:num>
  <w:num w:numId="25" w16cid:durableId="1832525554">
    <w:abstractNumId w:val="28"/>
  </w:num>
  <w:num w:numId="26" w16cid:durableId="235628835">
    <w:abstractNumId w:val="25"/>
  </w:num>
  <w:num w:numId="27" w16cid:durableId="1552418008">
    <w:abstractNumId w:val="21"/>
  </w:num>
  <w:num w:numId="28" w16cid:durableId="124129656">
    <w:abstractNumId w:val="17"/>
  </w:num>
  <w:num w:numId="29" w16cid:durableId="835609859">
    <w:abstractNumId w:val="6"/>
  </w:num>
  <w:num w:numId="30" w16cid:durableId="872696010">
    <w:abstractNumId w:val="10"/>
  </w:num>
  <w:num w:numId="31" w16cid:durableId="485783334">
    <w:abstractNumId w:val="1"/>
  </w:num>
  <w:num w:numId="32" w16cid:durableId="1925993892">
    <w:abstractNumId w:val="11"/>
  </w:num>
  <w:num w:numId="33" w16cid:durableId="2098676112">
    <w:abstractNumId w:val="16"/>
  </w:num>
  <w:num w:numId="34" w16cid:durableId="951281478">
    <w:abstractNumId w:val="29"/>
  </w:num>
  <w:num w:numId="35" w16cid:durableId="2094624820">
    <w:abstractNumId w:val="2"/>
  </w:num>
  <w:num w:numId="36" w16cid:durableId="1396006216">
    <w:abstractNumId w:val="3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gutterAtTop/>
  <w:defaultTabStop w:val="720"/>
  <w:drawingGridHorizontalSpacing w:val="120"/>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2319D"/>
    <w:rsid w:val="00012906"/>
    <w:rsid w:val="00012B71"/>
    <w:rsid w:val="00013D44"/>
    <w:rsid w:val="000215B5"/>
    <w:rsid w:val="000301FC"/>
    <w:rsid w:val="00041996"/>
    <w:rsid w:val="00041ABA"/>
    <w:rsid w:val="00061786"/>
    <w:rsid w:val="00066003"/>
    <w:rsid w:val="00066365"/>
    <w:rsid w:val="00067056"/>
    <w:rsid w:val="00075706"/>
    <w:rsid w:val="00082121"/>
    <w:rsid w:val="000864E9"/>
    <w:rsid w:val="0008778C"/>
    <w:rsid w:val="00087EB1"/>
    <w:rsid w:val="00093841"/>
    <w:rsid w:val="000A0427"/>
    <w:rsid w:val="000B3549"/>
    <w:rsid w:val="000B4738"/>
    <w:rsid w:val="000C6F49"/>
    <w:rsid w:val="000D101B"/>
    <w:rsid w:val="000E0BA1"/>
    <w:rsid w:val="000E1F90"/>
    <w:rsid w:val="000F0EC1"/>
    <w:rsid w:val="000F3CF4"/>
    <w:rsid w:val="001117A8"/>
    <w:rsid w:val="00134473"/>
    <w:rsid w:val="00135A9E"/>
    <w:rsid w:val="0014416E"/>
    <w:rsid w:val="00153739"/>
    <w:rsid w:val="0015519F"/>
    <w:rsid w:val="00161B7F"/>
    <w:rsid w:val="0016359B"/>
    <w:rsid w:val="00163ADF"/>
    <w:rsid w:val="00165075"/>
    <w:rsid w:val="0017656B"/>
    <w:rsid w:val="00197752"/>
    <w:rsid w:val="001A0C33"/>
    <w:rsid w:val="001A18FB"/>
    <w:rsid w:val="001A1DA3"/>
    <w:rsid w:val="001B6A67"/>
    <w:rsid w:val="001C43C3"/>
    <w:rsid w:val="001D135B"/>
    <w:rsid w:val="001E0B8C"/>
    <w:rsid w:val="001F0BBF"/>
    <w:rsid w:val="00205784"/>
    <w:rsid w:val="00206FA0"/>
    <w:rsid w:val="00235184"/>
    <w:rsid w:val="002356EE"/>
    <w:rsid w:val="0023736B"/>
    <w:rsid w:val="00250BDA"/>
    <w:rsid w:val="0025148C"/>
    <w:rsid w:val="00251C48"/>
    <w:rsid w:val="00254FB1"/>
    <w:rsid w:val="002565AE"/>
    <w:rsid w:val="0026152F"/>
    <w:rsid w:val="00264A7F"/>
    <w:rsid w:val="00292BA9"/>
    <w:rsid w:val="002A00FD"/>
    <w:rsid w:val="002A6E85"/>
    <w:rsid w:val="002C28F1"/>
    <w:rsid w:val="002C7837"/>
    <w:rsid w:val="002D3467"/>
    <w:rsid w:val="002E0B3F"/>
    <w:rsid w:val="002E4FC5"/>
    <w:rsid w:val="002F3BDE"/>
    <w:rsid w:val="0031055E"/>
    <w:rsid w:val="003313DA"/>
    <w:rsid w:val="00342DDB"/>
    <w:rsid w:val="003468C2"/>
    <w:rsid w:val="003610A0"/>
    <w:rsid w:val="00362643"/>
    <w:rsid w:val="003628E6"/>
    <w:rsid w:val="00376ED5"/>
    <w:rsid w:val="00393CB6"/>
    <w:rsid w:val="003A22FA"/>
    <w:rsid w:val="003C09AC"/>
    <w:rsid w:val="003C5748"/>
    <w:rsid w:val="003C735C"/>
    <w:rsid w:val="003D222C"/>
    <w:rsid w:val="003F0C1B"/>
    <w:rsid w:val="00404DDE"/>
    <w:rsid w:val="00407E8D"/>
    <w:rsid w:val="004115EF"/>
    <w:rsid w:val="004119AC"/>
    <w:rsid w:val="00411AD7"/>
    <w:rsid w:val="0042319D"/>
    <w:rsid w:val="00426A99"/>
    <w:rsid w:val="00426AD0"/>
    <w:rsid w:val="00436488"/>
    <w:rsid w:val="004572AD"/>
    <w:rsid w:val="00462C0C"/>
    <w:rsid w:val="004734F4"/>
    <w:rsid w:val="004821FA"/>
    <w:rsid w:val="004C4C3D"/>
    <w:rsid w:val="004D584D"/>
    <w:rsid w:val="004E1FCE"/>
    <w:rsid w:val="004E579A"/>
    <w:rsid w:val="004E5D1D"/>
    <w:rsid w:val="004F164C"/>
    <w:rsid w:val="004F6AB7"/>
    <w:rsid w:val="00501A49"/>
    <w:rsid w:val="00501B89"/>
    <w:rsid w:val="005038B4"/>
    <w:rsid w:val="00515FBA"/>
    <w:rsid w:val="00516782"/>
    <w:rsid w:val="005325DA"/>
    <w:rsid w:val="00554609"/>
    <w:rsid w:val="005679C9"/>
    <w:rsid w:val="00570AFC"/>
    <w:rsid w:val="005763E3"/>
    <w:rsid w:val="005B2632"/>
    <w:rsid w:val="005C3EE6"/>
    <w:rsid w:val="005C4EF2"/>
    <w:rsid w:val="005D16C9"/>
    <w:rsid w:val="005E38EA"/>
    <w:rsid w:val="005E68F9"/>
    <w:rsid w:val="005F0D18"/>
    <w:rsid w:val="005F136F"/>
    <w:rsid w:val="00623E7B"/>
    <w:rsid w:val="006351F4"/>
    <w:rsid w:val="006355AA"/>
    <w:rsid w:val="00636653"/>
    <w:rsid w:val="0065507B"/>
    <w:rsid w:val="00674AB9"/>
    <w:rsid w:val="006807DA"/>
    <w:rsid w:val="0068338D"/>
    <w:rsid w:val="00686A58"/>
    <w:rsid w:val="00692AD4"/>
    <w:rsid w:val="00697CD8"/>
    <w:rsid w:val="006B05E7"/>
    <w:rsid w:val="006B4106"/>
    <w:rsid w:val="006D5EF9"/>
    <w:rsid w:val="006E1740"/>
    <w:rsid w:val="006E6CF6"/>
    <w:rsid w:val="006F20FC"/>
    <w:rsid w:val="006F39B6"/>
    <w:rsid w:val="006F692B"/>
    <w:rsid w:val="006F7851"/>
    <w:rsid w:val="00700AAF"/>
    <w:rsid w:val="00701A9E"/>
    <w:rsid w:val="00706881"/>
    <w:rsid w:val="007144B6"/>
    <w:rsid w:val="00720CDB"/>
    <w:rsid w:val="007401FF"/>
    <w:rsid w:val="00757C97"/>
    <w:rsid w:val="00764318"/>
    <w:rsid w:val="0077602E"/>
    <w:rsid w:val="00785DD7"/>
    <w:rsid w:val="0079485B"/>
    <w:rsid w:val="007A14E3"/>
    <w:rsid w:val="007A6AEB"/>
    <w:rsid w:val="007B134D"/>
    <w:rsid w:val="007C0299"/>
    <w:rsid w:val="007C0C65"/>
    <w:rsid w:val="007C3390"/>
    <w:rsid w:val="007E2E0B"/>
    <w:rsid w:val="007E3C1A"/>
    <w:rsid w:val="007E73E7"/>
    <w:rsid w:val="007F5FE4"/>
    <w:rsid w:val="008109FF"/>
    <w:rsid w:val="00815B2A"/>
    <w:rsid w:val="0081705E"/>
    <w:rsid w:val="00831E3D"/>
    <w:rsid w:val="00847413"/>
    <w:rsid w:val="00847D6F"/>
    <w:rsid w:val="008501F3"/>
    <w:rsid w:val="00854CB7"/>
    <w:rsid w:val="00883CA8"/>
    <w:rsid w:val="00883D3F"/>
    <w:rsid w:val="00884074"/>
    <w:rsid w:val="00886753"/>
    <w:rsid w:val="008A320F"/>
    <w:rsid w:val="008A754F"/>
    <w:rsid w:val="008C2F27"/>
    <w:rsid w:val="008C3690"/>
    <w:rsid w:val="008D770C"/>
    <w:rsid w:val="0090161C"/>
    <w:rsid w:val="00904938"/>
    <w:rsid w:val="00906544"/>
    <w:rsid w:val="00917952"/>
    <w:rsid w:val="00920D01"/>
    <w:rsid w:val="0092629D"/>
    <w:rsid w:val="00930B47"/>
    <w:rsid w:val="00935578"/>
    <w:rsid w:val="00947D6D"/>
    <w:rsid w:val="00956A29"/>
    <w:rsid w:val="00973AB2"/>
    <w:rsid w:val="00976EC0"/>
    <w:rsid w:val="00982940"/>
    <w:rsid w:val="00991BBF"/>
    <w:rsid w:val="009A1180"/>
    <w:rsid w:val="009A690D"/>
    <w:rsid w:val="009B68AE"/>
    <w:rsid w:val="009C4267"/>
    <w:rsid w:val="009D4C9C"/>
    <w:rsid w:val="009E1E82"/>
    <w:rsid w:val="009E2A73"/>
    <w:rsid w:val="009E591A"/>
    <w:rsid w:val="00A2270D"/>
    <w:rsid w:val="00A322B7"/>
    <w:rsid w:val="00A40870"/>
    <w:rsid w:val="00A41418"/>
    <w:rsid w:val="00A62A17"/>
    <w:rsid w:val="00A70483"/>
    <w:rsid w:val="00A72561"/>
    <w:rsid w:val="00A87931"/>
    <w:rsid w:val="00A9218E"/>
    <w:rsid w:val="00A96190"/>
    <w:rsid w:val="00AA086E"/>
    <w:rsid w:val="00AA4BCB"/>
    <w:rsid w:val="00AB5A1B"/>
    <w:rsid w:val="00AF285E"/>
    <w:rsid w:val="00AF4EB3"/>
    <w:rsid w:val="00B02B21"/>
    <w:rsid w:val="00B03AE7"/>
    <w:rsid w:val="00B07BF3"/>
    <w:rsid w:val="00B449D2"/>
    <w:rsid w:val="00B55D1E"/>
    <w:rsid w:val="00B5742B"/>
    <w:rsid w:val="00B640AC"/>
    <w:rsid w:val="00B85DC7"/>
    <w:rsid w:val="00BB2CBE"/>
    <w:rsid w:val="00BD4166"/>
    <w:rsid w:val="00BE3A93"/>
    <w:rsid w:val="00BF3CA1"/>
    <w:rsid w:val="00C020B4"/>
    <w:rsid w:val="00C03560"/>
    <w:rsid w:val="00C04507"/>
    <w:rsid w:val="00C04ADF"/>
    <w:rsid w:val="00C05AF0"/>
    <w:rsid w:val="00C060A7"/>
    <w:rsid w:val="00C358CD"/>
    <w:rsid w:val="00C371BF"/>
    <w:rsid w:val="00C54F76"/>
    <w:rsid w:val="00C627D7"/>
    <w:rsid w:val="00C74B9B"/>
    <w:rsid w:val="00CA68FA"/>
    <w:rsid w:val="00CB1F0F"/>
    <w:rsid w:val="00CC1165"/>
    <w:rsid w:val="00CC6162"/>
    <w:rsid w:val="00CC64D5"/>
    <w:rsid w:val="00CD34C1"/>
    <w:rsid w:val="00CE54C1"/>
    <w:rsid w:val="00D05D07"/>
    <w:rsid w:val="00D10DE4"/>
    <w:rsid w:val="00D17845"/>
    <w:rsid w:val="00D26DCC"/>
    <w:rsid w:val="00D30268"/>
    <w:rsid w:val="00D30F7B"/>
    <w:rsid w:val="00D34593"/>
    <w:rsid w:val="00D37FCA"/>
    <w:rsid w:val="00D40BB3"/>
    <w:rsid w:val="00D40F9A"/>
    <w:rsid w:val="00D630C7"/>
    <w:rsid w:val="00D72CBD"/>
    <w:rsid w:val="00D80DC1"/>
    <w:rsid w:val="00D849CB"/>
    <w:rsid w:val="00D87072"/>
    <w:rsid w:val="00DB2160"/>
    <w:rsid w:val="00DB3B67"/>
    <w:rsid w:val="00DB4E8F"/>
    <w:rsid w:val="00DC2B59"/>
    <w:rsid w:val="00DD6D32"/>
    <w:rsid w:val="00DE5EE1"/>
    <w:rsid w:val="00DF128B"/>
    <w:rsid w:val="00DF1340"/>
    <w:rsid w:val="00E00749"/>
    <w:rsid w:val="00E03659"/>
    <w:rsid w:val="00E0765B"/>
    <w:rsid w:val="00E21111"/>
    <w:rsid w:val="00E33B37"/>
    <w:rsid w:val="00E47B6C"/>
    <w:rsid w:val="00E540BA"/>
    <w:rsid w:val="00E77086"/>
    <w:rsid w:val="00E81BD6"/>
    <w:rsid w:val="00E84470"/>
    <w:rsid w:val="00E8494B"/>
    <w:rsid w:val="00E861E4"/>
    <w:rsid w:val="00E878DB"/>
    <w:rsid w:val="00E9511E"/>
    <w:rsid w:val="00EA5A82"/>
    <w:rsid w:val="00EB2FE7"/>
    <w:rsid w:val="00EC69E9"/>
    <w:rsid w:val="00EC7D3B"/>
    <w:rsid w:val="00ED32FD"/>
    <w:rsid w:val="00ED3F5F"/>
    <w:rsid w:val="00EE3E07"/>
    <w:rsid w:val="00EF7B79"/>
    <w:rsid w:val="00F04270"/>
    <w:rsid w:val="00F0781A"/>
    <w:rsid w:val="00F10C84"/>
    <w:rsid w:val="00F15C82"/>
    <w:rsid w:val="00F209FC"/>
    <w:rsid w:val="00F41816"/>
    <w:rsid w:val="00F447BF"/>
    <w:rsid w:val="00F63448"/>
    <w:rsid w:val="00F72F0E"/>
    <w:rsid w:val="00F83B58"/>
    <w:rsid w:val="00F8789D"/>
    <w:rsid w:val="00F909E3"/>
    <w:rsid w:val="00F97CDF"/>
    <w:rsid w:val="00FA1C7A"/>
    <w:rsid w:val="00FA7C52"/>
    <w:rsid w:val="00FB2567"/>
    <w:rsid w:val="00FB2ACF"/>
    <w:rsid w:val="00FD085D"/>
    <w:rsid w:val="00FD444A"/>
    <w:rsid w:val="00FE6064"/>
    <w:rsid w:val="00FE67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066B74"/>
  <w14:defaultImageDpi w14:val="32767"/>
  <w15:docId w15:val="{81EF1A75-8A62-478E-9564-78CD765E9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0F7B"/>
    <w:rPr>
      <w:rFonts w:ascii="Courier" w:eastAsia="SimSun" w:hAnsi="Courier" w:cs="Times New Roman"/>
      <w:lang w:eastAsia="en-US"/>
    </w:rPr>
  </w:style>
  <w:style w:type="paragraph" w:styleId="Heading5">
    <w:name w:val="heading 5"/>
    <w:basedOn w:val="Normal"/>
    <w:next w:val="Normal"/>
    <w:link w:val="Heading5Char"/>
    <w:qFormat/>
    <w:rsid w:val="0042319D"/>
    <w:pPr>
      <w:keepNext/>
      <w:outlineLvl w:val="4"/>
    </w:pPr>
    <w:rPr>
      <w:rFonts w:ascii="Arial Narrow" w:hAnsi="Arial Narrow"/>
      <w:b/>
      <w:color w:val="000000"/>
      <w:lang w:val="en-GB"/>
    </w:rPr>
  </w:style>
  <w:style w:type="paragraph" w:styleId="Heading6">
    <w:name w:val="heading 6"/>
    <w:basedOn w:val="Normal"/>
    <w:next w:val="Normal"/>
    <w:link w:val="Heading6Char"/>
    <w:uiPriority w:val="9"/>
    <w:unhideWhenUsed/>
    <w:qFormat/>
    <w:rsid w:val="00A62A17"/>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319D"/>
    <w:pPr>
      <w:tabs>
        <w:tab w:val="center" w:pos="4680"/>
        <w:tab w:val="right" w:pos="9360"/>
      </w:tabs>
    </w:pPr>
  </w:style>
  <w:style w:type="character" w:customStyle="1" w:styleId="HeaderChar">
    <w:name w:val="Header Char"/>
    <w:basedOn w:val="DefaultParagraphFont"/>
    <w:link w:val="Header"/>
    <w:uiPriority w:val="99"/>
    <w:rsid w:val="0042319D"/>
  </w:style>
  <w:style w:type="paragraph" w:styleId="Footer">
    <w:name w:val="footer"/>
    <w:basedOn w:val="Normal"/>
    <w:link w:val="FooterChar"/>
    <w:uiPriority w:val="99"/>
    <w:unhideWhenUsed/>
    <w:rsid w:val="0042319D"/>
    <w:pPr>
      <w:tabs>
        <w:tab w:val="center" w:pos="4680"/>
        <w:tab w:val="right" w:pos="9360"/>
      </w:tabs>
    </w:pPr>
  </w:style>
  <w:style w:type="character" w:customStyle="1" w:styleId="FooterChar">
    <w:name w:val="Footer Char"/>
    <w:basedOn w:val="DefaultParagraphFont"/>
    <w:link w:val="Footer"/>
    <w:uiPriority w:val="99"/>
    <w:rsid w:val="0042319D"/>
  </w:style>
  <w:style w:type="character" w:customStyle="1" w:styleId="Heading5Char">
    <w:name w:val="Heading 5 Char"/>
    <w:basedOn w:val="DefaultParagraphFont"/>
    <w:link w:val="Heading5"/>
    <w:rsid w:val="0042319D"/>
    <w:rPr>
      <w:rFonts w:ascii="Arial Narrow" w:eastAsia="SimSun" w:hAnsi="Arial Narrow" w:cs="Times New Roman"/>
      <w:b/>
      <w:color w:val="000000"/>
      <w:lang w:val="en-GB" w:eastAsia="en-US"/>
    </w:rPr>
  </w:style>
  <w:style w:type="paragraph" w:styleId="BodyText3">
    <w:name w:val="Body Text 3"/>
    <w:basedOn w:val="Normal"/>
    <w:link w:val="BodyText3Char"/>
    <w:rsid w:val="0042319D"/>
    <w:rPr>
      <w:rFonts w:ascii="Arial Narrow" w:hAnsi="Arial Narrow"/>
      <w:b/>
      <w:color w:val="000000"/>
      <w:lang w:val="en-GB"/>
    </w:rPr>
  </w:style>
  <w:style w:type="character" w:customStyle="1" w:styleId="BodyText3Char">
    <w:name w:val="Body Text 3 Char"/>
    <w:basedOn w:val="DefaultParagraphFont"/>
    <w:link w:val="BodyText3"/>
    <w:rsid w:val="0042319D"/>
    <w:rPr>
      <w:rFonts w:ascii="Arial Narrow" w:eastAsia="SimSun" w:hAnsi="Arial Narrow" w:cs="Times New Roman"/>
      <w:b/>
      <w:color w:val="000000"/>
      <w:lang w:val="en-GB" w:eastAsia="en-US"/>
    </w:rPr>
  </w:style>
  <w:style w:type="paragraph" w:styleId="ListParagraph">
    <w:name w:val="List Paragraph"/>
    <w:basedOn w:val="Normal"/>
    <w:uiPriority w:val="34"/>
    <w:qFormat/>
    <w:rsid w:val="0042319D"/>
    <w:pPr>
      <w:ind w:left="720"/>
      <w:contextualSpacing/>
    </w:pPr>
  </w:style>
  <w:style w:type="paragraph" w:styleId="BalloonText">
    <w:name w:val="Balloon Text"/>
    <w:basedOn w:val="Normal"/>
    <w:link w:val="BalloonTextChar"/>
    <w:uiPriority w:val="99"/>
    <w:semiHidden/>
    <w:unhideWhenUsed/>
    <w:rsid w:val="00041ABA"/>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041ABA"/>
    <w:rPr>
      <w:rFonts w:ascii="Times New Roman" w:eastAsia="SimSun" w:hAnsi="Times New Roman" w:cs="Times New Roman"/>
      <w:sz w:val="18"/>
      <w:szCs w:val="18"/>
      <w:lang w:eastAsia="en-US"/>
    </w:rPr>
  </w:style>
  <w:style w:type="character" w:styleId="Hyperlink">
    <w:name w:val="Hyperlink"/>
    <w:rsid w:val="00E0765B"/>
    <w:rPr>
      <w:color w:val="0000FF"/>
      <w:u w:val="single"/>
    </w:rPr>
  </w:style>
  <w:style w:type="character" w:styleId="CommentReference">
    <w:name w:val="annotation reference"/>
    <w:basedOn w:val="DefaultParagraphFont"/>
    <w:uiPriority w:val="99"/>
    <w:semiHidden/>
    <w:unhideWhenUsed/>
    <w:rsid w:val="005325DA"/>
    <w:rPr>
      <w:sz w:val="18"/>
      <w:szCs w:val="18"/>
    </w:rPr>
  </w:style>
  <w:style w:type="paragraph" w:styleId="CommentText">
    <w:name w:val="annotation text"/>
    <w:basedOn w:val="Normal"/>
    <w:link w:val="CommentTextChar"/>
    <w:uiPriority w:val="99"/>
    <w:semiHidden/>
    <w:unhideWhenUsed/>
    <w:rsid w:val="005325DA"/>
  </w:style>
  <w:style w:type="character" w:customStyle="1" w:styleId="CommentTextChar">
    <w:name w:val="Comment Text Char"/>
    <w:basedOn w:val="DefaultParagraphFont"/>
    <w:link w:val="CommentText"/>
    <w:uiPriority w:val="99"/>
    <w:semiHidden/>
    <w:rsid w:val="005325DA"/>
    <w:rPr>
      <w:rFonts w:ascii="Courier" w:eastAsia="SimSun" w:hAnsi="Courier" w:cs="Times New Roman"/>
      <w:lang w:eastAsia="en-US"/>
    </w:rPr>
  </w:style>
  <w:style w:type="paragraph" w:styleId="CommentSubject">
    <w:name w:val="annotation subject"/>
    <w:basedOn w:val="CommentText"/>
    <w:next w:val="CommentText"/>
    <w:link w:val="CommentSubjectChar"/>
    <w:uiPriority w:val="99"/>
    <w:semiHidden/>
    <w:unhideWhenUsed/>
    <w:rsid w:val="005325DA"/>
    <w:rPr>
      <w:b/>
      <w:bCs/>
      <w:sz w:val="20"/>
      <w:szCs w:val="20"/>
    </w:rPr>
  </w:style>
  <w:style w:type="character" w:customStyle="1" w:styleId="CommentSubjectChar">
    <w:name w:val="Comment Subject Char"/>
    <w:basedOn w:val="CommentTextChar"/>
    <w:link w:val="CommentSubject"/>
    <w:uiPriority w:val="99"/>
    <w:semiHidden/>
    <w:rsid w:val="005325DA"/>
    <w:rPr>
      <w:rFonts w:ascii="Courier" w:eastAsia="SimSun" w:hAnsi="Courier" w:cs="Times New Roman"/>
      <w:b/>
      <w:bCs/>
      <w:sz w:val="20"/>
      <w:szCs w:val="20"/>
      <w:lang w:eastAsia="en-US"/>
    </w:rPr>
  </w:style>
  <w:style w:type="character" w:customStyle="1" w:styleId="Heading6Char">
    <w:name w:val="Heading 6 Char"/>
    <w:basedOn w:val="DefaultParagraphFont"/>
    <w:link w:val="Heading6"/>
    <w:uiPriority w:val="9"/>
    <w:rsid w:val="00A62A17"/>
    <w:rPr>
      <w:rFonts w:asciiTheme="majorHAnsi" w:eastAsiaTheme="majorEastAsia" w:hAnsiTheme="majorHAnsi" w:cstheme="majorBidi"/>
      <w:i/>
      <w:iCs/>
      <w:color w:val="1F4D78" w:themeColor="accent1" w:themeShade="7F"/>
      <w:lang w:eastAsia="en-US"/>
    </w:rPr>
  </w:style>
  <w:style w:type="table" w:customStyle="1" w:styleId="GSTableBoldline-heightcondensed">
    <w:name w:val="GS Table Bold (line-height condensed)"/>
    <w:basedOn w:val="TableNormal"/>
    <w:uiPriority w:val="99"/>
    <w:rsid w:val="00CC1165"/>
    <w:pPr>
      <w:snapToGrid w:val="0"/>
    </w:pPr>
    <w:rPr>
      <w:rFonts w:cs="Times New Roman (Body CS)"/>
      <w:sz w:val="20"/>
      <w:lang w:eastAsia="en-US"/>
    </w:rPr>
    <w:tblPr>
      <w:tblBorders>
        <w:insideH w:val="single" w:sz="4" w:space="0" w:color="A6A6A6" w:themeColor="background1" w:themeShade="A6"/>
      </w:tblBorders>
      <w:tblCellMar>
        <w:left w:w="0" w:type="dxa"/>
        <w:right w:w="0" w:type="dxa"/>
      </w:tblCellMar>
    </w:tblPr>
    <w:tcPr>
      <w:shd w:val="clear" w:color="auto" w:fill="auto"/>
      <w:noWrap/>
      <w:vAlign w:val="center"/>
    </w:tcPr>
    <w:tblStylePr w:type="firstRow">
      <w:rPr>
        <w:rFonts w:asciiTheme="majorHAnsi" w:hAnsiTheme="majorHAnsi"/>
        <w:b/>
        <w:color w:val="FFFFFF" w:themeColor="background1"/>
        <w:sz w:val="21"/>
      </w:rPr>
      <w:tblPr/>
      <w:tcPr>
        <w:shd w:val="clear" w:color="auto" w:fill="5B9BD5" w:themeFill="accent1"/>
      </w:tcPr>
    </w:tblStylePr>
  </w:style>
  <w:style w:type="paragraph" w:customStyle="1" w:styleId="Default">
    <w:name w:val="Default"/>
    <w:rsid w:val="000A0427"/>
    <w:pPr>
      <w:autoSpaceDE w:val="0"/>
      <w:autoSpaceDN w:val="0"/>
      <w:adjustRightInd w:val="0"/>
    </w:pPr>
    <w:rPr>
      <w:rFonts w:ascii="Arial" w:hAnsi="Arial" w:cs="Arial"/>
      <w:color w:val="000000"/>
      <w:lang w:val="en-MY"/>
    </w:rPr>
  </w:style>
  <w:style w:type="table" w:styleId="TableGrid">
    <w:name w:val="Table Grid"/>
    <w:basedOn w:val="TableNormal"/>
    <w:uiPriority w:val="39"/>
    <w:rsid w:val="000A04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uitypography-root">
    <w:name w:val="muitypography-root"/>
    <w:basedOn w:val="Normal"/>
    <w:rsid w:val="00A9218E"/>
    <w:pPr>
      <w:spacing w:before="100" w:beforeAutospacing="1" w:after="100" w:afterAutospacing="1"/>
    </w:pPr>
    <w:rPr>
      <w:rFonts w:ascii="Times New Roman" w:eastAsia="Times New Roman" w:hAnsi="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8914846">
      <w:bodyDiv w:val="1"/>
      <w:marLeft w:val="0"/>
      <w:marRight w:val="0"/>
      <w:marTop w:val="0"/>
      <w:marBottom w:val="0"/>
      <w:divBdr>
        <w:top w:val="none" w:sz="0" w:space="0" w:color="auto"/>
        <w:left w:val="none" w:sz="0" w:space="0" w:color="auto"/>
        <w:bottom w:val="none" w:sz="0" w:space="0" w:color="auto"/>
        <w:right w:val="none" w:sz="0" w:space="0" w:color="auto"/>
      </w:divBdr>
    </w:div>
    <w:div w:id="1058867474">
      <w:bodyDiv w:val="1"/>
      <w:marLeft w:val="0"/>
      <w:marRight w:val="0"/>
      <w:marTop w:val="0"/>
      <w:marBottom w:val="0"/>
      <w:divBdr>
        <w:top w:val="none" w:sz="0" w:space="0" w:color="auto"/>
        <w:left w:val="none" w:sz="0" w:space="0" w:color="auto"/>
        <w:bottom w:val="none" w:sz="0" w:space="0" w:color="auto"/>
        <w:right w:val="none" w:sz="0" w:space="0" w:color="auto"/>
      </w:divBdr>
    </w:div>
    <w:div w:id="1779786735">
      <w:bodyDiv w:val="1"/>
      <w:marLeft w:val="0"/>
      <w:marRight w:val="0"/>
      <w:marTop w:val="0"/>
      <w:marBottom w:val="0"/>
      <w:divBdr>
        <w:top w:val="none" w:sz="0" w:space="0" w:color="auto"/>
        <w:left w:val="none" w:sz="0" w:space="0" w:color="auto"/>
        <w:bottom w:val="none" w:sz="0" w:space="0" w:color="auto"/>
        <w:right w:val="none" w:sz="0" w:space="0" w:color="auto"/>
      </w:divBdr>
    </w:div>
    <w:div w:id="18420876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29cd273-e6a8-441a-be96-ca165f2ef484" xsi:nil="true"/>
    <lcf76f155ced4ddcb4097134ff3c332f xmlns="896fd384-b557-4242-8ebd-875baf592b3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314251798576C42B90B41FFCE5D698B" ma:contentTypeVersion="16" ma:contentTypeDescription="Create a new document." ma:contentTypeScope="" ma:versionID="3a0dca1b89474caf597b0d8620644d0b">
  <xsd:schema xmlns:xsd="http://www.w3.org/2001/XMLSchema" xmlns:xs="http://www.w3.org/2001/XMLSchema" xmlns:p="http://schemas.microsoft.com/office/2006/metadata/properties" xmlns:ns2="d7343a7c-9e42-4a88-945f-1a57865d2ee3" xmlns:ns3="896fd384-b557-4242-8ebd-875baf592b38" xmlns:ns4="229cd273-e6a8-441a-be96-ca165f2ef484" targetNamespace="http://schemas.microsoft.com/office/2006/metadata/properties" ma:root="true" ma:fieldsID="82ec22816d403aa3cefdc7a97163ec51" ns2:_="" ns3:_="" ns4:_="">
    <xsd:import namespace="d7343a7c-9e42-4a88-945f-1a57865d2ee3"/>
    <xsd:import namespace="896fd384-b557-4242-8ebd-875baf592b38"/>
    <xsd:import namespace="229cd273-e6a8-441a-be96-ca165f2ef48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343a7c-9e42-4a88-945f-1a57865d2ee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96fd384-b557-4242-8ebd-875baf592b3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7130a6f-f85e-4512-91b8-fbeda0f83bb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29cd273-e6a8-441a-be96-ca165f2ef484"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fb1e51f1-af49-4a8c-9b61-1a661ff7577f}" ma:internalName="TaxCatchAll" ma:showField="CatchAllData" ma:web="229cd273-e6a8-441a-be96-ca165f2ef4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DBF3FF-2CFD-423B-9C05-907EF2C131C5}">
  <ds:schemaRefs>
    <ds:schemaRef ds:uri="http://schemas.microsoft.com/office/2006/metadata/properties"/>
    <ds:schemaRef ds:uri="http://schemas.microsoft.com/office/infopath/2007/PartnerControls"/>
    <ds:schemaRef ds:uri="229cd273-e6a8-441a-be96-ca165f2ef484"/>
    <ds:schemaRef ds:uri="896fd384-b557-4242-8ebd-875baf592b38"/>
  </ds:schemaRefs>
</ds:datastoreItem>
</file>

<file path=customXml/itemProps2.xml><?xml version="1.0" encoding="utf-8"?>
<ds:datastoreItem xmlns:ds="http://schemas.openxmlformats.org/officeDocument/2006/customXml" ds:itemID="{D3576F4F-FE73-4A6A-8993-E752C084728E}">
  <ds:schemaRefs>
    <ds:schemaRef ds:uri="http://schemas.microsoft.com/sharepoint/v3/contenttype/forms"/>
  </ds:schemaRefs>
</ds:datastoreItem>
</file>

<file path=customXml/itemProps3.xml><?xml version="1.0" encoding="utf-8"?>
<ds:datastoreItem xmlns:ds="http://schemas.openxmlformats.org/officeDocument/2006/customXml" ds:itemID="{A068732C-419F-4432-9770-A71D499A44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343a7c-9e42-4a88-945f-1a57865d2ee3"/>
    <ds:schemaRef ds:uri="896fd384-b557-4242-8ebd-875baf592b38"/>
    <ds:schemaRef ds:uri="229cd273-e6a8-441a-be96-ca165f2ef4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59F1BB8-E721-404A-9AA7-29488F5236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1116</TotalTime>
  <Pages>5</Pages>
  <Words>1763</Words>
  <Characters>10054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Annyta Luo</dc:creator>
  <cp:lastModifiedBy>Eswar Murty</cp:lastModifiedBy>
  <cp:revision>48</cp:revision>
  <dcterms:created xsi:type="dcterms:W3CDTF">2022-03-17T18:22:00Z</dcterms:created>
  <dcterms:modified xsi:type="dcterms:W3CDTF">2022-10-05T15:47:00Z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0x010100E314251798576C42B90B41FFCE5D698B</vt:lpwstr>
  </property>
</Properties>
</file>