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E8ED6" w14:textId="77777777" w:rsidR="007954DC" w:rsidRDefault="00E67CD7">
      <w:r>
        <w:rPr>
          <w:noProof/>
        </w:rPr>
        <w:drawing>
          <wp:anchor distT="0" distB="0" distL="114300" distR="114300" simplePos="0" relativeHeight="251658240" behindDoc="0" locked="0" layoutInCell="1" hidden="0" allowOverlap="1" wp14:anchorId="45141ED7" wp14:editId="2FEFF852">
            <wp:simplePos x="0" y="0"/>
            <wp:positionH relativeFrom="column">
              <wp:posOffset>970671</wp:posOffset>
            </wp:positionH>
            <wp:positionV relativeFrom="paragraph">
              <wp:posOffset>-120649</wp:posOffset>
            </wp:positionV>
            <wp:extent cx="4002255" cy="1334085"/>
            <wp:effectExtent l="0" t="0" r="0" b="0"/>
            <wp:wrapNone/>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002255" cy="1334085"/>
                    </a:xfrm>
                    <a:prstGeom prst="rect">
                      <a:avLst/>
                    </a:prstGeom>
                    <a:ln/>
                  </pic:spPr>
                </pic:pic>
              </a:graphicData>
            </a:graphic>
          </wp:anchor>
        </w:drawing>
      </w:r>
    </w:p>
    <w:p w14:paraId="26DA8302" w14:textId="77777777" w:rsidR="007954DC" w:rsidRDefault="007954DC">
      <w:pPr>
        <w:jc w:val="center"/>
        <w:rPr>
          <w:smallCaps/>
          <w:sz w:val="48"/>
          <w:szCs w:val="48"/>
        </w:rPr>
      </w:pPr>
      <w:bookmarkStart w:id="0" w:name="_30j0zll" w:colFirst="0" w:colLast="0"/>
      <w:bookmarkEnd w:id="0"/>
    </w:p>
    <w:p w14:paraId="27E0A058" w14:textId="77777777" w:rsidR="007954DC" w:rsidRDefault="007954DC">
      <w:pPr>
        <w:pBdr>
          <w:top w:val="nil"/>
          <w:left w:val="nil"/>
          <w:bottom w:val="nil"/>
          <w:right w:val="nil"/>
          <w:between w:val="nil"/>
        </w:pBdr>
        <w:spacing w:before="480" w:after="120" w:line="264" w:lineRule="auto"/>
        <w:ind w:left="720" w:hanging="720"/>
        <w:jc w:val="center"/>
        <w:rPr>
          <w:rFonts w:ascii="Century Gothic" w:eastAsia="Century Gothic" w:hAnsi="Century Gothic" w:cs="Century Gothic"/>
          <w:smallCaps/>
          <w:color w:val="2B3A57"/>
          <w:sz w:val="48"/>
          <w:szCs w:val="48"/>
        </w:rPr>
      </w:pPr>
    </w:p>
    <w:p w14:paraId="6F7427C8" w14:textId="7A9920CE" w:rsidR="007954DC" w:rsidRDefault="00E67CD7">
      <w:pPr>
        <w:pBdr>
          <w:top w:val="nil"/>
          <w:left w:val="nil"/>
          <w:bottom w:val="nil"/>
          <w:right w:val="nil"/>
          <w:between w:val="nil"/>
        </w:pBdr>
        <w:spacing w:before="480" w:after="120" w:line="264" w:lineRule="auto"/>
        <w:ind w:left="720" w:hanging="720"/>
        <w:jc w:val="center"/>
        <w:rPr>
          <w:rFonts w:ascii="Century Gothic" w:eastAsia="Century Gothic" w:hAnsi="Century Gothic" w:cs="Century Gothic"/>
          <w:smallCaps/>
          <w:sz w:val="48"/>
          <w:szCs w:val="48"/>
        </w:rPr>
      </w:pPr>
      <w:bookmarkStart w:id="1" w:name="_Hlk34238674"/>
      <w:bookmarkStart w:id="2" w:name="OLE_LINK1"/>
      <w:proofErr w:type="spellStart"/>
      <w:r>
        <w:rPr>
          <w:rFonts w:ascii="Century Gothic" w:eastAsia="Century Gothic" w:hAnsi="Century Gothic" w:cs="Century Gothic"/>
          <w:smallCaps/>
          <w:sz w:val="48"/>
          <w:szCs w:val="48"/>
        </w:rPr>
        <w:t>Tuik</w:t>
      </w:r>
      <w:proofErr w:type="spellEnd"/>
      <w:r>
        <w:rPr>
          <w:rFonts w:ascii="Century Gothic" w:eastAsia="Century Gothic" w:hAnsi="Century Gothic" w:cs="Century Gothic"/>
          <w:smallCaps/>
          <w:sz w:val="48"/>
          <w:szCs w:val="48"/>
        </w:rPr>
        <w:t xml:space="preserve"> </w:t>
      </w:r>
      <w:proofErr w:type="spellStart"/>
      <w:r>
        <w:rPr>
          <w:rFonts w:ascii="Century Gothic" w:eastAsia="Century Gothic" w:hAnsi="Century Gothic" w:cs="Century Gothic"/>
          <w:smallCaps/>
          <w:sz w:val="48"/>
          <w:szCs w:val="48"/>
        </w:rPr>
        <w:t>Ruch</w:t>
      </w:r>
      <w:proofErr w:type="spellEnd"/>
      <w:r>
        <w:rPr>
          <w:rFonts w:ascii="Century Gothic" w:eastAsia="Century Gothic" w:hAnsi="Century Gothic" w:cs="Century Gothic"/>
          <w:smallCaps/>
          <w:sz w:val="48"/>
          <w:szCs w:val="48"/>
        </w:rPr>
        <w:t xml:space="preserve"> Lew Improved Cookstove Project for Lake Atitlan</w:t>
      </w:r>
      <w:bookmarkEnd w:id="1"/>
      <w:bookmarkEnd w:id="2"/>
    </w:p>
    <w:p w14:paraId="56271F5D" w14:textId="77777777" w:rsidR="007954DC" w:rsidRDefault="00E67CD7">
      <w:pPr>
        <w:pBdr>
          <w:top w:val="nil"/>
          <w:left w:val="nil"/>
          <w:bottom w:val="nil"/>
          <w:right w:val="nil"/>
          <w:between w:val="nil"/>
        </w:pBdr>
        <w:spacing w:before="480" w:after="120" w:line="264" w:lineRule="auto"/>
        <w:ind w:left="720" w:hanging="720"/>
        <w:jc w:val="center"/>
        <w:rPr>
          <w:rFonts w:ascii="Century Gothic" w:eastAsia="Century Gothic" w:hAnsi="Century Gothic" w:cs="Century Gothic"/>
          <w:smallCaps/>
          <w:color w:val="2B3A57"/>
          <w:sz w:val="48"/>
          <w:szCs w:val="48"/>
        </w:rPr>
      </w:pPr>
      <w:r>
        <w:rPr>
          <w:noProof/>
        </w:rPr>
        <w:drawing>
          <wp:anchor distT="114300" distB="114300" distL="114300" distR="114300" simplePos="0" relativeHeight="251659264" behindDoc="0" locked="0" layoutInCell="1" hidden="0" allowOverlap="1" wp14:anchorId="24162FF1" wp14:editId="0A0DAA9B">
            <wp:simplePos x="0" y="0"/>
            <wp:positionH relativeFrom="column">
              <wp:posOffset>1759585</wp:posOffset>
            </wp:positionH>
            <wp:positionV relativeFrom="paragraph">
              <wp:posOffset>220345</wp:posOffset>
            </wp:positionV>
            <wp:extent cx="2469515" cy="2493010"/>
            <wp:effectExtent l="0" t="0" r="0" b="0"/>
            <wp:wrapSquare wrapText="bothSides" distT="114300" distB="114300" distL="114300" distR="114300"/>
            <wp:docPr id="1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
                    <a:srcRect/>
                    <a:stretch>
                      <a:fillRect/>
                    </a:stretch>
                  </pic:blipFill>
                  <pic:spPr>
                    <a:xfrm>
                      <a:off x="0" y="0"/>
                      <a:ext cx="2469515" cy="2493010"/>
                    </a:xfrm>
                    <a:prstGeom prst="rect">
                      <a:avLst/>
                    </a:prstGeom>
                    <a:ln/>
                  </pic:spPr>
                </pic:pic>
              </a:graphicData>
            </a:graphic>
            <wp14:sizeRelH relativeFrom="margin">
              <wp14:pctWidth>0</wp14:pctWidth>
            </wp14:sizeRelH>
            <wp14:sizeRelV relativeFrom="margin">
              <wp14:pctHeight>0</wp14:pctHeight>
            </wp14:sizeRelV>
          </wp:anchor>
        </w:drawing>
      </w:r>
    </w:p>
    <w:p w14:paraId="35EB086E" w14:textId="77777777" w:rsidR="007954DC" w:rsidRDefault="007954DC">
      <w:pPr>
        <w:spacing w:before="360" w:after="80"/>
        <w:jc w:val="center"/>
        <w:rPr>
          <w:rFonts w:ascii="Century Gothic" w:eastAsia="Century Gothic" w:hAnsi="Century Gothic" w:cs="Century Gothic"/>
          <w:sz w:val="26"/>
          <w:szCs w:val="26"/>
        </w:rPr>
      </w:pPr>
    </w:p>
    <w:p w14:paraId="14AF2F0B" w14:textId="77777777" w:rsidR="007954DC" w:rsidRDefault="007954DC">
      <w:pPr>
        <w:spacing w:before="360" w:after="80"/>
        <w:jc w:val="center"/>
        <w:rPr>
          <w:rFonts w:ascii="Century Gothic" w:eastAsia="Century Gothic" w:hAnsi="Century Gothic" w:cs="Century Gothic"/>
          <w:sz w:val="26"/>
          <w:szCs w:val="26"/>
        </w:rPr>
      </w:pPr>
    </w:p>
    <w:p w14:paraId="1FAC6CA0" w14:textId="77777777" w:rsidR="007954DC" w:rsidRDefault="007954DC">
      <w:pPr>
        <w:spacing w:before="360" w:after="80"/>
        <w:jc w:val="center"/>
        <w:rPr>
          <w:rFonts w:ascii="Century Gothic" w:eastAsia="Century Gothic" w:hAnsi="Century Gothic" w:cs="Century Gothic"/>
          <w:sz w:val="26"/>
          <w:szCs w:val="26"/>
        </w:rPr>
      </w:pPr>
    </w:p>
    <w:p w14:paraId="34CFEF5F" w14:textId="77777777" w:rsidR="007954DC" w:rsidRDefault="007954DC">
      <w:pPr>
        <w:spacing w:before="360" w:after="80"/>
        <w:jc w:val="center"/>
        <w:rPr>
          <w:rFonts w:ascii="Century Gothic" w:eastAsia="Century Gothic" w:hAnsi="Century Gothic" w:cs="Century Gothic"/>
          <w:sz w:val="26"/>
          <w:szCs w:val="26"/>
        </w:rPr>
      </w:pPr>
    </w:p>
    <w:p w14:paraId="1D970436" w14:textId="77777777" w:rsidR="0058259D" w:rsidRDefault="0058259D" w:rsidP="00E67CD7">
      <w:pPr>
        <w:spacing w:before="360" w:after="80"/>
        <w:jc w:val="center"/>
        <w:rPr>
          <w:rFonts w:ascii="Century Gothic" w:eastAsia="Century Gothic" w:hAnsi="Century Gothic" w:cs="Century Gothic"/>
        </w:rPr>
      </w:pPr>
    </w:p>
    <w:p w14:paraId="281EE0A9" w14:textId="4956AF7C" w:rsidR="00E67CD7" w:rsidRPr="00E67CD7" w:rsidRDefault="00E67CD7" w:rsidP="00E67CD7">
      <w:pPr>
        <w:spacing w:before="360" w:after="80"/>
        <w:jc w:val="center"/>
        <w:rPr>
          <w:rFonts w:ascii="Century Gothic" w:eastAsia="Century Gothic" w:hAnsi="Century Gothic" w:cs="Century Gothic"/>
        </w:rPr>
      </w:pPr>
      <w:r>
        <w:rPr>
          <w:rFonts w:ascii="Century Gothic" w:eastAsia="Century Gothic" w:hAnsi="Century Gothic" w:cs="Century Gothic"/>
        </w:rPr>
        <w:t xml:space="preserve">Document Prepared by: Ava Scott, Candis </w:t>
      </w:r>
      <w:proofErr w:type="spellStart"/>
      <w:r>
        <w:rPr>
          <w:rFonts w:ascii="Century Gothic" w:eastAsia="Century Gothic" w:hAnsi="Century Gothic" w:cs="Century Gothic"/>
        </w:rPr>
        <w:t>Krummel</w:t>
      </w:r>
      <w:proofErr w:type="spellEnd"/>
      <w:r>
        <w:rPr>
          <w:rFonts w:ascii="Century Gothic" w:eastAsia="Century Gothic" w:hAnsi="Century Gothic" w:cs="Century Gothic"/>
        </w:rPr>
        <w:t xml:space="preserve">, Andy </w:t>
      </w:r>
      <w:proofErr w:type="spellStart"/>
      <w:r>
        <w:rPr>
          <w:rFonts w:ascii="Century Gothic" w:eastAsia="Century Gothic" w:hAnsi="Century Gothic" w:cs="Century Gothic"/>
        </w:rPr>
        <w:t>Pethan</w:t>
      </w:r>
      <w:proofErr w:type="spellEnd"/>
    </w:p>
    <w:tbl>
      <w:tblPr>
        <w:tblStyle w:val="GridTable5Dark-Accent2"/>
        <w:tblW w:w="9775" w:type="dxa"/>
        <w:tblLook w:val="0680" w:firstRow="0" w:lastRow="0" w:firstColumn="1" w:lastColumn="0" w:noHBand="1" w:noVBand="1"/>
      </w:tblPr>
      <w:tblGrid>
        <w:gridCol w:w="2396"/>
        <w:gridCol w:w="7379"/>
      </w:tblGrid>
      <w:tr w:rsidR="00E67CD7" w:rsidRPr="001B340D" w14:paraId="53AFC2D6" w14:textId="77777777" w:rsidTr="00E67CD7">
        <w:trPr>
          <w:trHeight w:val="319"/>
        </w:trPr>
        <w:tc>
          <w:tcPr>
            <w:cnfStyle w:val="001000000000" w:firstRow="0" w:lastRow="0" w:firstColumn="1" w:lastColumn="0" w:oddVBand="0" w:evenVBand="0" w:oddHBand="0" w:evenHBand="0" w:firstRowFirstColumn="0" w:firstRowLastColumn="0" w:lastRowFirstColumn="0" w:lastRowLastColumn="0"/>
            <w:tcW w:w="2396" w:type="dxa"/>
            <w:shd w:val="clear" w:color="auto" w:fill="2C3759"/>
          </w:tcPr>
          <w:p w14:paraId="439D825E" w14:textId="77777777" w:rsidR="00E67CD7" w:rsidRPr="0079438F" w:rsidRDefault="00E67CD7" w:rsidP="00E67CD7">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 xml:space="preserve">Project Title </w:t>
            </w:r>
          </w:p>
        </w:tc>
        <w:tc>
          <w:tcPr>
            <w:tcW w:w="7379" w:type="dxa"/>
            <w:shd w:val="clear" w:color="auto" w:fill="F2F2F2"/>
          </w:tcPr>
          <w:p w14:paraId="0C9F3B39" w14:textId="51D5A0B7" w:rsidR="00E67CD7" w:rsidRPr="00E67CD7" w:rsidRDefault="000C39D0" w:rsidP="00E67CD7">
            <w:pPr>
              <w:pStyle w:val="TableText"/>
              <w:spacing w:after="160"/>
              <w:cnfStyle w:val="000000000000" w:firstRow="0" w:lastRow="0" w:firstColumn="0" w:lastColumn="0" w:oddVBand="0" w:evenVBand="0" w:oddHBand="0" w:evenHBand="0" w:firstRowFirstColumn="0" w:firstRowLastColumn="0" w:lastRowFirstColumn="0" w:lastRowLastColumn="0"/>
              <w:rPr>
                <w:i/>
                <w:color w:val="000000" w:themeColor="text1"/>
                <w:sz w:val="21"/>
                <w:szCs w:val="21"/>
              </w:rPr>
            </w:pPr>
            <w:proofErr w:type="spellStart"/>
            <w:r w:rsidRPr="000C39D0">
              <w:rPr>
                <w:rFonts w:ascii="Century Gothic" w:eastAsia="Century Gothic" w:hAnsi="Century Gothic" w:cs="Century Gothic"/>
                <w:color w:val="000000" w:themeColor="text1"/>
                <w:sz w:val="21"/>
                <w:szCs w:val="21"/>
              </w:rPr>
              <w:t>Tuik</w:t>
            </w:r>
            <w:proofErr w:type="spellEnd"/>
            <w:r w:rsidRPr="000C39D0">
              <w:rPr>
                <w:rFonts w:ascii="Century Gothic" w:eastAsia="Century Gothic" w:hAnsi="Century Gothic" w:cs="Century Gothic"/>
                <w:color w:val="000000" w:themeColor="text1"/>
                <w:sz w:val="21"/>
                <w:szCs w:val="21"/>
              </w:rPr>
              <w:t xml:space="preserve"> </w:t>
            </w:r>
            <w:proofErr w:type="spellStart"/>
            <w:r w:rsidRPr="000C39D0">
              <w:rPr>
                <w:rFonts w:ascii="Century Gothic" w:eastAsia="Century Gothic" w:hAnsi="Century Gothic" w:cs="Century Gothic"/>
                <w:color w:val="000000" w:themeColor="text1"/>
                <w:sz w:val="21"/>
                <w:szCs w:val="21"/>
              </w:rPr>
              <w:t>Ruch</w:t>
            </w:r>
            <w:proofErr w:type="spellEnd"/>
            <w:r w:rsidRPr="000C39D0">
              <w:rPr>
                <w:rFonts w:ascii="Century Gothic" w:eastAsia="Century Gothic" w:hAnsi="Century Gothic" w:cs="Century Gothic"/>
                <w:color w:val="000000" w:themeColor="text1"/>
                <w:sz w:val="21"/>
                <w:szCs w:val="21"/>
              </w:rPr>
              <w:t xml:space="preserve"> Lew Improved Cookstove Project For Lake Atitlan</w:t>
            </w:r>
          </w:p>
        </w:tc>
      </w:tr>
      <w:tr w:rsidR="00E67CD7" w:rsidRPr="001B340D" w14:paraId="62CBE01E" w14:textId="77777777" w:rsidTr="00E67CD7">
        <w:trPr>
          <w:trHeight w:val="319"/>
        </w:trPr>
        <w:tc>
          <w:tcPr>
            <w:cnfStyle w:val="001000000000" w:firstRow="0" w:lastRow="0" w:firstColumn="1" w:lastColumn="0" w:oddVBand="0" w:evenVBand="0" w:oddHBand="0" w:evenHBand="0" w:firstRowFirstColumn="0" w:firstRowLastColumn="0" w:lastRowFirstColumn="0" w:lastRowLastColumn="0"/>
            <w:tcW w:w="2396" w:type="dxa"/>
            <w:shd w:val="clear" w:color="auto" w:fill="2C3759"/>
          </w:tcPr>
          <w:p w14:paraId="18D27060" w14:textId="77777777" w:rsidR="00E67CD7" w:rsidRPr="0079438F" w:rsidRDefault="00E67CD7" w:rsidP="00E67CD7">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Version</w:t>
            </w:r>
          </w:p>
        </w:tc>
        <w:tc>
          <w:tcPr>
            <w:tcW w:w="7379" w:type="dxa"/>
            <w:shd w:val="clear" w:color="auto" w:fill="F2F2F2"/>
          </w:tcPr>
          <w:p w14:paraId="5C2DC42D" w14:textId="22894AF6" w:rsidR="00E67CD7" w:rsidRPr="00E67CD7" w:rsidRDefault="00E67CD7" w:rsidP="00E67CD7">
            <w:pPr>
              <w:pStyle w:val="TableText"/>
              <w:spacing w:after="160"/>
              <w:cnfStyle w:val="000000000000" w:firstRow="0" w:lastRow="0" w:firstColumn="0" w:lastColumn="0" w:oddVBand="0" w:evenVBand="0" w:oddHBand="0" w:evenHBand="0" w:firstRowFirstColumn="0" w:firstRowLastColumn="0" w:lastRowFirstColumn="0" w:lastRowLastColumn="0"/>
              <w:rPr>
                <w:i/>
                <w:color w:val="000000" w:themeColor="text1"/>
                <w:sz w:val="21"/>
                <w:szCs w:val="21"/>
              </w:rPr>
            </w:pPr>
            <w:r w:rsidRPr="00E67CD7">
              <w:rPr>
                <w:rFonts w:ascii="Century Gothic" w:eastAsia="Century Gothic" w:hAnsi="Century Gothic" w:cs="Century Gothic"/>
                <w:color w:val="000000" w:themeColor="text1"/>
                <w:sz w:val="21"/>
                <w:szCs w:val="21"/>
              </w:rPr>
              <w:t>1</w:t>
            </w:r>
            <w:r w:rsidR="00FA1E40">
              <w:rPr>
                <w:rFonts w:ascii="Century Gothic" w:eastAsia="Century Gothic" w:hAnsi="Century Gothic" w:cs="Century Gothic"/>
                <w:color w:val="000000" w:themeColor="text1"/>
                <w:sz w:val="21"/>
                <w:szCs w:val="21"/>
              </w:rPr>
              <w:t>.</w:t>
            </w:r>
            <w:r w:rsidR="002F42D7">
              <w:rPr>
                <w:rFonts w:ascii="Century Gothic" w:eastAsia="Century Gothic" w:hAnsi="Century Gothic" w:cs="Century Gothic"/>
                <w:color w:val="000000" w:themeColor="text1"/>
                <w:sz w:val="21"/>
                <w:szCs w:val="21"/>
              </w:rPr>
              <w:t>3</w:t>
            </w:r>
          </w:p>
        </w:tc>
      </w:tr>
      <w:tr w:rsidR="002C1222" w:rsidRPr="001B340D" w14:paraId="74890E78" w14:textId="77777777" w:rsidTr="00E67CD7">
        <w:trPr>
          <w:trHeight w:val="319"/>
        </w:trPr>
        <w:tc>
          <w:tcPr>
            <w:cnfStyle w:val="001000000000" w:firstRow="0" w:lastRow="0" w:firstColumn="1" w:lastColumn="0" w:oddVBand="0" w:evenVBand="0" w:oddHBand="0" w:evenHBand="0" w:firstRowFirstColumn="0" w:firstRowLastColumn="0" w:lastRowFirstColumn="0" w:lastRowLastColumn="0"/>
            <w:tcW w:w="2396" w:type="dxa"/>
            <w:shd w:val="clear" w:color="auto" w:fill="2C3759"/>
          </w:tcPr>
          <w:p w14:paraId="4261BCB5" w14:textId="77777777" w:rsidR="002C1222" w:rsidRPr="0079438F" w:rsidRDefault="002C1222" w:rsidP="002C1222">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Date of Issue</w:t>
            </w:r>
          </w:p>
        </w:tc>
        <w:tc>
          <w:tcPr>
            <w:tcW w:w="7379" w:type="dxa"/>
            <w:shd w:val="clear" w:color="auto" w:fill="F2F2F2"/>
          </w:tcPr>
          <w:p w14:paraId="3A91557A" w14:textId="309C5A04" w:rsidR="002C1222" w:rsidRPr="00E67CD7" w:rsidRDefault="00392C52" w:rsidP="002C1222">
            <w:pPr>
              <w:pStyle w:val="TableText"/>
              <w:spacing w:after="160"/>
              <w:cnfStyle w:val="000000000000" w:firstRow="0" w:lastRow="0" w:firstColumn="0" w:lastColumn="0" w:oddVBand="0" w:evenVBand="0" w:oddHBand="0" w:evenHBand="0" w:firstRowFirstColumn="0" w:firstRowLastColumn="0" w:lastRowFirstColumn="0" w:lastRowLastColumn="0"/>
              <w:rPr>
                <w:i/>
                <w:color w:val="000000" w:themeColor="text1"/>
                <w:sz w:val="21"/>
                <w:szCs w:val="21"/>
              </w:rPr>
            </w:pPr>
            <w:r>
              <w:rPr>
                <w:rFonts w:ascii="Century Gothic" w:eastAsia="Century Gothic" w:hAnsi="Century Gothic" w:cs="Century Gothic"/>
                <w:color w:val="000000" w:themeColor="text1"/>
                <w:sz w:val="21"/>
                <w:szCs w:val="21"/>
              </w:rPr>
              <w:t>29</w:t>
            </w:r>
            <w:r w:rsidR="002C1222" w:rsidRPr="00E67CD7">
              <w:rPr>
                <w:rFonts w:ascii="Century Gothic" w:eastAsia="Century Gothic" w:hAnsi="Century Gothic" w:cs="Century Gothic"/>
                <w:color w:val="000000" w:themeColor="text1"/>
                <w:sz w:val="21"/>
                <w:szCs w:val="21"/>
              </w:rPr>
              <w:t>-</w:t>
            </w:r>
            <w:r w:rsidR="0058259D">
              <w:rPr>
                <w:rFonts w:ascii="Century Gothic" w:eastAsia="Century Gothic" w:hAnsi="Century Gothic" w:cs="Century Gothic"/>
                <w:color w:val="000000" w:themeColor="text1"/>
                <w:sz w:val="21"/>
                <w:szCs w:val="21"/>
              </w:rPr>
              <w:t>May</w:t>
            </w:r>
            <w:r w:rsidR="002C1222" w:rsidRPr="00E67CD7">
              <w:rPr>
                <w:rFonts w:ascii="Century Gothic" w:eastAsia="Century Gothic" w:hAnsi="Century Gothic" w:cs="Century Gothic"/>
                <w:color w:val="000000" w:themeColor="text1"/>
                <w:sz w:val="21"/>
                <w:szCs w:val="21"/>
              </w:rPr>
              <w:t>-20</w:t>
            </w:r>
            <w:r w:rsidR="002C1222">
              <w:rPr>
                <w:rFonts w:ascii="Century Gothic" w:eastAsia="Century Gothic" w:hAnsi="Century Gothic" w:cs="Century Gothic"/>
                <w:color w:val="000000" w:themeColor="text1"/>
                <w:sz w:val="21"/>
                <w:szCs w:val="21"/>
              </w:rPr>
              <w:t>20</w:t>
            </w:r>
          </w:p>
        </w:tc>
      </w:tr>
      <w:tr w:rsidR="00E67CD7" w:rsidRPr="001B340D" w14:paraId="202381E4" w14:textId="77777777" w:rsidTr="00E67CD7">
        <w:trPr>
          <w:trHeight w:val="319"/>
        </w:trPr>
        <w:tc>
          <w:tcPr>
            <w:cnfStyle w:val="001000000000" w:firstRow="0" w:lastRow="0" w:firstColumn="1" w:lastColumn="0" w:oddVBand="0" w:evenVBand="0" w:oddHBand="0" w:evenHBand="0" w:firstRowFirstColumn="0" w:firstRowLastColumn="0" w:lastRowFirstColumn="0" w:lastRowLastColumn="0"/>
            <w:tcW w:w="2396" w:type="dxa"/>
            <w:shd w:val="clear" w:color="auto" w:fill="2C3759"/>
          </w:tcPr>
          <w:p w14:paraId="48FD1A0A" w14:textId="77777777" w:rsidR="00E67CD7" w:rsidRPr="0079438F" w:rsidRDefault="00E67CD7" w:rsidP="00E67CD7">
            <w:pPr>
              <w:pStyle w:val="Header"/>
              <w:spacing w:before="120" w:after="120"/>
              <w:jc w:val="right"/>
              <w:rPr>
                <w:rFonts w:cs="Arial"/>
                <w:color w:val="F0FFF7"/>
                <w:spacing w:val="4"/>
                <w:szCs w:val="21"/>
                <w:lang w:val="en-CA"/>
              </w:rPr>
            </w:pPr>
            <w:r>
              <w:rPr>
                <w:rFonts w:cs="Arial"/>
                <w:color w:val="F0FFF7"/>
                <w:spacing w:val="4"/>
                <w:szCs w:val="21"/>
                <w:lang w:val="en-CA"/>
              </w:rPr>
              <w:t>Prepared By</w:t>
            </w:r>
          </w:p>
        </w:tc>
        <w:tc>
          <w:tcPr>
            <w:tcW w:w="7379" w:type="dxa"/>
            <w:shd w:val="clear" w:color="auto" w:fill="F2F2F2"/>
          </w:tcPr>
          <w:p w14:paraId="30DCC2A2" w14:textId="77777777" w:rsidR="00E67CD7" w:rsidRPr="00E67CD7" w:rsidRDefault="00E67CD7" w:rsidP="00E67CD7">
            <w:pPr>
              <w:pStyle w:val="TableText"/>
              <w:cnfStyle w:val="000000000000" w:firstRow="0" w:lastRow="0" w:firstColumn="0" w:lastColumn="0" w:oddVBand="0" w:evenVBand="0" w:oddHBand="0" w:evenHBand="0" w:firstRowFirstColumn="0" w:firstRowLastColumn="0" w:lastRowFirstColumn="0" w:lastRowLastColumn="0"/>
              <w:rPr>
                <w:i/>
                <w:color w:val="000000" w:themeColor="text1"/>
                <w:sz w:val="21"/>
                <w:szCs w:val="21"/>
              </w:rPr>
            </w:pPr>
            <w:r w:rsidRPr="00E67CD7">
              <w:rPr>
                <w:rFonts w:ascii="Century Gothic" w:eastAsia="Century Gothic" w:hAnsi="Century Gothic" w:cs="Century Gothic"/>
                <w:color w:val="000000" w:themeColor="text1"/>
                <w:sz w:val="21"/>
                <w:szCs w:val="21"/>
              </w:rPr>
              <w:t xml:space="preserve">Ava Scott, Candis </w:t>
            </w:r>
            <w:proofErr w:type="spellStart"/>
            <w:r w:rsidRPr="00E67CD7">
              <w:rPr>
                <w:rFonts w:ascii="Century Gothic" w:eastAsia="Century Gothic" w:hAnsi="Century Gothic" w:cs="Century Gothic"/>
                <w:color w:val="000000" w:themeColor="text1"/>
                <w:sz w:val="21"/>
                <w:szCs w:val="21"/>
              </w:rPr>
              <w:t>Krummel</w:t>
            </w:r>
            <w:proofErr w:type="spellEnd"/>
            <w:r w:rsidRPr="00E67CD7">
              <w:rPr>
                <w:rFonts w:ascii="Century Gothic" w:eastAsia="Century Gothic" w:hAnsi="Century Gothic" w:cs="Century Gothic"/>
                <w:color w:val="000000" w:themeColor="text1"/>
                <w:sz w:val="21"/>
                <w:szCs w:val="21"/>
              </w:rPr>
              <w:t xml:space="preserve">, Andy </w:t>
            </w:r>
            <w:proofErr w:type="spellStart"/>
            <w:r w:rsidRPr="00E67CD7">
              <w:rPr>
                <w:rFonts w:ascii="Century Gothic" w:eastAsia="Century Gothic" w:hAnsi="Century Gothic" w:cs="Century Gothic"/>
                <w:color w:val="000000" w:themeColor="text1"/>
                <w:sz w:val="21"/>
                <w:szCs w:val="21"/>
              </w:rPr>
              <w:t>Pethan</w:t>
            </w:r>
            <w:proofErr w:type="spellEnd"/>
          </w:p>
        </w:tc>
      </w:tr>
      <w:tr w:rsidR="00E67CD7" w:rsidRPr="001B340D" w14:paraId="4FF0D5F1" w14:textId="77777777" w:rsidTr="00E67CD7">
        <w:trPr>
          <w:trHeight w:val="319"/>
        </w:trPr>
        <w:tc>
          <w:tcPr>
            <w:cnfStyle w:val="001000000000" w:firstRow="0" w:lastRow="0" w:firstColumn="1" w:lastColumn="0" w:oddVBand="0" w:evenVBand="0" w:oddHBand="0" w:evenHBand="0" w:firstRowFirstColumn="0" w:firstRowLastColumn="0" w:lastRowFirstColumn="0" w:lastRowLastColumn="0"/>
            <w:tcW w:w="2396" w:type="dxa"/>
            <w:shd w:val="clear" w:color="auto" w:fill="2C3759"/>
          </w:tcPr>
          <w:p w14:paraId="0D3AD4C8" w14:textId="77777777" w:rsidR="00E67CD7" w:rsidRPr="00576A41" w:rsidRDefault="00E67CD7" w:rsidP="00E67CD7">
            <w:pPr>
              <w:pStyle w:val="Header"/>
              <w:spacing w:before="120" w:after="120"/>
              <w:jc w:val="right"/>
              <w:rPr>
                <w:rFonts w:cs="Arial"/>
                <w:color w:val="F0FFF7"/>
                <w:spacing w:val="4"/>
                <w:szCs w:val="21"/>
              </w:rPr>
            </w:pPr>
            <w:r>
              <w:rPr>
                <w:rFonts w:cs="Arial"/>
                <w:color w:val="F0FFF7"/>
                <w:spacing w:val="4"/>
                <w:szCs w:val="21"/>
              </w:rPr>
              <w:t>Contact</w:t>
            </w:r>
          </w:p>
        </w:tc>
        <w:tc>
          <w:tcPr>
            <w:tcW w:w="7379" w:type="dxa"/>
            <w:shd w:val="clear" w:color="auto" w:fill="F2F2F2"/>
          </w:tcPr>
          <w:p w14:paraId="2501C50A" w14:textId="42145436" w:rsidR="00E67CD7" w:rsidRPr="00E67CD7" w:rsidRDefault="00E67CD7" w:rsidP="00E67CD7">
            <w:pPr>
              <w:pStyle w:val="TableText"/>
              <w:cnfStyle w:val="000000000000" w:firstRow="0" w:lastRow="0" w:firstColumn="0" w:lastColumn="0" w:oddVBand="0" w:evenVBand="0" w:oddHBand="0" w:evenHBand="0" w:firstRowFirstColumn="0" w:firstRowLastColumn="0" w:lastRowFirstColumn="0" w:lastRowLastColumn="0"/>
              <w:rPr>
                <w:i/>
                <w:color w:val="000000" w:themeColor="text1"/>
                <w:sz w:val="21"/>
                <w:szCs w:val="21"/>
              </w:rPr>
            </w:pPr>
            <w:r w:rsidRPr="00E67CD7">
              <w:rPr>
                <w:rFonts w:ascii="Century Gothic" w:eastAsia="Century Gothic" w:hAnsi="Century Gothic" w:cs="Century Gothic"/>
                <w:color w:val="000000" w:themeColor="text1"/>
                <w:sz w:val="21"/>
                <w:szCs w:val="21"/>
              </w:rPr>
              <w:t xml:space="preserve">Cameron </w:t>
            </w:r>
            <w:proofErr w:type="spellStart"/>
            <w:r w:rsidRPr="00E67CD7">
              <w:rPr>
                <w:rFonts w:ascii="Century Gothic" w:eastAsia="Century Gothic" w:hAnsi="Century Gothic" w:cs="Century Gothic"/>
                <w:color w:val="000000" w:themeColor="text1"/>
                <w:sz w:val="21"/>
                <w:szCs w:val="21"/>
              </w:rPr>
              <w:t>Krummel</w:t>
            </w:r>
            <w:proofErr w:type="spellEnd"/>
            <w:r w:rsidRPr="00E67CD7">
              <w:rPr>
                <w:rFonts w:ascii="Century Gothic" w:eastAsia="Century Gothic" w:hAnsi="Century Gothic" w:cs="Century Gothic"/>
                <w:color w:val="000000" w:themeColor="text1"/>
                <w:sz w:val="21"/>
                <w:szCs w:val="21"/>
              </w:rPr>
              <w:t xml:space="preserve">, Canton </w:t>
            </w:r>
            <w:proofErr w:type="spellStart"/>
            <w:r w:rsidRPr="00E67CD7">
              <w:rPr>
                <w:rFonts w:ascii="Century Gothic" w:eastAsia="Century Gothic" w:hAnsi="Century Gothic" w:cs="Century Gothic"/>
                <w:color w:val="000000" w:themeColor="text1"/>
                <w:sz w:val="21"/>
                <w:szCs w:val="21"/>
              </w:rPr>
              <w:t>Xechivoy</w:t>
            </w:r>
            <w:proofErr w:type="spellEnd"/>
            <w:r w:rsidRPr="00E67CD7">
              <w:rPr>
                <w:rFonts w:ascii="Century Gothic" w:eastAsia="Century Gothic" w:hAnsi="Century Gothic" w:cs="Century Gothic"/>
                <w:color w:val="000000" w:themeColor="text1"/>
                <w:sz w:val="21"/>
                <w:szCs w:val="21"/>
              </w:rPr>
              <w:t xml:space="preserve">, Santiago Atitlan, </w:t>
            </w:r>
            <w:proofErr w:type="gramStart"/>
            <w:r w:rsidRPr="00E67CD7">
              <w:rPr>
                <w:rFonts w:ascii="Century Gothic" w:eastAsia="Century Gothic" w:hAnsi="Century Gothic" w:cs="Century Gothic"/>
                <w:color w:val="000000" w:themeColor="text1"/>
                <w:sz w:val="21"/>
                <w:szCs w:val="21"/>
              </w:rPr>
              <w:t>Sololá  Guatemala</w:t>
            </w:r>
            <w:proofErr w:type="gramEnd"/>
            <w:r w:rsidRPr="00E67CD7">
              <w:rPr>
                <w:rFonts w:ascii="Century Gothic" w:eastAsia="Century Gothic" w:hAnsi="Century Gothic" w:cs="Century Gothic"/>
                <w:color w:val="000000" w:themeColor="text1"/>
                <w:sz w:val="21"/>
                <w:szCs w:val="21"/>
              </w:rPr>
              <w:t>, +502 7933 - 3061, programdevelopment@trlearth.org</w:t>
            </w:r>
          </w:p>
        </w:tc>
      </w:tr>
    </w:tbl>
    <w:p w14:paraId="654C5910" w14:textId="77777777" w:rsidR="00E67CD7" w:rsidRDefault="00E67CD7">
      <w:pPr>
        <w:widowControl w:val="0"/>
        <w:pBdr>
          <w:top w:val="nil"/>
          <w:left w:val="nil"/>
          <w:bottom w:val="nil"/>
          <w:right w:val="nil"/>
          <w:between w:val="nil"/>
        </w:pBdr>
        <w:spacing w:line="276" w:lineRule="auto"/>
        <w:rPr>
          <w:rFonts w:ascii="Century Gothic" w:eastAsia="Century Gothic" w:hAnsi="Century Gothic" w:cs="Century Gothic"/>
          <w:smallCaps/>
          <w:color w:val="2B3A57"/>
          <w:sz w:val="48"/>
          <w:szCs w:val="48"/>
        </w:rPr>
      </w:pPr>
    </w:p>
    <w:p w14:paraId="3D01A4D6" w14:textId="77777777" w:rsidR="007954DC" w:rsidRDefault="00E67CD7">
      <w:pPr>
        <w:widowControl w:val="0"/>
        <w:pBdr>
          <w:top w:val="nil"/>
          <w:left w:val="nil"/>
          <w:bottom w:val="nil"/>
          <w:right w:val="nil"/>
          <w:between w:val="nil"/>
        </w:pBdr>
        <w:spacing w:line="276" w:lineRule="auto"/>
        <w:rPr>
          <w:rFonts w:ascii="Century Gothic" w:eastAsia="Century Gothic" w:hAnsi="Century Gothic" w:cs="Century Gothic"/>
          <w:smallCaps/>
          <w:color w:val="2B3A57"/>
          <w:sz w:val="48"/>
          <w:szCs w:val="48"/>
        </w:rPr>
      </w:pPr>
      <w:bookmarkStart w:id="3" w:name="1fob9te" w:colFirst="0" w:colLast="0"/>
      <w:bookmarkStart w:id="4" w:name="2et92p0" w:colFirst="0" w:colLast="0"/>
      <w:bookmarkEnd w:id="3"/>
      <w:bookmarkEnd w:id="4"/>
      <w:r>
        <w:rPr>
          <w:rFonts w:ascii="Century Gothic" w:eastAsia="Century Gothic" w:hAnsi="Century Gothic" w:cs="Century Gothic"/>
          <w:smallCaps/>
          <w:color w:val="2B3A57"/>
          <w:sz w:val="48"/>
          <w:szCs w:val="48"/>
        </w:rPr>
        <w:lastRenderedPageBreak/>
        <w:t>Contents</w:t>
      </w:r>
    </w:p>
    <w:bookmarkStart w:id="5" w:name="_3znysh7" w:colFirst="0" w:colLast="0" w:displacedByCustomXml="next"/>
    <w:bookmarkEnd w:id="5" w:displacedByCustomXml="next"/>
    <w:sdt>
      <w:sdtPr>
        <w:id w:val="-2061315714"/>
        <w:docPartObj>
          <w:docPartGallery w:val="Table of Contents"/>
          <w:docPartUnique/>
        </w:docPartObj>
      </w:sdtPr>
      <w:sdtEndPr>
        <w:rPr>
          <w:rFonts w:ascii="Century Gothic" w:hAnsi="Century Gothic"/>
        </w:rPr>
      </w:sdtEndPr>
      <w:sdtContent>
        <w:p w14:paraId="40AE219B" w14:textId="6FEFC6DB" w:rsidR="007C6828" w:rsidRPr="007C6828" w:rsidRDefault="00E67CD7">
          <w:pPr>
            <w:pStyle w:val="TOC1"/>
            <w:tabs>
              <w:tab w:val="left" w:pos="420"/>
              <w:tab w:val="right" w:leader="dot" w:pos="9350"/>
            </w:tabs>
            <w:rPr>
              <w:rFonts w:ascii="Century Gothic" w:eastAsiaTheme="minorEastAsia" w:hAnsi="Century Gothic" w:cstheme="minorBidi"/>
              <w:noProof/>
            </w:rPr>
          </w:pPr>
          <w:r w:rsidRPr="007C6828">
            <w:rPr>
              <w:rFonts w:ascii="Century Gothic" w:hAnsi="Century Gothic"/>
            </w:rPr>
            <w:fldChar w:fldCharType="begin"/>
          </w:r>
          <w:r w:rsidRPr="007C6828">
            <w:rPr>
              <w:rFonts w:ascii="Century Gothic" w:hAnsi="Century Gothic"/>
            </w:rPr>
            <w:instrText xml:space="preserve"> TOC \h \u \z </w:instrText>
          </w:r>
          <w:r w:rsidRPr="007C6828">
            <w:rPr>
              <w:rFonts w:ascii="Century Gothic" w:hAnsi="Century Gothic"/>
            </w:rPr>
            <w:fldChar w:fldCharType="separate"/>
          </w:r>
          <w:hyperlink w:anchor="_Toc38982520" w:history="1">
            <w:r w:rsidR="007C6828" w:rsidRPr="007C6828">
              <w:rPr>
                <w:rStyle w:val="Hyperlink"/>
                <w:rFonts w:ascii="Century Gothic" w:hAnsi="Century Gothic"/>
                <w:noProof/>
              </w:rPr>
              <w:t>1</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 Details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_Toc38982520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4</w:t>
            </w:r>
            <w:r w:rsidR="007C6828" w:rsidRPr="007C6828">
              <w:rPr>
                <w:rFonts w:ascii="Century Gothic" w:hAnsi="Century Gothic"/>
                <w:noProof/>
                <w:webHidden/>
              </w:rPr>
              <w:fldChar w:fldCharType="end"/>
            </w:r>
          </w:hyperlink>
        </w:p>
        <w:p w14:paraId="734C0801" w14:textId="078F3B2B"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21" w:history="1">
            <w:r w:rsidR="007C6828" w:rsidRPr="007C6828">
              <w:rPr>
                <w:rStyle w:val="Hyperlink"/>
                <w:rFonts w:ascii="Century Gothic" w:eastAsia="Avenir" w:hAnsi="Century Gothic" w:cs="Avenir"/>
                <w:noProof/>
              </w:rPr>
              <w:t>1.1</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Summary Description of the Project</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_Toc38982521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4</w:t>
            </w:r>
            <w:r w:rsidR="007C6828" w:rsidRPr="007C6828">
              <w:rPr>
                <w:rFonts w:ascii="Century Gothic" w:hAnsi="Century Gothic"/>
                <w:noProof/>
                <w:webHidden/>
              </w:rPr>
              <w:fldChar w:fldCharType="end"/>
            </w:r>
          </w:hyperlink>
        </w:p>
        <w:p w14:paraId="46DC0041" w14:textId="63F9C117"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22" w:history="1">
            <w:r w:rsidR="007C6828" w:rsidRPr="007C6828">
              <w:rPr>
                <w:rStyle w:val="Hyperlink"/>
                <w:rFonts w:ascii="Century Gothic" w:eastAsia="Avenir" w:hAnsi="Century Gothic" w:cs="Avenir"/>
                <w:noProof/>
              </w:rPr>
              <w:t>1.2</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Sectoral Scope and Project Type</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_Toc38982522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4</w:t>
            </w:r>
            <w:r w:rsidR="007C6828" w:rsidRPr="007C6828">
              <w:rPr>
                <w:rFonts w:ascii="Century Gothic" w:hAnsi="Century Gothic"/>
                <w:noProof/>
                <w:webHidden/>
              </w:rPr>
              <w:fldChar w:fldCharType="end"/>
            </w:r>
          </w:hyperlink>
        </w:p>
        <w:p w14:paraId="01029B0E" w14:textId="7232B5E6"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23" w:history="1">
            <w:r w:rsidR="007C6828" w:rsidRPr="007C6828">
              <w:rPr>
                <w:rStyle w:val="Hyperlink"/>
                <w:rFonts w:ascii="Century Gothic" w:eastAsia="Avenir" w:hAnsi="Century Gothic" w:cs="Avenir"/>
                <w:noProof/>
              </w:rPr>
              <w:t>1.3</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 Eligibility</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_Toc38982523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4</w:t>
            </w:r>
            <w:r w:rsidR="007C6828" w:rsidRPr="007C6828">
              <w:rPr>
                <w:rFonts w:ascii="Century Gothic" w:hAnsi="Century Gothic"/>
                <w:noProof/>
                <w:webHidden/>
              </w:rPr>
              <w:fldChar w:fldCharType="end"/>
            </w:r>
          </w:hyperlink>
        </w:p>
        <w:p w14:paraId="5C03089A" w14:textId="328627C1"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24" w:history="1">
            <w:r w:rsidR="007C6828" w:rsidRPr="007C6828">
              <w:rPr>
                <w:rStyle w:val="Hyperlink"/>
                <w:rFonts w:ascii="Century Gothic" w:eastAsia="Avenir" w:hAnsi="Century Gothic" w:cs="Avenir"/>
                <w:noProof/>
              </w:rPr>
              <w:t>1.4</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 Design</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_Toc38982524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5</w:t>
            </w:r>
            <w:r w:rsidR="007C6828" w:rsidRPr="007C6828">
              <w:rPr>
                <w:rFonts w:ascii="Century Gothic" w:hAnsi="Century Gothic"/>
                <w:noProof/>
                <w:webHidden/>
              </w:rPr>
              <w:fldChar w:fldCharType="end"/>
            </w:r>
          </w:hyperlink>
        </w:p>
        <w:p w14:paraId="7B6DF5B4" w14:textId="5B234920" w:rsidR="007C6828" w:rsidRPr="007C6828" w:rsidRDefault="00253FBD">
          <w:pPr>
            <w:pStyle w:val="TOC3"/>
            <w:tabs>
              <w:tab w:val="right" w:leader="dot" w:pos="9350"/>
            </w:tabs>
            <w:rPr>
              <w:rFonts w:ascii="Century Gothic" w:eastAsiaTheme="minorEastAsia" w:hAnsi="Century Gothic" w:cstheme="minorBidi"/>
              <w:noProof/>
            </w:rPr>
          </w:pPr>
          <w:hyperlink w:anchor="_Toc38982525" w:history="1">
            <w:r w:rsidR="007C6828" w:rsidRPr="007C6828">
              <w:rPr>
                <w:rStyle w:val="Hyperlink"/>
                <w:rFonts w:ascii="Century Gothic" w:hAnsi="Century Gothic"/>
                <w:noProof/>
              </w:rPr>
              <w:t>Eligibility Criteria</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_Toc38982525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5</w:t>
            </w:r>
            <w:r w:rsidR="007C6828" w:rsidRPr="007C6828">
              <w:rPr>
                <w:rFonts w:ascii="Century Gothic" w:hAnsi="Century Gothic"/>
                <w:noProof/>
                <w:webHidden/>
              </w:rPr>
              <w:fldChar w:fldCharType="end"/>
            </w:r>
          </w:hyperlink>
        </w:p>
        <w:p w14:paraId="4477E610" w14:textId="32A45564"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26" w:history="1">
            <w:r w:rsidR="007C6828" w:rsidRPr="007C6828">
              <w:rPr>
                <w:rStyle w:val="Hyperlink"/>
                <w:rFonts w:ascii="Century Gothic" w:eastAsia="Avenir" w:hAnsi="Century Gothic" w:cs="Avenir"/>
                <w:noProof/>
              </w:rPr>
              <w:t>1.5</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 Proponent</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_Toc38982526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8</w:t>
            </w:r>
            <w:r w:rsidR="007C6828" w:rsidRPr="007C6828">
              <w:rPr>
                <w:rFonts w:ascii="Century Gothic" w:hAnsi="Century Gothic"/>
                <w:noProof/>
                <w:webHidden/>
              </w:rPr>
              <w:fldChar w:fldCharType="end"/>
            </w:r>
          </w:hyperlink>
        </w:p>
        <w:p w14:paraId="46C1CE67" w14:textId="7C9305A4"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27" w:history="1">
            <w:r w:rsidR="007C6828" w:rsidRPr="007C6828">
              <w:rPr>
                <w:rStyle w:val="Hyperlink"/>
                <w:rFonts w:ascii="Century Gothic" w:eastAsia="Avenir" w:hAnsi="Century Gothic" w:cs="Avenir"/>
                <w:noProof/>
              </w:rPr>
              <w:t>1.6</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Other Entities Involved in the Project</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_Toc38982527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8</w:t>
            </w:r>
            <w:r w:rsidR="007C6828" w:rsidRPr="007C6828">
              <w:rPr>
                <w:rFonts w:ascii="Century Gothic" w:hAnsi="Century Gothic"/>
                <w:noProof/>
                <w:webHidden/>
              </w:rPr>
              <w:fldChar w:fldCharType="end"/>
            </w:r>
          </w:hyperlink>
        </w:p>
        <w:p w14:paraId="1418100D" w14:textId="0DC4B331"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28" w:history="1">
            <w:r w:rsidR="007C6828" w:rsidRPr="007C6828">
              <w:rPr>
                <w:rStyle w:val="Hyperlink"/>
                <w:rFonts w:ascii="Century Gothic" w:eastAsia="Avenir" w:hAnsi="Century Gothic" w:cs="Avenir"/>
                <w:noProof/>
              </w:rPr>
              <w:t>1.7</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Ownership</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_Toc38982528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9</w:t>
            </w:r>
            <w:r w:rsidR="007C6828" w:rsidRPr="007C6828">
              <w:rPr>
                <w:rFonts w:ascii="Century Gothic" w:hAnsi="Century Gothic"/>
                <w:noProof/>
                <w:webHidden/>
              </w:rPr>
              <w:fldChar w:fldCharType="end"/>
            </w:r>
          </w:hyperlink>
        </w:p>
        <w:p w14:paraId="7A2C72E6" w14:textId="691AF810"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29" w:history="1">
            <w:r w:rsidR="007C6828" w:rsidRPr="007C6828">
              <w:rPr>
                <w:rStyle w:val="Hyperlink"/>
                <w:rFonts w:ascii="Century Gothic" w:eastAsia="Avenir" w:hAnsi="Century Gothic" w:cs="Avenir"/>
                <w:noProof/>
              </w:rPr>
              <w:t>1.8</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 Start Date</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_Toc38982529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9</w:t>
            </w:r>
            <w:r w:rsidR="007C6828" w:rsidRPr="007C6828">
              <w:rPr>
                <w:rFonts w:ascii="Century Gothic" w:hAnsi="Century Gothic"/>
                <w:noProof/>
                <w:webHidden/>
              </w:rPr>
              <w:fldChar w:fldCharType="end"/>
            </w:r>
          </w:hyperlink>
        </w:p>
        <w:p w14:paraId="1640D9E4" w14:textId="14E4C7BB"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30" w:history="1">
            <w:r w:rsidR="007C6828" w:rsidRPr="007C6828">
              <w:rPr>
                <w:rStyle w:val="Hyperlink"/>
                <w:rFonts w:ascii="Century Gothic" w:eastAsia="Avenir" w:hAnsi="Century Gothic" w:cs="Avenir"/>
                <w:noProof/>
              </w:rPr>
              <w:t>1.9</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 Crediting Period</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_Toc38982530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9</w:t>
            </w:r>
            <w:r w:rsidR="007C6828" w:rsidRPr="007C6828">
              <w:rPr>
                <w:rFonts w:ascii="Century Gothic" w:hAnsi="Century Gothic"/>
                <w:noProof/>
                <w:webHidden/>
              </w:rPr>
              <w:fldChar w:fldCharType="end"/>
            </w:r>
          </w:hyperlink>
        </w:p>
        <w:p w14:paraId="50F3CEE0" w14:textId="1E1217B7"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31" w:history="1">
            <w:r w:rsidR="007C6828" w:rsidRPr="007C6828">
              <w:rPr>
                <w:rStyle w:val="Hyperlink"/>
                <w:rFonts w:ascii="Century Gothic" w:eastAsia="Avenir" w:hAnsi="Century Gothic" w:cs="Avenir"/>
                <w:noProof/>
              </w:rPr>
              <w:t>1.10</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 Scale and Estimated GHG Emission Reductions or Removals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_Toc38982531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9</w:t>
            </w:r>
            <w:r w:rsidR="007C6828" w:rsidRPr="007C6828">
              <w:rPr>
                <w:rFonts w:ascii="Century Gothic" w:hAnsi="Century Gothic"/>
                <w:noProof/>
                <w:webHidden/>
              </w:rPr>
              <w:fldChar w:fldCharType="end"/>
            </w:r>
          </w:hyperlink>
        </w:p>
        <w:p w14:paraId="3454596B" w14:textId="616CDA07"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32" w:history="1">
            <w:r w:rsidR="007C6828" w:rsidRPr="007C6828">
              <w:rPr>
                <w:rStyle w:val="Hyperlink"/>
                <w:rFonts w:ascii="Century Gothic" w:eastAsia="Avenir" w:hAnsi="Century Gothic" w:cs="Avenir"/>
                <w:noProof/>
              </w:rPr>
              <w:t>1.11</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Description of the Project Activity</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_Toc38982532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10</w:t>
            </w:r>
            <w:r w:rsidR="007C6828" w:rsidRPr="007C6828">
              <w:rPr>
                <w:rFonts w:ascii="Century Gothic" w:hAnsi="Century Gothic"/>
                <w:noProof/>
                <w:webHidden/>
              </w:rPr>
              <w:fldChar w:fldCharType="end"/>
            </w:r>
          </w:hyperlink>
        </w:p>
        <w:p w14:paraId="22F722E2" w14:textId="6AA0E503"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33" w:history="1">
            <w:r w:rsidR="007C6828" w:rsidRPr="007C6828">
              <w:rPr>
                <w:rStyle w:val="Hyperlink"/>
                <w:rFonts w:ascii="Century Gothic" w:eastAsia="Avenir" w:hAnsi="Century Gothic" w:cs="Avenir"/>
                <w:noProof/>
              </w:rPr>
              <w:t>1.12</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 Location</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_Toc38982533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14</w:t>
            </w:r>
            <w:r w:rsidR="007C6828" w:rsidRPr="007C6828">
              <w:rPr>
                <w:rFonts w:ascii="Century Gothic" w:hAnsi="Century Gothic"/>
                <w:noProof/>
                <w:webHidden/>
              </w:rPr>
              <w:fldChar w:fldCharType="end"/>
            </w:r>
          </w:hyperlink>
        </w:p>
        <w:p w14:paraId="7E01F6BD" w14:textId="57646797"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34" w:history="1">
            <w:r w:rsidR="007C6828" w:rsidRPr="007C6828">
              <w:rPr>
                <w:rStyle w:val="Hyperlink"/>
                <w:rFonts w:ascii="Century Gothic" w:eastAsia="Avenir" w:hAnsi="Century Gothic" w:cs="Avenir"/>
                <w:noProof/>
              </w:rPr>
              <w:t>1.13</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Conditions Prior to Project Initiation</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_Toc38982534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14</w:t>
            </w:r>
            <w:r w:rsidR="007C6828" w:rsidRPr="007C6828">
              <w:rPr>
                <w:rFonts w:ascii="Century Gothic" w:hAnsi="Century Gothic"/>
                <w:noProof/>
                <w:webHidden/>
              </w:rPr>
              <w:fldChar w:fldCharType="end"/>
            </w:r>
          </w:hyperlink>
        </w:p>
        <w:p w14:paraId="2C63AB2B" w14:textId="13807305"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35" w:history="1">
            <w:r w:rsidR="007C6828" w:rsidRPr="007C6828">
              <w:rPr>
                <w:rStyle w:val="Hyperlink"/>
                <w:rFonts w:ascii="Century Gothic" w:eastAsia="Avenir" w:hAnsi="Century Gothic" w:cs="Avenir"/>
                <w:noProof/>
              </w:rPr>
              <w:t>1.14</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Compliance with Laws, Statutes and Other Regulatory Frameworks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_Toc38982535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14</w:t>
            </w:r>
            <w:r w:rsidR="007C6828" w:rsidRPr="007C6828">
              <w:rPr>
                <w:rFonts w:ascii="Century Gothic" w:hAnsi="Century Gothic"/>
                <w:noProof/>
                <w:webHidden/>
              </w:rPr>
              <w:fldChar w:fldCharType="end"/>
            </w:r>
          </w:hyperlink>
        </w:p>
        <w:p w14:paraId="06AA69DD" w14:textId="3A642C97"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36" w:history="1">
            <w:r w:rsidR="007C6828" w:rsidRPr="007C6828">
              <w:rPr>
                <w:rStyle w:val="Hyperlink"/>
                <w:rFonts w:ascii="Century Gothic" w:eastAsia="Avenir" w:hAnsi="Century Gothic" w:cs="Avenir"/>
                <w:noProof/>
              </w:rPr>
              <w:t>1.15</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Participation under Other GHG Programs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_Toc38982536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15</w:t>
            </w:r>
            <w:r w:rsidR="007C6828" w:rsidRPr="007C6828">
              <w:rPr>
                <w:rFonts w:ascii="Century Gothic" w:hAnsi="Century Gothic"/>
                <w:noProof/>
                <w:webHidden/>
              </w:rPr>
              <w:fldChar w:fldCharType="end"/>
            </w:r>
          </w:hyperlink>
        </w:p>
        <w:p w14:paraId="52AC0393" w14:textId="023782C3" w:rsidR="007C6828" w:rsidRPr="007C6828" w:rsidRDefault="00253FBD">
          <w:pPr>
            <w:pStyle w:val="TOC3"/>
            <w:tabs>
              <w:tab w:val="left" w:pos="1440"/>
              <w:tab w:val="right" w:leader="dot" w:pos="9350"/>
            </w:tabs>
            <w:rPr>
              <w:rFonts w:ascii="Century Gothic" w:eastAsiaTheme="minorEastAsia" w:hAnsi="Century Gothic" w:cstheme="minorBidi"/>
              <w:noProof/>
            </w:rPr>
          </w:pPr>
          <w:hyperlink w:anchor="_Toc38982537" w:history="1">
            <w:r w:rsidR="007C6828" w:rsidRPr="007C6828">
              <w:rPr>
                <w:rStyle w:val="Hyperlink"/>
                <w:rFonts w:ascii="Century Gothic" w:hAnsi="Century Gothic"/>
                <w:noProof/>
              </w:rPr>
              <w:t>1.15.1</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Projects Registered (or seeking registration) under Other GHG Program(s)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_Toc38982537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15</w:t>
            </w:r>
            <w:r w:rsidR="007C6828" w:rsidRPr="007C6828">
              <w:rPr>
                <w:rFonts w:ascii="Century Gothic" w:hAnsi="Century Gothic"/>
                <w:noProof/>
                <w:webHidden/>
              </w:rPr>
              <w:fldChar w:fldCharType="end"/>
            </w:r>
          </w:hyperlink>
        </w:p>
        <w:p w14:paraId="2C11F266" w14:textId="1B738EFB" w:rsidR="007C6828" w:rsidRPr="007C6828" w:rsidRDefault="00253FBD">
          <w:pPr>
            <w:pStyle w:val="TOC3"/>
            <w:tabs>
              <w:tab w:val="left" w:pos="1440"/>
              <w:tab w:val="right" w:leader="dot" w:pos="9350"/>
            </w:tabs>
            <w:rPr>
              <w:rFonts w:ascii="Century Gothic" w:eastAsiaTheme="minorEastAsia" w:hAnsi="Century Gothic" w:cstheme="minorBidi"/>
              <w:noProof/>
            </w:rPr>
          </w:pPr>
          <w:hyperlink w:anchor="_Toc38982538" w:history="1">
            <w:r w:rsidR="007C6828" w:rsidRPr="007C6828">
              <w:rPr>
                <w:rStyle w:val="Hyperlink"/>
                <w:rFonts w:ascii="Century Gothic" w:hAnsi="Century Gothic"/>
                <w:noProof/>
              </w:rPr>
              <w:t>1.15.2</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Projects Rejected by Other GHG Programs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_Toc38982538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15</w:t>
            </w:r>
            <w:r w:rsidR="007C6828" w:rsidRPr="007C6828">
              <w:rPr>
                <w:rFonts w:ascii="Century Gothic" w:hAnsi="Century Gothic"/>
                <w:noProof/>
                <w:webHidden/>
              </w:rPr>
              <w:fldChar w:fldCharType="end"/>
            </w:r>
          </w:hyperlink>
        </w:p>
        <w:p w14:paraId="478CFE48" w14:textId="4683A9E2"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39" w:history="1">
            <w:r w:rsidR="007C6828" w:rsidRPr="007C6828">
              <w:rPr>
                <w:rStyle w:val="Hyperlink"/>
                <w:rFonts w:ascii="Century Gothic" w:eastAsia="Avenir" w:hAnsi="Century Gothic" w:cs="Avenir"/>
                <w:noProof/>
              </w:rPr>
              <w:t>1.16</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Other Forms of Credit</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_Toc38982539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15</w:t>
            </w:r>
            <w:r w:rsidR="007C6828" w:rsidRPr="007C6828">
              <w:rPr>
                <w:rFonts w:ascii="Century Gothic" w:hAnsi="Century Gothic"/>
                <w:noProof/>
                <w:webHidden/>
              </w:rPr>
              <w:fldChar w:fldCharType="end"/>
            </w:r>
          </w:hyperlink>
        </w:p>
        <w:p w14:paraId="0703F816" w14:textId="05ED180D" w:rsidR="007C6828" w:rsidRPr="007C6828" w:rsidRDefault="00253FBD">
          <w:pPr>
            <w:pStyle w:val="TOC3"/>
            <w:tabs>
              <w:tab w:val="left" w:pos="1440"/>
              <w:tab w:val="right" w:leader="dot" w:pos="9350"/>
            </w:tabs>
            <w:rPr>
              <w:rFonts w:ascii="Century Gothic" w:eastAsiaTheme="minorEastAsia" w:hAnsi="Century Gothic" w:cstheme="minorBidi"/>
              <w:noProof/>
            </w:rPr>
          </w:pPr>
          <w:hyperlink w:anchor="_Toc38982540" w:history="1">
            <w:r w:rsidR="007C6828" w:rsidRPr="007C6828">
              <w:rPr>
                <w:rStyle w:val="Hyperlink"/>
                <w:rFonts w:ascii="Century Gothic" w:hAnsi="Century Gothic"/>
                <w:noProof/>
              </w:rPr>
              <w:t>1.16.1</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Emissions Trading Programs and Other Binding Limits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_Toc38982540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15</w:t>
            </w:r>
            <w:r w:rsidR="007C6828" w:rsidRPr="007C6828">
              <w:rPr>
                <w:rFonts w:ascii="Century Gothic" w:hAnsi="Century Gothic"/>
                <w:noProof/>
                <w:webHidden/>
              </w:rPr>
              <w:fldChar w:fldCharType="end"/>
            </w:r>
          </w:hyperlink>
        </w:p>
        <w:p w14:paraId="3E5114FF" w14:textId="26198366" w:rsidR="007C6828" w:rsidRPr="007C6828" w:rsidRDefault="00253FBD">
          <w:pPr>
            <w:pStyle w:val="TOC3"/>
            <w:tabs>
              <w:tab w:val="left" w:pos="1440"/>
              <w:tab w:val="right" w:leader="dot" w:pos="9350"/>
            </w:tabs>
            <w:rPr>
              <w:rFonts w:ascii="Century Gothic" w:eastAsiaTheme="minorEastAsia" w:hAnsi="Century Gothic" w:cstheme="minorBidi"/>
              <w:noProof/>
            </w:rPr>
          </w:pPr>
          <w:hyperlink w:anchor="_Toc38982541" w:history="1">
            <w:r w:rsidR="007C6828" w:rsidRPr="007C6828">
              <w:rPr>
                <w:rStyle w:val="Hyperlink"/>
                <w:rFonts w:ascii="Century Gothic" w:hAnsi="Century Gothic"/>
                <w:noProof/>
              </w:rPr>
              <w:t>1.16.2</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Other Forms of Environmental Credit</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_Toc38982541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15</w:t>
            </w:r>
            <w:r w:rsidR="007C6828" w:rsidRPr="007C6828">
              <w:rPr>
                <w:rFonts w:ascii="Century Gothic" w:hAnsi="Century Gothic"/>
                <w:noProof/>
                <w:webHidden/>
              </w:rPr>
              <w:fldChar w:fldCharType="end"/>
            </w:r>
          </w:hyperlink>
        </w:p>
        <w:p w14:paraId="479F4C89" w14:textId="6433A5D7"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42" w:history="1">
            <w:r w:rsidR="007C6828" w:rsidRPr="007C6828">
              <w:rPr>
                <w:rStyle w:val="Hyperlink"/>
                <w:rFonts w:ascii="Century Gothic" w:eastAsia="Avenir" w:hAnsi="Century Gothic" w:cs="Avenir"/>
                <w:noProof/>
              </w:rPr>
              <w:t>1.17</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Additional Information Relevant to the Project</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_Toc38982542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15</w:t>
            </w:r>
            <w:r w:rsidR="007C6828" w:rsidRPr="007C6828">
              <w:rPr>
                <w:rFonts w:ascii="Century Gothic" w:hAnsi="Century Gothic"/>
                <w:noProof/>
                <w:webHidden/>
              </w:rPr>
              <w:fldChar w:fldCharType="end"/>
            </w:r>
          </w:hyperlink>
        </w:p>
        <w:p w14:paraId="4547EBB3" w14:textId="0963C87B" w:rsidR="007C6828" w:rsidRPr="007C6828" w:rsidRDefault="00253FBD">
          <w:pPr>
            <w:pStyle w:val="TOC3"/>
            <w:tabs>
              <w:tab w:val="right" w:leader="dot" w:pos="9350"/>
            </w:tabs>
            <w:rPr>
              <w:rFonts w:ascii="Century Gothic" w:eastAsiaTheme="minorEastAsia" w:hAnsi="Century Gothic" w:cstheme="minorBidi"/>
              <w:noProof/>
            </w:rPr>
          </w:pPr>
          <w:hyperlink w:anchor="_Toc38982543" w:history="1">
            <w:r w:rsidR="007C6828" w:rsidRPr="007C6828">
              <w:rPr>
                <w:rStyle w:val="Hyperlink"/>
                <w:rFonts w:ascii="Century Gothic" w:hAnsi="Century Gothic"/>
                <w:noProof/>
              </w:rPr>
              <w:t>Leakage Management</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_Toc38982543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15</w:t>
            </w:r>
            <w:r w:rsidR="007C6828" w:rsidRPr="007C6828">
              <w:rPr>
                <w:rFonts w:ascii="Century Gothic" w:hAnsi="Century Gothic"/>
                <w:noProof/>
                <w:webHidden/>
              </w:rPr>
              <w:fldChar w:fldCharType="end"/>
            </w:r>
          </w:hyperlink>
        </w:p>
        <w:p w14:paraId="732A1A40" w14:textId="7A6ECC76" w:rsidR="007C6828" w:rsidRPr="007C6828" w:rsidRDefault="00253FBD">
          <w:pPr>
            <w:pStyle w:val="TOC3"/>
            <w:tabs>
              <w:tab w:val="right" w:leader="dot" w:pos="9350"/>
            </w:tabs>
            <w:rPr>
              <w:rFonts w:ascii="Century Gothic" w:eastAsiaTheme="minorEastAsia" w:hAnsi="Century Gothic" w:cstheme="minorBidi"/>
              <w:noProof/>
            </w:rPr>
          </w:pPr>
          <w:hyperlink w:anchor="_Toc38982544" w:history="1">
            <w:r w:rsidR="007C6828" w:rsidRPr="007C6828">
              <w:rPr>
                <w:rStyle w:val="Hyperlink"/>
                <w:rFonts w:ascii="Century Gothic" w:hAnsi="Century Gothic"/>
                <w:noProof/>
              </w:rPr>
              <w:t>Commercially Sensitive Information</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_Toc38982544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15</w:t>
            </w:r>
            <w:r w:rsidR="007C6828" w:rsidRPr="007C6828">
              <w:rPr>
                <w:rFonts w:ascii="Century Gothic" w:hAnsi="Century Gothic"/>
                <w:noProof/>
                <w:webHidden/>
              </w:rPr>
              <w:fldChar w:fldCharType="end"/>
            </w:r>
          </w:hyperlink>
        </w:p>
        <w:p w14:paraId="313DFC7E" w14:textId="7A259458" w:rsidR="007C6828" w:rsidRPr="007C6828" w:rsidRDefault="00253FBD">
          <w:pPr>
            <w:pStyle w:val="TOC3"/>
            <w:tabs>
              <w:tab w:val="right" w:leader="dot" w:pos="9350"/>
            </w:tabs>
            <w:rPr>
              <w:rFonts w:ascii="Century Gothic" w:eastAsiaTheme="minorEastAsia" w:hAnsi="Century Gothic" w:cstheme="minorBidi"/>
              <w:noProof/>
            </w:rPr>
          </w:pPr>
          <w:hyperlink w:anchor="_Toc38982545" w:history="1">
            <w:r w:rsidR="007C6828" w:rsidRPr="007C6828">
              <w:rPr>
                <w:rStyle w:val="Hyperlink"/>
                <w:rFonts w:ascii="Century Gothic" w:hAnsi="Century Gothic"/>
                <w:noProof/>
              </w:rPr>
              <w:t>Sustainable Development</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_Toc38982545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15</w:t>
            </w:r>
            <w:r w:rsidR="007C6828" w:rsidRPr="007C6828">
              <w:rPr>
                <w:rFonts w:ascii="Century Gothic" w:hAnsi="Century Gothic"/>
                <w:noProof/>
                <w:webHidden/>
              </w:rPr>
              <w:fldChar w:fldCharType="end"/>
            </w:r>
          </w:hyperlink>
        </w:p>
        <w:p w14:paraId="320C2F56" w14:textId="7DF1FB96" w:rsidR="007C6828" w:rsidRPr="007C6828" w:rsidRDefault="00253FBD">
          <w:pPr>
            <w:pStyle w:val="TOC3"/>
            <w:tabs>
              <w:tab w:val="right" w:leader="dot" w:pos="9350"/>
            </w:tabs>
            <w:rPr>
              <w:rFonts w:ascii="Century Gothic" w:eastAsiaTheme="minorEastAsia" w:hAnsi="Century Gothic" w:cstheme="minorBidi"/>
              <w:noProof/>
            </w:rPr>
          </w:pPr>
          <w:hyperlink w:anchor="_Toc38982546" w:history="1">
            <w:r w:rsidR="007C6828" w:rsidRPr="007C6828">
              <w:rPr>
                <w:rStyle w:val="Hyperlink"/>
                <w:rFonts w:ascii="Century Gothic" w:hAnsi="Century Gothic"/>
                <w:noProof/>
              </w:rPr>
              <w:t>Further Information</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_Toc38982546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16</w:t>
            </w:r>
            <w:r w:rsidR="007C6828" w:rsidRPr="007C6828">
              <w:rPr>
                <w:rFonts w:ascii="Century Gothic" w:hAnsi="Century Gothic"/>
                <w:noProof/>
                <w:webHidden/>
              </w:rPr>
              <w:fldChar w:fldCharType="end"/>
            </w:r>
          </w:hyperlink>
        </w:p>
        <w:p w14:paraId="1880CD9C" w14:textId="480EA74F" w:rsidR="007C6828" w:rsidRPr="007C6828" w:rsidRDefault="00253FBD">
          <w:pPr>
            <w:pStyle w:val="TOC1"/>
            <w:tabs>
              <w:tab w:val="left" w:pos="420"/>
              <w:tab w:val="right" w:leader="dot" w:pos="9350"/>
            </w:tabs>
            <w:rPr>
              <w:rFonts w:ascii="Century Gothic" w:eastAsiaTheme="minorEastAsia" w:hAnsi="Century Gothic" w:cstheme="minorBidi"/>
              <w:noProof/>
            </w:rPr>
          </w:pPr>
          <w:hyperlink w:anchor="_Toc38982547" w:history="1">
            <w:r w:rsidR="007C6828" w:rsidRPr="007C6828">
              <w:rPr>
                <w:rStyle w:val="Hyperlink"/>
                <w:rFonts w:ascii="Century Gothic" w:hAnsi="Century Gothic"/>
                <w:noProof/>
              </w:rPr>
              <w:t>2</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Safeguards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_Toc38982547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16</w:t>
            </w:r>
            <w:r w:rsidR="007C6828" w:rsidRPr="007C6828">
              <w:rPr>
                <w:rFonts w:ascii="Century Gothic" w:hAnsi="Century Gothic"/>
                <w:noProof/>
                <w:webHidden/>
              </w:rPr>
              <w:fldChar w:fldCharType="end"/>
            </w:r>
          </w:hyperlink>
        </w:p>
        <w:p w14:paraId="205CAB92" w14:textId="17B28791"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48" w:history="1">
            <w:r w:rsidR="007C6828" w:rsidRPr="007C6828">
              <w:rPr>
                <w:rStyle w:val="Hyperlink"/>
                <w:rFonts w:ascii="Century Gothic" w:eastAsia="Avenir" w:hAnsi="Century Gothic" w:cs="Avenir"/>
                <w:noProof/>
              </w:rPr>
              <w:t>2.1</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No Net Harm</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_Toc38982548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16</w:t>
            </w:r>
            <w:r w:rsidR="007C6828" w:rsidRPr="007C6828">
              <w:rPr>
                <w:rFonts w:ascii="Century Gothic" w:hAnsi="Century Gothic"/>
                <w:noProof/>
                <w:webHidden/>
              </w:rPr>
              <w:fldChar w:fldCharType="end"/>
            </w:r>
          </w:hyperlink>
        </w:p>
        <w:p w14:paraId="1E2EC7F9" w14:textId="0952A43C"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49" w:history="1">
            <w:r w:rsidR="007C6828" w:rsidRPr="007C6828">
              <w:rPr>
                <w:rStyle w:val="Hyperlink"/>
                <w:rFonts w:ascii="Century Gothic" w:eastAsia="Avenir" w:hAnsi="Century Gothic" w:cs="Avenir"/>
                <w:noProof/>
              </w:rPr>
              <w:t>2.2</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Local Stakeholder Consultation</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_Toc38982549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16</w:t>
            </w:r>
            <w:r w:rsidR="007C6828" w:rsidRPr="007C6828">
              <w:rPr>
                <w:rFonts w:ascii="Century Gothic" w:hAnsi="Century Gothic"/>
                <w:noProof/>
                <w:webHidden/>
              </w:rPr>
              <w:fldChar w:fldCharType="end"/>
            </w:r>
          </w:hyperlink>
        </w:p>
        <w:p w14:paraId="03BA5D53" w14:textId="55C4FE60"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50" w:history="1">
            <w:r w:rsidR="007C6828" w:rsidRPr="007C6828">
              <w:rPr>
                <w:rStyle w:val="Hyperlink"/>
                <w:rFonts w:ascii="Century Gothic" w:eastAsia="Avenir" w:hAnsi="Century Gothic" w:cs="Avenir"/>
                <w:noProof/>
              </w:rPr>
              <w:t>2.3</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Environmental Impact</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_Toc38982550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21</w:t>
            </w:r>
            <w:r w:rsidR="007C6828" w:rsidRPr="007C6828">
              <w:rPr>
                <w:rFonts w:ascii="Century Gothic" w:hAnsi="Century Gothic"/>
                <w:noProof/>
                <w:webHidden/>
              </w:rPr>
              <w:fldChar w:fldCharType="end"/>
            </w:r>
          </w:hyperlink>
        </w:p>
        <w:p w14:paraId="1F9ADFAB" w14:textId="4AD5119A"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51" w:history="1">
            <w:r w:rsidR="007C6828" w:rsidRPr="007C6828">
              <w:rPr>
                <w:rStyle w:val="Hyperlink"/>
                <w:rFonts w:ascii="Century Gothic" w:eastAsia="Avenir" w:hAnsi="Century Gothic" w:cs="Avenir"/>
                <w:noProof/>
              </w:rPr>
              <w:t>2.4</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Public Comments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_Toc38982551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21</w:t>
            </w:r>
            <w:r w:rsidR="007C6828" w:rsidRPr="007C6828">
              <w:rPr>
                <w:rFonts w:ascii="Century Gothic" w:hAnsi="Century Gothic"/>
                <w:noProof/>
                <w:webHidden/>
              </w:rPr>
              <w:fldChar w:fldCharType="end"/>
            </w:r>
          </w:hyperlink>
        </w:p>
        <w:p w14:paraId="13836489" w14:textId="283824C7"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52" w:history="1">
            <w:r w:rsidR="007C6828" w:rsidRPr="007C6828">
              <w:rPr>
                <w:rStyle w:val="Hyperlink"/>
                <w:rFonts w:ascii="Century Gothic" w:eastAsia="Avenir" w:hAnsi="Century Gothic" w:cs="Avenir"/>
                <w:noProof/>
              </w:rPr>
              <w:t>2.5</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AFOLU-Specific Safeguards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_Toc38982552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21</w:t>
            </w:r>
            <w:r w:rsidR="007C6828" w:rsidRPr="007C6828">
              <w:rPr>
                <w:rFonts w:ascii="Century Gothic" w:hAnsi="Century Gothic"/>
                <w:noProof/>
                <w:webHidden/>
              </w:rPr>
              <w:fldChar w:fldCharType="end"/>
            </w:r>
          </w:hyperlink>
        </w:p>
        <w:p w14:paraId="32B4A533" w14:textId="23D03CAE" w:rsidR="007C6828" w:rsidRPr="007C6828" w:rsidRDefault="00253FBD">
          <w:pPr>
            <w:pStyle w:val="TOC1"/>
            <w:tabs>
              <w:tab w:val="left" w:pos="420"/>
              <w:tab w:val="right" w:leader="dot" w:pos="9350"/>
            </w:tabs>
            <w:rPr>
              <w:rFonts w:ascii="Century Gothic" w:eastAsiaTheme="minorEastAsia" w:hAnsi="Century Gothic" w:cstheme="minorBidi"/>
              <w:noProof/>
            </w:rPr>
          </w:pPr>
          <w:hyperlink w:anchor="_Toc38982553" w:history="1">
            <w:r w:rsidR="007C6828" w:rsidRPr="007C6828">
              <w:rPr>
                <w:rStyle w:val="Hyperlink"/>
                <w:rFonts w:ascii="Century Gothic" w:hAnsi="Century Gothic"/>
                <w:noProof/>
              </w:rPr>
              <w:t>3</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Application of Methodology</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_Toc38982553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21</w:t>
            </w:r>
            <w:r w:rsidR="007C6828" w:rsidRPr="007C6828">
              <w:rPr>
                <w:rFonts w:ascii="Century Gothic" w:hAnsi="Century Gothic"/>
                <w:noProof/>
                <w:webHidden/>
              </w:rPr>
              <w:fldChar w:fldCharType="end"/>
            </w:r>
          </w:hyperlink>
        </w:p>
        <w:p w14:paraId="57326FAA" w14:textId="1FAB935D"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54" w:history="1">
            <w:r w:rsidR="007C6828" w:rsidRPr="007C6828">
              <w:rPr>
                <w:rStyle w:val="Hyperlink"/>
                <w:rFonts w:ascii="Century Gothic" w:eastAsia="Avenir" w:hAnsi="Century Gothic" w:cs="Avenir"/>
                <w:noProof/>
              </w:rPr>
              <w:t>3.1</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Title and Reference of Methodology</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_Toc38982554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21</w:t>
            </w:r>
            <w:r w:rsidR="007C6828" w:rsidRPr="007C6828">
              <w:rPr>
                <w:rFonts w:ascii="Century Gothic" w:hAnsi="Century Gothic"/>
                <w:noProof/>
                <w:webHidden/>
              </w:rPr>
              <w:fldChar w:fldCharType="end"/>
            </w:r>
          </w:hyperlink>
        </w:p>
        <w:p w14:paraId="44F2BA4E" w14:textId="1E71327C"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55" w:history="1">
            <w:r w:rsidR="007C6828" w:rsidRPr="007C6828">
              <w:rPr>
                <w:rStyle w:val="Hyperlink"/>
                <w:rFonts w:ascii="Century Gothic" w:eastAsia="Avenir" w:hAnsi="Century Gothic" w:cs="Avenir"/>
                <w:noProof/>
              </w:rPr>
              <w:t>3.2</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Applicability of Methodology</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_Toc38982555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22</w:t>
            </w:r>
            <w:r w:rsidR="007C6828" w:rsidRPr="007C6828">
              <w:rPr>
                <w:rFonts w:ascii="Century Gothic" w:hAnsi="Century Gothic"/>
                <w:noProof/>
                <w:webHidden/>
              </w:rPr>
              <w:fldChar w:fldCharType="end"/>
            </w:r>
          </w:hyperlink>
        </w:p>
        <w:p w14:paraId="2EE20B3E" w14:textId="3398FE89"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56" w:history="1">
            <w:r w:rsidR="007C6828" w:rsidRPr="007C6828">
              <w:rPr>
                <w:rStyle w:val="Hyperlink"/>
                <w:rFonts w:ascii="Century Gothic" w:eastAsia="Avenir" w:hAnsi="Century Gothic" w:cs="Avenir"/>
                <w:noProof/>
              </w:rPr>
              <w:t>3.3</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 Boundary</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_Toc38982556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30</w:t>
            </w:r>
            <w:r w:rsidR="007C6828" w:rsidRPr="007C6828">
              <w:rPr>
                <w:rFonts w:ascii="Century Gothic" w:hAnsi="Century Gothic"/>
                <w:noProof/>
                <w:webHidden/>
              </w:rPr>
              <w:fldChar w:fldCharType="end"/>
            </w:r>
          </w:hyperlink>
        </w:p>
        <w:p w14:paraId="30D61940" w14:textId="6D0C1471"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57" w:history="1">
            <w:r w:rsidR="007C6828" w:rsidRPr="007C6828">
              <w:rPr>
                <w:rStyle w:val="Hyperlink"/>
                <w:rFonts w:ascii="Century Gothic" w:eastAsia="Avenir" w:hAnsi="Century Gothic" w:cs="Avenir"/>
                <w:noProof/>
              </w:rPr>
              <w:t>3.4</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Baseline Scenario</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_Toc38982557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31</w:t>
            </w:r>
            <w:r w:rsidR="007C6828" w:rsidRPr="007C6828">
              <w:rPr>
                <w:rFonts w:ascii="Century Gothic" w:hAnsi="Century Gothic"/>
                <w:noProof/>
                <w:webHidden/>
              </w:rPr>
              <w:fldChar w:fldCharType="end"/>
            </w:r>
          </w:hyperlink>
        </w:p>
        <w:p w14:paraId="209369EB" w14:textId="2B9988CA"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58" w:history="1">
            <w:r w:rsidR="007C6828" w:rsidRPr="007C6828">
              <w:rPr>
                <w:rStyle w:val="Hyperlink"/>
                <w:rFonts w:ascii="Century Gothic" w:eastAsia="Avenir" w:hAnsi="Century Gothic" w:cs="Avenir"/>
                <w:noProof/>
              </w:rPr>
              <w:t>3.5</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Additionality</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_Toc38982558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32</w:t>
            </w:r>
            <w:r w:rsidR="007C6828" w:rsidRPr="007C6828">
              <w:rPr>
                <w:rFonts w:ascii="Century Gothic" w:hAnsi="Century Gothic"/>
                <w:noProof/>
                <w:webHidden/>
              </w:rPr>
              <w:fldChar w:fldCharType="end"/>
            </w:r>
          </w:hyperlink>
        </w:p>
        <w:p w14:paraId="525322A7" w14:textId="3BC2007E"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59" w:history="1">
            <w:r w:rsidR="007C6828" w:rsidRPr="007C6828">
              <w:rPr>
                <w:rStyle w:val="Hyperlink"/>
                <w:rFonts w:ascii="Century Gothic" w:eastAsia="Avenir" w:hAnsi="Century Gothic" w:cs="Avenir"/>
                <w:noProof/>
              </w:rPr>
              <w:t>3.6</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Methodology Deviations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_Toc38982559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33</w:t>
            </w:r>
            <w:r w:rsidR="007C6828" w:rsidRPr="007C6828">
              <w:rPr>
                <w:rFonts w:ascii="Century Gothic" w:hAnsi="Century Gothic"/>
                <w:noProof/>
                <w:webHidden/>
              </w:rPr>
              <w:fldChar w:fldCharType="end"/>
            </w:r>
          </w:hyperlink>
        </w:p>
        <w:p w14:paraId="5A65490B" w14:textId="1DFCBD4E" w:rsidR="007C6828" w:rsidRPr="007C6828" w:rsidRDefault="00253FBD">
          <w:pPr>
            <w:pStyle w:val="TOC1"/>
            <w:tabs>
              <w:tab w:val="left" w:pos="420"/>
              <w:tab w:val="right" w:leader="dot" w:pos="9350"/>
            </w:tabs>
            <w:rPr>
              <w:rFonts w:ascii="Century Gothic" w:eastAsiaTheme="minorEastAsia" w:hAnsi="Century Gothic" w:cstheme="minorBidi"/>
              <w:noProof/>
            </w:rPr>
          </w:pPr>
          <w:hyperlink w:anchor="_Toc38982560" w:history="1">
            <w:r w:rsidR="007C6828" w:rsidRPr="007C6828">
              <w:rPr>
                <w:rStyle w:val="Hyperlink"/>
                <w:rFonts w:ascii="Century Gothic" w:hAnsi="Century Gothic"/>
                <w:noProof/>
              </w:rPr>
              <w:t>4</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Quantification of GHG Emission Reductions and Removals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_Toc38982560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34</w:t>
            </w:r>
            <w:r w:rsidR="007C6828" w:rsidRPr="007C6828">
              <w:rPr>
                <w:rFonts w:ascii="Century Gothic" w:hAnsi="Century Gothic"/>
                <w:noProof/>
                <w:webHidden/>
              </w:rPr>
              <w:fldChar w:fldCharType="end"/>
            </w:r>
          </w:hyperlink>
        </w:p>
        <w:p w14:paraId="7AB005CE" w14:textId="4ED0713F"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61" w:history="1">
            <w:r w:rsidR="007C6828" w:rsidRPr="007C6828">
              <w:rPr>
                <w:rStyle w:val="Hyperlink"/>
                <w:rFonts w:ascii="Century Gothic" w:eastAsia="Avenir" w:hAnsi="Century Gothic" w:cs="Avenir"/>
                <w:noProof/>
              </w:rPr>
              <w:t>4.1</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Baseline Emissions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_Toc38982561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34</w:t>
            </w:r>
            <w:r w:rsidR="007C6828" w:rsidRPr="007C6828">
              <w:rPr>
                <w:rFonts w:ascii="Century Gothic" w:hAnsi="Century Gothic"/>
                <w:noProof/>
                <w:webHidden/>
              </w:rPr>
              <w:fldChar w:fldCharType="end"/>
            </w:r>
          </w:hyperlink>
        </w:p>
        <w:p w14:paraId="4DDBB5BB" w14:textId="270BE434"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62" w:history="1">
            <w:r w:rsidR="007C6828" w:rsidRPr="007C6828">
              <w:rPr>
                <w:rStyle w:val="Hyperlink"/>
                <w:rFonts w:ascii="Century Gothic" w:eastAsia="Avenir" w:hAnsi="Century Gothic" w:cs="Avenir"/>
                <w:noProof/>
              </w:rPr>
              <w:t>4.2</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Project Emissions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_Toc38982562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34</w:t>
            </w:r>
            <w:r w:rsidR="007C6828" w:rsidRPr="007C6828">
              <w:rPr>
                <w:rFonts w:ascii="Century Gothic" w:hAnsi="Century Gothic"/>
                <w:noProof/>
                <w:webHidden/>
              </w:rPr>
              <w:fldChar w:fldCharType="end"/>
            </w:r>
          </w:hyperlink>
        </w:p>
        <w:p w14:paraId="00D7B78E" w14:textId="45632816"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63" w:history="1">
            <w:r w:rsidR="007C6828" w:rsidRPr="007C6828">
              <w:rPr>
                <w:rStyle w:val="Hyperlink"/>
                <w:rFonts w:ascii="Century Gothic" w:eastAsia="Avenir" w:hAnsi="Century Gothic" w:cs="Avenir"/>
                <w:noProof/>
              </w:rPr>
              <w:t>4.3</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Leakage</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_Toc38982563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34</w:t>
            </w:r>
            <w:r w:rsidR="007C6828" w:rsidRPr="007C6828">
              <w:rPr>
                <w:rFonts w:ascii="Century Gothic" w:hAnsi="Century Gothic"/>
                <w:noProof/>
                <w:webHidden/>
              </w:rPr>
              <w:fldChar w:fldCharType="end"/>
            </w:r>
          </w:hyperlink>
        </w:p>
        <w:p w14:paraId="6EA97649" w14:textId="4A8F7702"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64" w:history="1">
            <w:r w:rsidR="007C6828" w:rsidRPr="007C6828">
              <w:rPr>
                <w:rStyle w:val="Hyperlink"/>
                <w:rFonts w:ascii="Century Gothic" w:eastAsia="Avenir" w:hAnsi="Century Gothic" w:cs="Avenir"/>
                <w:noProof/>
              </w:rPr>
              <w:t>4.4</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Net GHG Emission Reductions and Removals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_Toc38982564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34</w:t>
            </w:r>
            <w:r w:rsidR="007C6828" w:rsidRPr="007C6828">
              <w:rPr>
                <w:rFonts w:ascii="Century Gothic" w:hAnsi="Century Gothic"/>
                <w:noProof/>
                <w:webHidden/>
              </w:rPr>
              <w:fldChar w:fldCharType="end"/>
            </w:r>
          </w:hyperlink>
        </w:p>
        <w:p w14:paraId="762BB518" w14:textId="0908E4D3" w:rsidR="007C6828" w:rsidRPr="007C6828" w:rsidRDefault="00253FBD">
          <w:pPr>
            <w:pStyle w:val="TOC1"/>
            <w:tabs>
              <w:tab w:val="left" w:pos="420"/>
              <w:tab w:val="right" w:leader="dot" w:pos="9350"/>
            </w:tabs>
            <w:rPr>
              <w:rFonts w:ascii="Century Gothic" w:eastAsiaTheme="minorEastAsia" w:hAnsi="Century Gothic" w:cstheme="minorBidi"/>
              <w:noProof/>
            </w:rPr>
          </w:pPr>
          <w:hyperlink w:anchor="_Toc38982565" w:history="1">
            <w:r w:rsidR="007C6828" w:rsidRPr="007C6828">
              <w:rPr>
                <w:rStyle w:val="Hyperlink"/>
                <w:rFonts w:ascii="Century Gothic" w:hAnsi="Century Gothic"/>
                <w:noProof/>
              </w:rPr>
              <w:t>5</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Monitoring</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_Toc38982565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45</w:t>
            </w:r>
            <w:r w:rsidR="007C6828" w:rsidRPr="007C6828">
              <w:rPr>
                <w:rFonts w:ascii="Century Gothic" w:hAnsi="Century Gothic"/>
                <w:noProof/>
                <w:webHidden/>
              </w:rPr>
              <w:fldChar w:fldCharType="end"/>
            </w:r>
          </w:hyperlink>
        </w:p>
        <w:p w14:paraId="05CF58BA" w14:textId="1F313504"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66" w:history="1">
            <w:r w:rsidR="007C6828" w:rsidRPr="007C6828">
              <w:rPr>
                <w:rStyle w:val="Hyperlink"/>
                <w:rFonts w:ascii="Century Gothic" w:eastAsia="Avenir" w:hAnsi="Century Gothic" w:cs="Avenir"/>
                <w:noProof/>
              </w:rPr>
              <w:t>5.1</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Data and Parameters Available at Validation</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_Toc38982566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45</w:t>
            </w:r>
            <w:r w:rsidR="007C6828" w:rsidRPr="007C6828">
              <w:rPr>
                <w:rFonts w:ascii="Century Gothic" w:hAnsi="Century Gothic"/>
                <w:noProof/>
                <w:webHidden/>
              </w:rPr>
              <w:fldChar w:fldCharType="end"/>
            </w:r>
          </w:hyperlink>
        </w:p>
        <w:p w14:paraId="7E8B868C" w14:textId="530D9C3B" w:rsidR="007C6828" w:rsidRPr="007C6828" w:rsidRDefault="00253FBD">
          <w:pPr>
            <w:pStyle w:val="TOC2"/>
            <w:tabs>
              <w:tab w:val="right" w:leader="dot" w:pos="9350"/>
            </w:tabs>
            <w:rPr>
              <w:rFonts w:ascii="Century Gothic" w:eastAsiaTheme="minorEastAsia" w:hAnsi="Century Gothic" w:cstheme="minorBidi"/>
              <w:noProof/>
            </w:rPr>
          </w:pPr>
          <w:hyperlink w:anchor="_Toc38982567" w:history="1">
            <w:r w:rsidR="007C6828" w:rsidRPr="007C6828">
              <w:rPr>
                <w:rStyle w:val="Hyperlink"/>
                <w:rFonts w:ascii="Century Gothic" w:hAnsi="Century Gothic"/>
                <w:noProof/>
              </w:rPr>
              <w:t>AMS-II.G Data / Parameters: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_Toc38982567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45</w:t>
            </w:r>
            <w:r w:rsidR="007C6828" w:rsidRPr="007C6828">
              <w:rPr>
                <w:rFonts w:ascii="Century Gothic" w:hAnsi="Century Gothic"/>
                <w:noProof/>
                <w:webHidden/>
              </w:rPr>
              <w:fldChar w:fldCharType="end"/>
            </w:r>
          </w:hyperlink>
        </w:p>
        <w:p w14:paraId="49B5A4CA" w14:textId="2415A394" w:rsidR="007C6828" w:rsidRPr="007C6828" w:rsidRDefault="00253FBD">
          <w:pPr>
            <w:pStyle w:val="TOC2"/>
            <w:tabs>
              <w:tab w:val="right" w:leader="dot" w:pos="9350"/>
            </w:tabs>
            <w:rPr>
              <w:rFonts w:ascii="Century Gothic" w:eastAsiaTheme="minorEastAsia" w:hAnsi="Century Gothic" w:cstheme="minorBidi"/>
              <w:noProof/>
            </w:rPr>
          </w:pPr>
          <w:hyperlink w:anchor="_Toc38982568" w:history="1">
            <w:r w:rsidR="007C6828" w:rsidRPr="007C6828">
              <w:rPr>
                <w:rStyle w:val="Hyperlink"/>
                <w:rFonts w:ascii="Century Gothic" w:hAnsi="Century Gothic"/>
                <w:noProof/>
              </w:rPr>
              <w:t>Tool 30 Data / Parameters: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_Toc38982568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48</w:t>
            </w:r>
            <w:r w:rsidR="007C6828" w:rsidRPr="007C6828">
              <w:rPr>
                <w:rFonts w:ascii="Century Gothic" w:hAnsi="Century Gothic"/>
                <w:noProof/>
                <w:webHidden/>
              </w:rPr>
              <w:fldChar w:fldCharType="end"/>
            </w:r>
          </w:hyperlink>
        </w:p>
        <w:p w14:paraId="587FC401" w14:textId="4B5EA291"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69" w:history="1">
            <w:r w:rsidR="007C6828" w:rsidRPr="007C6828">
              <w:rPr>
                <w:rStyle w:val="Hyperlink"/>
                <w:rFonts w:ascii="Century Gothic" w:eastAsia="Avenir" w:hAnsi="Century Gothic" w:cs="Avenir"/>
                <w:noProof/>
              </w:rPr>
              <w:t>5.2</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 xml:space="preserve">Data and Parameters Monitored </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_Toc38982569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55</w:t>
            </w:r>
            <w:r w:rsidR="007C6828" w:rsidRPr="007C6828">
              <w:rPr>
                <w:rFonts w:ascii="Century Gothic" w:hAnsi="Century Gothic"/>
                <w:noProof/>
                <w:webHidden/>
              </w:rPr>
              <w:fldChar w:fldCharType="end"/>
            </w:r>
          </w:hyperlink>
        </w:p>
        <w:p w14:paraId="388F4669" w14:textId="23CFAFAF" w:rsidR="007C6828" w:rsidRPr="007C6828" w:rsidRDefault="00253FBD">
          <w:pPr>
            <w:pStyle w:val="TOC2"/>
            <w:tabs>
              <w:tab w:val="left" w:pos="960"/>
              <w:tab w:val="right" w:leader="dot" w:pos="9350"/>
            </w:tabs>
            <w:rPr>
              <w:rFonts w:ascii="Century Gothic" w:eastAsiaTheme="minorEastAsia" w:hAnsi="Century Gothic" w:cstheme="minorBidi"/>
              <w:noProof/>
            </w:rPr>
          </w:pPr>
          <w:hyperlink w:anchor="_Toc38982570" w:history="1">
            <w:r w:rsidR="007C6828" w:rsidRPr="007C6828">
              <w:rPr>
                <w:rStyle w:val="Hyperlink"/>
                <w:rFonts w:ascii="Century Gothic" w:eastAsia="Avenir" w:hAnsi="Century Gothic" w:cs="Avenir"/>
                <w:noProof/>
              </w:rPr>
              <w:t>5.3</w:t>
            </w:r>
            <w:r w:rsidR="007C6828" w:rsidRPr="007C6828">
              <w:rPr>
                <w:rFonts w:ascii="Century Gothic" w:eastAsiaTheme="minorEastAsia" w:hAnsi="Century Gothic" w:cstheme="minorBidi"/>
                <w:noProof/>
              </w:rPr>
              <w:tab/>
            </w:r>
            <w:r w:rsidR="007C6828" w:rsidRPr="007C6828">
              <w:rPr>
                <w:rStyle w:val="Hyperlink"/>
                <w:rFonts w:ascii="Century Gothic" w:hAnsi="Century Gothic"/>
                <w:noProof/>
              </w:rPr>
              <w:t>Monitoring Plan</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_Toc38982570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69</w:t>
            </w:r>
            <w:r w:rsidR="007C6828" w:rsidRPr="007C6828">
              <w:rPr>
                <w:rFonts w:ascii="Century Gothic" w:hAnsi="Century Gothic"/>
                <w:noProof/>
                <w:webHidden/>
              </w:rPr>
              <w:fldChar w:fldCharType="end"/>
            </w:r>
          </w:hyperlink>
        </w:p>
        <w:p w14:paraId="6B8D0122" w14:textId="6CBEBFC0" w:rsidR="007C6828" w:rsidRPr="007C6828" w:rsidRDefault="00253FBD">
          <w:pPr>
            <w:pStyle w:val="TOC1"/>
            <w:tabs>
              <w:tab w:val="right" w:leader="dot" w:pos="9350"/>
            </w:tabs>
            <w:rPr>
              <w:rFonts w:ascii="Century Gothic" w:eastAsiaTheme="minorEastAsia" w:hAnsi="Century Gothic" w:cstheme="minorBidi"/>
              <w:noProof/>
            </w:rPr>
          </w:pPr>
          <w:hyperlink w:anchor="_Toc38982571" w:history="1">
            <w:r w:rsidR="007C6828" w:rsidRPr="007C6828">
              <w:rPr>
                <w:rStyle w:val="Hyperlink"/>
                <w:rFonts w:ascii="Century Gothic" w:hAnsi="Century Gothic"/>
                <w:noProof/>
              </w:rPr>
              <w:t>Appendices</w:t>
            </w:r>
            <w:r w:rsidR="007C6828" w:rsidRPr="007C6828">
              <w:rPr>
                <w:rFonts w:ascii="Century Gothic" w:hAnsi="Century Gothic"/>
                <w:noProof/>
                <w:webHidden/>
              </w:rPr>
              <w:tab/>
            </w:r>
            <w:r w:rsidR="007C6828" w:rsidRPr="007C6828">
              <w:rPr>
                <w:rFonts w:ascii="Century Gothic" w:hAnsi="Century Gothic"/>
                <w:noProof/>
                <w:webHidden/>
              </w:rPr>
              <w:fldChar w:fldCharType="begin"/>
            </w:r>
            <w:r w:rsidR="007C6828" w:rsidRPr="007C6828">
              <w:rPr>
                <w:rFonts w:ascii="Century Gothic" w:hAnsi="Century Gothic"/>
                <w:noProof/>
                <w:webHidden/>
              </w:rPr>
              <w:instrText xml:space="preserve"> PAGEREF _Toc38982571 \h </w:instrText>
            </w:r>
            <w:r w:rsidR="007C6828" w:rsidRPr="007C6828">
              <w:rPr>
                <w:rFonts w:ascii="Century Gothic" w:hAnsi="Century Gothic"/>
                <w:noProof/>
                <w:webHidden/>
              </w:rPr>
            </w:r>
            <w:r w:rsidR="007C6828" w:rsidRPr="007C6828">
              <w:rPr>
                <w:rFonts w:ascii="Century Gothic" w:hAnsi="Century Gothic"/>
                <w:noProof/>
                <w:webHidden/>
              </w:rPr>
              <w:fldChar w:fldCharType="separate"/>
            </w:r>
            <w:r w:rsidR="007C6828" w:rsidRPr="007C6828">
              <w:rPr>
                <w:rFonts w:ascii="Century Gothic" w:hAnsi="Century Gothic"/>
                <w:noProof/>
                <w:webHidden/>
              </w:rPr>
              <w:t>72</w:t>
            </w:r>
            <w:r w:rsidR="007C6828" w:rsidRPr="007C6828">
              <w:rPr>
                <w:rFonts w:ascii="Century Gothic" w:hAnsi="Century Gothic"/>
                <w:noProof/>
                <w:webHidden/>
              </w:rPr>
              <w:fldChar w:fldCharType="end"/>
            </w:r>
          </w:hyperlink>
        </w:p>
        <w:p w14:paraId="165A220A" w14:textId="7146B582" w:rsidR="007954DC" w:rsidRPr="007C6828" w:rsidRDefault="00E67CD7">
          <w:pPr>
            <w:pBdr>
              <w:top w:val="nil"/>
              <w:left w:val="nil"/>
              <w:bottom w:val="nil"/>
              <w:right w:val="nil"/>
              <w:between w:val="nil"/>
            </w:pBdr>
            <w:tabs>
              <w:tab w:val="right" w:pos="810"/>
              <w:tab w:val="right" w:pos="9350"/>
            </w:tabs>
            <w:spacing w:before="240" w:after="120"/>
            <w:ind w:left="720" w:hanging="720"/>
            <w:rPr>
              <w:rFonts w:ascii="Century Gothic" w:eastAsia="Century Gothic" w:hAnsi="Century Gothic" w:cs="Century Gothic"/>
              <w:smallCaps/>
              <w:color w:val="000000"/>
              <w:u w:val="single"/>
            </w:rPr>
          </w:pPr>
          <w:r w:rsidRPr="007C6828">
            <w:rPr>
              <w:rFonts w:ascii="Century Gothic" w:hAnsi="Century Gothic"/>
            </w:rPr>
            <w:fldChar w:fldCharType="end"/>
          </w:r>
        </w:p>
      </w:sdtContent>
    </w:sdt>
    <w:p w14:paraId="1AD8A2D7" w14:textId="77777777" w:rsidR="007954DC" w:rsidRDefault="007954DC">
      <w:pPr>
        <w:widowControl w:val="0"/>
        <w:pBdr>
          <w:top w:val="nil"/>
          <w:left w:val="nil"/>
          <w:bottom w:val="nil"/>
          <w:right w:val="nil"/>
          <w:between w:val="nil"/>
        </w:pBdr>
        <w:tabs>
          <w:tab w:val="right" w:pos="810"/>
          <w:tab w:val="right" w:pos="9350"/>
        </w:tabs>
        <w:spacing w:before="240" w:after="120"/>
        <w:ind w:left="720" w:hanging="720"/>
        <w:rPr>
          <w:rFonts w:ascii="Century Gothic" w:eastAsia="Century Gothic" w:hAnsi="Century Gothic" w:cs="Century Gothic"/>
          <w:smallCaps/>
          <w:color w:val="000000"/>
          <w:u w:val="single"/>
        </w:rPr>
        <w:sectPr w:rsidR="007954DC">
          <w:headerReference w:type="default" r:id="rId10"/>
          <w:pgSz w:w="12240" w:h="15840"/>
          <w:pgMar w:top="1440" w:right="1440" w:bottom="1440" w:left="1440" w:header="720" w:footer="720" w:gutter="0"/>
          <w:cols w:space="720" w:equalWidth="0">
            <w:col w:w="9360"/>
          </w:cols>
        </w:sectPr>
      </w:pPr>
    </w:p>
    <w:p w14:paraId="03EBD758" w14:textId="77777777" w:rsidR="007954DC" w:rsidRDefault="00E67CD7">
      <w:pPr>
        <w:pStyle w:val="Heading1"/>
        <w:numPr>
          <w:ilvl w:val="0"/>
          <w:numId w:val="4"/>
        </w:numPr>
      </w:pPr>
      <w:bookmarkStart w:id="6" w:name="_Toc38982520"/>
      <w:r>
        <w:lastRenderedPageBreak/>
        <w:t>Project Details</w:t>
      </w:r>
      <w:bookmarkEnd w:id="6"/>
    </w:p>
    <w:p w14:paraId="09B0F827" w14:textId="77777777" w:rsidR="007954DC" w:rsidRDefault="00E67CD7">
      <w:pPr>
        <w:pStyle w:val="Heading2"/>
        <w:numPr>
          <w:ilvl w:val="1"/>
          <w:numId w:val="4"/>
        </w:numPr>
      </w:pPr>
      <w:bookmarkStart w:id="7" w:name="_Toc38982521"/>
      <w:r>
        <w:t>Summary Description of the Project</w:t>
      </w:r>
      <w:bookmarkEnd w:id="7"/>
    </w:p>
    <w:p w14:paraId="652CB7F3" w14:textId="410DA252" w:rsidR="007954DC" w:rsidRDefault="003814F9">
      <w:pPr>
        <w:spacing w:before="240" w:after="120" w:line="288" w:lineRule="auto"/>
        <w:rPr>
          <w:rFonts w:ascii="Century Gothic" w:eastAsia="Century Gothic" w:hAnsi="Century Gothic" w:cs="Century Gothic"/>
        </w:rPr>
      </w:pPr>
      <w:r>
        <w:rPr>
          <w:rFonts w:ascii="Century Gothic" w:eastAsia="Century Gothic" w:hAnsi="Century Gothic" w:cs="Century Gothic"/>
        </w:rPr>
        <w:t xml:space="preserve">The </w:t>
      </w:r>
      <w:proofErr w:type="spellStart"/>
      <w:r>
        <w:rPr>
          <w:rFonts w:ascii="Century Gothic" w:eastAsia="Century Gothic" w:hAnsi="Century Gothic" w:cs="Century Gothic"/>
        </w:rPr>
        <w:t>Tuik</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Ruch</w:t>
      </w:r>
      <w:proofErr w:type="spellEnd"/>
      <w:r>
        <w:rPr>
          <w:rFonts w:ascii="Century Gothic" w:eastAsia="Century Gothic" w:hAnsi="Century Gothic" w:cs="Century Gothic"/>
        </w:rPr>
        <w:t xml:space="preserve"> Lew</w:t>
      </w:r>
      <w:r w:rsidR="00E67CD7">
        <w:rPr>
          <w:rFonts w:ascii="Century Gothic" w:eastAsia="Century Gothic" w:hAnsi="Century Gothic" w:cs="Century Gothic"/>
        </w:rPr>
        <w:t xml:space="preserve"> </w:t>
      </w:r>
      <w:r>
        <w:rPr>
          <w:rFonts w:ascii="Century Gothic" w:eastAsia="Century Gothic" w:hAnsi="Century Gothic" w:cs="Century Gothic"/>
        </w:rPr>
        <w:t>(</w:t>
      </w:r>
      <w:r w:rsidR="00E67CD7">
        <w:rPr>
          <w:rFonts w:ascii="Century Gothic" w:eastAsia="Century Gothic" w:hAnsi="Century Gothic" w:cs="Century Gothic"/>
        </w:rPr>
        <w:t>TRL</w:t>
      </w:r>
      <w:r>
        <w:rPr>
          <w:rFonts w:ascii="Century Gothic" w:eastAsia="Century Gothic" w:hAnsi="Century Gothic" w:cs="Century Gothic"/>
        </w:rPr>
        <w:t>)</w:t>
      </w:r>
      <w:r w:rsidR="00E67CD7">
        <w:rPr>
          <w:rFonts w:ascii="Century Gothic" w:eastAsia="Century Gothic" w:hAnsi="Century Gothic" w:cs="Century Gothic"/>
        </w:rPr>
        <w:t xml:space="preserve"> Improved Cookstove (ICS) Project </w:t>
      </w:r>
      <w:r w:rsidR="005B2AB1">
        <w:rPr>
          <w:rFonts w:ascii="Century Gothic" w:eastAsia="Century Gothic" w:hAnsi="Century Gothic" w:cs="Century Gothic"/>
        </w:rPr>
        <w:t xml:space="preserve">for Lake Atitlán </w:t>
      </w:r>
      <w:r w:rsidR="00E67CD7">
        <w:rPr>
          <w:rFonts w:ascii="Century Gothic" w:eastAsia="Century Gothic" w:hAnsi="Century Gothic" w:cs="Century Gothic"/>
        </w:rPr>
        <w:t xml:space="preserve">enables community access to sustainable energy technology by providing, installing, and maintaining energy efficient cookstoves at a subsidized rate. This social service directly addresses energy poverty in addition to several other socio-economic challenges facing the indigenous communities in the Sololá Department </w:t>
      </w:r>
      <w:r w:rsidR="00E67CD7" w:rsidRPr="003A0516">
        <w:rPr>
          <w:rFonts w:ascii="Century Gothic" w:eastAsia="Century Gothic" w:hAnsi="Century Gothic" w:cs="Century Gothic"/>
        </w:rPr>
        <w:t>as a consequence of years of systemic discrimination and neglect</w:t>
      </w:r>
      <w:r w:rsidR="00E67CD7">
        <w:rPr>
          <w:rFonts w:ascii="Century Gothic" w:eastAsia="Century Gothic" w:hAnsi="Century Gothic" w:cs="Century Gothic"/>
        </w:rPr>
        <w:t>.</w:t>
      </w:r>
      <w:r w:rsidR="00B95B99">
        <w:rPr>
          <w:rStyle w:val="FootnoteReference"/>
          <w:rFonts w:ascii="Century Gothic" w:eastAsia="Century Gothic" w:hAnsi="Century Gothic" w:cs="Century Gothic"/>
        </w:rPr>
        <w:footnoteReference w:id="1"/>
      </w:r>
      <w:r w:rsidR="00E67CD7">
        <w:rPr>
          <w:rFonts w:ascii="Century Gothic" w:eastAsia="Century Gothic" w:hAnsi="Century Gothic" w:cs="Century Gothic"/>
        </w:rPr>
        <w:t xml:space="preserve"> Through the distribution of ONIL stoves, this grouped project reduces demand for wood fuel, slowing local deforestation and empowering the Tz’utujil Maya people of Lake Atitlán, a community disadvantaged daily by extreme economic, environmental, and public health </w:t>
      </w:r>
      <w:r w:rsidR="00E67CD7" w:rsidRPr="008B799A">
        <w:rPr>
          <w:rFonts w:ascii="Century Gothic" w:eastAsia="Century Gothic" w:hAnsi="Century Gothic" w:cs="Century Gothic"/>
        </w:rPr>
        <w:t>struggles</w:t>
      </w:r>
      <w:r w:rsidR="00E67CD7">
        <w:rPr>
          <w:rFonts w:ascii="Century Gothic" w:eastAsia="Century Gothic" w:hAnsi="Century Gothic" w:cs="Century Gothic"/>
        </w:rPr>
        <w:t xml:space="preserve">. </w:t>
      </w:r>
    </w:p>
    <w:p w14:paraId="7F99BF90" w14:textId="1F6B3BB9" w:rsidR="007954DC" w:rsidRDefault="005362D8">
      <w:pPr>
        <w:spacing w:before="240" w:after="120" w:line="288" w:lineRule="auto"/>
        <w:rPr>
          <w:rFonts w:ascii="Century Gothic" w:eastAsia="Century Gothic" w:hAnsi="Century Gothic" w:cs="Century Gothic"/>
        </w:rPr>
      </w:pPr>
      <w:r>
        <w:rPr>
          <w:rFonts w:ascii="Century Gothic" w:eastAsia="Century Gothic" w:hAnsi="Century Gothic" w:cs="Century Gothic"/>
        </w:rPr>
        <w:t xml:space="preserve">The project area </w:t>
      </w:r>
      <w:r w:rsidR="006F434F">
        <w:rPr>
          <w:rFonts w:ascii="Century Gothic" w:eastAsia="Century Gothic" w:hAnsi="Century Gothic" w:cs="Century Gothic"/>
        </w:rPr>
        <w:t>is</w:t>
      </w:r>
      <w:r>
        <w:rPr>
          <w:rFonts w:ascii="Century Gothic" w:eastAsia="Century Gothic" w:hAnsi="Century Gothic" w:cs="Century Gothic"/>
        </w:rPr>
        <w:t xml:space="preserve"> </w:t>
      </w:r>
      <w:r w:rsidR="002C1222">
        <w:rPr>
          <w:rFonts w:ascii="Century Gothic" w:eastAsia="Century Gothic" w:hAnsi="Century Gothic" w:cs="Century Gothic"/>
        </w:rPr>
        <w:t>the Sololá Department</w:t>
      </w:r>
      <w:r>
        <w:rPr>
          <w:rFonts w:ascii="Century Gothic" w:eastAsia="Century Gothic" w:hAnsi="Century Gothic" w:cs="Century Gothic"/>
        </w:rPr>
        <w:t>. The department</w:t>
      </w:r>
      <w:r w:rsidR="004D1580">
        <w:rPr>
          <w:rFonts w:ascii="Century Gothic" w:eastAsia="Century Gothic" w:hAnsi="Century Gothic" w:cs="Century Gothic"/>
        </w:rPr>
        <w:t>,</w:t>
      </w:r>
      <w:r>
        <w:rPr>
          <w:rFonts w:ascii="Century Gothic" w:eastAsia="Century Gothic" w:hAnsi="Century Gothic" w:cs="Century Gothic"/>
        </w:rPr>
        <w:t xml:space="preserve"> </w:t>
      </w:r>
      <w:r w:rsidR="00DC6F46">
        <w:rPr>
          <w:rFonts w:ascii="Century Gothic" w:eastAsia="Century Gothic" w:hAnsi="Century Gothic" w:cs="Century Gothic"/>
        </w:rPr>
        <w:t>located in the western highlands of Guatemala,</w:t>
      </w:r>
      <w:r w:rsidRPr="005362D8">
        <w:rPr>
          <w:rFonts w:ascii="Century Gothic" w:eastAsia="Century Gothic" w:hAnsi="Century Gothic" w:cs="Century Gothic"/>
        </w:rPr>
        <w:t xml:space="preserve"> </w:t>
      </w:r>
      <w:r>
        <w:rPr>
          <w:rFonts w:ascii="Century Gothic" w:eastAsia="Century Gothic" w:hAnsi="Century Gothic" w:cs="Century Gothic"/>
        </w:rPr>
        <w:t>includes Lake Atitlán and its surrounding communities. In the project area</w:t>
      </w:r>
      <w:r w:rsidR="002C1222">
        <w:rPr>
          <w:rFonts w:ascii="Century Gothic" w:eastAsia="Century Gothic" w:hAnsi="Century Gothic" w:cs="Century Gothic"/>
        </w:rPr>
        <w:t xml:space="preserve"> </w:t>
      </w:r>
      <w:r w:rsidR="00E67CD7">
        <w:rPr>
          <w:rFonts w:ascii="Century Gothic" w:eastAsia="Century Gothic" w:hAnsi="Century Gothic" w:cs="Century Gothic"/>
        </w:rPr>
        <w:t xml:space="preserve">traditional cooking methods use a three-stone hearth to prepare meals, driving unsustainable wood consumption. By replacing open cooking fires with ICS technology and performing energy efficiency improvements in existing biomass fired cookstoves, the project reduces energy demand in the form of wood fuel, thus generating net GHG reductions. </w:t>
      </w:r>
      <w:r w:rsidR="002C1222">
        <w:rPr>
          <w:rFonts w:ascii="Century Gothic" w:eastAsia="Century Gothic" w:hAnsi="Century Gothic" w:cs="Century Gothic"/>
        </w:rPr>
        <w:t xml:space="preserve">Together, the two project activities generate an estimated </w:t>
      </w:r>
      <w:r w:rsidR="002C1222" w:rsidRPr="001903BA">
        <w:rPr>
          <w:rFonts w:ascii="Century Gothic" w:eastAsia="Century Gothic" w:hAnsi="Century Gothic" w:cs="Century Gothic"/>
        </w:rPr>
        <w:t>12,</w:t>
      </w:r>
      <w:r w:rsidR="004D1580" w:rsidRPr="001903BA">
        <w:rPr>
          <w:rFonts w:ascii="Century Gothic" w:eastAsia="Century Gothic" w:hAnsi="Century Gothic" w:cs="Century Gothic"/>
        </w:rPr>
        <w:t>6</w:t>
      </w:r>
      <w:r w:rsidR="002C1222" w:rsidRPr="001903BA">
        <w:rPr>
          <w:rFonts w:ascii="Century Gothic" w:eastAsia="Century Gothic" w:hAnsi="Century Gothic" w:cs="Century Gothic"/>
        </w:rPr>
        <w:t>86</w:t>
      </w:r>
      <w:r w:rsidR="002C1222">
        <w:rPr>
          <w:rFonts w:ascii="Century Gothic" w:eastAsia="Century Gothic" w:hAnsi="Century Gothic" w:cs="Century Gothic"/>
        </w:rPr>
        <w:t xml:space="preserve"> tCO2e GHG emission reductions over the seven-year project crediting period, with an annual average of </w:t>
      </w:r>
      <w:r w:rsidR="00F930B3" w:rsidRPr="001903BA">
        <w:rPr>
          <w:rFonts w:ascii="Century Gothic" w:eastAsia="Century Gothic" w:hAnsi="Century Gothic" w:cs="Century Gothic"/>
        </w:rPr>
        <w:t>1</w:t>
      </w:r>
      <w:r w:rsidR="00A01A38" w:rsidRPr="001903BA">
        <w:rPr>
          <w:rFonts w:ascii="Century Gothic" w:eastAsia="Century Gothic" w:hAnsi="Century Gothic" w:cs="Century Gothic"/>
        </w:rPr>
        <w:t>,8</w:t>
      </w:r>
      <w:r w:rsidR="004D1580" w:rsidRPr="001903BA">
        <w:rPr>
          <w:rFonts w:ascii="Century Gothic" w:eastAsia="Century Gothic" w:hAnsi="Century Gothic" w:cs="Century Gothic"/>
        </w:rPr>
        <w:t>12</w:t>
      </w:r>
      <w:r w:rsidR="00F930B3">
        <w:rPr>
          <w:rFonts w:ascii="Century Gothic" w:eastAsia="Century Gothic" w:hAnsi="Century Gothic" w:cs="Century Gothic"/>
        </w:rPr>
        <w:t xml:space="preserve"> tCO2e</w:t>
      </w:r>
      <w:r>
        <w:rPr>
          <w:rFonts w:ascii="Century Gothic" w:eastAsia="Century Gothic" w:hAnsi="Century Gothic" w:cs="Century Gothic"/>
        </w:rPr>
        <w:t xml:space="preserve"> GHG emission reductions</w:t>
      </w:r>
      <w:r w:rsidR="002C1222">
        <w:rPr>
          <w:rFonts w:ascii="Century Gothic" w:eastAsia="Century Gothic" w:hAnsi="Century Gothic" w:cs="Century Gothic"/>
        </w:rPr>
        <w:t>.</w:t>
      </w:r>
    </w:p>
    <w:p w14:paraId="4856F2CB" w14:textId="77777777" w:rsidR="007954DC" w:rsidRDefault="00E67CD7">
      <w:pPr>
        <w:pStyle w:val="Heading2"/>
        <w:numPr>
          <w:ilvl w:val="1"/>
          <w:numId w:val="4"/>
        </w:numPr>
      </w:pPr>
      <w:bookmarkStart w:id="8" w:name="_Toc38982522"/>
      <w:r>
        <w:t>Sectoral Scope and Project Type</w:t>
      </w:r>
      <w:bookmarkEnd w:id="8"/>
    </w:p>
    <w:p w14:paraId="4AAD3CC6" w14:textId="2B88CB8A"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The project falls under VCS Sectoral Scope 3: Energy demand, Type II – Energy Efficiency, non-AFOLU, Grouped Project. </w:t>
      </w:r>
    </w:p>
    <w:p w14:paraId="73014866" w14:textId="77777777" w:rsidR="007954DC" w:rsidRDefault="00E67CD7">
      <w:pPr>
        <w:pStyle w:val="Heading2"/>
        <w:numPr>
          <w:ilvl w:val="1"/>
          <w:numId w:val="4"/>
        </w:numPr>
      </w:pPr>
      <w:bookmarkStart w:id="9" w:name="_Toc38982523"/>
      <w:r>
        <w:t>Project Eligibility</w:t>
      </w:r>
      <w:bookmarkEnd w:id="9"/>
    </w:p>
    <w:p w14:paraId="13437468" w14:textId="50212A8A" w:rsidR="007954DC" w:rsidRDefault="00E67CD7">
      <w:pPr>
        <w:pBdr>
          <w:top w:val="nil"/>
          <w:left w:val="nil"/>
          <w:bottom w:val="nil"/>
          <w:right w:val="nil"/>
          <w:between w:val="nil"/>
        </w:pBdr>
        <w:spacing w:before="160"/>
        <w:rPr>
          <w:rFonts w:ascii="Century Gothic" w:eastAsia="Century Gothic" w:hAnsi="Century Gothic" w:cs="Century Gothic"/>
          <w:i/>
          <w:color w:val="4F5150"/>
        </w:rPr>
      </w:pPr>
      <w:r>
        <w:rPr>
          <w:rFonts w:ascii="Century Gothic" w:eastAsia="Century Gothic" w:hAnsi="Century Gothic" w:cs="Century Gothic"/>
        </w:rPr>
        <w:lastRenderedPageBreak/>
        <w:t>The VCS Program Guide, V4, section states “The scope of the VCS Program covers all those activities related to the generation of GHG emission reductions and removals, including jurisdictional programs and nested REDD+ projects.” By driving down energy demand, the TRL ICS Project generates net GHG emission reductions and/or removals, as measured in tCO2e. The CDM AMS-II.G. Small-scale Methodology: Energy efficiency measures in thermal applications of non-renewable biomass, Version 1</w:t>
      </w:r>
      <w:r w:rsidR="002C63E2">
        <w:rPr>
          <w:rFonts w:ascii="Century Gothic" w:eastAsia="Century Gothic" w:hAnsi="Century Gothic" w:cs="Century Gothic"/>
        </w:rPr>
        <w:t>1</w:t>
      </w:r>
      <w:r>
        <w:rPr>
          <w:rFonts w:ascii="Century Gothic" w:eastAsia="Century Gothic" w:hAnsi="Century Gothic" w:cs="Century Gothic"/>
        </w:rPr>
        <w:t>.</w:t>
      </w:r>
      <w:r w:rsidR="00B24590">
        <w:rPr>
          <w:rFonts w:ascii="Century Gothic" w:eastAsia="Century Gothic" w:hAnsi="Century Gothic" w:cs="Century Gothic"/>
        </w:rPr>
        <w:t>1</w:t>
      </w:r>
      <w:r>
        <w:rPr>
          <w:rFonts w:ascii="Century Gothic" w:eastAsia="Century Gothic" w:hAnsi="Century Gothic" w:cs="Century Gothic"/>
        </w:rPr>
        <w:t>, Sectoral scope(s): 03 includes the introduction of high efficiency biomass fired project devices to replace the existing devices and/or energy efficiency improvements in existing biomass fired cookstoves or ovens or dryers. The TRL ICS Project replaces traditional open cooking fires with energy efficient ONIL stoves and performs energy efficiency improvements in existing ONIL stoves. As per the VCS Standard, V4 paragraph 2.1.1, these project activities are eligible.</w:t>
      </w:r>
      <w:r>
        <w:rPr>
          <w:rFonts w:ascii="Century Gothic" w:eastAsia="Century Gothic" w:hAnsi="Century Gothic" w:cs="Century Gothic"/>
          <w:vertAlign w:val="superscript"/>
        </w:rPr>
        <w:footnoteReference w:id="2"/>
      </w:r>
      <w:r>
        <w:rPr>
          <w:rFonts w:ascii="Century Gothic" w:eastAsia="Century Gothic" w:hAnsi="Century Gothic" w:cs="Century Gothic"/>
        </w:rPr>
        <w:t xml:space="preserve">  </w:t>
      </w:r>
      <w:r>
        <w:rPr>
          <w:rFonts w:ascii="Century Gothic" w:eastAsia="Century Gothic" w:hAnsi="Century Gothic" w:cs="Century Gothic"/>
          <w:i/>
          <w:color w:val="4F5150"/>
        </w:rPr>
        <w:t xml:space="preserve"> </w:t>
      </w:r>
    </w:p>
    <w:p w14:paraId="1DD57D4B" w14:textId="77777777" w:rsidR="007954DC" w:rsidRDefault="00E67CD7">
      <w:pPr>
        <w:pStyle w:val="Heading2"/>
        <w:numPr>
          <w:ilvl w:val="1"/>
          <w:numId w:val="4"/>
        </w:numPr>
      </w:pPr>
      <w:bookmarkStart w:id="10" w:name="_Toc38982524"/>
      <w:r>
        <w:t>Project Design</w:t>
      </w:r>
      <w:bookmarkEnd w:id="10"/>
    </w:p>
    <w:p w14:paraId="223472FA" w14:textId="1154CD59" w:rsidR="007954DC" w:rsidRDefault="00E67CD7">
      <w:pPr>
        <w:pBdr>
          <w:top w:val="nil"/>
          <w:left w:val="nil"/>
          <w:bottom w:val="nil"/>
          <w:right w:val="nil"/>
          <w:between w:val="nil"/>
        </w:pBdr>
        <w:spacing w:before="160"/>
        <w:rPr>
          <w:rFonts w:ascii="Century Gothic" w:eastAsia="Century Gothic" w:hAnsi="Century Gothic" w:cs="Century Gothic"/>
          <w:i/>
          <w:sz w:val="26"/>
          <w:szCs w:val="26"/>
        </w:rPr>
      </w:pPr>
      <w:r>
        <w:rPr>
          <w:rFonts w:ascii="Century Gothic" w:eastAsia="Century Gothic" w:hAnsi="Century Gothic" w:cs="Century Gothic"/>
        </w:rPr>
        <w:t>The project has been designed to include two project activities, each with multiple project activity instances. Both project activities apply AMS-</w:t>
      </w:r>
      <w:proofErr w:type="gramStart"/>
      <w:r>
        <w:rPr>
          <w:rFonts w:ascii="Century Gothic" w:eastAsia="Century Gothic" w:hAnsi="Century Gothic" w:cs="Century Gothic"/>
        </w:rPr>
        <w:t>II.G</w:t>
      </w:r>
      <w:proofErr w:type="gramEnd"/>
      <w:r>
        <w:rPr>
          <w:rFonts w:ascii="Century Gothic" w:eastAsia="Century Gothic" w:hAnsi="Century Gothic" w:cs="Century Gothic"/>
        </w:rPr>
        <w:t xml:space="preserve"> V1</w:t>
      </w:r>
      <w:r w:rsidR="00011C27">
        <w:rPr>
          <w:rFonts w:ascii="Century Gothic" w:eastAsia="Century Gothic" w:hAnsi="Century Gothic" w:cs="Century Gothic"/>
        </w:rPr>
        <w:t>1</w:t>
      </w:r>
      <w:r w:rsidR="001903BA">
        <w:rPr>
          <w:rFonts w:ascii="Century Gothic" w:eastAsia="Century Gothic" w:hAnsi="Century Gothic" w:cs="Century Gothic"/>
        </w:rPr>
        <w:t>.</w:t>
      </w:r>
      <w:r w:rsidR="00B24590">
        <w:rPr>
          <w:rFonts w:ascii="Century Gothic" w:eastAsia="Century Gothic" w:hAnsi="Century Gothic" w:cs="Century Gothic"/>
        </w:rPr>
        <w:t>1</w:t>
      </w:r>
      <w:r w:rsidR="001903BA">
        <w:rPr>
          <w:rFonts w:ascii="Century Gothic" w:eastAsia="Century Gothic" w:hAnsi="Century Gothic" w:cs="Century Gothic"/>
        </w:rPr>
        <w:t xml:space="preserve"> </w:t>
      </w:r>
      <w:r>
        <w:rPr>
          <w:rFonts w:ascii="Century Gothic" w:eastAsia="Century Gothic" w:hAnsi="Century Gothic" w:cs="Century Gothic"/>
        </w:rPr>
        <w:t xml:space="preserve">The project is a grouped project, to allow for additional project activity instances subsequent to validation/verification. </w:t>
      </w:r>
      <w:r>
        <w:rPr>
          <w:rFonts w:ascii="Century Gothic" w:eastAsia="Century Gothic" w:hAnsi="Century Gothic" w:cs="Century Gothic"/>
          <w:i/>
        </w:rPr>
        <w:t xml:space="preserve"> </w:t>
      </w:r>
    </w:p>
    <w:p w14:paraId="512B944C" w14:textId="77777777" w:rsidR="007954DC" w:rsidRDefault="00E67CD7">
      <w:pPr>
        <w:pStyle w:val="Heading3"/>
        <w:rPr>
          <w:i/>
          <w:color w:val="4F5150"/>
        </w:rPr>
      </w:pPr>
      <w:bookmarkStart w:id="11" w:name="_Toc38982525"/>
      <w:r>
        <w:t>Eligibility Criteria</w:t>
      </w:r>
      <w:bookmarkEnd w:id="11"/>
    </w:p>
    <w:p w14:paraId="0FE4F949" w14:textId="77777777"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The project ensures that inclusion of all new project activity instances will abide by the following eligibility criteria:</w:t>
      </w:r>
      <w:r>
        <w:rPr>
          <w:rFonts w:ascii="Century Gothic" w:eastAsia="Century Gothic" w:hAnsi="Century Gothic" w:cs="Century Gothic"/>
          <w:vertAlign w:val="superscript"/>
        </w:rPr>
        <w:footnoteReference w:id="3"/>
      </w:r>
    </w:p>
    <w:p w14:paraId="5E3C188B" w14:textId="77777777" w:rsidR="007954DC" w:rsidRDefault="007954DC" w:rsidP="00E67CD7">
      <w:pPr>
        <w:pBdr>
          <w:top w:val="nil"/>
          <w:left w:val="nil"/>
          <w:bottom w:val="nil"/>
          <w:right w:val="nil"/>
          <w:between w:val="nil"/>
        </w:pBdr>
        <w:spacing w:before="160"/>
        <w:rPr>
          <w:i/>
          <w:color w:val="4F5150"/>
        </w:rPr>
      </w:pPr>
    </w:p>
    <w:tbl>
      <w:tblPr>
        <w:tblStyle w:val="a0"/>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970"/>
        <w:gridCol w:w="5960"/>
      </w:tblGrid>
      <w:tr w:rsidR="007954DC" w14:paraId="3D12F4BF" w14:textId="77777777" w:rsidTr="002C1222">
        <w:trPr>
          <w:trHeight w:val="400"/>
        </w:trPr>
        <w:tc>
          <w:tcPr>
            <w:tcW w:w="9470" w:type="dxa"/>
            <w:gridSpan w:val="3"/>
            <w:shd w:val="clear" w:color="auto" w:fill="auto"/>
            <w:tcMar>
              <w:top w:w="100" w:type="dxa"/>
              <w:left w:w="100" w:type="dxa"/>
              <w:bottom w:w="100" w:type="dxa"/>
              <w:right w:w="100" w:type="dxa"/>
            </w:tcMar>
          </w:tcPr>
          <w:p w14:paraId="42868116"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Project Activity One: Introduction of high-efficiency biomass fired project devices to replace open cooking fires</w:t>
            </w:r>
          </w:p>
        </w:tc>
      </w:tr>
      <w:tr w:rsidR="007954DC" w14:paraId="4746CBA4" w14:textId="77777777" w:rsidTr="001903BA">
        <w:trPr>
          <w:trHeight w:val="400"/>
        </w:trPr>
        <w:tc>
          <w:tcPr>
            <w:tcW w:w="3510" w:type="dxa"/>
            <w:gridSpan w:val="2"/>
            <w:shd w:val="clear" w:color="auto" w:fill="auto"/>
            <w:tcMar>
              <w:top w:w="100" w:type="dxa"/>
              <w:left w:w="100" w:type="dxa"/>
              <w:bottom w:w="100" w:type="dxa"/>
              <w:right w:w="100" w:type="dxa"/>
            </w:tcMar>
          </w:tcPr>
          <w:p w14:paraId="1B440F5E" w14:textId="77777777" w:rsidR="007954DC" w:rsidRDefault="00E67CD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Criterion</w:t>
            </w:r>
          </w:p>
        </w:tc>
        <w:tc>
          <w:tcPr>
            <w:tcW w:w="5960" w:type="dxa"/>
            <w:shd w:val="clear" w:color="auto" w:fill="auto"/>
            <w:tcMar>
              <w:top w:w="100" w:type="dxa"/>
              <w:left w:w="100" w:type="dxa"/>
              <w:bottom w:w="100" w:type="dxa"/>
              <w:right w:w="100" w:type="dxa"/>
            </w:tcMar>
          </w:tcPr>
          <w:p w14:paraId="1D0E43AB" w14:textId="77777777" w:rsidR="007954DC" w:rsidRDefault="00E67CD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Achieved by:</w:t>
            </w:r>
          </w:p>
        </w:tc>
      </w:tr>
      <w:tr w:rsidR="007954DC" w14:paraId="225C3D57" w14:textId="77777777" w:rsidTr="001903BA">
        <w:tc>
          <w:tcPr>
            <w:tcW w:w="540" w:type="dxa"/>
            <w:shd w:val="clear" w:color="auto" w:fill="auto"/>
            <w:tcMar>
              <w:top w:w="100" w:type="dxa"/>
              <w:left w:w="100" w:type="dxa"/>
              <w:bottom w:w="100" w:type="dxa"/>
              <w:right w:w="100" w:type="dxa"/>
            </w:tcMar>
          </w:tcPr>
          <w:p w14:paraId="01FF283A" w14:textId="77777777" w:rsidR="007954DC" w:rsidRDefault="00E67CD7" w:rsidP="001903BA">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(1)</w:t>
            </w:r>
          </w:p>
        </w:tc>
        <w:tc>
          <w:tcPr>
            <w:tcW w:w="2970" w:type="dxa"/>
            <w:shd w:val="clear" w:color="auto" w:fill="auto"/>
            <w:tcMar>
              <w:top w:w="100" w:type="dxa"/>
              <w:left w:w="100" w:type="dxa"/>
              <w:bottom w:w="100" w:type="dxa"/>
              <w:right w:w="100" w:type="dxa"/>
            </w:tcMar>
          </w:tcPr>
          <w:p w14:paraId="34B6DDC9" w14:textId="79165CB1" w:rsidR="007954DC" w:rsidRDefault="00E67CD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Meet the applicability conditions as defined in CDM AMS-II.G. Small-scale Methodology: Energy efficiency measures in thermal applications of non-</w:t>
            </w:r>
            <w:r>
              <w:rPr>
                <w:rFonts w:ascii="Century Gothic" w:eastAsia="Century Gothic" w:hAnsi="Century Gothic" w:cs="Century Gothic"/>
              </w:rPr>
              <w:lastRenderedPageBreak/>
              <w:t xml:space="preserve">renewable biomass </w:t>
            </w:r>
            <w:r w:rsidR="00AB3004">
              <w:rPr>
                <w:rFonts w:ascii="Century Gothic" w:eastAsia="Century Gothic" w:hAnsi="Century Gothic" w:cs="Century Gothic"/>
              </w:rPr>
              <w:t>V</w:t>
            </w:r>
            <w:r>
              <w:rPr>
                <w:rFonts w:ascii="Century Gothic" w:eastAsia="Century Gothic" w:hAnsi="Century Gothic" w:cs="Century Gothic"/>
              </w:rPr>
              <w:t>1</w:t>
            </w:r>
            <w:r w:rsidR="002C63E2">
              <w:rPr>
                <w:rFonts w:ascii="Century Gothic" w:eastAsia="Century Gothic" w:hAnsi="Century Gothic" w:cs="Century Gothic"/>
              </w:rPr>
              <w:t>1</w:t>
            </w:r>
            <w:r w:rsidR="00B24590">
              <w:rPr>
                <w:rFonts w:ascii="Century Gothic" w:eastAsia="Century Gothic" w:hAnsi="Century Gothic" w:cs="Century Gothic"/>
              </w:rPr>
              <w:t>.1</w:t>
            </w:r>
            <w:r>
              <w:rPr>
                <w:rFonts w:ascii="Century Gothic" w:eastAsia="Century Gothic" w:hAnsi="Century Gothic" w:cs="Century Gothic"/>
              </w:rPr>
              <w:t>, Section 2.2.</w:t>
            </w:r>
          </w:p>
        </w:tc>
        <w:tc>
          <w:tcPr>
            <w:tcW w:w="5960" w:type="dxa"/>
            <w:shd w:val="clear" w:color="auto" w:fill="auto"/>
            <w:tcMar>
              <w:top w:w="100" w:type="dxa"/>
              <w:left w:w="100" w:type="dxa"/>
              <w:bottom w:w="100" w:type="dxa"/>
              <w:right w:w="100" w:type="dxa"/>
            </w:tcMar>
          </w:tcPr>
          <w:p w14:paraId="66674202" w14:textId="77777777" w:rsidR="007954DC" w:rsidRDefault="00E67CD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lastRenderedPageBreak/>
              <w:t xml:space="preserve">New instances (e.g. ONIL stove installs) will meet all applicability conditions listed in section 3.2. </w:t>
            </w:r>
          </w:p>
        </w:tc>
      </w:tr>
      <w:tr w:rsidR="007954DC" w14:paraId="228849C6" w14:textId="77777777" w:rsidTr="001903BA">
        <w:tc>
          <w:tcPr>
            <w:tcW w:w="540" w:type="dxa"/>
            <w:shd w:val="clear" w:color="auto" w:fill="auto"/>
            <w:tcMar>
              <w:top w:w="100" w:type="dxa"/>
              <w:left w:w="100" w:type="dxa"/>
              <w:bottom w:w="100" w:type="dxa"/>
              <w:right w:w="100" w:type="dxa"/>
            </w:tcMar>
          </w:tcPr>
          <w:p w14:paraId="47A9FAB0" w14:textId="77777777" w:rsidR="007954DC" w:rsidRDefault="00E67CD7" w:rsidP="001903BA">
            <w:pPr>
              <w:spacing w:before="160"/>
              <w:rPr>
                <w:rFonts w:ascii="Century Gothic" w:eastAsia="Century Gothic" w:hAnsi="Century Gothic" w:cs="Century Gothic"/>
              </w:rPr>
            </w:pPr>
            <w:r>
              <w:rPr>
                <w:rFonts w:ascii="Century Gothic" w:eastAsia="Century Gothic" w:hAnsi="Century Gothic" w:cs="Century Gothic"/>
              </w:rPr>
              <w:t>(2)</w:t>
            </w:r>
          </w:p>
        </w:tc>
        <w:tc>
          <w:tcPr>
            <w:tcW w:w="2970" w:type="dxa"/>
            <w:shd w:val="clear" w:color="auto" w:fill="auto"/>
            <w:tcMar>
              <w:top w:w="100" w:type="dxa"/>
              <w:left w:w="100" w:type="dxa"/>
              <w:bottom w:w="100" w:type="dxa"/>
              <w:right w:w="100" w:type="dxa"/>
            </w:tcMar>
          </w:tcPr>
          <w:p w14:paraId="5F0301BC"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Use the technologies or measures specified in the project description.</w:t>
            </w:r>
          </w:p>
        </w:tc>
        <w:tc>
          <w:tcPr>
            <w:tcW w:w="5960" w:type="dxa"/>
            <w:shd w:val="clear" w:color="auto" w:fill="auto"/>
            <w:tcMar>
              <w:top w:w="100" w:type="dxa"/>
              <w:left w:w="100" w:type="dxa"/>
              <w:bottom w:w="100" w:type="dxa"/>
              <w:right w:w="100" w:type="dxa"/>
            </w:tcMar>
          </w:tcPr>
          <w:p w14:paraId="1166744C" w14:textId="77777777" w:rsidR="007954DC" w:rsidRDefault="00E67CD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At this time and for forecasted instances, no other project device type will be used, other than ONIL stove technology.</w:t>
            </w:r>
          </w:p>
        </w:tc>
      </w:tr>
      <w:tr w:rsidR="007954DC" w14:paraId="323749FC" w14:textId="77777777" w:rsidTr="001903BA">
        <w:tc>
          <w:tcPr>
            <w:tcW w:w="540" w:type="dxa"/>
            <w:shd w:val="clear" w:color="auto" w:fill="auto"/>
            <w:tcMar>
              <w:top w:w="100" w:type="dxa"/>
              <w:left w:w="100" w:type="dxa"/>
              <w:bottom w:w="100" w:type="dxa"/>
              <w:right w:w="100" w:type="dxa"/>
            </w:tcMar>
          </w:tcPr>
          <w:p w14:paraId="6182F350" w14:textId="77777777" w:rsidR="007954DC" w:rsidRDefault="00E67CD7" w:rsidP="001903BA">
            <w:pPr>
              <w:spacing w:before="160"/>
              <w:rPr>
                <w:rFonts w:ascii="Century Gothic" w:eastAsia="Century Gothic" w:hAnsi="Century Gothic" w:cs="Century Gothic"/>
              </w:rPr>
            </w:pPr>
            <w:r>
              <w:rPr>
                <w:rFonts w:ascii="Century Gothic" w:eastAsia="Century Gothic" w:hAnsi="Century Gothic" w:cs="Century Gothic"/>
              </w:rPr>
              <w:t>(3)</w:t>
            </w:r>
          </w:p>
        </w:tc>
        <w:tc>
          <w:tcPr>
            <w:tcW w:w="2970" w:type="dxa"/>
            <w:shd w:val="clear" w:color="auto" w:fill="auto"/>
            <w:tcMar>
              <w:top w:w="100" w:type="dxa"/>
              <w:left w:w="100" w:type="dxa"/>
              <w:bottom w:w="100" w:type="dxa"/>
              <w:right w:w="100" w:type="dxa"/>
            </w:tcMar>
          </w:tcPr>
          <w:p w14:paraId="77BD41B7"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Apply the technologies or measures in the same manner as specified in the project description.</w:t>
            </w:r>
          </w:p>
        </w:tc>
        <w:tc>
          <w:tcPr>
            <w:tcW w:w="5960" w:type="dxa"/>
            <w:shd w:val="clear" w:color="auto" w:fill="auto"/>
            <w:tcMar>
              <w:top w:w="100" w:type="dxa"/>
              <w:left w:w="100" w:type="dxa"/>
              <w:bottom w:w="100" w:type="dxa"/>
              <w:right w:w="100" w:type="dxa"/>
            </w:tcMar>
          </w:tcPr>
          <w:p w14:paraId="328EFAC6" w14:textId="77777777" w:rsidR="007954DC" w:rsidRDefault="00E67CD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New instances will only apply the ONIL stove technology as specified in section 1.1.</w:t>
            </w:r>
          </w:p>
        </w:tc>
      </w:tr>
      <w:tr w:rsidR="007954DC" w14:paraId="73586DA2" w14:textId="77777777" w:rsidTr="001903BA">
        <w:tc>
          <w:tcPr>
            <w:tcW w:w="540" w:type="dxa"/>
            <w:shd w:val="clear" w:color="auto" w:fill="auto"/>
            <w:tcMar>
              <w:top w:w="100" w:type="dxa"/>
              <w:left w:w="100" w:type="dxa"/>
              <w:bottom w:w="100" w:type="dxa"/>
              <w:right w:w="100" w:type="dxa"/>
            </w:tcMar>
          </w:tcPr>
          <w:p w14:paraId="0E1E0A0A" w14:textId="77777777" w:rsidR="007954DC" w:rsidRDefault="00E67CD7" w:rsidP="001903BA">
            <w:pPr>
              <w:spacing w:before="160"/>
              <w:rPr>
                <w:rFonts w:ascii="Century Gothic" w:eastAsia="Century Gothic" w:hAnsi="Century Gothic" w:cs="Century Gothic"/>
              </w:rPr>
            </w:pPr>
            <w:r>
              <w:rPr>
                <w:rFonts w:ascii="Century Gothic" w:eastAsia="Century Gothic" w:hAnsi="Century Gothic" w:cs="Century Gothic"/>
              </w:rPr>
              <w:t>(4)</w:t>
            </w:r>
          </w:p>
        </w:tc>
        <w:tc>
          <w:tcPr>
            <w:tcW w:w="2970" w:type="dxa"/>
            <w:shd w:val="clear" w:color="auto" w:fill="auto"/>
            <w:tcMar>
              <w:top w:w="100" w:type="dxa"/>
              <w:left w:w="100" w:type="dxa"/>
              <w:bottom w:w="100" w:type="dxa"/>
              <w:right w:w="100" w:type="dxa"/>
            </w:tcMar>
          </w:tcPr>
          <w:p w14:paraId="3173CBAB"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Are installed within the geographic area specified in Section 1.12, thus subject to the same baseline scenario determined in Section 3.4</w:t>
            </w:r>
          </w:p>
        </w:tc>
        <w:tc>
          <w:tcPr>
            <w:tcW w:w="5960" w:type="dxa"/>
            <w:shd w:val="clear" w:color="auto" w:fill="auto"/>
            <w:tcMar>
              <w:top w:w="100" w:type="dxa"/>
              <w:left w:w="100" w:type="dxa"/>
              <w:bottom w:w="100" w:type="dxa"/>
              <w:right w:w="100" w:type="dxa"/>
            </w:tcMar>
          </w:tcPr>
          <w:p w14:paraId="42593524" w14:textId="77777777" w:rsidR="007954DC" w:rsidRDefault="00E67CD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The project shall only add new instances within the Sololá Department.</w:t>
            </w:r>
          </w:p>
        </w:tc>
      </w:tr>
      <w:tr w:rsidR="007954DC" w14:paraId="6D2BD84C" w14:textId="77777777" w:rsidTr="001903BA">
        <w:tc>
          <w:tcPr>
            <w:tcW w:w="540" w:type="dxa"/>
            <w:shd w:val="clear" w:color="auto" w:fill="auto"/>
            <w:tcMar>
              <w:top w:w="100" w:type="dxa"/>
              <w:left w:w="100" w:type="dxa"/>
              <w:bottom w:w="100" w:type="dxa"/>
              <w:right w:w="100" w:type="dxa"/>
            </w:tcMar>
          </w:tcPr>
          <w:p w14:paraId="2272CB9A" w14:textId="77777777" w:rsidR="007954DC" w:rsidRDefault="00E67CD7" w:rsidP="001903BA">
            <w:pPr>
              <w:spacing w:before="160"/>
              <w:rPr>
                <w:rFonts w:ascii="Century Gothic" w:eastAsia="Century Gothic" w:hAnsi="Century Gothic" w:cs="Century Gothic"/>
              </w:rPr>
            </w:pPr>
            <w:r>
              <w:rPr>
                <w:rFonts w:ascii="Century Gothic" w:eastAsia="Century Gothic" w:hAnsi="Century Gothic" w:cs="Century Gothic"/>
              </w:rPr>
              <w:t>(5)</w:t>
            </w:r>
          </w:p>
        </w:tc>
        <w:tc>
          <w:tcPr>
            <w:tcW w:w="2970" w:type="dxa"/>
            <w:shd w:val="clear" w:color="auto" w:fill="auto"/>
            <w:tcMar>
              <w:top w:w="100" w:type="dxa"/>
              <w:left w:w="100" w:type="dxa"/>
              <w:bottom w:w="100" w:type="dxa"/>
              <w:right w:w="100" w:type="dxa"/>
            </w:tcMar>
          </w:tcPr>
          <w:p w14:paraId="28F98E37" w14:textId="77777777" w:rsidR="007954DC" w:rsidRPr="00166A34" w:rsidRDefault="00E67CD7">
            <w:pPr>
              <w:spacing w:before="160"/>
              <w:rPr>
                <w:rFonts w:ascii="Century Gothic" w:eastAsia="Century Gothic" w:hAnsi="Century Gothic" w:cs="Century Gothic"/>
              </w:rPr>
            </w:pPr>
            <w:r w:rsidRPr="00166A34">
              <w:rPr>
                <w:rFonts w:ascii="Century Gothic" w:eastAsia="Century Gothic" w:hAnsi="Century Gothic" w:cs="Century Gothic"/>
              </w:rPr>
              <w:t xml:space="preserve">Have characteristics with respect to additionality that are consistent with the initial instances for the specified project activity and geographic area. </w:t>
            </w:r>
          </w:p>
        </w:tc>
        <w:tc>
          <w:tcPr>
            <w:tcW w:w="5960" w:type="dxa"/>
            <w:shd w:val="clear" w:color="auto" w:fill="auto"/>
            <w:tcMar>
              <w:top w:w="100" w:type="dxa"/>
              <w:left w:w="100" w:type="dxa"/>
              <w:bottom w:w="100" w:type="dxa"/>
              <w:right w:w="100" w:type="dxa"/>
            </w:tcMar>
          </w:tcPr>
          <w:p w14:paraId="42BFF016" w14:textId="51DE90FD" w:rsidR="00AA05B7" w:rsidRDefault="00E67CD7">
            <w:pPr>
              <w:spacing w:before="160"/>
              <w:rPr>
                <w:rFonts w:ascii="Century Gothic" w:eastAsia="Century Gothic" w:hAnsi="Century Gothic" w:cs="Century Gothic"/>
              </w:rPr>
            </w:pPr>
            <w:r w:rsidRPr="00166A34">
              <w:rPr>
                <w:rFonts w:ascii="Century Gothic" w:eastAsia="Century Gothic" w:hAnsi="Century Gothic" w:cs="Century Gothic"/>
              </w:rPr>
              <w:t>All new instances will achieve additionality via application of section 5 paragraph 10 of Tool 21: Methodological tool: Demonstration of additionality of small-scale project activities, V1</w:t>
            </w:r>
            <w:r w:rsidR="00BE6C29" w:rsidRPr="00166A34">
              <w:rPr>
                <w:rFonts w:ascii="Century Gothic" w:eastAsia="Century Gothic" w:hAnsi="Century Gothic" w:cs="Century Gothic"/>
              </w:rPr>
              <w:t>3</w:t>
            </w:r>
            <w:r w:rsidRPr="00166A34">
              <w:rPr>
                <w:rFonts w:ascii="Century Gothic" w:eastAsia="Century Gothic" w:hAnsi="Century Gothic" w:cs="Century Gothic"/>
              </w:rPr>
              <w:t>,</w:t>
            </w:r>
            <w:r w:rsidR="00AA05B7">
              <w:rPr>
                <w:rFonts w:ascii="Century Gothic" w:eastAsia="Century Gothic" w:hAnsi="Century Gothic" w:cs="Century Gothic"/>
              </w:rPr>
              <w:t xml:space="preserve"> </w:t>
            </w:r>
            <w:r w:rsidR="00AB3004">
              <w:rPr>
                <w:rFonts w:ascii="Century Gothic" w:eastAsia="Century Gothic" w:hAnsi="Century Gothic" w:cs="Century Gothic"/>
              </w:rPr>
              <w:t>O</w:t>
            </w:r>
            <w:r w:rsidR="00AA05B7">
              <w:rPr>
                <w:rFonts w:ascii="Century Gothic" w:eastAsia="Century Gothic" w:hAnsi="Century Gothic" w:cs="Century Gothic"/>
              </w:rPr>
              <w:t xml:space="preserve">ption </w:t>
            </w:r>
            <w:r w:rsidR="00AB3004">
              <w:rPr>
                <w:rFonts w:ascii="Century Gothic" w:eastAsia="Century Gothic" w:hAnsi="Century Gothic" w:cs="Century Gothic"/>
              </w:rPr>
              <w:t>D:</w:t>
            </w:r>
            <w:r w:rsidRPr="00166A34">
              <w:rPr>
                <w:rFonts w:ascii="Century Gothic" w:eastAsia="Century Gothic" w:hAnsi="Century Gothic" w:cs="Century Gothic"/>
              </w:rPr>
              <w:t xml:space="preserve"> “Project participants shall provide an explanation to show that the project activity would not have occurred anyway due to at least one of the following barriers in accordance with the applied methodology.</w:t>
            </w:r>
            <w:r w:rsidR="00AB3004">
              <w:rPr>
                <w:rFonts w:ascii="Century Gothic" w:eastAsia="Century Gothic" w:hAnsi="Century Gothic" w:cs="Century Gothic"/>
              </w:rPr>
              <w:t>”</w:t>
            </w:r>
            <w:r w:rsidRPr="00166A34">
              <w:rPr>
                <w:rFonts w:ascii="Century Gothic" w:eastAsia="Century Gothic" w:hAnsi="Century Gothic" w:cs="Century Gothic"/>
              </w:rPr>
              <w:t xml:space="preserve"> </w:t>
            </w:r>
          </w:p>
          <w:p w14:paraId="08D1A176" w14:textId="6EF0CF43" w:rsidR="007954DC" w:rsidRPr="00166A34" w:rsidRDefault="00AA05B7">
            <w:pPr>
              <w:spacing w:before="160"/>
              <w:rPr>
                <w:rFonts w:ascii="Century Gothic" w:eastAsia="Century Gothic" w:hAnsi="Century Gothic" w:cs="Century Gothic"/>
              </w:rPr>
            </w:pPr>
            <w:r>
              <w:rPr>
                <w:rFonts w:ascii="Century Gothic" w:eastAsia="Century Gothic" w:hAnsi="Century Gothic" w:cs="Century Gothic"/>
              </w:rPr>
              <w:t>All new instances are installed when the baseline is the same (an open cooking fire) for clients facing the specific barriers mentioned in section 3.5</w:t>
            </w:r>
            <w:r w:rsidR="00AB3004">
              <w:rPr>
                <w:rFonts w:ascii="Century Gothic" w:eastAsia="Century Gothic" w:hAnsi="Century Gothic" w:cs="Century Gothic"/>
              </w:rPr>
              <w:t xml:space="preserve">: </w:t>
            </w:r>
            <w:r>
              <w:rPr>
                <w:rFonts w:ascii="Century Gothic" w:eastAsia="Century Gothic" w:hAnsi="Century Gothic" w:cs="Century Gothic"/>
              </w:rPr>
              <w:t>limited information, financial resources, and primarily</w:t>
            </w:r>
            <w:r w:rsidR="00AB3004">
              <w:rPr>
                <w:rFonts w:ascii="Century Gothic" w:eastAsia="Century Gothic" w:hAnsi="Century Gothic" w:cs="Century Gothic"/>
              </w:rPr>
              <w:t xml:space="preserve">, </w:t>
            </w:r>
            <w:r>
              <w:rPr>
                <w:rFonts w:ascii="Century Gothic" w:eastAsia="Century Gothic" w:hAnsi="Century Gothic" w:cs="Century Gothic"/>
              </w:rPr>
              <w:t xml:space="preserve">capacity to absorb new technologies. Within the </w:t>
            </w:r>
            <w:r w:rsidR="007F5B3B">
              <w:rPr>
                <w:rFonts w:ascii="Century Gothic" w:eastAsia="Century Gothic" w:hAnsi="Century Gothic" w:cs="Century Gothic"/>
              </w:rPr>
              <w:t>p</w:t>
            </w:r>
            <w:r>
              <w:rPr>
                <w:rFonts w:ascii="Century Gothic" w:eastAsia="Century Gothic" w:hAnsi="Century Gothic" w:cs="Century Gothic"/>
              </w:rPr>
              <w:t xml:space="preserve">roject </w:t>
            </w:r>
            <w:r w:rsidR="007F5B3B">
              <w:rPr>
                <w:rFonts w:ascii="Century Gothic" w:eastAsia="Century Gothic" w:hAnsi="Century Gothic" w:cs="Century Gothic"/>
              </w:rPr>
              <w:t>ar</w:t>
            </w:r>
            <w:r>
              <w:rPr>
                <w:rFonts w:ascii="Century Gothic" w:eastAsia="Century Gothic" w:hAnsi="Century Gothic" w:cs="Century Gothic"/>
              </w:rPr>
              <w:t xml:space="preserve">ea, the recipients of TRL cookstoves face the same barriers. All </w:t>
            </w:r>
            <w:r w:rsidR="00AB3004">
              <w:rPr>
                <w:rFonts w:ascii="Century Gothic" w:eastAsia="Century Gothic" w:hAnsi="Century Gothic" w:cs="Century Gothic"/>
              </w:rPr>
              <w:t xml:space="preserve">clients </w:t>
            </w:r>
            <w:r>
              <w:rPr>
                <w:rFonts w:ascii="Century Gothic" w:eastAsia="Century Gothic" w:hAnsi="Century Gothic" w:cs="Century Gothic"/>
              </w:rPr>
              <w:t xml:space="preserve">purchase or collect wood from the forests surrounding Lake Atitlán, cook over open fires that </w:t>
            </w:r>
            <w:r w:rsidR="00826A59">
              <w:rPr>
                <w:rFonts w:ascii="Century Gothic" w:eastAsia="Century Gothic" w:hAnsi="Century Gothic" w:cs="Century Gothic"/>
              </w:rPr>
              <w:t>emit</w:t>
            </w:r>
            <w:r>
              <w:rPr>
                <w:rFonts w:ascii="Century Gothic" w:eastAsia="Century Gothic" w:hAnsi="Century Gothic" w:cs="Century Gothic"/>
              </w:rPr>
              <w:t xml:space="preserve"> dangerous </w:t>
            </w:r>
            <w:r w:rsidR="00826A59">
              <w:rPr>
                <w:rFonts w:ascii="Century Gothic" w:eastAsia="Century Gothic" w:hAnsi="Century Gothic" w:cs="Century Gothic"/>
              </w:rPr>
              <w:t>fumes</w:t>
            </w:r>
            <w:r>
              <w:rPr>
                <w:rFonts w:ascii="Century Gothic" w:eastAsia="Century Gothic" w:hAnsi="Century Gothic" w:cs="Century Gothic"/>
              </w:rPr>
              <w:t xml:space="preserve">, have limited financial resources, and most importantly, have </w:t>
            </w:r>
            <w:r>
              <w:rPr>
                <w:rFonts w:ascii="Century Gothic" w:eastAsia="Century Gothic" w:hAnsi="Century Gothic" w:cs="Century Gothic"/>
              </w:rPr>
              <w:lastRenderedPageBreak/>
              <w:t xml:space="preserve">limited capacity to absorb the technology without the </w:t>
            </w:r>
            <w:r w:rsidR="007B22AB">
              <w:rPr>
                <w:rFonts w:ascii="Century Gothic" w:eastAsia="Century Gothic" w:hAnsi="Century Gothic" w:cs="Century Gothic"/>
              </w:rPr>
              <w:t>tailored</w:t>
            </w:r>
            <w:r w:rsidR="00B25581">
              <w:rPr>
                <w:rFonts w:ascii="Century Gothic" w:eastAsia="Century Gothic" w:hAnsi="Century Gothic" w:cs="Century Gothic"/>
              </w:rPr>
              <w:t xml:space="preserve"> </w:t>
            </w:r>
            <w:r>
              <w:rPr>
                <w:rFonts w:ascii="Century Gothic" w:eastAsia="Century Gothic" w:hAnsi="Century Gothic" w:cs="Century Gothic"/>
              </w:rPr>
              <w:t xml:space="preserve">support of </w:t>
            </w:r>
            <w:r w:rsidR="00AB3004">
              <w:rPr>
                <w:rFonts w:ascii="Century Gothic" w:eastAsia="Century Gothic" w:hAnsi="Century Gothic" w:cs="Century Gothic"/>
              </w:rPr>
              <w:t>TRL’s</w:t>
            </w:r>
            <w:r>
              <w:rPr>
                <w:rFonts w:ascii="Century Gothic" w:eastAsia="Century Gothic" w:hAnsi="Century Gothic" w:cs="Century Gothic"/>
              </w:rPr>
              <w:t xml:space="preserve"> project.</w:t>
            </w:r>
            <w:r w:rsidR="007F5B3B">
              <w:rPr>
                <w:rFonts w:ascii="Century Gothic" w:eastAsia="Century Gothic" w:hAnsi="Century Gothic" w:cs="Century Gothic"/>
              </w:rPr>
              <w:t xml:space="preserve"> All clients purchase a cookstove at the subsidized price of Q350, with the exception of a few unique circumstances in which clients have alternative payment options (see section 2.2). </w:t>
            </w:r>
            <w:r w:rsidR="00EF26D8">
              <w:rPr>
                <w:rFonts w:ascii="Century Gothic" w:eastAsia="Century Gothic" w:hAnsi="Century Gothic" w:cs="Century Gothic"/>
              </w:rPr>
              <w:t>One cookstove is installed per family</w:t>
            </w:r>
            <w:r w:rsidR="00DE456E">
              <w:rPr>
                <w:rFonts w:ascii="Century Gothic" w:eastAsia="Century Gothic" w:hAnsi="Century Gothic" w:cs="Century Gothic"/>
              </w:rPr>
              <w:t>, and cookstoves only replace open cooking fires</w:t>
            </w:r>
            <w:r w:rsidR="00EF26D8">
              <w:rPr>
                <w:rFonts w:ascii="Century Gothic" w:eastAsia="Century Gothic" w:hAnsi="Century Gothic" w:cs="Century Gothic"/>
              </w:rPr>
              <w:t xml:space="preserve">. </w:t>
            </w:r>
            <w:r>
              <w:rPr>
                <w:rFonts w:ascii="Century Gothic" w:eastAsia="Century Gothic" w:hAnsi="Century Gothic" w:cs="Century Gothic"/>
              </w:rPr>
              <w:t xml:space="preserve">Every client receives the same </w:t>
            </w:r>
            <w:r w:rsidR="00B25581">
              <w:rPr>
                <w:rFonts w:ascii="Century Gothic" w:eastAsia="Century Gothic" w:hAnsi="Century Gothic" w:cs="Century Gothic"/>
              </w:rPr>
              <w:t xml:space="preserve">cookstove </w:t>
            </w:r>
            <w:r>
              <w:rPr>
                <w:rFonts w:ascii="Century Gothic" w:eastAsia="Century Gothic" w:hAnsi="Century Gothic" w:cs="Century Gothic"/>
              </w:rPr>
              <w:t>technology</w:t>
            </w:r>
            <w:r w:rsidR="007F5B3B">
              <w:rPr>
                <w:rFonts w:ascii="Century Gothic" w:eastAsia="Century Gothic" w:hAnsi="Century Gothic" w:cs="Century Gothic"/>
              </w:rPr>
              <w:t xml:space="preserve"> and model</w:t>
            </w:r>
            <w:r>
              <w:rPr>
                <w:rFonts w:ascii="Century Gothic" w:eastAsia="Century Gothic" w:hAnsi="Century Gothic" w:cs="Century Gothic"/>
              </w:rPr>
              <w:t xml:space="preserve"> </w:t>
            </w:r>
            <w:r w:rsidR="007F5B3B">
              <w:rPr>
                <w:rFonts w:ascii="Century Gothic" w:eastAsia="Century Gothic" w:hAnsi="Century Gothic" w:cs="Century Gothic"/>
              </w:rPr>
              <w:t xml:space="preserve">(ONIL), </w:t>
            </w:r>
            <w:r>
              <w:rPr>
                <w:rFonts w:ascii="Century Gothic" w:eastAsia="Century Gothic" w:hAnsi="Century Gothic" w:cs="Century Gothic"/>
              </w:rPr>
              <w:t xml:space="preserve">accompanied with the same, culturally oriented support from TRL’s </w:t>
            </w:r>
            <w:r w:rsidR="00B25581">
              <w:rPr>
                <w:rFonts w:ascii="Century Gothic" w:eastAsia="Century Gothic" w:hAnsi="Century Gothic" w:cs="Century Gothic"/>
              </w:rPr>
              <w:t>O</w:t>
            </w:r>
            <w:r>
              <w:rPr>
                <w:rFonts w:ascii="Century Gothic" w:eastAsia="Century Gothic" w:hAnsi="Century Gothic" w:cs="Century Gothic"/>
              </w:rPr>
              <w:t xml:space="preserve">utreach </w:t>
            </w:r>
            <w:r w:rsidR="00B25581">
              <w:rPr>
                <w:rFonts w:ascii="Century Gothic" w:eastAsia="Century Gothic" w:hAnsi="Century Gothic" w:cs="Century Gothic"/>
              </w:rPr>
              <w:t>T</w:t>
            </w:r>
            <w:r>
              <w:rPr>
                <w:rFonts w:ascii="Century Gothic" w:eastAsia="Century Gothic" w:hAnsi="Century Gothic" w:cs="Century Gothic"/>
              </w:rPr>
              <w:t xml:space="preserve">eam. New instances are only eligible when added in these conditions.   </w:t>
            </w:r>
            <w:r>
              <w:rPr>
                <w:rStyle w:val="CommentReference"/>
              </w:rPr>
              <w:t xml:space="preserve"> </w:t>
            </w:r>
          </w:p>
        </w:tc>
      </w:tr>
    </w:tbl>
    <w:p w14:paraId="605D754C" w14:textId="4A917D90" w:rsidR="00AA05B7"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lastRenderedPageBreak/>
        <w:t xml:space="preserve">   </w:t>
      </w:r>
    </w:p>
    <w:tbl>
      <w:tblPr>
        <w:tblStyle w:val="a1"/>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970"/>
        <w:gridCol w:w="5960"/>
      </w:tblGrid>
      <w:tr w:rsidR="007954DC" w14:paraId="3E07E542" w14:textId="77777777" w:rsidTr="002C1222">
        <w:trPr>
          <w:trHeight w:val="400"/>
        </w:trPr>
        <w:tc>
          <w:tcPr>
            <w:tcW w:w="9470" w:type="dxa"/>
            <w:gridSpan w:val="3"/>
            <w:shd w:val="clear" w:color="auto" w:fill="auto"/>
            <w:tcMar>
              <w:top w:w="100" w:type="dxa"/>
              <w:left w:w="100" w:type="dxa"/>
              <w:bottom w:w="100" w:type="dxa"/>
              <w:right w:w="100" w:type="dxa"/>
            </w:tcMar>
          </w:tcPr>
          <w:p w14:paraId="4DF7FF3F"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Project Activity Two: Energy efficiency improvements in existing biomass fired cookstoves</w:t>
            </w:r>
          </w:p>
        </w:tc>
      </w:tr>
      <w:tr w:rsidR="007954DC" w14:paraId="71ACC951" w14:textId="77777777" w:rsidTr="001903BA">
        <w:trPr>
          <w:trHeight w:val="400"/>
        </w:trPr>
        <w:tc>
          <w:tcPr>
            <w:tcW w:w="3510" w:type="dxa"/>
            <w:gridSpan w:val="2"/>
            <w:shd w:val="clear" w:color="auto" w:fill="auto"/>
            <w:tcMar>
              <w:top w:w="100" w:type="dxa"/>
              <w:left w:w="100" w:type="dxa"/>
              <w:bottom w:w="100" w:type="dxa"/>
              <w:right w:w="100" w:type="dxa"/>
            </w:tcMar>
          </w:tcPr>
          <w:p w14:paraId="4FF2F8DB"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Criterion</w:t>
            </w:r>
          </w:p>
        </w:tc>
        <w:tc>
          <w:tcPr>
            <w:tcW w:w="5960" w:type="dxa"/>
            <w:shd w:val="clear" w:color="auto" w:fill="auto"/>
            <w:tcMar>
              <w:top w:w="100" w:type="dxa"/>
              <w:left w:w="100" w:type="dxa"/>
              <w:bottom w:w="100" w:type="dxa"/>
              <w:right w:w="100" w:type="dxa"/>
            </w:tcMar>
          </w:tcPr>
          <w:p w14:paraId="3741C845"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Achieved by:</w:t>
            </w:r>
          </w:p>
        </w:tc>
      </w:tr>
      <w:tr w:rsidR="007954DC" w14:paraId="44949349" w14:textId="77777777" w:rsidTr="001903BA">
        <w:tc>
          <w:tcPr>
            <w:tcW w:w="540" w:type="dxa"/>
            <w:shd w:val="clear" w:color="auto" w:fill="auto"/>
            <w:tcMar>
              <w:top w:w="100" w:type="dxa"/>
              <w:left w:w="100" w:type="dxa"/>
              <w:bottom w:w="100" w:type="dxa"/>
              <w:right w:w="100" w:type="dxa"/>
            </w:tcMar>
          </w:tcPr>
          <w:p w14:paraId="0CB428DB" w14:textId="77777777" w:rsidR="007954DC" w:rsidRDefault="00E67CD7" w:rsidP="001903BA">
            <w:pPr>
              <w:widowControl w:val="0"/>
              <w:rPr>
                <w:rFonts w:ascii="Century Gothic" w:eastAsia="Century Gothic" w:hAnsi="Century Gothic" w:cs="Century Gothic"/>
              </w:rPr>
            </w:pPr>
            <w:r>
              <w:rPr>
                <w:rFonts w:ascii="Century Gothic" w:eastAsia="Century Gothic" w:hAnsi="Century Gothic" w:cs="Century Gothic"/>
              </w:rPr>
              <w:t>(1)</w:t>
            </w:r>
          </w:p>
        </w:tc>
        <w:tc>
          <w:tcPr>
            <w:tcW w:w="2970" w:type="dxa"/>
            <w:shd w:val="clear" w:color="auto" w:fill="auto"/>
            <w:tcMar>
              <w:top w:w="100" w:type="dxa"/>
              <w:left w:w="100" w:type="dxa"/>
              <w:bottom w:w="100" w:type="dxa"/>
              <w:right w:w="100" w:type="dxa"/>
            </w:tcMar>
          </w:tcPr>
          <w:p w14:paraId="769019EB" w14:textId="0F1F0D82" w:rsidR="007954DC" w:rsidRDefault="00E67CD7">
            <w:pPr>
              <w:widowControl w:val="0"/>
              <w:rPr>
                <w:rFonts w:ascii="Century Gothic" w:eastAsia="Century Gothic" w:hAnsi="Century Gothic" w:cs="Century Gothic"/>
              </w:rPr>
            </w:pPr>
            <w:r>
              <w:rPr>
                <w:rFonts w:ascii="Century Gothic" w:eastAsia="Century Gothic" w:hAnsi="Century Gothic" w:cs="Century Gothic"/>
              </w:rPr>
              <w:t>Meet the applicability conditions as defined in CDM AMS-II.G. Small-scale Methodology: Energy efficiency measures in thermal applications of non-renewable biomass V1</w:t>
            </w:r>
            <w:r w:rsidR="00BE6C29">
              <w:rPr>
                <w:rFonts w:ascii="Century Gothic" w:eastAsia="Century Gothic" w:hAnsi="Century Gothic" w:cs="Century Gothic"/>
              </w:rPr>
              <w:t>1</w:t>
            </w:r>
            <w:r w:rsidR="00B24590">
              <w:rPr>
                <w:rFonts w:ascii="Century Gothic" w:eastAsia="Century Gothic" w:hAnsi="Century Gothic" w:cs="Century Gothic"/>
              </w:rPr>
              <w:t>.1</w:t>
            </w:r>
            <w:r>
              <w:rPr>
                <w:rFonts w:ascii="Century Gothic" w:eastAsia="Century Gothic" w:hAnsi="Century Gothic" w:cs="Century Gothic"/>
              </w:rPr>
              <w:t>, Section 2.2.</w:t>
            </w:r>
          </w:p>
        </w:tc>
        <w:tc>
          <w:tcPr>
            <w:tcW w:w="5960" w:type="dxa"/>
            <w:shd w:val="clear" w:color="auto" w:fill="auto"/>
            <w:tcMar>
              <w:top w:w="100" w:type="dxa"/>
              <w:left w:w="100" w:type="dxa"/>
              <w:bottom w:w="100" w:type="dxa"/>
              <w:right w:w="100" w:type="dxa"/>
            </w:tcMar>
          </w:tcPr>
          <w:p w14:paraId="113F4DB3" w14:textId="2F8A4690" w:rsidR="007954DC" w:rsidRDefault="00E67CD7">
            <w:pPr>
              <w:widowControl w:val="0"/>
              <w:rPr>
                <w:rFonts w:ascii="Century Gothic" w:eastAsia="Century Gothic" w:hAnsi="Century Gothic" w:cs="Century Gothic"/>
              </w:rPr>
            </w:pPr>
            <w:r>
              <w:rPr>
                <w:rFonts w:ascii="Century Gothic" w:eastAsia="Century Gothic" w:hAnsi="Century Gothic" w:cs="Century Gothic"/>
              </w:rPr>
              <w:t xml:space="preserve">New instances (e.g. energy efficiency improvements in existing ONIL stoves) will meet all applicability conditions listed in section 3.2. </w:t>
            </w:r>
          </w:p>
        </w:tc>
      </w:tr>
      <w:tr w:rsidR="007954DC" w14:paraId="7B5B676D" w14:textId="77777777" w:rsidTr="001903BA">
        <w:tc>
          <w:tcPr>
            <w:tcW w:w="540" w:type="dxa"/>
            <w:shd w:val="clear" w:color="auto" w:fill="auto"/>
            <w:tcMar>
              <w:top w:w="100" w:type="dxa"/>
              <w:left w:w="100" w:type="dxa"/>
              <w:bottom w:w="100" w:type="dxa"/>
              <w:right w:w="100" w:type="dxa"/>
            </w:tcMar>
          </w:tcPr>
          <w:p w14:paraId="12E32765" w14:textId="77777777" w:rsidR="007954DC" w:rsidRDefault="00E67CD7" w:rsidP="001903BA">
            <w:pPr>
              <w:spacing w:before="160"/>
              <w:rPr>
                <w:rFonts w:ascii="Century Gothic" w:eastAsia="Century Gothic" w:hAnsi="Century Gothic" w:cs="Century Gothic"/>
              </w:rPr>
            </w:pPr>
            <w:r>
              <w:rPr>
                <w:rFonts w:ascii="Century Gothic" w:eastAsia="Century Gothic" w:hAnsi="Century Gothic" w:cs="Century Gothic"/>
              </w:rPr>
              <w:t>(2)</w:t>
            </w:r>
          </w:p>
        </w:tc>
        <w:tc>
          <w:tcPr>
            <w:tcW w:w="2970" w:type="dxa"/>
            <w:shd w:val="clear" w:color="auto" w:fill="auto"/>
            <w:tcMar>
              <w:top w:w="100" w:type="dxa"/>
              <w:left w:w="100" w:type="dxa"/>
              <w:bottom w:w="100" w:type="dxa"/>
              <w:right w:w="100" w:type="dxa"/>
            </w:tcMar>
          </w:tcPr>
          <w:p w14:paraId="2F6B194C"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Use the technologies or measures specified in the project description.</w:t>
            </w:r>
          </w:p>
        </w:tc>
        <w:tc>
          <w:tcPr>
            <w:tcW w:w="5960" w:type="dxa"/>
            <w:shd w:val="clear" w:color="auto" w:fill="auto"/>
            <w:tcMar>
              <w:top w:w="100" w:type="dxa"/>
              <w:left w:w="100" w:type="dxa"/>
              <w:bottom w:w="100" w:type="dxa"/>
              <w:right w:w="100" w:type="dxa"/>
            </w:tcMar>
          </w:tcPr>
          <w:p w14:paraId="3AB636A7" w14:textId="3C14E493" w:rsidR="007954DC" w:rsidRDefault="00E67CD7">
            <w:pPr>
              <w:widowControl w:val="0"/>
              <w:rPr>
                <w:rFonts w:ascii="Century Gothic" w:eastAsia="Century Gothic" w:hAnsi="Century Gothic" w:cs="Century Gothic"/>
              </w:rPr>
            </w:pPr>
            <w:r>
              <w:rPr>
                <w:rFonts w:ascii="Century Gothic" w:eastAsia="Century Gothic" w:hAnsi="Century Gothic" w:cs="Century Gothic"/>
              </w:rPr>
              <w:t>At this time and for forecasted instances, no other measure will be used other than the energy efficiency improvement in an existing ONIL stove as specified in section 1.11.</w:t>
            </w:r>
          </w:p>
        </w:tc>
      </w:tr>
      <w:tr w:rsidR="007954DC" w14:paraId="4A397AE8" w14:textId="77777777" w:rsidTr="001903BA">
        <w:tc>
          <w:tcPr>
            <w:tcW w:w="540" w:type="dxa"/>
            <w:shd w:val="clear" w:color="auto" w:fill="auto"/>
            <w:tcMar>
              <w:top w:w="100" w:type="dxa"/>
              <w:left w:w="100" w:type="dxa"/>
              <w:bottom w:w="100" w:type="dxa"/>
              <w:right w:w="100" w:type="dxa"/>
            </w:tcMar>
          </w:tcPr>
          <w:p w14:paraId="7C9BBABA" w14:textId="77777777" w:rsidR="007954DC" w:rsidRDefault="00E67CD7" w:rsidP="001903BA">
            <w:pPr>
              <w:spacing w:before="160"/>
              <w:rPr>
                <w:rFonts w:ascii="Century Gothic" w:eastAsia="Century Gothic" w:hAnsi="Century Gothic" w:cs="Century Gothic"/>
              </w:rPr>
            </w:pPr>
            <w:r>
              <w:rPr>
                <w:rFonts w:ascii="Century Gothic" w:eastAsia="Century Gothic" w:hAnsi="Century Gothic" w:cs="Century Gothic"/>
              </w:rPr>
              <w:t>(3)</w:t>
            </w:r>
          </w:p>
        </w:tc>
        <w:tc>
          <w:tcPr>
            <w:tcW w:w="2970" w:type="dxa"/>
            <w:shd w:val="clear" w:color="auto" w:fill="auto"/>
            <w:tcMar>
              <w:top w:w="100" w:type="dxa"/>
              <w:left w:w="100" w:type="dxa"/>
              <w:bottom w:w="100" w:type="dxa"/>
              <w:right w:w="100" w:type="dxa"/>
            </w:tcMar>
          </w:tcPr>
          <w:p w14:paraId="7D5774C4"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Apply the technologies or measures in the same manner as specified in the project description.</w:t>
            </w:r>
          </w:p>
        </w:tc>
        <w:tc>
          <w:tcPr>
            <w:tcW w:w="5960" w:type="dxa"/>
            <w:shd w:val="clear" w:color="auto" w:fill="auto"/>
            <w:tcMar>
              <w:top w:w="100" w:type="dxa"/>
              <w:left w:w="100" w:type="dxa"/>
              <w:bottom w:w="100" w:type="dxa"/>
              <w:right w:w="100" w:type="dxa"/>
            </w:tcMar>
          </w:tcPr>
          <w:p w14:paraId="1F278581"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New instances will only apply the improved ONIL stove technology as specified in section 1.11.</w:t>
            </w:r>
          </w:p>
        </w:tc>
      </w:tr>
      <w:tr w:rsidR="007954DC" w14:paraId="63F12509" w14:textId="77777777" w:rsidTr="001903BA">
        <w:tc>
          <w:tcPr>
            <w:tcW w:w="540" w:type="dxa"/>
            <w:shd w:val="clear" w:color="auto" w:fill="auto"/>
            <w:tcMar>
              <w:top w:w="100" w:type="dxa"/>
              <w:left w:w="100" w:type="dxa"/>
              <w:bottom w:w="100" w:type="dxa"/>
              <w:right w:w="100" w:type="dxa"/>
            </w:tcMar>
          </w:tcPr>
          <w:p w14:paraId="1A2CF658" w14:textId="77777777" w:rsidR="007954DC" w:rsidRDefault="00E67CD7" w:rsidP="001903BA">
            <w:pPr>
              <w:spacing w:before="160"/>
              <w:rPr>
                <w:rFonts w:ascii="Century Gothic" w:eastAsia="Century Gothic" w:hAnsi="Century Gothic" w:cs="Century Gothic"/>
              </w:rPr>
            </w:pPr>
            <w:r>
              <w:rPr>
                <w:rFonts w:ascii="Century Gothic" w:eastAsia="Century Gothic" w:hAnsi="Century Gothic" w:cs="Century Gothic"/>
              </w:rPr>
              <w:lastRenderedPageBreak/>
              <w:t>(4)</w:t>
            </w:r>
          </w:p>
        </w:tc>
        <w:tc>
          <w:tcPr>
            <w:tcW w:w="2970" w:type="dxa"/>
            <w:shd w:val="clear" w:color="auto" w:fill="auto"/>
            <w:tcMar>
              <w:top w:w="100" w:type="dxa"/>
              <w:left w:w="100" w:type="dxa"/>
              <w:bottom w:w="100" w:type="dxa"/>
              <w:right w:w="100" w:type="dxa"/>
            </w:tcMar>
          </w:tcPr>
          <w:p w14:paraId="49F33C33"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Are installed within the geographic area specified in Section 1.12, Project Location, thus subject to the same baseline scenario determined in Section 3.4</w:t>
            </w:r>
          </w:p>
        </w:tc>
        <w:tc>
          <w:tcPr>
            <w:tcW w:w="5960" w:type="dxa"/>
            <w:shd w:val="clear" w:color="auto" w:fill="auto"/>
            <w:tcMar>
              <w:top w:w="100" w:type="dxa"/>
              <w:left w:w="100" w:type="dxa"/>
              <w:bottom w:w="100" w:type="dxa"/>
              <w:right w:w="100" w:type="dxa"/>
            </w:tcMar>
          </w:tcPr>
          <w:p w14:paraId="13594D24"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The project will only perform energy efficiency improvements in existing ONIL stoves within the Sololá Department.</w:t>
            </w:r>
          </w:p>
        </w:tc>
      </w:tr>
      <w:tr w:rsidR="007954DC" w14:paraId="3A4E8191" w14:textId="77777777" w:rsidTr="001903BA">
        <w:trPr>
          <w:trHeight w:val="2400"/>
        </w:trPr>
        <w:tc>
          <w:tcPr>
            <w:tcW w:w="540" w:type="dxa"/>
            <w:shd w:val="clear" w:color="auto" w:fill="auto"/>
            <w:tcMar>
              <w:top w:w="100" w:type="dxa"/>
              <w:left w:w="100" w:type="dxa"/>
              <w:bottom w:w="100" w:type="dxa"/>
              <w:right w:w="100" w:type="dxa"/>
            </w:tcMar>
          </w:tcPr>
          <w:p w14:paraId="3526A4A2" w14:textId="77777777" w:rsidR="007954DC" w:rsidRDefault="00E67CD7" w:rsidP="001903BA">
            <w:pPr>
              <w:spacing w:before="160"/>
              <w:rPr>
                <w:rFonts w:ascii="Century Gothic" w:eastAsia="Century Gothic" w:hAnsi="Century Gothic" w:cs="Century Gothic"/>
              </w:rPr>
            </w:pPr>
            <w:r>
              <w:rPr>
                <w:rFonts w:ascii="Century Gothic" w:eastAsia="Century Gothic" w:hAnsi="Century Gothic" w:cs="Century Gothic"/>
              </w:rPr>
              <w:t>(5)</w:t>
            </w:r>
          </w:p>
        </w:tc>
        <w:tc>
          <w:tcPr>
            <w:tcW w:w="2970" w:type="dxa"/>
            <w:shd w:val="clear" w:color="auto" w:fill="auto"/>
            <w:tcMar>
              <w:top w:w="100" w:type="dxa"/>
              <w:left w:w="100" w:type="dxa"/>
              <w:bottom w:w="100" w:type="dxa"/>
              <w:right w:w="100" w:type="dxa"/>
            </w:tcMar>
          </w:tcPr>
          <w:p w14:paraId="2686B6F1"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 xml:space="preserve">Have characteristics with respect to additionality that are consistent with the initial instances for the specified project activity and geographic area. </w:t>
            </w:r>
          </w:p>
        </w:tc>
        <w:tc>
          <w:tcPr>
            <w:tcW w:w="5960" w:type="dxa"/>
            <w:shd w:val="clear" w:color="auto" w:fill="auto"/>
            <w:tcMar>
              <w:top w:w="100" w:type="dxa"/>
              <w:left w:w="100" w:type="dxa"/>
              <w:bottom w:w="100" w:type="dxa"/>
              <w:right w:w="100" w:type="dxa"/>
            </w:tcMar>
          </w:tcPr>
          <w:p w14:paraId="4AA1A57D" w14:textId="555C3964" w:rsidR="00011080" w:rsidRPr="00011080" w:rsidRDefault="00011080" w:rsidP="00011080">
            <w:pPr>
              <w:spacing w:before="160"/>
              <w:rPr>
                <w:rFonts w:ascii="Century Gothic" w:eastAsia="Century Gothic" w:hAnsi="Century Gothic" w:cs="Century Gothic"/>
              </w:rPr>
            </w:pPr>
            <w:r w:rsidRPr="00011080">
              <w:rPr>
                <w:rFonts w:ascii="Century Gothic" w:eastAsia="Century Gothic" w:hAnsi="Century Gothic" w:cs="Century Gothic"/>
              </w:rPr>
              <w:t xml:space="preserve">All new instances will achieve additionality via application of section 5 paragraph 10 of Tool 21: Methodological tool: Demonstration of additionality of small-scale project activities, V13, </w:t>
            </w:r>
            <w:r w:rsidR="00AB3004">
              <w:rPr>
                <w:rFonts w:ascii="Century Gothic" w:eastAsia="Century Gothic" w:hAnsi="Century Gothic" w:cs="Century Gothic"/>
              </w:rPr>
              <w:t>O</w:t>
            </w:r>
            <w:r w:rsidRPr="00011080">
              <w:rPr>
                <w:rFonts w:ascii="Century Gothic" w:eastAsia="Century Gothic" w:hAnsi="Century Gothic" w:cs="Century Gothic"/>
              </w:rPr>
              <w:t xml:space="preserve">ption </w:t>
            </w:r>
            <w:r w:rsidR="00AB3004">
              <w:rPr>
                <w:rFonts w:ascii="Century Gothic" w:eastAsia="Century Gothic" w:hAnsi="Century Gothic" w:cs="Century Gothic"/>
              </w:rPr>
              <w:t>D:</w:t>
            </w:r>
            <w:r w:rsidRPr="00011080">
              <w:rPr>
                <w:rFonts w:ascii="Century Gothic" w:eastAsia="Century Gothic" w:hAnsi="Century Gothic" w:cs="Century Gothic"/>
              </w:rPr>
              <w:t xml:space="preserve"> “Project participants shall provide an explanation to show that the project activity would not have occurred anyway due to at least one of the following barriers in accordance with the applied methodology.”. </w:t>
            </w:r>
          </w:p>
          <w:p w14:paraId="2083CD2B" w14:textId="17D90C9A" w:rsidR="00011080" w:rsidRDefault="00DE456E" w:rsidP="00011080">
            <w:pPr>
              <w:spacing w:before="160"/>
              <w:rPr>
                <w:rFonts w:ascii="Century Gothic" w:eastAsia="Century Gothic" w:hAnsi="Century Gothic" w:cs="Century Gothic"/>
              </w:rPr>
            </w:pPr>
            <w:r>
              <w:rPr>
                <w:rFonts w:ascii="Century Gothic" w:eastAsia="Century Gothic" w:hAnsi="Century Gothic" w:cs="Century Gothic"/>
              </w:rPr>
              <w:t>All new energy efficiency improvements</w:t>
            </w:r>
            <w:r w:rsidR="00011080" w:rsidRPr="00011080">
              <w:rPr>
                <w:rFonts w:ascii="Century Gothic" w:eastAsia="Century Gothic" w:hAnsi="Century Gothic" w:cs="Century Gothic"/>
              </w:rPr>
              <w:t xml:space="preserve"> are </w:t>
            </w:r>
            <w:r>
              <w:rPr>
                <w:rFonts w:ascii="Century Gothic" w:eastAsia="Century Gothic" w:hAnsi="Century Gothic" w:cs="Century Gothic"/>
              </w:rPr>
              <w:t>completed</w:t>
            </w:r>
            <w:r w:rsidR="00011080" w:rsidRPr="00011080">
              <w:rPr>
                <w:rFonts w:ascii="Century Gothic" w:eastAsia="Century Gothic" w:hAnsi="Century Gothic" w:cs="Century Gothic"/>
              </w:rPr>
              <w:t xml:space="preserve"> when the baseline is the same (a</w:t>
            </w:r>
            <w:r w:rsidR="00011080">
              <w:rPr>
                <w:rFonts w:ascii="Century Gothic" w:eastAsia="Century Gothic" w:hAnsi="Century Gothic" w:cs="Century Gothic"/>
              </w:rPr>
              <w:t xml:space="preserve"> damaged, old ONIL stove</w:t>
            </w:r>
            <w:r w:rsidR="00011080" w:rsidRPr="00011080">
              <w:rPr>
                <w:rFonts w:ascii="Century Gothic" w:eastAsia="Century Gothic" w:hAnsi="Century Gothic" w:cs="Century Gothic"/>
              </w:rPr>
              <w:t>) for clients facing the specific barriers mentioned in section 3.5</w:t>
            </w:r>
            <w:r w:rsidR="00011080">
              <w:rPr>
                <w:rFonts w:ascii="Century Gothic" w:eastAsia="Century Gothic" w:hAnsi="Century Gothic" w:cs="Century Gothic"/>
              </w:rPr>
              <w:t xml:space="preserve">. </w:t>
            </w:r>
            <w:r w:rsidR="00011080" w:rsidRPr="00011080">
              <w:rPr>
                <w:rFonts w:ascii="Century Gothic" w:eastAsia="Century Gothic" w:hAnsi="Century Gothic" w:cs="Century Gothic"/>
              </w:rPr>
              <w:t xml:space="preserve">Within the </w:t>
            </w:r>
            <w:r w:rsidR="00542E0D">
              <w:rPr>
                <w:rFonts w:ascii="Century Gothic" w:eastAsia="Century Gothic" w:hAnsi="Century Gothic" w:cs="Century Gothic"/>
              </w:rPr>
              <w:t>p</w:t>
            </w:r>
            <w:r w:rsidR="00011080" w:rsidRPr="00011080">
              <w:rPr>
                <w:rFonts w:ascii="Century Gothic" w:eastAsia="Century Gothic" w:hAnsi="Century Gothic" w:cs="Century Gothic"/>
              </w:rPr>
              <w:t xml:space="preserve">roject </w:t>
            </w:r>
            <w:r w:rsidR="00542E0D">
              <w:rPr>
                <w:rFonts w:ascii="Century Gothic" w:eastAsia="Century Gothic" w:hAnsi="Century Gothic" w:cs="Century Gothic"/>
              </w:rPr>
              <w:t>a</w:t>
            </w:r>
            <w:r w:rsidR="00011080" w:rsidRPr="00011080">
              <w:rPr>
                <w:rFonts w:ascii="Century Gothic" w:eastAsia="Century Gothic" w:hAnsi="Century Gothic" w:cs="Century Gothic"/>
              </w:rPr>
              <w:t xml:space="preserve">rea, </w:t>
            </w:r>
            <w:r w:rsidR="00011080">
              <w:rPr>
                <w:rFonts w:ascii="Century Gothic" w:eastAsia="Century Gothic" w:hAnsi="Century Gothic" w:cs="Century Gothic"/>
              </w:rPr>
              <w:t xml:space="preserve">families </w:t>
            </w:r>
            <w:r w:rsidR="0090734C">
              <w:rPr>
                <w:rFonts w:ascii="Century Gothic" w:eastAsia="Century Gothic" w:hAnsi="Century Gothic" w:cs="Century Gothic"/>
              </w:rPr>
              <w:t>possess</w:t>
            </w:r>
            <w:r w:rsidR="00011080">
              <w:rPr>
                <w:rFonts w:ascii="Century Gothic" w:eastAsia="Century Gothic" w:hAnsi="Century Gothic" w:cs="Century Gothic"/>
              </w:rPr>
              <w:t xml:space="preserve"> damaged cookstoves for several reasons. Most commonly,</w:t>
            </w:r>
            <w:r w:rsidR="00011080" w:rsidRPr="00011080">
              <w:rPr>
                <w:rFonts w:ascii="Century Gothic" w:eastAsia="Century Gothic" w:hAnsi="Century Gothic" w:cs="Century Gothic"/>
              </w:rPr>
              <w:t xml:space="preserve"> misuse and/or wear and tear that occurs over time </w:t>
            </w:r>
            <w:r w:rsidR="00011080">
              <w:rPr>
                <w:rFonts w:ascii="Century Gothic" w:eastAsia="Century Gothic" w:hAnsi="Century Gothic" w:cs="Century Gothic"/>
              </w:rPr>
              <w:t>damages existing</w:t>
            </w:r>
            <w:r w:rsidR="00011080" w:rsidRPr="00011080">
              <w:rPr>
                <w:rFonts w:ascii="Century Gothic" w:eastAsia="Century Gothic" w:hAnsi="Century Gothic" w:cs="Century Gothic"/>
              </w:rPr>
              <w:t xml:space="preserve"> biomass fired cookstoves</w:t>
            </w:r>
            <w:r w:rsidR="00011080">
              <w:rPr>
                <w:rFonts w:ascii="Century Gothic" w:eastAsia="Century Gothic" w:hAnsi="Century Gothic" w:cs="Century Gothic"/>
              </w:rPr>
              <w:t>.</w:t>
            </w:r>
            <w:r w:rsidR="00011080" w:rsidRPr="00011080">
              <w:rPr>
                <w:rFonts w:ascii="Century Gothic" w:eastAsia="Century Gothic" w:hAnsi="Century Gothic" w:cs="Century Gothic"/>
              </w:rPr>
              <w:t xml:space="preserve"> </w:t>
            </w:r>
            <w:r w:rsidR="001903BA">
              <w:rPr>
                <w:rFonts w:ascii="Century Gothic" w:eastAsia="Century Gothic" w:hAnsi="Century Gothic" w:cs="Century Gothic"/>
              </w:rPr>
              <w:t>Families in the project a</w:t>
            </w:r>
            <w:r w:rsidR="00011080">
              <w:rPr>
                <w:rFonts w:ascii="Century Gothic" w:eastAsia="Century Gothic" w:hAnsi="Century Gothic" w:cs="Century Gothic"/>
              </w:rPr>
              <w:t xml:space="preserve">rea lack the technical knowledge and </w:t>
            </w:r>
            <w:r w:rsidR="00C001F6">
              <w:rPr>
                <w:rFonts w:ascii="Century Gothic" w:eastAsia="Century Gothic" w:hAnsi="Century Gothic" w:cs="Century Gothic"/>
              </w:rPr>
              <w:t xml:space="preserve">access to the proper </w:t>
            </w:r>
            <w:r w:rsidR="00011080">
              <w:rPr>
                <w:rFonts w:ascii="Century Gothic" w:eastAsia="Century Gothic" w:hAnsi="Century Gothic" w:cs="Century Gothic"/>
              </w:rPr>
              <w:t xml:space="preserve">replacement </w:t>
            </w:r>
            <w:r w:rsidR="00C001F6">
              <w:rPr>
                <w:rFonts w:ascii="Century Gothic" w:eastAsia="Century Gothic" w:hAnsi="Century Gothic" w:cs="Century Gothic"/>
              </w:rPr>
              <w:t>parts</w:t>
            </w:r>
            <w:r w:rsidR="00011080">
              <w:rPr>
                <w:rFonts w:ascii="Century Gothic" w:eastAsia="Century Gothic" w:hAnsi="Century Gothic" w:cs="Century Gothic"/>
              </w:rPr>
              <w:t xml:space="preserve"> to make the improvement</w:t>
            </w:r>
            <w:r w:rsidR="00C001F6">
              <w:rPr>
                <w:rFonts w:ascii="Century Gothic" w:eastAsia="Century Gothic" w:hAnsi="Century Gothic" w:cs="Century Gothic"/>
              </w:rPr>
              <w:t xml:space="preserve"> without the support of the project</w:t>
            </w:r>
            <w:r w:rsidR="00011080">
              <w:rPr>
                <w:rFonts w:ascii="Century Gothic" w:eastAsia="Century Gothic" w:hAnsi="Century Gothic" w:cs="Century Gothic"/>
              </w:rPr>
              <w:t>. The support and education of our Outreach Team also ensures best use, enabling the improvement to last and continue providing for emission reductions</w:t>
            </w:r>
            <w:r w:rsidR="006E425B">
              <w:rPr>
                <w:rFonts w:ascii="Century Gothic" w:eastAsia="Century Gothic" w:hAnsi="Century Gothic" w:cs="Century Gothic"/>
              </w:rPr>
              <w:t xml:space="preserve"> for years</w:t>
            </w:r>
            <w:r w:rsidR="00011080">
              <w:rPr>
                <w:rFonts w:ascii="Century Gothic" w:eastAsia="Century Gothic" w:hAnsi="Century Gothic" w:cs="Century Gothic"/>
              </w:rPr>
              <w:t xml:space="preserve">. </w:t>
            </w:r>
          </w:p>
          <w:p w14:paraId="4A80B469" w14:textId="4695FA6F" w:rsidR="007954DC" w:rsidRPr="001903BA" w:rsidRDefault="00011080" w:rsidP="001903BA">
            <w:pPr>
              <w:spacing w:before="160"/>
              <w:rPr>
                <w:rFonts w:ascii="Century Gothic" w:eastAsia="Century Gothic" w:hAnsi="Century Gothic" w:cs="Century Gothic"/>
              </w:rPr>
            </w:pPr>
            <w:r w:rsidRPr="00011080">
              <w:rPr>
                <w:rFonts w:ascii="Century Gothic" w:eastAsia="Century Gothic" w:hAnsi="Century Gothic" w:cs="Century Gothic"/>
              </w:rPr>
              <w:t xml:space="preserve">All </w:t>
            </w:r>
            <w:r w:rsidR="00C001F6">
              <w:rPr>
                <w:rFonts w:ascii="Century Gothic" w:eastAsia="Century Gothic" w:hAnsi="Century Gothic" w:cs="Century Gothic"/>
              </w:rPr>
              <w:t xml:space="preserve">clients </w:t>
            </w:r>
            <w:r w:rsidRPr="00011080">
              <w:rPr>
                <w:rFonts w:ascii="Century Gothic" w:eastAsia="Century Gothic" w:hAnsi="Century Gothic" w:cs="Century Gothic"/>
              </w:rPr>
              <w:t xml:space="preserve">purchase or collect wood from the forests surrounding Lake Atitlán, cook over </w:t>
            </w:r>
            <w:r w:rsidR="00C001F6">
              <w:rPr>
                <w:rFonts w:ascii="Century Gothic" w:eastAsia="Century Gothic" w:hAnsi="Century Gothic" w:cs="Century Gothic"/>
              </w:rPr>
              <w:t>damaged devices that inefficiently use wood</w:t>
            </w:r>
            <w:r w:rsidRPr="00011080">
              <w:rPr>
                <w:rFonts w:ascii="Century Gothic" w:eastAsia="Century Gothic" w:hAnsi="Century Gothic" w:cs="Century Gothic"/>
              </w:rPr>
              <w:t xml:space="preserve"> </w:t>
            </w:r>
            <w:r w:rsidR="00C001F6">
              <w:rPr>
                <w:rFonts w:ascii="Century Gothic" w:eastAsia="Century Gothic" w:hAnsi="Century Gothic" w:cs="Century Gothic"/>
              </w:rPr>
              <w:t>and</w:t>
            </w:r>
            <w:r w:rsidRPr="00011080">
              <w:rPr>
                <w:rFonts w:ascii="Century Gothic" w:eastAsia="Century Gothic" w:hAnsi="Century Gothic" w:cs="Century Gothic"/>
              </w:rPr>
              <w:t xml:space="preserve"> expose them to dangerous fumes, have limited financial resources, and most importantly, have limited capacity to absorb the technology without the unique support of our project. Every </w:t>
            </w:r>
            <w:r w:rsidRPr="00011080">
              <w:rPr>
                <w:rFonts w:ascii="Century Gothic" w:eastAsia="Century Gothic" w:hAnsi="Century Gothic" w:cs="Century Gothic"/>
              </w:rPr>
              <w:lastRenderedPageBreak/>
              <w:t xml:space="preserve">client receives the same </w:t>
            </w:r>
            <w:r w:rsidR="00C001F6">
              <w:rPr>
                <w:rFonts w:ascii="Century Gothic" w:eastAsia="Century Gothic" w:hAnsi="Century Gothic" w:cs="Century Gothic"/>
              </w:rPr>
              <w:t>improvement service</w:t>
            </w:r>
            <w:r w:rsidRPr="00011080">
              <w:rPr>
                <w:rFonts w:ascii="Century Gothic" w:eastAsia="Century Gothic" w:hAnsi="Century Gothic" w:cs="Century Gothic"/>
              </w:rPr>
              <w:t xml:space="preserve"> accompanied with the same, culturally oriented support from TRL’s Outreach Team. </w:t>
            </w:r>
            <w:r>
              <w:rPr>
                <w:rFonts w:ascii="Century Gothic" w:eastAsia="Century Gothic" w:hAnsi="Century Gothic" w:cs="Century Gothic"/>
              </w:rPr>
              <w:t xml:space="preserve">All new instances will only be eligible when the </w:t>
            </w:r>
            <w:r w:rsidR="00C001F6">
              <w:rPr>
                <w:rFonts w:ascii="Century Gothic" w:eastAsia="Century Gothic" w:hAnsi="Century Gothic" w:cs="Century Gothic"/>
              </w:rPr>
              <w:t xml:space="preserve">original, </w:t>
            </w:r>
            <w:r>
              <w:rPr>
                <w:rFonts w:ascii="Century Gothic" w:eastAsia="Century Gothic" w:hAnsi="Century Gothic" w:cs="Century Gothic"/>
              </w:rPr>
              <w:t>damage</w:t>
            </w:r>
            <w:r w:rsidR="00C001F6">
              <w:rPr>
                <w:rFonts w:ascii="Century Gothic" w:eastAsia="Century Gothic" w:hAnsi="Century Gothic" w:cs="Century Gothic"/>
              </w:rPr>
              <w:t>d cookstove that undergoes the energy efficiency improvement</w:t>
            </w:r>
            <w:r>
              <w:rPr>
                <w:rFonts w:ascii="Century Gothic" w:eastAsia="Century Gothic" w:hAnsi="Century Gothic" w:cs="Century Gothic"/>
              </w:rPr>
              <w:t xml:space="preserve"> belong</w:t>
            </w:r>
            <w:r w:rsidR="00C001F6">
              <w:rPr>
                <w:rFonts w:ascii="Century Gothic" w:eastAsia="Century Gothic" w:hAnsi="Century Gothic" w:cs="Century Gothic"/>
              </w:rPr>
              <w:t>s</w:t>
            </w:r>
            <w:r>
              <w:rPr>
                <w:rFonts w:ascii="Century Gothic" w:eastAsia="Century Gothic" w:hAnsi="Century Gothic" w:cs="Century Gothic"/>
              </w:rPr>
              <w:t xml:space="preserve"> to clients facing these barriers</w:t>
            </w:r>
            <w:r w:rsidR="007F5B3B">
              <w:rPr>
                <w:rFonts w:ascii="Century Gothic" w:eastAsia="Century Gothic" w:hAnsi="Century Gothic" w:cs="Century Gothic"/>
              </w:rPr>
              <w:t xml:space="preserve"> and undergoes the same improvement process described in section 1.11</w:t>
            </w:r>
            <w:r w:rsidR="00E67CD7" w:rsidRPr="00166A34">
              <w:rPr>
                <w:rFonts w:ascii="Century Gothic" w:eastAsia="Century Gothic" w:hAnsi="Century Gothic" w:cs="Century Gothic"/>
              </w:rPr>
              <w:t xml:space="preserve">. </w:t>
            </w:r>
          </w:p>
        </w:tc>
      </w:tr>
    </w:tbl>
    <w:p w14:paraId="147A4746" w14:textId="77777777" w:rsidR="007954DC" w:rsidRDefault="00E67CD7">
      <w:pPr>
        <w:pStyle w:val="Heading2"/>
        <w:numPr>
          <w:ilvl w:val="1"/>
          <w:numId w:val="4"/>
        </w:numPr>
      </w:pPr>
      <w:bookmarkStart w:id="12" w:name="_Toc38982526"/>
      <w:r>
        <w:lastRenderedPageBreak/>
        <w:t>Project Proponent</w:t>
      </w:r>
      <w:bookmarkEnd w:id="12"/>
    </w:p>
    <w:tbl>
      <w:tblPr>
        <w:tblW w:w="8759" w:type="dxa"/>
        <w:tblInd w:w="720" w:type="dxa"/>
        <w:tblBorders>
          <w:insideH w:val="single" w:sz="8" w:space="0" w:color="FFFFFF" w:themeColor="background1"/>
          <w:insideV w:val="single" w:sz="8" w:space="0" w:color="FFFFFF" w:themeColor="background1"/>
        </w:tblBorders>
        <w:tblCellMar>
          <w:top w:w="20" w:type="dxa"/>
          <w:bottom w:w="20" w:type="dxa"/>
        </w:tblCellMar>
        <w:tblLook w:val="00C0" w:firstRow="0" w:lastRow="1" w:firstColumn="1" w:lastColumn="0" w:noHBand="0" w:noVBand="0"/>
      </w:tblPr>
      <w:tblGrid>
        <w:gridCol w:w="2018"/>
        <w:gridCol w:w="6741"/>
      </w:tblGrid>
      <w:tr w:rsidR="00E67CD7" w:rsidRPr="00936965" w14:paraId="005C4C83" w14:textId="77777777" w:rsidTr="00E67CD7">
        <w:trPr>
          <w:cantSplit/>
          <w:trHeight w:val="258"/>
        </w:trPr>
        <w:tc>
          <w:tcPr>
            <w:tcW w:w="2018" w:type="dxa"/>
            <w:shd w:val="clear" w:color="auto" w:fill="17365D" w:themeFill="text2" w:themeFillShade="BF"/>
          </w:tcPr>
          <w:p w14:paraId="320D1023" w14:textId="77777777" w:rsidR="00E67CD7" w:rsidRPr="002C67BC" w:rsidRDefault="00E67CD7" w:rsidP="00E67CD7">
            <w:pPr>
              <w:pStyle w:val="TableHeader"/>
              <w:spacing w:beforeLines="40" w:before="96" w:afterLines="40" w:after="96"/>
              <w:rPr>
                <w:szCs w:val="24"/>
              </w:rPr>
            </w:pPr>
            <w:bookmarkStart w:id="13" w:name="_Hlk34238821"/>
            <w:r w:rsidRPr="002C67BC">
              <w:rPr>
                <w:szCs w:val="24"/>
              </w:rPr>
              <w:t>Organization name</w:t>
            </w:r>
          </w:p>
        </w:tc>
        <w:tc>
          <w:tcPr>
            <w:tcW w:w="6741" w:type="dxa"/>
            <w:shd w:val="clear" w:color="auto" w:fill="F2F2F2"/>
          </w:tcPr>
          <w:p w14:paraId="3A30E209" w14:textId="6AEB4D40" w:rsidR="00E67CD7" w:rsidRPr="002C67BC" w:rsidRDefault="00E67CD7" w:rsidP="00E67CD7">
            <w:pPr>
              <w:rPr>
                <w:color w:val="000000" w:themeColor="text1"/>
              </w:rPr>
            </w:pPr>
            <w:bookmarkStart w:id="14" w:name="_Hlk34238741"/>
            <w:proofErr w:type="spellStart"/>
            <w:r w:rsidRPr="002C67BC">
              <w:rPr>
                <w:rFonts w:ascii="Century Gothic" w:eastAsia="Century Gothic" w:hAnsi="Century Gothic" w:cs="Century Gothic"/>
                <w:color w:val="000000" w:themeColor="text1"/>
              </w:rPr>
              <w:t>Tuik</w:t>
            </w:r>
            <w:proofErr w:type="spellEnd"/>
            <w:r w:rsidRPr="002C67BC">
              <w:rPr>
                <w:rFonts w:ascii="Century Gothic" w:eastAsia="Century Gothic" w:hAnsi="Century Gothic" w:cs="Century Gothic"/>
                <w:color w:val="000000" w:themeColor="text1"/>
              </w:rPr>
              <w:t xml:space="preserve"> </w:t>
            </w:r>
            <w:proofErr w:type="spellStart"/>
            <w:r w:rsidRPr="002C67BC">
              <w:rPr>
                <w:rFonts w:ascii="Century Gothic" w:eastAsia="Century Gothic" w:hAnsi="Century Gothic" w:cs="Century Gothic"/>
                <w:color w:val="000000" w:themeColor="text1"/>
              </w:rPr>
              <w:t>Ruch</w:t>
            </w:r>
            <w:proofErr w:type="spellEnd"/>
            <w:r w:rsidRPr="002C67BC">
              <w:rPr>
                <w:rFonts w:ascii="Century Gothic" w:eastAsia="Century Gothic" w:hAnsi="Century Gothic" w:cs="Century Gothic"/>
                <w:color w:val="000000" w:themeColor="text1"/>
              </w:rPr>
              <w:t xml:space="preserve"> Lew/Helping the Earth</w:t>
            </w:r>
            <w:bookmarkEnd w:id="14"/>
            <w:r w:rsidR="008D123B" w:rsidRPr="002C67BC">
              <w:rPr>
                <w:rFonts w:ascii="Century Gothic" w:eastAsia="Century Gothic" w:hAnsi="Century Gothic" w:cs="Century Gothic"/>
                <w:color w:val="000000" w:themeColor="text1"/>
              </w:rPr>
              <w:t xml:space="preserve"> (TRL)</w:t>
            </w:r>
          </w:p>
        </w:tc>
      </w:tr>
      <w:tr w:rsidR="00E67CD7" w:rsidRPr="00936965" w14:paraId="37EA29FD" w14:textId="77777777" w:rsidTr="00E67CD7">
        <w:trPr>
          <w:cantSplit/>
        </w:trPr>
        <w:tc>
          <w:tcPr>
            <w:tcW w:w="2018" w:type="dxa"/>
            <w:shd w:val="clear" w:color="auto" w:fill="17365D" w:themeFill="text2" w:themeFillShade="BF"/>
          </w:tcPr>
          <w:p w14:paraId="6FEFFDE0" w14:textId="77777777" w:rsidR="00E67CD7" w:rsidRPr="002C67BC" w:rsidRDefault="00E67CD7" w:rsidP="00E67CD7">
            <w:pPr>
              <w:pStyle w:val="TableHeader"/>
              <w:spacing w:beforeLines="40" w:before="96" w:afterLines="40" w:after="96"/>
              <w:rPr>
                <w:szCs w:val="24"/>
              </w:rPr>
            </w:pPr>
            <w:r w:rsidRPr="002C67BC">
              <w:rPr>
                <w:szCs w:val="24"/>
              </w:rPr>
              <w:t>Contact person</w:t>
            </w:r>
          </w:p>
        </w:tc>
        <w:tc>
          <w:tcPr>
            <w:tcW w:w="6741" w:type="dxa"/>
            <w:shd w:val="clear" w:color="auto" w:fill="F2F2F2"/>
          </w:tcPr>
          <w:p w14:paraId="64EB74BC" w14:textId="77777777" w:rsidR="00E67CD7" w:rsidRPr="002C67BC" w:rsidRDefault="00E67CD7" w:rsidP="00E67CD7">
            <w:pPr>
              <w:rPr>
                <w:color w:val="000000" w:themeColor="text1"/>
              </w:rPr>
            </w:pPr>
            <w:r w:rsidRPr="002C67BC">
              <w:rPr>
                <w:rFonts w:ascii="Century Gothic" w:eastAsia="Century Gothic" w:hAnsi="Century Gothic" w:cs="Century Gothic"/>
                <w:color w:val="000000" w:themeColor="text1"/>
              </w:rPr>
              <w:t>Cameron Krummel</w:t>
            </w:r>
          </w:p>
        </w:tc>
      </w:tr>
      <w:tr w:rsidR="00E67CD7" w:rsidRPr="00936965" w14:paraId="36EBC5E1" w14:textId="77777777" w:rsidTr="00E67CD7">
        <w:trPr>
          <w:cantSplit/>
        </w:trPr>
        <w:tc>
          <w:tcPr>
            <w:tcW w:w="2018" w:type="dxa"/>
            <w:shd w:val="clear" w:color="auto" w:fill="17365D" w:themeFill="text2" w:themeFillShade="BF"/>
          </w:tcPr>
          <w:p w14:paraId="2D5992A6" w14:textId="77777777" w:rsidR="00E67CD7" w:rsidRPr="002C67BC" w:rsidRDefault="00E67CD7" w:rsidP="00E67CD7">
            <w:pPr>
              <w:pStyle w:val="TableHeader"/>
              <w:spacing w:beforeLines="40" w:before="96" w:afterLines="40" w:after="96"/>
              <w:rPr>
                <w:szCs w:val="24"/>
              </w:rPr>
            </w:pPr>
            <w:r w:rsidRPr="002C67BC">
              <w:rPr>
                <w:szCs w:val="24"/>
              </w:rPr>
              <w:t>Title</w:t>
            </w:r>
          </w:p>
        </w:tc>
        <w:tc>
          <w:tcPr>
            <w:tcW w:w="6741" w:type="dxa"/>
            <w:shd w:val="clear" w:color="auto" w:fill="F2F2F2"/>
          </w:tcPr>
          <w:p w14:paraId="605BA592" w14:textId="77777777" w:rsidR="00E67CD7" w:rsidRPr="002C67BC" w:rsidRDefault="00E67CD7" w:rsidP="00E67CD7">
            <w:pPr>
              <w:pStyle w:val="TableText"/>
              <w:spacing w:beforeLines="40" w:before="96" w:afterLines="40" w:after="96" w:line="240" w:lineRule="auto"/>
              <w:rPr>
                <w:color w:val="000000" w:themeColor="text1"/>
                <w:sz w:val="24"/>
                <w:szCs w:val="24"/>
              </w:rPr>
            </w:pPr>
            <w:r w:rsidRPr="002C67BC">
              <w:rPr>
                <w:rFonts w:ascii="Century Gothic" w:eastAsia="Century Gothic" w:hAnsi="Century Gothic" w:cs="Century Gothic"/>
                <w:color w:val="000000" w:themeColor="text1"/>
                <w:sz w:val="24"/>
                <w:szCs w:val="24"/>
              </w:rPr>
              <w:t>Administrative Director</w:t>
            </w:r>
          </w:p>
        </w:tc>
      </w:tr>
      <w:tr w:rsidR="00E67CD7" w:rsidRPr="005740FC" w14:paraId="35F3155B" w14:textId="77777777" w:rsidTr="00E67CD7">
        <w:trPr>
          <w:cantSplit/>
        </w:trPr>
        <w:tc>
          <w:tcPr>
            <w:tcW w:w="2018" w:type="dxa"/>
            <w:shd w:val="clear" w:color="auto" w:fill="17365D" w:themeFill="text2" w:themeFillShade="BF"/>
          </w:tcPr>
          <w:p w14:paraId="0E131B8A" w14:textId="77777777" w:rsidR="00E67CD7" w:rsidRPr="002C67BC" w:rsidRDefault="00E67CD7" w:rsidP="00E67CD7">
            <w:pPr>
              <w:pStyle w:val="TableHeader"/>
              <w:spacing w:beforeLines="40" w:before="96" w:afterLines="40" w:after="96"/>
              <w:rPr>
                <w:szCs w:val="24"/>
              </w:rPr>
            </w:pPr>
            <w:r w:rsidRPr="002C67BC">
              <w:rPr>
                <w:szCs w:val="24"/>
              </w:rPr>
              <w:t>Address</w:t>
            </w:r>
          </w:p>
        </w:tc>
        <w:tc>
          <w:tcPr>
            <w:tcW w:w="6741" w:type="dxa"/>
            <w:shd w:val="clear" w:color="auto" w:fill="F2F2F2"/>
          </w:tcPr>
          <w:p w14:paraId="0E142599" w14:textId="77777777" w:rsidR="00E67CD7" w:rsidRPr="002C67BC" w:rsidRDefault="00E67CD7" w:rsidP="00E67CD7">
            <w:pPr>
              <w:pStyle w:val="TableText"/>
              <w:spacing w:beforeLines="40" w:before="96" w:afterLines="40" w:after="96" w:line="240" w:lineRule="auto"/>
              <w:rPr>
                <w:color w:val="000000" w:themeColor="text1"/>
                <w:sz w:val="24"/>
                <w:szCs w:val="24"/>
                <w:lang w:val="es-ES"/>
              </w:rPr>
            </w:pPr>
            <w:proofErr w:type="spellStart"/>
            <w:r w:rsidRPr="002C67BC">
              <w:rPr>
                <w:rFonts w:ascii="Century Gothic" w:eastAsia="Century Gothic" w:hAnsi="Century Gothic" w:cs="Century Gothic"/>
                <w:color w:val="000000" w:themeColor="text1"/>
                <w:sz w:val="24"/>
                <w:szCs w:val="24"/>
                <w:lang w:val="es-ES"/>
              </w:rPr>
              <w:t>Canton</w:t>
            </w:r>
            <w:proofErr w:type="spellEnd"/>
            <w:r w:rsidRPr="002C67BC">
              <w:rPr>
                <w:rFonts w:ascii="Century Gothic" w:eastAsia="Century Gothic" w:hAnsi="Century Gothic" w:cs="Century Gothic"/>
                <w:color w:val="000000" w:themeColor="text1"/>
                <w:sz w:val="24"/>
                <w:szCs w:val="24"/>
                <w:lang w:val="es-ES"/>
              </w:rPr>
              <w:t xml:space="preserve"> </w:t>
            </w:r>
            <w:proofErr w:type="spellStart"/>
            <w:r w:rsidRPr="002C67BC">
              <w:rPr>
                <w:rFonts w:ascii="Century Gothic" w:eastAsia="Century Gothic" w:hAnsi="Century Gothic" w:cs="Century Gothic"/>
                <w:color w:val="000000" w:themeColor="text1"/>
                <w:sz w:val="24"/>
                <w:szCs w:val="24"/>
                <w:lang w:val="es-ES"/>
              </w:rPr>
              <w:t>Xechivoy</w:t>
            </w:r>
            <w:proofErr w:type="spellEnd"/>
            <w:r w:rsidRPr="002C67BC">
              <w:rPr>
                <w:rFonts w:ascii="Century Gothic" w:eastAsia="Century Gothic" w:hAnsi="Century Gothic" w:cs="Century Gothic"/>
                <w:color w:val="000000" w:themeColor="text1"/>
                <w:sz w:val="24"/>
                <w:szCs w:val="24"/>
                <w:lang w:val="es-ES"/>
              </w:rPr>
              <w:t xml:space="preserve">, Santiago </w:t>
            </w:r>
            <w:proofErr w:type="spellStart"/>
            <w:r w:rsidRPr="002C67BC">
              <w:rPr>
                <w:rFonts w:ascii="Century Gothic" w:eastAsia="Century Gothic" w:hAnsi="Century Gothic" w:cs="Century Gothic"/>
                <w:color w:val="000000" w:themeColor="text1"/>
                <w:sz w:val="24"/>
                <w:szCs w:val="24"/>
                <w:lang w:val="es-ES"/>
              </w:rPr>
              <w:t>Atitlan</w:t>
            </w:r>
            <w:proofErr w:type="spellEnd"/>
            <w:r w:rsidRPr="002C67BC">
              <w:rPr>
                <w:rFonts w:ascii="Century Gothic" w:eastAsia="Century Gothic" w:hAnsi="Century Gothic" w:cs="Century Gothic"/>
                <w:color w:val="000000" w:themeColor="text1"/>
                <w:sz w:val="24"/>
                <w:szCs w:val="24"/>
                <w:lang w:val="es-ES"/>
              </w:rPr>
              <w:t>, Sololá 07919, Guatemala</w:t>
            </w:r>
          </w:p>
        </w:tc>
      </w:tr>
      <w:tr w:rsidR="00E67CD7" w:rsidRPr="00936965" w14:paraId="718316D0" w14:textId="77777777" w:rsidTr="00E67CD7">
        <w:trPr>
          <w:cantSplit/>
        </w:trPr>
        <w:tc>
          <w:tcPr>
            <w:tcW w:w="2018" w:type="dxa"/>
            <w:shd w:val="clear" w:color="auto" w:fill="17365D" w:themeFill="text2" w:themeFillShade="BF"/>
          </w:tcPr>
          <w:p w14:paraId="4987156E" w14:textId="77777777" w:rsidR="00E67CD7" w:rsidRPr="002C67BC" w:rsidRDefault="00E67CD7" w:rsidP="00E67CD7">
            <w:pPr>
              <w:pStyle w:val="TableHeader"/>
              <w:spacing w:beforeLines="40" w:before="96" w:afterLines="40" w:after="96"/>
              <w:rPr>
                <w:szCs w:val="24"/>
              </w:rPr>
            </w:pPr>
            <w:r w:rsidRPr="002C67BC">
              <w:rPr>
                <w:szCs w:val="24"/>
              </w:rPr>
              <w:t>Telephone</w:t>
            </w:r>
          </w:p>
        </w:tc>
        <w:tc>
          <w:tcPr>
            <w:tcW w:w="6741" w:type="dxa"/>
            <w:shd w:val="clear" w:color="auto" w:fill="F2F2F2"/>
          </w:tcPr>
          <w:p w14:paraId="5E4E00D7" w14:textId="77777777" w:rsidR="00E67CD7" w:rsidRPr="002C67BC" w:rsidRDefault="00E67CD7" w:rsidP="00E67CD7">
            <w:pPr>
              <w:pStyle w:val="TableText"/>
              <w:spacing w:beforeLines="40" w:before="96" w:afterLines="40" w:after="96" w:line="240" w:lineRule="auto"/>
              <w:rPr>
                <w:color w:val="000000" w:themeColor="text1"/>
                <w:sz w:val="24"/>
                <w:szCs w:val="24"/>
              </w:rPr>
            </w:pPr>
            <w:r w:rsidRPr="002C67BC">
              <w:rPr>
                <w:rFonts w:ascii="Century Gothic" w:eastAsia="Century Gothic" w:hAnsi="Century Gothic" w:cs="Century Gothic"/>
                <w:color w:val="000000" w:themeColor="text1"/>
                <w:sz w:val="24"/>
                <w:szCs w:val="24"/>
              </w:rPr>
              <w:t>+502 7933 - 3061</w:t>
            </w:r>
          </w:p>
        </w:tc>
      </w:tr>
      <w:tr w:rsidR="00E67CD7" w:rsidRPr="00936965" w14:paraId="6C9AE260" w14:textId="77777777" w:rsidTr="00E67CD7">
        <w:trPr>
          <w:cantSplit/>
        </w:trPr>
        <w:tc>
          <w:tcPr>
            <w:tcW w:w="2018" w:type="dxa"/>
            <w:shd w:val="clear" w:color="auto" w:fill="17365D" w:themeFill="text2" w:themeFillShade="BF"/>
          </w:tcPr>
          <w:p w14:paraId="4D0F1A2E" w14:textId="77777777" w:rsidR="00E67CD7" w:rsidRPr="002C67BC" w:rsidRDefault="00E67CD7" w:rsidP="00E67CD7">
            <w:pPr>
              <w:pStyle w:val="TableHeader"/>
              <w:spacing w:beforeLines="40" w:before="96" w:afterLines="40" w:after="96"/>
              <w:rPr>
                <w:szCs w:val="24"/>
              </w:rPr>
            </w:pPr>
            <w:r w:rsidRPr="002C67BC">
              <w:rPr>
                <w:szCs w:val="24"/>
              </w:rPr>
              <w:t>Email</w:t>
            </w:r>
          </w:p>
        </w:tc>
        <w:tc>
          <w:tcPr>
            <w:tcW w:w="6741" w:type="dxa"/>
            <w:shd w:val="clear" w:color="auto" w:fill="F2F2F2"/>
          </w:tcPr>
          <w:p w14:paraId="576C30D9" w14:textId="77777777" w:rsidR="00E67CD7" w:rsidRPr="002C67BC" w:rsidRDefault="00E67CD7" w:rsidP="00E67CD7">
            <w:pPr>
              <w:pStyle w:val="TableText"/>
              <w:spacing w:beforeLines="40" w:before="96" w:afterLines="40" w:after="96" w:line="240" w:lineRule="auto"/>
              <w:rPr>
                <w:color w:val="000000" w:themeColor="text1"/>
                <w:sz w:val="24"/>
                <w:szCs w:val="24"/>
              </w:rPr>
            </w:pPr>
            <w:r w:rsidRPr="002C67BC">
              <w:rPr>
                <w:rFonts w:ascii="Century Gothic" w:eastAsia="Century Gothic" w:hAnsi="Century Gothic" w:cs="Century Gothic"/>
                <w:color w:val="000000" w:themeColor="text1"/>
                <w:sz w:val="24"/>
                <w:szCs w:val="24"/>
              </w:rPr>
              <w:t>programdevelopment@trlearth.org</w:t>
            </w:r>
          </w:p>
        </w:tc>
      </w:tr>
    </w:tbl>
    <w:p w14:paraId="0CEB6C26" w14:textId="77777777" w:rsidR="007954DC" w:rsidRDefault="00E67CD7">
      <w:pPr>
        <w:pStyle w:val="Heading2"/>
        <w:numPr>
          <w:ilvl w:val="1"/>
          <w:numId w:val="4"/>
        </w:numPr>
      </w:pPr>
      <w:bookmarkStart w:id="15" w:name="_Toc38982527"/>
      <w:bookmarkEnd w:id="13"/>
      <w:r>
        <w:t>Other Entities Involved in the Project</w:t>
      </w:r>
      <w:bookmarkEnd w:id="15"/>
    </w:p>
    <w:p w14:paraId="3EA0973E" w14:textId="77777777" w:rsidR="007954DC" w:rsidRDefault="00E67CD7">
      <w:pPr>
        <w:pBdr>
          <w:top w:val="nil"/>
          <w:left w:val="nil"/>
          <w:bottom w:val="nil"/>
          <w:right w:val="nil"/>
          <w:between w:val="nil"/>
        </w:pBdr>
        <w:spacing w:before="160"/>
        <w:ind w:left="720" w:hanging="720"/>
        <w:rPr>
          <w:rFonts w:ascii="Century Gothic" w:eastAsia="Century Gothic" w:hAnsi="Century Gothic" w:cs="Century Gothic"/>
        </w:rPr>
      </w:pPr>
      <w:r>
        <w:rPr>
          <w:rFonts w:ascii="Century Gothic" w:eastAsia="Century Gothic" w:hAnsi="Century Gothic" w:cs="Century Gothic"/>
        </w:rPr>
        <w:t>TRL is the sole entity involved in the project.</w:t>
      </w:r>
    </w:p>
    <w:p w14:paraId="31D6EA29" w14:textId="77777777" w:rsidR="007954DC" w:rsidRDefault="00E67CD7">
      <w:pPr>
        <w:pStyle w:val="Heading2"/>
        <w:numPr>
          <w:ilvl w:val="1"/>
          <w:numId w:val="4"/>
        </w:numPr>
      </w:pPr>
      <w:bookmarkStart w:id="16" w:name="_Toc38982528"/>
      <w:r>
        <w:t>Ownership</w:t>
      </w:r>
      <w:bookmarkEnd w:id="16"/>
    </w:p>
    <w:p w14:paraId="1CE1E90F" w14:textId="321B783E" w:rsidR="007954DC" w:rsidRDefault="009F6904">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The </w:t>
      </w:r>
      <w:r w:rsidR="00E67CD7">
        <w:rPr>
          <w:rFonts w:ascii="Century Gothic" w:eastAsia="Century Gothic" w:hAnsi="Century Gothic" w:cs="Century Gothic"/>
        </w:rPr>
        <w:t xml:space="preserve">Project Proponent </w:t>
      </w:r>
      <w:r>
        <w:rPr>
          <w:rFonts w:ascii="Century Gothic" w:eastAsia="Century Gothic" w:hAnsi="Century Gothic" w:cs="Century Gothic"/>
        </w:rPr>
        <w:t>is</w:t>
      </w:r>
      <w:r w:rsidR="00E67CD7">
        <w:rPr>
          <w:rFonts w:ascii="Century Gothic" w:eastAsia="Century Gothic" w:hAnsi="Century Gothic" w:cs="Century Gothic"/>
        </w:rPr>
        <w:t xml:space="preserve"> a registered not-for profit association in Guatemala.</w:t>
      </w:r>
      <w:r>
        <w:rPr>
          <w:rStyle w:val="FootnoteReference"/>
          <w:rFonts w:ascii="Century Gothic" w:eastAsia="Century Gothic" w:hAnsi="Century Gothic" w:cs="Century Gothic"/>
        </w:rPr>
        <w:footnoteReference w:id="4"/>
      </w:r>
      <w:r w:rsidR="00E67CD7">
        <w:rPr>
          <w:rFonts w:ascii="Century Gothic" w:eastAsia="Century Gothic" w:hAnsi="Century Gothic" w:cs="Century Gothic"/>
        </w:rPr>
        <w:t xml:space="preserve"> </w:t>
      </w:r>
      <w:r w:rsidR="00112790">
        <w:rPr>
          <w:rFonts w:ascii="Century Gothic" w:eastAsia="Century Gothic" w:hAnsi="Century Gothic" w:cs="Century Gothic"/>
        </w:rPr>
        <w:t xml:space="preserve">TRL purchases equipment </w:t>
      </w:r>
      <w:r w:rsidR="00517C37">
        <w:rPr>
          <w:rFonts w:ascii="Century Gothic" w:eastAsia="Century Gothic" w:hAnsi="Century Gothic" w:cs="Century Gothic"/>
        </w:rPr>
        <w:t>directly from the manufacturer, HELPs International</w:t>
      </w:r>
      <w:r w:rsidR="00DE456E">
        <w:rPr>
          <w:rFonts w:ascii="Century Gothic" w:eastAsia="Century Gothic" w:hAnsi="Century Gothic" w:cs="Century Gothic"/>
        </w:rPr>
        <w:t>.</w:t>
      </w:r>
      <w:r w:rsidR="00517C37">
        <w:rPr>
          <w:rFonts w:ascii="Century Gothic" w:eastAsia="Century Gothic" w:hAnsi="Century Gothic" w:cs="Century Gothic"/>
        </w:rPr>
        <w:t xml:space="preserve"> </w:t>
      </w:r>
      <w:r w:rsidR="00E67CD7">
        <w:rPr>
          <w:rFonts w:ascii="Century Gothic" w:eastAsia="Century Gothic" w:hAnsi="Century Gothic" w:cs="Century Gothic"/>
        </w:rPr>
        <w:t xml:space="preserve">Although TRL beneficiaries possess ownership of the equipment, before installation of each project instance, beneficiaries enter into a </w:t>
      </w:r>
      <w:r w:rsidR="00E67CD7" w:rsidRPr="00542E0D">
        <w:rPr>
          <w:rFonts w:ascii="Century Gothic" w:eastAsia="Century Gothic" w:hAnsi="Century Gothic" w:cs="Century Gothic"/>
        </w:rPr>
        <w:t>verbal contractual agreement with TRL.</w:t>
      </w:r>
      <w:r w:rsidR="00E67CD7">
        <w:rPr>
          <w:rFonts w:ascii="Century Gothic" w:eastAsia="Century Gothic" w:hAnsi="Century Gothic" w:cs="Century Gothic"/>
        </w:rPr>
        <w:t xml:space="preserve"> Beneficiaries agree to allow TRL, as a not-for profit association, to:</w:t>
      </w:r>
    </w:p>
    <w:p w14:paraId="21B6A6D6" w14:textId="77777777" w:rsidR="007954DC" w:rsidRDefault="00E67CD7" w:rsidP="004D1580">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(1) Claim the GHG emission reductions and/or removals generated by the equipment used in the TRL ICS Project. </w:t>
      </w:r>
    </w:p>
    <w:p w14:paraId="772B3708" w14:textId="77777777" w:rsidR="007954DC" w:rsidRDefault="00E67CD7" w:rsidP="004D1580">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lastRenderedPageBreak/>
        <w:t>(2) Conduct follow-up visits for monitoring purposes.</w:t>
      </w:r>
      <w:r>
        <w:rPr>
          <w:rFonts w:ascii="Century Gothic" w:eastAsia="Century Gothic" w:hAnsi="Century Gothic" w:cs="Century Gothic"/>
          <w:vertAlign w:val="superscript"/>
        </w:rPr>
        <w:footnoteReference w:id="5"/>
      </w:r>
    </w:p>
    <w:p w14:paraId="4FEB1F32" w14:textId="614B3D1B" w:rsidR="007954DC" w:rsidRDefault="00E67CD7" w:rsidP="004D1580">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All communication is conducted </w:t>
      </w:r>
      <w:r w:rsidRPr="00542E0D">
        <w:rPr>
          <w:rFonts w:ascii="Century Gothic" w:eastAsia="Century Gothic" w:hAnsi="Century Gothic" w:cs="Century Gothic"/>
        </w:rPr>
        <w:t>in Tz’utujil, the native language of the beneficiary</w:t>
      </w:r>
      <w:r>
        <w:rPr>
          <w:rFonts w:ascii="Century Gothic" w:eastAsia="Century Gothic" w:hAnsi="Century Gothic" w:cs="Century Gothic"/>
        </w:rPr>
        <w:t>.</w:t>
      </w:r>
      <w:r>
        <w:rPr>
          <w:rFonts w:ascii="Century Gothic" w:eastAsia="Century Gothic" w:hAnsi="Century Gothic" w:cs="Century Gothic"/>
          <w:vertAlign w:val="superscript"/>
        </w:rPr>
        <w:footnoteReference w:id="6"/>
      </w:r>
      <w:r>
        <w:rPr>
          <w:rFonts w:ascii="Century Gothic" w:eastAsia="Century Gothic" w:hAnsi="Century Gothic" w:cs="Century Gothic"/>
        </w:rPr>
        <w:t xml:space="preserve"> The verbal agreement is designed by our local Outreach Team to explain</w:t>
      </w:r>
      <w:r w:rsidR="00DE456E">
        <w:rPr>
          <w:rFonts w:ascii="Century Gothic" w:eastAsia="Century Gothic" w:hAnsi="Century Gothic" w:cs="Century Gothic"/>
        </w:rPr>
        <w:t xml:space="preserve"> the environmental </w:t>
      </w:r>
      <w:r>
        <w:rPr>
          <w:rFonts w:ascii="Century Gothic" w:eastAsia="Century Gothic" w:hAnsi="Century Gothic" w:cs="Century Gothic"/>
        </w:rPr>
        <w:t>benefits of the ONIL stove and communicate to our beneficiaries how claiming benefits will enable the project to remain financially viable. This verbal agreement vests project ownership in the Project Proponent.</w:t>
      </w:r>
      <w:r>
        <w:rPr>
          <w:rFonts w:ascii="Century Gothic" w:eastAsia="Century Gothic" w:hAnsi="Century Gothic" w:cs="Century Gothic"/>
          <w:vertAlign w:val="superscript"/>
        </w:rPr>
        <w:footnoteReference w:id="7"/>
      </w:r>
    </w:p>
    <w:p w14:paraId="0A18B395" w14:textId="77777777" w:rsidR="007954DC" w:rsidRDefault="00E67CD7">
      <w:pPr>
        <w:pStyle w:val="Heading2"/>
        <w:numPr>
          <w:ilvl w:val="1"/>
          <w:numId w:val="4"/>
        </w:numPr>
      </w:pPr>
      <w:bookmarkStart w:id="17" w:name="_Toc38982529"/>
      <w:r>
        <w:t>Project Start Date</w:t>
      </w:r>
      <w:bookmarkEnd w:id="17"/>
    </w:p>
    <w:p w14:paraId="70AE1C9D" w14:textId="39FFA860" w:rsidR="007954DC" w:rsidRDefault="00E67CD7">
      <w:pPr>
        <w:pBdr>
          <w:top w:val="nil"/>
          <w:left w:val="nil"/>
          <w:bottom w:val="nil"/>
          <w:right w:val="nil"/>
          <w:between w:val="nil"/>
        </w:pBdr>
        <w:spacing w:before="160"/>
        <w:rPr>
          <w:rFonts w:ascii="Century Gothic" w:eastAsia="Century Gothic" w:hAnsi="Century Gothic" w:cs="Century Gothic"/>
        </w:rPr>
      </w:pPr>
      <w:bookmarkStart w:id="18" w:name="_35nkun2" w:colFirst="0" w:colLast="0"/>
      <w:bookmarkEnd w:id="18"/>
      <w:r>
        <w:rPr>
          <w:rFonts w:ascii="Century Gothic" w:eastAsia="Century Gothic" w:hAnsi="Century Gothic" w:cs="Century Gothic"/>
        </w:rPr>
        <w:t xml:space="preserve">The Project Start date is </w:t>
      </w:r>
      <w:r w:rsidRPr="00542E0D">
        <w:rPr>
          <w:rFonts w:ascii="Century Gothic" w:eastAsia="Century Gothic" w:hAnsi="Century Gothic" w:cs="Century Gothic"/>
        </w:rPr>
        <w:t>Sep 1, 2018.</w:t>
      </w:r>
      <w:r>
        <w:rPr>
          <w:rFonts w:ascii="Century Gothic" w:eastAsia="Century Gothic" w:hAnsi="Century Gothic" w:cs="Century Gothic"/>
        </w:rPr>
        <w:t xml:space="preserve"> Previously, TRL had focused on providing maintenance to </w:t>
      </w:r>
      <w:r w:rsidR="00F84403">
        <w:rPr>
          <w:rFonts w:ascii="Century Gothic" w:eastAsia="Century Gothic" w:hAnsi="Century Gothic" w:cs="Century Gothic"/>
        </w:rPr>
        <w:t>cookstoves installed</w:t>
      </w:r>
      <w:r w:rsidR="005619A8">
        <w:rPr>
          <w:rFonts w:ascii="Century Gothic" w:eastAsia="Century Gothic" w:hAnsi="Century Gothic" w:cs="Century Gothic"/>
        </w:rPr>
        <w:t xml:space="preserve"> as part of Journey Latin America’s Environmental Project (whose funding ended in early 2018)</w:t>
      </w:r>
      <w:r>
        <w:rPr>
          <w:rFonts w:ascii="Century Gothic" w:eastAsia="Century Gothic" w:hAnsi="Century Gothic" w:cs="Century Gothic"/>
        </w:rPr>
        <w:t xml:space="preserve">, and legacy </w:t>
      </w:r>
      <w:r w:rsidR="00F84403">
        <w:rPr>
          <w:rFonts w:ascii="Century Gothic" w:eastAsia="Century Gothic" w:hAnsi="Century Gothic" w:cs="Century Gothic"/>
        </w:rPr>
        <w:t>cook</w:t>
      </w:r>
      <w:r>
        <w:rPr>
          <w:rFonts w:ascii="Century Gothic" w:eastAsia="Century Gothic" w:hAnsi="Century Gothic" w:cs="Century Gothic"/>
        </w:rPr>
        <w:t xml:space="preserve">stoves installed under the </w:t>
      </w:r>
      <w:proofErr w:type="spellStart"/>
      <w:r>
        <w:rPr>
          <w:rFonts w:ascii="Century Gothic" w:eastAsia="Century Gothic" w:hAnsi="Century Gothic" w:cs="Century Gothic"/>
        </w:rPr>
        <w:t>Cojolya</w:t>
      </w:r>
      <w:proofErr w:type="spellEnd"/>
      <w:r>
        <w:rPr>
          <w:rFonts w:ascii="Century Gothic" w:eastAsia="Century Gothic" w:hAnsi="Century Gothic" w:cs="Century Gothic"/>
        </w:rPr>
        <w:t xml:space="preserve"> Association of Maya Women Weavers. On Sep 1, 2018, TRL began a new series of installations under the new, Improved Cookstove Project</w:t>
      </w:r>
      <w:r w:rsidR="00DE456E">
        <w:rPr>
          <w:rFonts w:ascii="Century Gothic" w:eastAsia="Century Gothic" w:hAnsi="Century Gothic" w:cs="Century Gothic"/>
        </w:rPr>
        <w:t>, initially f</w:t>
      </w:r>
      <w:r w:rsidR="005619A8">
        <w:rPr>
          <w:rFonts w:ascii="Century Gothic" w:eastAsia="Century Gothic" w:hAnsi="Century Gothic" w:cs="Century Gothic"/>
        </w:rPr>
        <w:t>unded by the project proponent</w:t>
      </w:r>
      <w:r w:rsidR="00DE456E">
        <w:rPr>
          <w:rFonts w:ascii="Century Gothic" w:eastAsia="Century Gothic" w:hAnsi="Century Gothic" w:cs="Century Gothic"/>
        </w:rPr>
        <w:t>, with the intention of entering the carbon market to finance installations and energy efficiency improvements</w:t>
      </w:r>
      <w:r>
        <w:rPr>
          <w:rFonts w:ascii="Century Gothic" w:eastAsia="Century Gothic" w:hAnsi="Century Gothic" w:cs="Century Gothic"/>
        </w:rPr>
        <w:t xml:space="preserve">. </w:t>
      </w:r>
    </w:p>
    <w:p w14:paraId="628CA9CB" w14:textId="77777777" w:rsidR="007954DC" w:rsidRDefault="00E67CD7">
      <w:pPr>
        <w:pStyle w:val="Heading2"/>
        <w:numPr>
          <w:ilvl w:val="1"/>
          <w:numId w:val="4"/>
        </w:numPr>
      </w:pPr>
      <w:bookmarkStart w:id="19" w:name="_Toc38982530"/>
      <w:r>
        <w:t>Project Crediting Period</w:t>
      </w:r>
      <w:bookmarkEnd w:id="19"/>
    </w:p>
    <w:p w14:paraId="495ACD34" w14:textId="25C2FB77"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The project crediting period will be from </w:t>
      </w:r>
      <w:r w:rsidRPr="00542E0D">
        <w:rPr>
          <w:rFonts w:ascii="Century Gothic" w:eastAsia="Century Gothic" w:hAnsi="Century Gothic" w:cs="Century Gothic"/>
        </w:rPr>
        <w:t xml:space="preserve">Sep 1, 2018 - </w:t>
      </w:r>
      <w:r w:rsidR="00C9237B" w:rsidRPr="00542E0D">
        <w:rPr>
          <w:rFonts w:ascii="Century Gothic" w:eastAsia="Century Gothic" w:hAnsi="Century Gothic" w:cs="Century Gothic"/>
        </w:rPr>
        <w:t>Aug</w:t>
      </w:r>
      <w:r w:rsidRPr="00542E0D">
        <w:rPr>
          <w:rFonts w:ascii="Century Gothic" w:eastAsia="Century Gothic" w:hAnsi="Century Gothic" w:cs="Century Gothic"/>
        </w:rPr>
        <w:t xml:space="preserve"> </w:t>
      </w:r>
      <w:r w:rsidR="00C9237B" w:rsidRPr="00542E0D">
        <w:rPr>
          <w:rFonts w:ascii="Century Gothic" w:eastAsia="Century Gothic" w:hAnsi="Century Gothic" w:cs="Century Gothic"/>
        </w:rPr>
        <w:t>3</w:t>
      </w:r>
      <w:r w:rsidRPr="00542E0D">
        <w:rPr>
          <w:rFonts w:ascii="Century Gothic" w:eastAsia="Century Gothic" w:hAnsi="Century Gothic" w:cs="Century Gothic"/>
        </w:rPr>
        <w:t>1, 2025,</w:t>
      </w:r>
      <w:r>
        <w:rPr>
          <w:rFonts w:ascii="Century Gothic" w:eastAsia="Century Gothic" w:hAnsi="Century Gothic" w:cs="Century Gothic"/>
        </w:rPr>
        <w:t xml:space="preserve"> for a total of seven years, twice renewable.</w:t>
      </w:r>
    </w:p>
    <w:p w14:paraId="3B7F126B" w14:textId="77777777" w:rsidR="007954DC" w:rsidRDefault="00E67CD7">
      <w:pPr>
        <w:pStyle w:val="Heading2"/>
        <w:numPr>
          <w:ilvl w:val="1"/>
          <w:numId w:val="4"/>
        </w:numPr>
      </w:pPr>
      <w:bookmarkStart w:id="20" w:name="_Toc38982531"/>
      <w:r>
        <w:t>Project Scale and Estimated GHG Emission Reductions or Removals</w:t>
      </w:r>
      <w:bookmarkEnd w:id="20"/>
    </w:p>
    <w:p w14:paraId="14F25423" w14:textId="77777777" w:rsidR="007954DC" w:rsidRDefault="007954DC">
      <w:pPr>
        <w:pBdr>
          <w:top w:val="nil"/>
          <w:left w:val="nil"/>
          <w:bottom w:val="nil"/>
          <w:right w:val="nil"/>
          <w:between w:val="nil"/>
        </w:pBdr>
        <w:spacing w:before="160"/>
        <w:ind w:left="720" w:hanging="720"/>
        <w:rPr>
          <w:i/>
          <w:color w:val="4F5150"/>
        </w:rPr>
      </w:pPr>
    </w:p>
    <w:tbl>
      <w:tblPr>
        <w:tblW w:w="3780" w:type="dxa"/>
        <w:tblInd w:w="720" w:type="dxa"/>
        <w:tblBorders>
          <w:insideH w:val="single" w:sz="8" w:space="0" w:color="FFFFFF" w:themeColor="background1"/>
          <w:insideV w:val="single" w:sz="8" w:space="0" w:color="FFFFFF" w:themeColor="background1"/>
        </w:tblBorders>
        <w:tblLook w:val="01E0" w:firstRow="1" w:lastRow="1" w:firstColumn="1" w:lastColumn="1" w:noHBand="0" w:noVBand="0"/>
      </w:tblPr>
      <w:tblGrid>
        <w:gridCol w:w="3240"/>
        <w:gridCol w:w="540"/>
      </w:tblGrid>
      <w:tr w:rsidR="00E67CD7" w:rsidRPr="00A828C6" w14:paraId="220099A3" w14:textId="77777777" w:rsidTr="00E67CD7">
        <w:tc>
          <w:tcPr>
            <w:tcW w:w="3780" w:type="dxa"/>
            <w:gridSpan w:val="2"/>
            <w:shd w:val="clear" w:color="auto" w:fill="17365D" w:themeFill="text2" w:themeFillShade="BF"/>
            <w:vAlign w:val="center"/>
          </w:tcPr>
          <w:p w14:paraId="2F927E36" w14:textId="77777777" w:rsidR="00E67CD7" w:rsidRPr="00A828C6" w:rsidRDefault="00E67CD7" w:rsidP="00E67CD7">
            <w:pPr>
              <w:pStyle w:val="TableHeader"/>
              <w:spacing w:beforeLines="40" w:before="96" w:afterLines="40" w:after="96"/>
              <w:rPr>
                <w:sz w:val="20"/>
                <w:szCs w:val="20"/>
              </w:rPr>
            </w:pPr>
            <w:r>
              <w:t>Project Scale</w:t>
            </w:r>
          </w:p>
        </w:tc>
      </w:tr>
      <w:tr w:rsidR="00E67CD7" w:rsidRPr="00A828C6" w14:paraId="204E8830" w14:textId="77777777" w:rsidTr="00E67CD7">
        <w:tc>
          <w:tcPr>
            <w:tcW w:w="3240" w:type="dxa"/>
            <w:shd w:val="clear" w:color="auto" w:fill="F2F2F2"/>
            <w:vAlign w:val="center"/>
          </w:tcPr>
          <w:p w14:paraId="0C12C8A7" w14:textId="77777777" w:rsidR="00E67CD7" w:rsidRPr="002C67BC" w:rsidDel="00AD229D" w:rsidRDefault="00E67CD7" w:rsidP="00E67CD7">
            <w:pPr>
              <w:pStyle w:val="Templatetabletext"/>
              <w:rPr>
                <w:rFonts w:ascii="Century Gothic" w:hAnsi="Century Gothic"/>
                <w:sz w:val="24"/>
                <w:szCs w:val="24"/>
              </w:rPr>
            </w:pPr>
            <w:r w:rsidRPr="002C67BC">
              <w:rPr>
                <w:rFonts w:ascii="Century Gothic" w:hAnsi="Century Gothic"/>
                <w:sz w:val="24"/>
                <w:szCs w:val="24"/>
              </w:rPr>
              <w:t>Project</w:t>
            </w:r>
          </w:p>
        </w:tc>
        <w:tc>
          <w:tcPr>
            <w:tcW w:w="540" w:type="dxa"/>
            <w:shd w:val="clear" w:color="auto" w:fill="F2F2F2"/>
          </w:tcPr>
          <w:p w14:paraId="47A85841" w14:textId="77777777" w:rsidR="00E67CD7" w:rsidRPr="002C67BC" w:rsidRDefault="00E67CD7" w:rsidP="00E67CD7">
            <w:pPr>
              <w:tabs>
                <w:tab w:val="num" w:pos="540"/>
              </w:tabs>
              <w:spacing w:beforeLines="40" w:before="96" w:afterLines="40" w:after="96"/>
              <w:rPr>
                <w:rFonts w:ascii="Century Gothic" w:hAnsi="Century Gothic" w:cs="Arial"/>
                <w:sz w:val="20"/>
                <w:szCs w:val="20"/>
              </w:rPr>
            </w:pPr>
            <w:r w:rsidRPr="002C67BC">
              <w:rPr>
                <w:rFonts w:ascii="Century Gothic" w:hAnsi="Century Gothic" w:cs="Arial"/>
                <w:sz w:val="20"/>
                <w:szCs w:val="20"/>
              </w:rPr>
              <w:t>X</w:t>
            </w:r>
          </w:p>
        </w:tc>
      </w:tr>
      <w:tr w:rsidR="00E67CD7" w:rsidRPr="007E27C9" w14:paraId="447A4533" w14:textId="77777777" w:rsidTr="00E67CD7">
        <w:tc>
          <w:tcPr>
            <w:tcW w:w="3240" w:type="dxa"/>
            <w:shd w:val="clear" w:color="auto" w:fill="F2F2F2"/>
            <w:vAlign w:val="center"/>
          </w:tcPr>
          <w:p w14:paraId="7FCB535A" w14:textId="77777777" w:rsidR="00E67CD7" w:rsidRPr="002C67BC" w:rsidRDefault="00E67CD7" w:rsidP="00E67CD7">
            <w:pPr>
              <w:pStyle w:val="Templatetabletext"/>
              <w:rPr>
                <w:rFonts w:ascii="Century Gothic" w:hAnsi="Century Gothic"/>
                <w:sz w:val="24"/>
                <w:szCs w:val="24"/>
              </w:rPr>
            </w:pPr>
            <w:r w:rsidRPr="002C67BC">
              <w:rPr>
                <w:rFonts w:ascii="Century Gothic" w:hAnsi="Century Gothic"/>
                <w:sz w:val="24"/>
                <w:szCs w:val="24"/>
              </w:rPr>
              <w:t>Large project</w:t>
            </w:r>
          </w:p>
        </w:tc>
        <w:tc>
          <w:tcPr>
            <w:tcW w:w="540" w:type="dxa"/>
            <w:shd w:val="clear" w:color="auto" w:fill="F2F2F2"/>
          </w:tcPr>
          <w:p w14:paraId="3649B38F" w14:textId="77777777" w:rsidR="00E67CD7" w:rsidRPr="000A183E" w:rsidRDefault="00E67CD7" w:rsidP="00E67CD7">
            <w:pPr>
              <w:tabs>
                <w:tab w:val="num" w:pos="540"/>
              </w:tabs>
              <w:spacing w:beforeLines="40" w:before="96" w:afterLines="40" w:after="96"/>
              <w:rPr>
                <w:rFonts w:ascii="Arial" w:hAnsi="Arial" w:cs="Arial"/>
                <w:sz w:val="22"/>
              </w:rPr>
            </w:pPr>
          </w:p>
        </w:tc>
      </w:tr>
    </w:tbl>
    <w:p w14:paraId="21BD7D9C" w14:textId="77777777" w:rsidR="007954DC" w:rsidRDefault="007954DC">
      <w:pPr>
        <w:spacing w:before="20" w:after="40" w:line="288" w:lineRule="auto"/>
        <w:rPr>
          <w:rFonts w:ascii="Century Gothic" w:eastAsia="Century Gothic" w:hAnsi="Century Gothic" w:cs="Century Gothic"/>
        </w:rPr>
      </w:pPr>
    </w:p>
    <w:tbl>
      <w:tblPr>
        <w:tblW w:w="8910" w:type="dxa"/>
        <w:tblInd w:w="720" w:type="dxa"/>
        <w:tblBorders>
          <w:insideH w:val="single" w:sz="8" w:space="0" w:color="FFFFFF"/>
          <w:insideV w:val="single" w:sz="8" w:space="0" w:color="FFFFFF"/>
        </w:tblBorders>
        <w:tblLook w:val="01E0" w:firstRow="1" w:lastRow="1" w:firstColumn="1" w:lastColumn="1" w:noHBand="0" w:noVBand="0"/>
      </w:tblPr>
      <w:tblGrid>
        <w:gridCol w:w="2700"/>
        <w:gridCol w:w="6210"/>
      </w:tblGrid>
      <w:tr w:rsidR="00E67CD7" w:rsidRPr="00E67CD7" w14:paraId="1BB63862" w14:textId="77777777" w:rsidTr="00E93BFC">
        <w:tc>
          <w:tcPr>
            <w:tcW w:w="2700" w:type="dxa"/>
            <w:shd w:val="clear" w:color="auto" w:fill="2B3957"/>
          </w:tcPr>
          <w:p w14:paraId="7D889978" w14:textId="77777777" w:rsidR="00E67CD7" w:rsidRPr="00E67CD7" w:rsidRDefault="00E67CD7" w:rsidP="00E67CD7">
            <w:pPr>
              <w:spacing w:before="120" w:after="120"/>
              <w:rPr>
                <w:rFonts w:ascii="Franklin Gothic Book" w:eastAsia="Arial" w:hAnsi="Franklin Gothic Book"/>
                <w:b/>
                <w:bCs/>
                <w:color w:val="FFFFFF"/>
                <w:spacing w:val="4"/>
                <w:kern w:val="21"/>
                <w:szCs w:val="22"/>
              </w:rPr>
            </w:pPr>
            <w:r w:rsidRPr="00E67CD7">
              <w:rPr>
                <w:rFonts w:ascii="Franklin Gothic Book" w:eastAsia="Arial" w:hAnsi="Franklin Gothic Book"/>
                <w:b/>
                <w:bCs/>
                <w:color w:val="FFFFFF"/>
                <w:spacing w:val="4"/>
                <w:kern w:val="21"/>
                <w:szCs w:val="22"/>
              </w:rPr>
              <w:t>Year</w:t>
            </w:r>
          </w:p>
        </w:tc>
        <w:tc>
          <w:tcPr>
            <w:tcW w:w="6210" w:type="dxa"/>
            <w:shd w:val="clear" w:color="auto" w:fill="2B3957"/>
            <w:vAlign w:val="center"/>
          </w:tcPr>
          <w:p w14:paraId="7C747B97" w14:textId="77777777" w:rsidR="00E67CD7" w:rsidRPr="00E67CD7" w:rsidRDefault="00E67CD7" w:rsidP="00E67CD7">
            <w:pPr>
              <w:spacing w:before="120" w:after="120"/>
              <w:rPr>
                <w:rFonts w:ascii="Franklin Gothic Book" w:eastAsia="Arial" w:hAnsi="Franklin Gothic Book"/>
                <w:b/>
                <w:bCs/>
                <w:color w:val="FFFFFF"/>
                <w:spacing w:val="4"/>
                <w:kern w:val="21"/>
                <w:szCs w:val="22"/>
              </w:rPr>
            </w:pPr>
            <w:r w:rsidRPr="00E67CD7">
              <w:rPr>
                <w:rFonts w:ascii="Franklin Gothic Book" w:eastAsia="Arial" w:hAnsi="Franklin Gothic Book"/>
                <w:b/>
                <w:bCs/>
                <w:color w:val="FFFFFF"/>
                <w:spacing w:val="4"/>
                <w:kern w:val="21"/>
                <w:szCs w:val="22"/>
              </w:rPr>
              <w:t>Estimated GHG emission reductions or removals (tCO</w:t>
            </w:r>
            <w:r w:rsidRPr="00E67CD7">
              <w:rPr>
                <w:rFonts w:ascii="Franklin Gothic Book" w:eastAsia="Arial" w:hAnsi="Franklin Gothic Book"/>
                <w:b/>
                <w:bCs/>
                <w:color w:val="FFFFFF"/>
                <w:spacing w:val="4"/>
                <w:kern w:val="21"/>
                <w:szCs w:val="22"/>
                <w:vertAlign w:val="subscript"/>
              </w:rPr>
              <w:t>2</w:t>
            </w:r>
            <w:r w:rsidRPr="00E67CD7">
              <w:rPr>
                <w:rFonts w:ascii="Franklin Gothic Book" w:eastAsia="Arial" w:hAnsi="Franklin Gothic Book"/>
                <w:b/>
                <w:bCs/>
                <w:color w:val="FFFFFF"/>
                <w:spacing w:val="4"/>
                <w:kern w:val="21"/>
                <w:szCs w:val="22"/>
              </w:rPr>
              <w:t>e)</w:t>
            </w:r>
          </w:p>
        </w:tc>
      </w:tr>
      <w:tr w:rsidR="004D1580" w:rsidRPr="00E67CD7" w14:paraId="5BB8EDB5" w14:textId="77777777" w:rsidTr="00E93BFC">
        <w:tc>
          <w:tcPr>
            <w:tcW w:w="2700" w:type="dxa"/>
            <w:shd w:val="clear" w:color="auto" w:fill="F2F2F2"/>
            <w:vAlign w:val="center"/>
          </w:tcPr>
          <w:p w14:paraId="389DCA10" w14:textId="77777777" w:rsidR="004D1580" w:rsidRPr="00E67CD7" w:rsidDel="00AD229D" w:rsidRDefault="004D1580" w:rsidP="004D1580">
            <w:pPr>
              <w:spacing w:beforeLines="40" w:before="96" w:afterLines="40" w:after="96"/>
              <w:rPr>
                <w:rFonts w:ascii="Century Gothic" w:eastAsia="Arial" w:hAnsi="Century Gothic" w:cs="Arial"/>
                <w:color w:val="000000" w:themeColor="text1"/>
                <w:spacing w:val="2"/>
                <w:kern w:val="21"/>
              </w:rPr>
            </w:pPr>
            <w:r w:rsidRPr="00E67CD7">
              <w:rPr>
                <w:rFonts w:ascii="Century Gothic" w:eastAsia="Arial" w:hAnsi="Century Gothic" w:cs="Arial"/>
                <w:color w:val="000000" w:themeColor="text1"/>
                <w:spacing w:val="2"/>
                <w:kern w:val="21"/>
              </w:rPr>
              <w:t>Sept 2018 - Aug 2019</w:t>
            </w:r>
          </w:p>
        </w:tc>
        <w:tc>
          <w:tcPr>
            <w:tcW w:w="6210" w:type="dxa"/>
            <w:shd w:val="clear" w:color="auto" w:fill="F2F2F2"/>
          </w:tcPr>
          <w:p w14:paraId="185DA613" w14:textId="42D27D65" w:rsidR="004D1580" w:rsidRPr="004D1580" w:rsidRDefault="004D1580" w:rsidP="004D1580">
            <w:pPr>
              <w:tabs>
                <w:tab w:val="num" w:pos="540"/>
              </w:tabs>
              <w:spacing w:before="40" w:after="40" w:line="288" w:lineRule="auto"/>
              <w:rPr>
                <w:rFonts w:ascii="Century Gothic" w:eastAsia="Arial" w:hAnsi="Century Gothic" w:cs="Arial"/>
                <w:spacing w:val="2"/>
                <w:kern w:val="21"/>
                <w:sz w:val="20"/>
                <w:szCs w:val="20"/>
              </w:rPr>
            </w:pPr>
            <w:r w:rsidRPr="001903BA">
              <w:rPr>
                <w:rFonts w:ascii="Century Gothic" w:hAnsi="Century Gothic"/>
              </w:rPr>
              <w:t>332</w:t>
            </w:r>
          </w:p>
        </w:tc>
      </w:tr>
      <w:tr w:rsidR="004D1580" w:rsidRPr="00E67CD7" w14:paraId="68411BCE" w14:textId="77777777" w:rsidTr="00E93BFC">
        <w:tc>
          <w:tcPr>
            <w:tcW w:w="2700" w:type="dxa"/>
            <w:shd w:val="clear" w:color="auto" w:fill="F2F2F2"/>
            <w:vAlign w:val="center"/>
          </w:tcPr>
          <w:p w14:paraId="60842B8B" w14:textId="77777777" w:rsidR="004D1580" w:rsidRPr="00E67CD7" w:rsidRDefault="004D1580" w:rsidP="004D1580">
            <w:pPr>
              <w:spacing w:beforeLines="40" w:before="96" w:afterLines="40" w:after="96"/>
              <w:rPr>
                <w:rFonts w:ascii="Century Gothic" w:eastAsia="Arial" w:hAnsi="Century Gothic" w:cs="Arial"/>
                <w:color w:val="404040"/>
                <w:spacing w:val="2"/>
                <w:kern w:val="21"/>
              </w:rPr>
            </w:pPr>
            <w:r w:rsidRPr="00E67CD7">
              <w:rPr>
                <w:rFonts w:ascii="Century Gothic" w:eastAsia="Arial" w:hAnsi="Century Gothic" w:cs="Arial"/>
                <w:color w:val="000000" w:themeColor="text1"/>
                <w:spacing w:val="2"/>
                <w:kern w:val="21"/>
              </w:rPr>
              <w:t>Sept 2019 - Aug 2020</w:t>
            </w:r>
          </w:p>
        </w:tc>
        <w:tc>
          <w:tcPr>
            <w:tcW w:w="6210" w:type="dxa"/>
            <w:shd w:val="clear" w:color="auto" w:fill="F2F2F2"/>
          </w:tcPr>
          <w:p w14:paraId="498757D3" w14:textId="365F6237" w:rsidR="004D1580" w:rsidRPr="004D1580" w:rsidRDefault="004D1580" w:rsidP="004D1580">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92</w:t>
            </w:r>
            <w:r w:rsidR="003F2640">
              <w:rPr>
                <w:rFonts w:ascii="Century Gothic" w:hAnsi="Century Gothic"/>
              </w:rPr>
              <w:t>3</w:t>
            </w:r>
          </w:p>
        </w:tc>
      </w:tr>
      <w:tr w:rsidR="004D1580" w:rsidRPr="00E67CD7" w14:paraId="1D9DD392" w14:textId="77777777" w:rsidTr="00E93BFC">
        <w:tc>
          <w:tcPr>
            <w:tcW w:w="2700" w:type="dxa"/>
            <w:shd w:val="clear" w:color="auto" w:fill="F2F2F2"/>
            <w:vAlign w:val="center"/>
          </w:tcPr>
          <w:p w14:paraId="24D4AC18" w14:textId="77777777" w:rsidR="004D1580" w:rsidRPr="00E67CD7" w:rsidRDefault="004D1580" w:rsidP="004D1580">
            <w:pPr>
              <w:spacing w:beforeLines="40" w:before="96" w:afterLines="40" w:after="96"/>
              <w:rPr>
                <w:rFonts w:ascii="Franklin Gothic Book" w:eastAsia="Arial" w:hAnsi="Franklin Gothic Book" w:cs="Arial"/>
                <w:color w:val="404040"/>
                <w:spacing w:val="2"/>
                <w:kern w:val="21"/>
              </w:rPr>
            </w:pPr>
            <w:r>
              <w:rPr>
                <w:rFonts w:ascii="Century Gothic" w:eastAsia="Century Gothic" w:hAnsi="Century Gothic" w:cs="Century Gothic"/>
              </w:rPr>
              <w:t>Sept 2020 - Aug 2021</w:t>
            </w:r>
          </w:p>
        </w:tc>
        <w:tc>
          <w:tcPr>
            <w:tcW w:w="6210" w:type="dxa"/>
            <w:shd w:val="clear" w:color="auto" w:fill="F2F2F2"/>
          </w:tcPr>
          <w:p w14:paraId="0DDACAAC" w14:textId="4A8998F9" w:rsidR="004D1580" w:rsidRPr="004D1580" w:rsidRDefault="004D1580" w:rsidP="004D1580">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1450</w:t>
            </w:r>
          </w:p>
        </w:tc>
      </w:tr>
      <w:tr w:rsidR="004D1580" w:rsidRPr="00E67CD7" w14:paraId="2079A0B2" w14:textId="77777777" w:rsidTr="00E93BFC">
        <w:tc>
          <w:tcPr>
            <w:tcW w:w="2700" w:type="dxa"/>
            <w:shd w:val="clear" w:color="auto" w:fill="F2F2F2"/>
            <w:vAlign w:val="center"/>
          </w:tcPr>
          <w:p w14:paraId="4ACA4C86" w14:textId="77777777" w:rsidR="004D1580" w:rsidRPr="00E67CD7" w:rsidRDefault="004D1580" w:rsidP="004D1580">
            <w:pPr>
              <w:spacing w:beforeLines="40" w:before="96" w:afterLines="40" w:after="96"/>
              <w:rPr>
                <w:rFonts w:ascii="Franklin Gothic Book" w:eastAsia="Arial" w:hAnsi="Franklin Gothic Book" w:cs="Arial"/>
                <w:color w:val="404040"/>
                <w:spacing w:val="2"/>
                <w:kern w:val="21"/>
              </w:rPr>
            </w:pPr>
            <w:r>
              <w:rPr>
                <w:rFonts w:ascii="Century Gothic" w:eastAsia="Century Gothic" w:hAnsi="Century Gothic" w:cs="Century Gothic"/>
              </w:rPr>
              <w:lastRenderedPageBreak/>
              <w:t>Sept 2021 - Aug 2022</w:t>
            </w:r>
          </w:p>
        </w:tc>
        <w:tc>
          <w:tcPr>
            <w:tcW w:w="6210" w:type="dxa"/>
            <w:shd w:val="clear" w:color="auto" w:fill="F2F2F2"/>
          </w:tcPr>
          <w:p w14:paraId="4DE68B44" w14:textId="7B6AB718" w:rsidR="004D1580" w:rsidRPr="004D1580" w:rsidRDefault="004D1580" w:rsidP="004D1580">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19</w:t>
            </w:r>
            <w:r w:rsidR="003F2640">
              <w:rPr>
                <w:rFonts w:ascii="Century Gothic" w:hAnsi="Century Gothic"/>
              </w:rPr>
              <w:t>20</w:t>
            </w:r>
          </w:p>
        </w:tc>
      </w:tr>
      <w:tr w:rsidR="004D1580" w:rsidRPr="00E67CD7" w14:paraId="48AF521F" w14:textId="77777777" w:rsidTr="00E93BFC">
        <w:tc>
          <w:tcPr>
            <w:tcW w:w="2700" w:type="dxa"/>
            <w:shd w:val="clear" w:color="auto" w:fill="F2F2F2"/>
            <w:vAlign w:val="center"/>
          </w:tcPr>
          <w:p w14:paraId="7516A334" w14:textId="77777777" w:rsidR="004D1580" w:rsidRPr="00E67CD7" w:rsidRDefault="004D1580" w:rsidP="004D1580">
            <w:pPr>
              <w:spacing w:beforeLines="40" w:before="96" w:afterLines="40" w:after="96"/>
              <w:rPr>
                <w:rFonts w:ascii="Franklin Gothic Book" w:eastAsia="Arial" w:hAnsi="Franklin Gothic Book" w:cs="Arial"/>
                <w:color w:val="404040"/>
                <w:spacing w:val="2"/>
                <w:kern w:val="21"/>
              </w:rPr>
            </w:pPr>
            <w:r>
              <w:rPr>
                <w:rFonts w:ascii="Century Gothic" w:eastAsia="Century Gothic" w:hAnsi="Century Gothic" w:cs="Century Gothic"/>
              </w:rPr>
              <w:t>Sept 2022 - Aug 2023</w:t>
            </w:r>
          </w:p>
        </w:tc>
        <w:tc>
          <w:tcPr>
            <w:tcW w:w="6210" w:type="dxa"/>
            <w:shd w:val="clear" w:color="auto" w:fill="F2F2F2"/>
          </w:tcPr>
          <w:p w14:paraId="007FFA3B" w14:textId="39B932CA" w:rsidR="004D1580" w:rsidRPr="004D1580" w:rsidRDefault="004D1580" w:rsidP="004D1580">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2336</w:t>
            </w:r>
          </w:p>
        </w:tc>
      </w:tr>
      <w:tr w:rsidR="004D1580" w:rsidRPr="00E67CD7" w14:paraId="6905C32A" w14:textId="77777777" w:rsidTr="00E93BFC">
        <w:tc>
          <w:tcPr>
            <w:tcW w:w="2700" w:type="dxa"/>
            <w:shd w:val="clear" w:color="auto" w:fill="F2F2F2"/>
            <w:vAlign w:val="center"/>
          </w:tcPr>
          <w:p w14:paraId="08EE3AF2" w14:textId="77777777" w:rsidR="004D1580" w:rsidRPr="00E67CD7" w:rsidRDefault="004D1580" w:rsidP="004D1580">
            <w:pPr>
              <w:spacing w:beforeLines="40" w:before="96" w:afterLines="40" w:after="96"/>
              <w:rPr>
                <w:rFonts w:ascii="Franklin Gothic Book" w:eastAsia="Arial" w:hAnsi="Franklin Gothic Book" w:cs="Arial"/>
                <w:color w:val="404040"/>
                <w:spacing w:val="2"/>
                <w:kern w:val="21"/>
              </w:rPr>
            </w:pPr>
            <w:r>
              <w:rPr>
                <w:rFonts w:ascii="Century Gothic" w:eastAsia="Century Gothic" w:hAnsi="Century Gothic" w:cs="Century Gothic"/>
              </w:rPr>
              <w:t>Sept 2023 - Aug 2024</w:t>
            </w:r>
          </w:p>
        </w:tc>
        <w:tc>
          <w:tcPr>
            <w:tcW w:w="6210" w:type="dxa"/>
            <w:shd w:val="clear" w:color="auto" w:fill="F2F2F2"/>
          </w:tcPr>
          <w:p w14:paraId="36580006" w14:textId="63DA86D8" w:rsidR="004D1580" w:rsidRPr="004D1580" w:rsidRDefault="004D1580" w:rsidP="004D1580">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270</w:t>
            </w:r>
            <w:r w:rsidR="003F2640">
              <w:rPr>
                <w:rFonts w:ascii="Century Gothic" w:hAnsi="Century Gothic"/>
              </w:rPr>
              <w:t>2</w:t>
            </w:r>
          </w:p>
        </w:tc>
      </w:tr>
      <w:tr w:rsidR="004D1580" w:rsidRPr="00E67CD7" w14:paraId="6BF20C36" w14:textId="77777777" w:rsidTr="00E93BFC">
        <w:tc>
          <w:tcPr>
            <w:tcW w:w="2700" w:type="dxa"/>
            <w:shd w:val="clear" w:color="auto" w:fill="F2F2F2"/>
            <w:vAlign w:val="center"/>
          </w:tcPr>
          <w:p w14:paraId="1D1D0C0F" w14:textId="77777777" w:rsidR="004D1580" w:rsidRPr="00E67CD7" w:rsidRDefault="004D1580" w:rsidP="004D1580">
            <w:pPr>
              <w:spacing w:beforeLines="40" w:before="96" w:afterLines="40" w:after="96"/>
              <w:rPr>
                <w:rFonts w:ascii="Franklin Gothic Book" w:eastAsia="Arial" w:hAnsi="Franklin Gothic Book" w:cs="Arial"/>
                <w:color w:val="404040"/>
                <w:spacing w:val="2"/>
                <w:kern w:val="21"/>
              </w:rPr>
            </w:pPr>
            <w:r>
              <w:rPr>
                <w:rFonts w:ascii="Century Gothic" w:eastAsia="Century Gothic" w:hAnsi="Century Gothic" w:cs="Century Gothic"/>
              </w:rPr>
              <w:t>Sept 2024 - Aug 2025</w:t>
            </w:r>
          </w:p>
        </w:tc>
        <w:tc>
          <w:tcPr>
            <w:tcW w:w="6210" w:type="dxa"/>
            <w:shd w:val="clear" w:color="auto" w:fill="F2F2F2"/>
          </w:tcPr>
          <w:p w14:paraId="7E646134" w14:textId="76968288" w:rsidR="004D1580" w:rsidRPr="004D1580" w:rsidRDefault="004D1580" w:rsidP="004D1580">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302</w:t>
            </w:r>
            <w:r w:rsidR="003F2640">
              <w:rPr>
                <w:rFonts w:ascii="Century Gothic" w:hAnsi="Century Gothic"/>
              </w:rPr>
              <w:t>3</w:t>
            </w:r>
          </w:p>
        </w:tc>
      </w:tr>
      <w:tr w:rsidR="00E67CD7" w:rsidRPr="00E67CD7" w14:paraId="65F712DF" w14:textId="77777777" w:rsidTr="00E93BFC">
        <w:tc>
          <w:tcPr>
            <w:tcW w:w="2700" w:type="dxa"/>
            <w:tcBorders>
              <w:top w:val="double" w:sz="4" w:space="0" w:color="FFFFFF"/>
            </w:tcBorders>
            <w:shd w:val="clear" w:color="auto" w:fill="F2F2F2"/>
            <w:vAlign w:val="center"/>
          </w:tcPr>
          <w:p w14:paraId="3FCB6B6E" w14:textId="77777777" w:rsidR="00E67CD7" w:rsidRPr="00E67CD7" w:rsidRDefault="00E67CD7" w:rsidP="00E67CD7">
            <w:pPr>
              <w:spacing w:before="120" w:after="120"/>
              <w:rPr>
                <w:rFonts w:ascii="Century Gothic" w:eastAsia="Arial" w:hAnsi="Century Gothic"/>
                <w:b/>
                <w:bCs/>
                <w:color w:val="000000" w:themeColor="text1"/>
                <w:spacing w:val="4"/>
                <w:kern w:val="21"/>
                <w:szCs w:val="22"/>
              </w:rPr>
            </w:pPr>
            <w:r w:rsidRPr="00E67CD7">
              <w:rPr>
                <w:rFonts w:ascii="Century Gothic" w:eastAsia="Arial" w:hAnsi="Century Gothic"/>
                <w:b/>
                <w:bCs/>
                <w:color w:val="000000" w:themeColor="text1"/>
                <w:spacing w:val="4"/>
                <w:kern w:val="21"/>
                <w:szCs w:val="22"/>
              </w:rPr>
              <w:t>Total estimated ERs</w:t>
            </w:r>
          </w:p>
        </w:tc>
        <w:tc>
          <w:tcPr>
            <w:tcW w:w="6210" w:type="dxa"/>
            <w:tcBorders>
              <w:top w:val="double" w:sz="4" w:space="0" w:color="FFFFFF"/>
            </w:tcBorders>
            <w:shd w:val="clear" w:color="auto" w:fill="F2F2F2"/>
          </w:tcPr>
          <w:p w14:paraId="79E51F84" w14:textId="1651F0F4" w:rsidR="00E67CD7" w:rsidRPr="00E67CD7" w:rsidRDefault="00BE6C29" w:rsidP="00E67CD7">
            <w:pPr>
              <w:tabs>
                <w:tab w:val="num" w:pos="540"/>
              </w:tabs>
              <w:spacing w:before="40" w:after="40" w:line="288" w:lineRule="auto"/>
              <w:rPr>
                <w:rFonts w:ascii="Arial" w:eastAsia="Arial" w:hAnsi="Arial" w:cs="Arial"/>
                <w:spacing w:val="2"/>
                <w:kern w:val="21"/>
                <w:sz w:val="20"/>
                <w:szCs w:val="20"/>
              </w:rPr>
            </w:pPr>
            <w:r>
              <w:rPr>
                <w:rFonts w:ascii="Century Gothic" w:eastAsia="Century Gothic" w:hAnsi="Century Gothic" w:cs="Century Gothic"/>
              </w:rPr>
              <w:t>12</w:t>
            </w:r>
            <w:r w:rsidR="004D1580">
              <w:rPr>
                <w:rFonts w:ascii="Century Gothic" w:eastAsia="Century Gothic" w:hAnsi="Century Gothic" w:cs="Century Gothic"/>
              </w:rPr>
              <w:t>686</w:t>
            </w:r>
          </w:p>
        </w:tc>
      </w:tr>
      <w:tr w:rsidR="00E67CD7" w:rsidRPr="00E67CD7" w14:paraId="16F0CC0D" w14:textId="77777777" w:rsidTr="00E93BFC">
        <w:tc>
          <w:tcPr>
            <w:tcW w:w="2700" w:type="dxa"/>
            <w:shd w:val="clear" w:color="auto" w:fill="F2F2F2"/>
            <w:vAlign w:val="center"/>
          </w:tcPr>
          <w:p w14:paraId="529BE208" w14:textId="77777777" w:rsidR="00E67CD7" w:rsidRPr="00E67CD7" w:rsidRDefault="00E67CD7" w:rsidP="00E67CD7">
            <w:pPr>
              <w:spacing w:before="120" w:after="120"/>
              <w:rPr>
                <w:rFonts w:ascii="Century Gothic" w:eastAsia="Arial" w:hAnsi="Century Gothic"/>
                <w:b/>
                <w:bCs/>
                <w:color w:val="000000" w:themeColor="text1"/>
                <w:spacing w:val="4"/>
                <w:kern w:val="21"/>
                <w:szCs w:val="22"/>
              </w:rPr>
            </w:pPr>
            <w:r w:rsidRPr="00E67CD7">
              <w:rPr>
                <w:rFonts w:ascii="Century Gothic" w:eastAsia="Arial" w:hAnsi="Century Gothic"/>
                <w:b/>
                <w:bCs/>
                <w:color w:val="000000" w:themeColor="text1"/>
                <w:spacing w:val="4"/>
                <w:kern w:val="21"/>
                <w:szCs w:val="22"/>
              </w:rPr>
              <w:t>Total number of crediting years</w:t>
            </w:r>
          </w:p>
        </w:tc>
        <w:tc>
          <w:tcPr>
            <w:tcW w:w="6210" w:type="dxa"/>
            <w:shd w:val="clear" w:color="auto" w:fill="F2F2F2"/>
          </w:tcPr>
          <w:p w14:paraId="413B31C3" w14:textId="77777777" w:rsidR="00E67CD7" w:rsidRPr="00E67CD7" w:rsidRDefault="00E67CD7" w:rsidP="00E67CD7">
            <w:pPr>
              <w:tabs>
                <w:tab w:val="num" w:pos="540"/>
              </w:tabs>
              <w:spacing w:before="40" w:after="40" w:line="288" w:lineRule="auto"/>
              <w:rPr>
                <w:rFonts w:ascii="Arial" w:eastAsia="Arial" w:hAnsi="Arial" w:cs="Arial"/>
                <w:spacing w:val="2"/>
                <w:kern w:val="21"/>
                <w:sz w:val="20"/>
                <w:szCs w:val="20"/>
              </w:rPr>
            </w:pPr>
            <w:r>
              <w:rPr>
                <w:rFonts w:ascii="Century Gothic" w:eastAsia="Century Gothic" w:hAnsi="Century Gothic" w:cs="Century Gothic"/>
              </w:rPr>
              <w:t>7</w:t>
            </w:r>
          </w:p>
        </w:tc>
      </w:tr>
      <w:tr w:rsidR="00E67CD7" w:rsidRPr="00E67CD7" w14:paraId="1BF174E0" w14:textId="77777777" w:rsidTr="00E93BFC">
        <w:tc>
          <w:tcPr>
            <w:tcW w:w="2700" w:type="dxa"/>
            <w:shd w:val="clear" w:color="auto" w:fill="F2F2F2"/>
            <w:vAlign w:val="center"/>
          </w:tcPr>
          <w:p w14:paraId="2ED0C9C4" w14:textId="77777777" w:rsidR="00E67CD7" w:rsidRPr="00E67CD7" w:rsidRDefault="00E67CD7" w:rsidP="00E67CD7">
            <w:pPr>
              <w:spacing w:before="120" w:after="120"/>
              <w:rPr>
                <w:rFonts w:ascii="Century Gothic" w:eastAsia="Arial" w:hAnsi="Century Gothic"/>
                <w:b/>
                <w:bCs/>
                <w:color w:val="000000" w:themeColor="text1"/>
                <w:spacing w:val="4"/>
                <w:kern w:val="21"/>
                <w:szCs w:val="22"/>
              </w:rPr>
            </w:pPr>
            <w:r w:rsidRPr="00E67CD7">
              <w:rPr>
                <w:rFonts w:ascii="Century Gothic" w:eastAsia="Arial" w:hAnsi="Century Gothic"/>
                <w:b/>
                <w:bCs/>
                <w:color w:val="000000" w:themeColor="text1"/>
                <w:spacing w:val="4"/>
                <w:kern w:val="21"/>
                <w:szCs w:val="22"/>
              </w:rPr>
              <w:t>Average annual ERs</w:t>
            </w:r>
          </w:p>
        </w:tc>
        <w:tc>
          <w:tcPr>
            <w:tcW w:w="6210" w:type="dxa"/>
            <w:shd w:val="clear" w:color="auto" w:fill="F2F2F2"/>
          </w:tcPr>
          <w:p w14:paraId="1AD94324" w14:textId="20D49AF6" w:rsidR="00E67CD7" w:rsidRPr="00E67CD7" w:rsidRDefault="00BE6C29" w:rsidP="00E67CD7">
            <w:pPr>
              <w:tabs>
                <w:tab w:val="num" w:pos="540"/>
              </w:tabs>
              <w:spacing w:before="40" w:after="40" w:line="288" w:lineRule="auto"/>
              <w:rPr>
                <w:rFonts w:ascii="Arial" w:eastAsia="Arial" w:hAnsi="Arial" w:cs="Arial"/>
                <w:spacing w:val="2"/>
                <w:kern w:val="21"/>
                <w:sz w:val="20"/>
                <w:szCs w:val="20"/>
              </w:rPr>
            </w:pPr>
            <w:r w:rsidRPr="001903BA">
              <w:rPr>
                <w:rFonts w:ascii="Century Gothic" w:eastAsia="Century Gothic" w:hAnsi="Century Gothic" w:cs="Century Gothic"/>
              </w:rPr>
              <w:t>18</w:t>
            </w:r>
            <w:r w:rsidR="004D1580" w:rsidRPr="001903BA">
              <w:rPr>
                <w:rFonts w:ascii="Century Gothic" w:eastAsia="Century Gothic" w:hAnsi="Century Gothic" w:cs="Century Gothic"/>
              </w:rPr>
              <w:t>12</w:t>
            </w:r>
          </w:p>
        </w:tc>
      </w:tr>
    </w:tbl>
    <w:p w14:paraId="191D8314" w14:textId="77777777" w:rsidR="00E67CD7" w:rsidRDefault="00E67CD7">
      <w:pPr>
        <w:spacing w:before="20" w:after="40" w:line="288" w:lineRule="auto"/>
        <w:rPr>
          <w:rFonts w:ascii="Century Gothic" w:eastAsia="Century Gothic" w:hAnsi="Century Gothic" w:cs="Century Gothic"/>
        </w:rPr>
      </w:pPr>
    </w:p>
    <w:p w14:paraId="1C3A579B" w14:textId="77777777" w:rsidR="007954DC" w:rsidRDefault="00E67CD7">
      <w:pPr>
        <w:pStyle w:val="Heading2"/>
        <w:numPr>
          <w:ilvl w:val="1"/>
          <w:numId w:val="4"/>
        </w:numPr>
      </w:pPr>
      <w:bookmarkStart w:id="21" w:name="_z3co9zdzag9q" w:colFirst="0" w:colLast="0"/>
      <w:bookmarkStart w:id="22" w:name="_Toc38982532"/>
      <w:bookmarkEnd w:id="21"/>
      <w:r>
        <w:t>Description of the Project Activity</w:t>
      </w:r>
      <w:bookmarkEnd w:id="22"/>
      <w:r>
        <w:t xml:space="preserve"> </w:t>
      </w:r>
    </w:p>
    <w:p w14:paraId="053F97C6" w14:textId="62CCB1A3"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With over 30 years of combined experience in the community, the TRL team subsidizes the purchase, installation and maintenance of ONIL stoves in Guatemalan homes in the </w:t>
      </w:r>
      <w:r w:rsidR="00B42C7F">
        <w:rPr>
          <w:rFonts w:ascii="Century Gothic" w:eastAsia="Century Gothic" w:hAnsi="Century Gothic" w:cs="Century Gothic"/>
        </w:rPr>
        <w:t>Sololá</w:t>
      </w:r>
      <w:r>
        <w:rPr>
          <w:rFonts w:ascii="Century Gothic" w:eastAsia="Century Gothic" w:hAnsi="Century Gothic" w:cs="Century Gothic"/>
        </w:rPr>
        <w:t xml:space="preserve"> Department. ONIL stoves cost Q1,200/each, including procurement and installation</w:t>
      </w:r>
      <w:r w:rsidR="00DE456E">
        <w:rPr>
          <w:rFonts w:ascii="Century Gothic" w:eastAsia="Century Gothic" w:hAnsi="Century Gothic" w:cs="Century Gothic"/>
        </w:rPr>
        <w:t xml:space="preserve">. </w:t>
      </w:r>
      <w:r>
        <w:rPr>
          <w:rFonts w:ascii="Century Gothic" w:eastAsia="Century Gothic" w:hAnsi="Century Gothic" w:cs="Century Gothic"/>
        </w:rPr>
        <w:t xml:space="preserve">However, we make them available to our clients for Q350. In addition to procurement and installation, TRL provides ongoing technological adaptation support, environmental education, and maintenance to all ONIL stove users (see SD </w:t>
      </w:r>
      <w:proofErr w:type="spellStart"/>
      <w:r>
        <w:rPr>
          <w:rFonts w:ascii="Century Gothic" w:eastAsia="Century Gothic" w:hAnsi="Century Gothic" w:cs="Century Gothic"/>
        </w:rPr>
        <w:t>VISta</w:t>
      </w:r>
      <w:proofErr w:type="spellEnd"/>
      <w:r>
        <w:rPr>
          <w:rFonts w:ascii="Century Gothic" w:eastAsia="Century Gothic" w:hAnsi="Century Gothic" w:cs="Century Gothic"/>
        </w:rPr>
        <w:t xml:space="preserve"> Project Description section 1.1.2). These services are delivered across </w:t>
      </w:r>
      <w:r w:rsidRPr="00B5453C">
        <w:rPr>
          <w:rFonts w:ascii="Century Gothic" w:eastAsia="Century Gothic" w:hAnsi="Century Gothic" w:cs="Century Gothic"/>
        </w:rPr>
        <w:t>a five-visit schedule during the first year of installation and biennially over the lifetime of the ONIL stove</w:t>
      </w:r>
      <w:r>
        <w:rPr>
          <w:rFonts w:ascii="Century Gothic" w:eastAsia="Century Gothic" w:hAnsi="Century Gothic" w:cs="Century Gothic"/>
        </w:rPr>
        <w:t>.</w:t>
      </w:r>
    </w:p>
    <w:p w14:paraId="73AE3ED3" w14:textId="77777777" w:rsidR="007954DC" w:rsidRPr="000C632D" w:rsidRDefault="00E67CD7">
      <w:pPr>
        <w:pBdr>
          <w:top w:val="nil"/>
          <w:left w:val="nil"/>
          <w:bottom w:val="nil"/>
          <w:right w:val="nil"/>
          <w:between w:val="nil"/>
        </w:pBdr>
        <w:spacing w:before="160"/>
        <w:rPr>
          <w:rFonts w:ascii="Century Gothic" w:eastAsia="Century Gothic" w:hAnsi="Century Gothic" w:cs="Century Gothic"/>
          <w:u w:val="single"/>
        </w:rPr>
      </w:pPr>
      <w:r w:rsidRPr="000C632D">
        <w:rPr>
          <w:rFonts w:ascii="Century Gothic" w:eastAsia="Century Gothic" w:hAnsi="Century Gothic" w:cs="Century Gothic"/>
          <w:u w:val="single"/>
        </w:rPr>
        <w:t>Project Activity One: Introduction of high-efficiency, biomass fired project devices to replace existing devices</w:t>
      </w:r>
    </w:p>
    <w:p w14:paraId="7EAD11D2" w14:textId="05A3333A"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Beneficiaries who switch from three-stone open cooking fires to ONIL stove use for cooking purposes experience significant reduction in wood use. By replacing open cooking fires with ICS technology, TRL drives down energy demand in the form of wood fuel. Resulting yearly savings in the quantity of woody biomass burned per ONIL stove user generate net GHG emission reductions (see Section 3).</w:t>
      </w:r>
      <w:r>
        <w:rPr>
          <w:rFonts w:ascii="Century Gothic" w:eastAsia="Century Gothic" w:hAnsi="Century Gothic" w:cs="Century Gothic"/>
          <w:vertAlign w:val="superscript"/>
        </w:rPr>
        <w:footnoteReference w:id="8"/>
      </w:r>
      <w:r>
        <w:rPr>
          <w:rFonts w:ascii="Century Gothic" w:eastAsia="Century Gothic" w:hAnsi="Century Gothic" w:cs="Century Gothic"/>
        </w:rPr>
        <w:t xml:space="preserve"> The ICS technology complies with all relevant UNFCC</w:t>
      </w:r>
      <w:r w:rsidR="00C9237B">
        <w:rPr>
          <w:rFonts w:ascii="Century Gothic" w:eastAsia="Century Gothic" w:hAnsi="Century Gothic" w:cs="Century Gothic"/>
        </w:rPr>
        <w:t>C</w:t>
      </w:r>
      <w:r>
        <w:rPr>
          <w:rFonts w:ascii="Century Gothic" w:eastAsia="Century Gothic" w:hAnsi="Century Gothic" w:cs="Century Gothic"/>
        </w:rPr>
        <w:t xml:space="preserve"> requirements for the Clean Development Mechanism.</w:t>
      </w:r>
    </w:p>
    <w:p w14:paraId="50919827" w14:textId="2F8D733A" w:rsidR="007954DC" w:rsidRDefault="009F6904">
      <w:pPr>
        <w:spacing w:before="160"/>
        <w:rPr>
          <w:rFonts w:ascii="Century Gothic" w:eastAsia="Century Gothic" w:hAnsi="Century Gothic" w:cs="Century Gothic"/>
        </w:rPr>
      </w:pPr>
      <w:r>
        <w:rPr>
          <w:noProof/>
        </w:rPr>
        <w:lastRenderedPageBreak/>
        <mc:AlternateContent>
          <mc:Choice Requires="wps">
            <w:drawing>
              <wp:anchor distT="0" distB="0" distL="114300" distR="114300" simplePos="0" relativeHeight="251675648" behindDoc="0" locked="0" layoutInCell="1" allowOverlap="1" wp14:anchorId="391A1E04" wp14:editId="5ADA8EE4">
                <wp:simplePos x="0" y="0"/>
                <wp:positionH relativeFrom="column">
                  <wp:posOffset>2781300</wp:posOffset>
                </wp:positionH>
                <wp:positionV relativeFrom="paragraph">
                  <wp:posOffset>3134995</wp:posOffset>
                </wp:positionV>
                <wp:extent cx="3352800" cy="635"/>
                <wp:effectExtent l="0" t="0" r="0" b="12065"/>
                <wp:wrapSquare wrapText="bothSides"/>
                <wp:docPr id="28" name="Text Box 28"/>
                <wp:cNvGraphicFramePr/>
                <a:graphic xmlns:a="http://schemas.openxmlformats.org/drawingml/2006/main">
                  <a:graphicData uri="http://schemas.microsoft.com/office/word/2010/wordprocessingShape">
                    <wps:wsp>
                      <wps:cNvSpPr txBox="1"/>
                      <wps:spPr>
                        <a:xfrm>
                          <a:off x="0" y="0"/>
                          <a:ext cx="3352800" cy="635"/>
                        </a:xfrm>
                        <a:prstGeom prst="rect">
                          <a:avLst/>
                        </a:prstGeom>
                        <a:solidFill>
                          <a:prstClr val="white"/>
                        </a:solidFill>
                        <a:ln>
                          <a:noFill/>
                        </a:ln>
                      </wps:spPr>
                      <wps:txbx>
                        <w:txbxContent>
                          <w:p w14:paraId="39771AE3" w14:textId="78036D67" w:rsidR="005740FC" w:rsidRPr="000C632D" w:rsidRDefault="005740FC" w:rsidP="000C632D">
                            <w:pPr>
                              <w:pStyle w:val="Caption"/>
                              <w:jc w:val="center"/>
                              <w:rPr>
                                <w:rFonts w:ascii="Century Gothic" w:hAnsi="Century Gothic"/>
                                <w:i w:val="0"/>
                                <w:noProof/>
                                <w:color w:val="000000" w:themeColor="text1"/>
                                <w:sz w:val="21"/>
                                <w:szCs w:val="21"/>
                              </w:rPr>
                            </w:pPr>
                            <w:r w:rsidRPr="000C632D">
                              <w:rPr>
                                <w:rFonts w:ascii="Century Gothic" w:hAnsi="Century Gothic"/>
                                <w:i w:val="0"/>
                                <w:color w:val="000000" w:themeColor="text1"/>
                              </w:rPr>
                              <w:t xml:space="preserve">Figure </w:t>
                            </w:r>
                            <w:r w:rsidRPr="000C632D">
                              <w:rPr>
                                <w:rFonts w:ascii="Century Gothic" w:hAnsi="Century Gothic"/>
                                <w:i w:val="0"/>
                                <w:color w:val="000000" w:themeColor="text1"/>
                              </w:rPr>
                              <w:fldChar w:fldCharType="begin"/>
                            </w:r>
                            <w:r w:rsidRPr="000C632D">
                              <w:rPr>
                                <w:rFonts w:ascii="Century Gothic" w:hAnsi="Century Gothic"/>
                                <w:i w:val="0"/>
                                <w:color w:val="000000" w:themeColor="text1"/>
                              </w:rPr>
                              <w:instrText xml:space="preserve"> SEQ Figure \* ARABIC </w:instrText>
                            </w:r>
                            <w:r w:rsidRPr="000C632D">
                              <w:rPr>
                                <w:rFonts w:ascii="Century Gothic" w:hAnsi="Century Gothic"/>
                                <w:i w:val="0"/>
                                <w:color w:val="000000" w:themeColor="text1"/>
                              </w:rPr>
                              <w:fldChar w:fldCharType="separate"/>
                            </w:r>
                            <w:r>
                              <w:rPr>
                                <w:rFonts w:ascii="Century Gothic" w:hAnsi="Century Gothic"/>
                                <w:i w:val="0"/>
                                <w:noProof/>
                                <w:color w:val="000000" w:themeColor="text1"/>
                              </w:rPr>
                              <w:t>2</w:t>
                            </w:r>
                            <w:r w:rsidRPr="000C632D">
                              <w:rPr>
                                <w:rFonts w:ascii="Century Gothic" w:hAnsi="Century Gothic"/>
                                <w:i w:val="0"/>
                                <w:color w:val="000000" w:themeColor="text1"/>
                              </w:rPr>
                              <w:fldChar w:fldCharType="end"/>
                            </w:r>
                            <w:r w:rsidRPr="000C632D">
                              <w:rPr>
                                <w:rFonts w:ascii="Century Gothic" w:hAnsi="Century Gothic"/>
                                <w:i w:val="0"/>
                                <w:color w:val="000000" w:themeColor="text1"/>
                              </w:rPr>
                              <w:t>: TRL's TAS presents at a group educational seminar on ICS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1A1E04" id="_x0000_t202" coordsize="21600,21600" o:spt="202" path="m,l,21600r21600,l21600,xe">
                <v:stroke joinstyle="miter"/>
                <v:path gradientshapeok="t" o:connecttype="rect"/>
              </v:shapetype>
              <v:shape id="Text Box 28" o:spid="_x0000_s1026" type="#_x0000_t202" style="position:absolute;margin-left:219pt;margin-top:246.85pt;width:26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" stroked="f">
                <v:textbox style="mso-fit-shape-to-text:t" inset="0,0,0,0">
                  <w:txbxContent>
                    <w:p w14:paraId="39771AE3" w14:textId="78036D67" w:rsidR="005740FC" w:rsidRPr="000C632D" w:rsidRDefault="005740FC" w:rsidP="000C632D">
                      <w:pPr>
                        <w:pStyle w:val="Descripcin"/>
                        <w:jc w:val="center"/>
                        <w:rPr>
                          <w:rFonts w:ascii="Century Gothic" w:hAnsi="Century Gothic"/>
                          <w:i w:val="0"/>
                          <w:noProof/>
                          <w:color w:val="000000" w:themeColor="text1"/>
                          <w:sz w:val="21"/>
                          <w:szCs w:val="21"/>
                        </w:rPr>
                      </w:pPr>
                      <w:r w:rsidRPr="000C632D">
                        <w:rPr>
                          <w:rFonts w:ascii="Century Gothic" w:hAnsi="Century Gothic"/>
                          <w:i w:val="0"/>
                          <w:color w:val="000000" w:themeColor="text1"/>
                        </w:rPr>
                        <w:t xml:space="preserve">Figure </w:t>
                      </w:r>
                      <w:r w:rsidRPr="000C632D">
                        <w:rPr>
                          <w:rFonts w:ascii="Century Gothic" w:hAnsi="Century Gothic"/>
                          <w:i w:val="0"/>
                          <w:color w:val="000000" w:themeColor="text1"/>
                        </w:rPr>
                        <w:fldChar w:fldCharType="begin"/>
                      </w:r>
                      <w:r w:rsidRPr="000C632D">
                        <w:rPr>
                          <w:rFonts w:ascii="Century Gothic" w:hAnsi="Century Gothic"/>
                          <w:i w:val="0"/>
                          <w:color w:val="000000" w:themeColor="text1"/>
                        </w:rPr>
                        <w:instrText xml:space="preserve"> SEQ Figure \* ARABIC </w:instrText>
                      </w:r>
                      <w:r w:rsidRPr="000C632D">
                        <w:rPr>
                          <w:rFonts w:ascii="Century Gothic" w:hAnsi="Century Gothic"/>
                          <w:i w:val="0"/>
                          <w:color w:val="000000" w:themeColor="text1"/>
                        </w:rPr>
                        <w:fldChar w:fldCharType="separate"/>
                      </w:r>
                      <w:r>
                        <w:rPr>
                          <w:rFonts w:ascii="Century Gothic" w:hAnsi="Century Gothic"/>
                          <w:i w:val="0"/>
                          <w:noProof/>
                          <w:color w:val="000000" w:themeColor="text1"/>
                        </w:rPr>
                        <w:t>2</w:t>
                      </w:r>
                      <w:r w:rsidRPr="000C632D">
                        <w:rPr>
                          <w:rFonts w:ascii="Century Gothic" w:hAnsi="Century Gothic"/>
                          <w:i w:val="0"/>
                          <w:color w:val="000000" w:themeColor="text1"/>
                        </w:rPr>
                        <w:fldChar w:fldCharType="end"/>
                      </w:r>
                      <w:r w:rsidRPr="000C632D">
                        <w:rPr>
                          <w:rFonts w:ascii="Century Gothic" w:hAnsi="Century Gothic"/>
                          <w:i w:val="0"/>
                          <w:color w:val="000000" w:themeColor="text1"/>
                        </w:rPr>
                        <w:t>: TRL's TAS presents at a group educational seminar on ICS technology.</w:t>
                      </w:r>
                    </w:p>
                  </w:txbxContent>
                </v:textbox>
                <w10:wrap type="square"/>
              </v:shape>
            </w:pict>
          </mc:Fallback>
        </mc:AlternateContent>
      </w:r>
      <w:r>
        <w:rPr>
          <w:noProof/>
        </w:rPr>
        <w:drawing>
          <wp:anchor distT="0" distB="0" distL="114300" distR="114300" simplePos="0" relativeHeight="251673600" behindDoc="0" locked="0" layoutInCell="1" allowOverlap="1" wp14:anchorId="6F0794A8" wp14:editId="5188CD20">
            <wp:simplePos x="0" y="0"/>
            <wp:positionH relativeFrom="column">
              <wp:posOffset>2781300</wp:posOffset>
            </wp:positionH>
            <wp:positionV relativeFrom="paragraph">
              <wp:posOffset>513080</wp:posOffset>
            </wp:positionV>
            <wp:extent cx="3352800" cy="2514600"/>
            <wp:effectExtent l="12700" t="12700" r="12700" b="127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525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0485B458" wp14:editId="4CBB05FE">
                <wp:simplePos x="0" y="0"/>
                <wp:positionH relativeFrom="column">
                  <wp:posOffset>1270</wp:posOffset>
                </wp:positionH>
                <wp:positionV relativeFrom="paragraph">
                  <wp:posOffset>3443605</wp:posOffset>
                </wp:positionV>
                <wp:extent cx="2099945" cy="635"/>
                <wp:effectExtent l="0" t="0" r="0" b="12065"/>
                <wp:wrapTopAndBottom/>
                <wp:docPr id="30" name="Text Box 30"/>
                <wp:cNvGraphicFramePr/>
                <a:graphic xmlns:a="http://schemas.openxmlformats.org/drawingml/2006/main">
                  <a:graphicData uri="http://schemas.microsoft.com/office/word/2010/wordprocessingShape">
                    <wps:wsp>
                      <wps:cNvSpPr txBox="1"/>
                      <wps:spPr>
                        <a:xfrm>
                          <a:off x="0" y="0"/>
                          <a:ext cx="2099945" cy="635"/>
                        </a:xfrm>
                        <a:prstGeom prst="rect">
                          <a:avLst/>
                        </a:prstGeom>
                        <a:solidFill>
                          <a:prstClr val="white"/>
                        </a:solidFill>
                        <a:ln>
                          <a:noFill/>
                        </a:ln>
                      </wps:spPr>
                      <wps:txbx>
                        <w:txbxContent>
                          <w:p w14:paraId="66546EA1" w14:textId="1B5C28F7" w:rsidR="005740FC" w:rsidRPr="000C632D" w:rsidRDefault="005740FC" w:rsidP="000C632D">
                            <w:pPr>
                              <w:pStyle w:val="Caption"/>
                              <w:jc w:val="center"/>
                              <w:rPr>
                                <w:rFonts w:ascii="Century Gothic" w:hAnsi="Century Gothic"/>
                                <w:i w:val="0"/>
                                <w:noProof/>
                                <w:color w:val="000000" w:themeColor="text1"/>
                                <w:sz w:val="21"/>
                                <w:szCs w:val="21"/>
                              </w:rPr>
                            </w:pPr>
                            <w:r w:rsidRPr="000C632D">
                              <w:rPr>
                                <w:rFonts w:ascii="Century Gothic" w:hAnsi="Century Gothic"/>
                                <w:i w:val="0"/>
                                <w:color w:val="000000" w:themeColor="text1"/>
                              </w:rPr>
                              <w:t xml:space="preserve">Figure </w:t>
                            </w:r>
                            <w:r w:rsidRPr="000C632D">
                              <w:rPr>
                                <w:rFonts w:ascii="Century Gothic" w:hAnsi="Century Gothic"/>
                                <w:i w:val="0"/>
                                <w:color w:val="000000" w:themeColor="text1"/>
                              </w:rPr>
                              <w:fldChar w:fldCharType="begin"/>
                            </w:r>
                            <w:r w:rsidRPr="000C632D">
                              <w:rPr>
                                <w:rFonts w:ascii="Century Gothic" w:hAnsi="Century Gothic"/>
                                <w:i w:val="0"/>
                                <w:color w:val="000000" w:themeColor="text1"/>
                              </w:rPr>
                              <w:instrText xml:space="preserve"> SEQ Figure \* ARABIC </w:instrText>
                            </w:r>
                            <w:r w:rsidRPr="000C632D">
                              <w:rPr>
                                <w:rFonts w:ascii="Century Gothic" w:hAnsi="Century Gothic"/>
                                <w:i w:val="0"/>
                                <w:color w:val="000000" w:themeColor="text1"/>
                              </w:rPr>
                              <w:fldChar w:fldCharType="separate"/>
                            </w:r>
                            <w:r>
                              <w:rPr>
                                <w:rFonts w:ascii="Century Gothic" w:hAnsi="Century Gothic"/>
                                <w:i w:val="0"/>
                                <w:noProof/>
                                <w:color w:val="000000" w:themeColor="text1"/>
                              </w:rPr>
                              <w:t>1</w:t>
                            </w:r>
                            <w:r w:rsidRPr="000C632D">
                              <w:rPr>
                                <w:rFonts w:ascii="Century Gothic" w:hAnsi="Century Gothic"/>
                                <w:i w:val="0"/>
                                <w:color w:val="000000" w:themeColor="text1"/>
                              </w:rPr>
                              <w:fldChar w:fldCharType="end"/>
                            </w:r>
                            <w:r w:rsidRPr="000C632D">
                              <w:rPr>
                                <w:rFonts w:ascii="Century Gothic" w:hAnsi="Century Gothic"/>
                                <w:i w:val="0"/>
                                <w:color w:val="000000" w:themeColor="text1"/>
                              </w:rPr>
                              <w:t>: ICS Equipment - ONIL Stove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85B458" id="Text Box 30" o:spid="_x0000_s1027" type="#_x0000_t202" style="position:absolute;margin-left:.1pt;margin-top:271.15pt;width:165.3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" stroked="f">
                <v:textbox style="mso-fit-shape-to-text:t" inset="0,0,0,0">
                  <w:txbxContent>
                    <w:p w14:paraId="66546EA1" w14:textId="1B5C28F7" w:rsidR="005740FC" w:rsidRPr="000C632D" w:rsidRDefault="005740FC" w:rsidP="000C632D">
                      <w:pPr>
                        <w:pStyle w:val="Descripcin"/>
                        <w:jc w:val="center"/>
                        <w:rPr>
                          <w:rFonts w:ascii="Century Gothic" w:hAnsi="Century Gothic"/>
                          <w:i w:val="0"/>
                          <w:noProof/>
                          <w:color w:val="000000" w:themeColor="text1"/>
                          <w:sz w:val="21"/>
                          <w:szCs w:val="21"/>
                        </w:rPr>
                      </w:pPr>
                      <w:r w:rsidRPr="000C632D">
                        <w:rPr>
                          <w:rFonts w:ascii="Century Gothic" w:hAnsi="Century Gothic"/>
                          <w:i w:val="0"/>
                          <w:color w:val="000000" w:themeColor="text1"/>
                        </w:rPr>
                        <w:t xml:space="preserve">Figure </w:t>
                      </w:r>
                      <w:r w:rsidRPr="000C632D">
                        <w:rPr>
                          <w:rFonts w:ascii="Century Gothic" w:hAnsi="Century Gothic"/>
                          <w:i w:val="0"/>
                          <w:color w:val="000000" w:themeColor="text1"/>
                        </w:rPr>
                        <w:fldChar w:fldCharType="begin"/>
                      </w:r>
                      <w:r w:rsidRPr="000C632D">
                        <w:rPr>
                          <w:rFonts w:ascii="Century Gothic" w:hAnsi="Century Gothic"/>
                          <w:i w:val="0"/>
                          <w:color w:val="000000" w:themeColor="text1"/>
                        </w:rPr>
                        <w:instrText xml:space="preserve"> SEQ Figure \* ARABIC </w:instrText>
                      </w:r>
                      <w:r w:rsidRPr="000C632D">
                        <w:rPr>
                          <w:rFonts w:ascii="Century Gothic" w:hAnsi="Century Gothic"/>
                          <w:i w:val="0"/>
                          <w:color w:val="000000" w:themeColor="text1"/>
                        </w:rPr>
                        <w:fldChar w:fldCharType="separate"/>
                      </w:r>
                      <w:r>
                        <w:rPr>
                          <w:rFonts w:ascii="Century Gothic" w:hAnsi="Century Gothic"/>
                          <w:i w:val="0"/>
                          <w:noProof/>
                          <w:color w:val="000000" w:themeColor="text1"/>
                        </w:rPr>
                        <w:t>1</w:t>
                      </w:r>
                      <w:r w:rsidRPr="000C632D">
                        <w:rPr>
                          <w:rFonts w:ascii="Century Gothic" w:hAnsi="Century Gothic"/>
                          <w:i w:val="0"/>
                          <w:color w:val="000000" w:themeColor="text1"/>
                        </w:rPr>
                        <w:fldChar w:fldCharType="end"/>
                      </w:r>
                      <w:r w:rsidRPr="000C632D">
                        <w:rPr>
                          <w:rFonts w:ascii="Century Gothic" w:hAnsi="Century Gothic"/>
                          <w:i w:val="0"/>
                          <w:color w:val="000000" w:themeColor="text1"/>
                        </w:rPr>
                        <w:t>: ICS Equipment - ONIL Stove</w:t>
                      </w:r>
                    </w:p>
                  </w:txbxContent>
                </v:textbox>
                <w10:wrap type="topAndBottom"/>
              </v:shape>
            </w:pict>
          </mc:Fallback>
        </mc:AlternateContent>
      </w:r>
      <w:r>
        <w:rPr>
          <w:noProof/>
        </w:rPr>
        <w:drawing>
          <wp:anchor distT="114300" distB="114300" distL="114300" distR="114300" simplePos="0" relativeHeight="251660288" behindDoc="0" locked="0" layoutInCell="1" hidden="0" allowOverlap="1" wp14:anchorId="5B159D91" wp14:editId="4B82D16B">
            <wp:simplePos x="0" y="0"/>
            <wp:positionH relativeFrom="column">
              <wp:posOffset>1270</wp:posOffset>
            </wp:positionH>
            <wp:positionV relativeFrom="paragraph">
              <wp:posOffset>504995</wp:posOffset>
            </wp:positionV>
            <wp:extent cx="2100263" cy="2793618"/>
            <wp:effectExtent l="12700" t="12700" r="8255" b="13335"/>
            <wp:wrapTopAndBottom distT="114300" distB="11430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2100263" cy="2793618"/>
                    </a:xfrm>
                    <a:prstGeom prst="rect">
                      <a:avLst/>
                    </a:prstGeom>
                    <a:ln>
                      <a:solidFill>
                        <a:schemeClr val="tx1"/>
                      </a:solidFill>
                    </a:ln>
                  </pic:spPr>
                </pic:pic>
              </a:graphicData>
            </a:graphic>
          </wp:anchor>
        </w:drawing>
      </w:r>
      <w:r w:rsidR="00E67CD7">
        <w:rPr>
          <w:rFonts w:ascii="Century Gothic" w:eastAsia="Century Gothic" w:hAnsi="Century Gothic" w:cs="Century Gothic"/>
        </w:rPr>
        <w:t>According to manufacturer specifications, the average lifetime of the equipment</w:t>
      </w:r>
      <w:r w:rsidR="00DE456E">
        <w:rPr>
          <w:rFonts w:ascii="Century Gothic" w:eastAsia="Century Gothic" w:hAnsi="Century Gothic" w:cs="Century Gothic"/>
        </w:rPr>
        <w:t xml:space="preserve"> (see figure 1</w:t>
      </w:r>
      <w:r w:rsidR="000C632D">
        <w:rPr>
          <w:rFonts w:ascii="Century Gothic" w:eastAsia="Century Gothic" w:hAnsi="Century Gothic" w:cs="Century Gothic"/>
        </w:rPr>
        <w:t>)</w:t>
      </w:r>
      <w:r w:rsidR="00E67CD7">
        <w:rPr>
          <w:rFonts w:ascii="Century Gothic" w:eastAsia="Century Gothic" w:hAnsi="Century Gothic" w:cs="Century Gothic"/>
        </w:rPr>
        <w:t xml:space="preserve"> is 10 years.</w:t>
      </w:r>
      <w:r w:rsidR="00E67CD7">
        <w:rPr>
          <w:rFonts w:ascii="Century Gothic" w:eastAsia="Century Gothic" w:hAnsi="Century Gothic" w:cs="Century Gothic"/>
          <w:vertAlign w:val="superscript"/>
        </w:rPr>
        <w:footnoteReference w:id="9"/>
      </w:r>
      <w:r w:rsidR="00E67CD7">
        <w:rPr>
          <w:rFonts w:ascii="Century Gothic" w:eastAsia="Century Gothic" w:hAnsi="Century Gothic" w:cs="Century Gothic"/>
        </w:rPr>
        <w:t xml:space="preserve"> </w:t>
      </w:r>
      <w:r w:rsidR="00506945">
        <w:rPr>
          <w:rFonts w:ascii="Century Gothic" w:eastAsia="Century Gothic" w:hAnsi="Century Gothic" w:cs="Century Gothic"/>
        </w:rPr>
        <w:t>The manufacturer certified t</w:t>
      </w:r>
      <w:r w:rsidR="00E67CD7">
        <w:rPr>
          <w:rFonts w:ascii="Century Gothic" w:eastAsia="Century Gothic" w:hAnsi="Century Gothic" w:cs="Century Gothic"/>
        </w:rPr>
        <w:t>hermal efficiency is 24%</w:t>
      </w:r>
      <w:r w:rsidR="00E67CD7">
        <w:rPr>
          <w:rFonts w:ascii="Century Gothic" w:eastAsia="Century Gothic" w:hAnsi="Century Gothic" w:cs="Century Gothic"/>
          <w:vertAlign w:val="superscript"/>
        </w:rPr>
        <w:footnoteReference w:id="10"/>
      </w:r>
      <w:r w:rsidR="00E67CD7">
        <w:rPr>
          <w:rFonts w:ascii="Century Gothic" w:eastAsia="Century Gothic" w:hAnsi="Century Gothic" w:cs="Century Gothic"/>
        </w:rPr>
        <w:t xml:space="preserve"> Stoves are manufactured locally in San Antonio Suchitepéquez. </w:t>
      </w:r>
      <w:r>
        <w:rPr>
          <w:rFonts w:ascii="Century Gothic" w:eastAsia="Century Gothic" w:hAnsi="Century Gothic" w:cs="Century Gothic"/>
        </w:rPr>
        <w:t>TRL purchases equipment directly from the manufacturer, HELPs International</w:t>
      </w:r>
      <w:r w:rsidR="004D1580">
        <w:rPr>
          <w:rFonts w:ascii="Century Gothic" w:eastAsia="Century Gothic" w:hAnsi="Century Gothic" w:cs="Century Gothic"/>
        </w:rPr>
        <w:t>.</w:t>
      </w:r>
    </w:p>
    <w:p w14:paraId="7C86FB89" w14:textId="70113135" w:rsidR="000C632D" w:rsidRDefault="00E67CD7" w:rsidP="000C632D">
      <w:pPr>
        <w:spacing w:before="160"/>
      </w:pPr>
      <w:bookmarkStart w:id="23" w:name="_Hlk44086357"/>
      <w:r>
        <w:rPr>
          <w:rFonts w:ascii="Century Gothic" w:eastAsia="Century Gothic" w:hAnsi="Century Gothic" w:cs="Century Gothic"/>
        </w:rPr>
        <w:t xml:space="preserve">Existing installed capacities since the project start date total </w:t>
      </w:r>
      <w:r w:rsidR="00DE456E" w:rsidRPr="001903BA">
        <w:rPr>
          <w:rFonts w:ascii="Century Gothic" w:eastAsia="Century Gothic" w:hAnsi="Century Gothic" w:cs="Century Gothic"/>
        </w:rPr>
        <w:t>15</w:t>
      </w:r>
      <w:r w:rsidR="00A458C4">
        <w:rPr>
          <w:rFonts w:ascii="Century Gothic" w:eastAsia="Century Gothic" w:hAnsi="Century Gothic" w:cs="Century Gothic"/>
        </w:rPr>
        <w:t>4</w:t>
      </w:r>
      <w:r>
        <w:rPr>
          <w:rFonts w:ascii="Century Gothic" w:eastAsia="Century Gothic" w:hAnsi="Century Gothic" w:cs="Century Gothic"/>
        </w:rPr>
        <w:t xml:space="preserve"> cookstoves. </w:t>
      </w:r>
      <w:r w:rsidRPr="00EC1D8B">
        <w:rPr>
          <w:rFonts w:ascii="Century Gothic" w:eastAsia="Century Gothic" w:hAnsi="Century Gothic" w:cs="Century Gothic"/>
        </w:rPr>
        <w:t xml:space="preserve">Forecast installed capacities total </w:t>
      </w:r>
      <w:r w:rsidR="00A41CEA">
        <w:rPr>
          <w:rFonts w:ascii="Century Gothic" w:eastAsia="Century Gothic" w:hAnsi="Century Gothic" w:cs="Century Gothic"/>
        </w:rPr>
        <w:t>777</w:t>
      </w:r>
      <w:r w:rsidRPr="00EC1D8B">
        <w:rPr>
          <w:rFonts w:ascii="Century Gothic" w:eastAsia="Century Gothic" w:hAnsi="Century Gothic" w:cs="Century Gothic"/>
        </w:rPr>
        <w:t xml:space="preserve"> </w:t>
      </w:r>
      <w:r w:rsidR="00A41CEA">
        <w:rPr>
          <w:rFonts w:ascii="Century Gothic" w:eastAsia="Century Gothic" w:hAnsi="Century Gothic" w:cs="Century Gothic"/>
        </w:rPr>
        <w:t>total</w:t>
      </w:r>
      <w:r w:rsidRPr="00EC1D8B">
        <w:rPr>
          <w:rFonts w:ascii="Century Gothic" w:eastAsia="Century Gothic" w:hAnsi="Century Gothic" w:cs="Century Gothic"/>
        </w:rPr>
        <w:t xml:space="preserve"> stoves </w:t>
      </w:r>
      <w:r w:rsidR="00A41CEA">
        <w:rPr>
          <w:rFonts w:ascii="Century Gothic" w:eastAsia="Century Gothic" w:hAnsi="Century Gothic" w:cs="Century Gothic"/>
        </w:rPr>
        <w:t>over</w:t>
      </w:r>
      <w:r w:rsidRPr="00EC1D8B">
        <w:rPr>
          <w:rFonts w:ascii="Century Gothic" w:eastAsia="Century Gothic" w:hAnsi="Century Gothic" w:cs="Century Gothic"/>
        </w:rPr>
        <w:t xml:space="preserve"> the </w:t>
      </w:r>
      <w:r>
        <w:rPr>
          <w:rFonts w:ascii="Century Gothic" w:eastAsia="Century Gothic" w:hAnsi="Century Gothic" w:cs="Century Gothic"/>
        </w:rPr>
        <w:t>seven-year project crediting period</w:t>
      </w:r>
      <w:bookmarkEnd w:id="23"/>
      <w:r>
        <w:rPr>
          <w:rFonts w:ascii="Century Gothic" w:eastAsia="Century Gothic" w:hAnsi="Century Gothic" w:cs="Century Gothic"/>
        </w:rPr>
        <w:t>.</w:t>
      </w:r>
      <w:r w:rsidR="00EC1D8B">
        <w:rPr>
          <w:rStyle w:val="FootnoteReference"/>
          <w:rFonts w:ascii="Century Gothic" w:eastAsia="Century Gothic" w:hAnsi="Century Gothic" w:cs="Century Gothic"/>
        </w:rPr>
        <w:footnoteReference w:id="11"/>
      </w:r>
    </w:p>
    <w:p w14:paraId="616CC222" w14:textId="77777777" w:rsidR="007954DC" w:rsidRPr="000C632D" w:rsidRDefault="007954DC" w:rsidP="000C632D">
      <w:pPr>
        <w:spacing w:before="160"/>
        <w:rPr>
          <w:rFonts w:ascii="Century Gothic" w:eastAsia="Century Gothic" w:hAnsi="Century Gothic" w:cs="Century Gothic"/>
          <w:color w:val="4F5150"/>
          <w:u w:val="single"/>
        </w:rPr>
      </w:pPr>
    </w:p>
    <w:p w14:paraId="24608CDC" w14:textId="77777777" w:rsidR="007954DC" w:rsidRPr="000C632D" w:rsidRDefault="00E67CD7">
      <w:pPr>
        <w:rPr>
          <w:rFonts w:ascii="Century Gothic" w:eastAsia="Century Gothic" w:hAnsi="Century Gothic" w:cs="Century Gothic"/>
          <w:u w:val="single"/>
        </w:rPr>
      </w:pPr>
      <w:r w:rsidRPr="000C632D">
        <w:rPr>
          <w:rFonts w:ascii="Century Gothic" w:eastAsia="Century Gothic" w:hAnsi="Century Gothic" w:cs="Century Gothic"/>
          <w:u w:val="single"/>
        </w:rPr>
        <w:t>Project Activity Two: Provision of energy efficiency improvements in existing biomass fired cookstoves</w:t>
      </w:r>
    </w:p>
    <w:p w14:paraId="2708AD17" w14:textId="66B073C1" w:rsidR="007954DC" w:rsidRDefault="00E67CD7">
      <w:pPr>
        <w:spacing w:before="160"/>
        <w:rPr>
          <w:rFonts w:ascii="Century Gothic" w:eastAsia="Century Gothic" w:hAnsi="Century Gothic" w:cs="Century Gothic"/>
        </w:rPr>
      </w:pPr>
      <w:r>
        <w:rPr>
          <w:rFonts w:ascii="Century Gothic" w:eastAsia="Century Gothic" w:hAnsi="Century Gothic" w:cs="Century Gothic"/>
        </w:rPr>
        <w:t xml:space="preserve">TRL frequently performs maintenance on ONIL stoves with severely damaged combustion chambers that are performing at subpar efficiency. For beneficiaries who undergo energy efficiency improvements to replace existing damaged ONIL stoves with new combustion chambers, the improved devices provide for significant reduction in wood use. By performing energy efficiency improvements in the existing cookstoves, TRL drives down energy demand in the </w:t>
      </w:r>
      <w:r>
        <w:rPr>
          <w:rFonts w:ascii="Century Gothic" w:eastAsia="Century Gothic" w:hAnsi="Century Gothic" w:cs="Century Gothic"/>
        </w:rPr>
        <w:lastRenderedPageBreak/>
        <w:t xml:space="preserve">form of wood fuel. Resulting yearly savings in the quantity of woody biomass burned per improved ONIL stove user generate net </w:t>
      </w:r>
      <w:r w:rsidR="009B05A5">
        <w:rPr>
          <w:rFonts w:ascii="Century Gothic" w:eastAsia="Century Gothic" w:hAnsi="Century Gothic" w:cs="Century Gothic"/>
        </w:rPr>
        <w:t>GHG emission reductions (see s</w:t>
      </w:r>
      <w:r>
        <w:rPr>
          <w:rFonts w:ascii="Century Gothic" w:eastAsia="Century Gothic" w:hAnsi="Century Gothic" w:cs="Century Gothic"/>
        </w:rPr>
        <w:t>ection 3). The ICS technology complies with all relevant UNFCC</w:t>
      </w:r>
      <w:r w:rsidR="0076311A">
        <w:rPr>
          <w:rFonts w:ascii="Century Gothic" w:eastAsia="Century Gothic" w:hAnsi="Century Gothic" w:cs="Century Gothic"/>
        </w:rPr>
        <w:t>C</w:t>
      </w:r>
      <w:r>
        <w:rPr>
          <w:rFonts w:ascii="Century Gothic" w:eastAsia="Century Gothic" w:hAnsi="Century Gothic" w:cs="Century Gothic"/>
        </w:rPr>
        <w:t xml:space="preserve"> requirements for the Clean Development Mechanism.</w:t>
      </w:r>
    </w:p>
    <w:p w14:paraId="12E504AE" w14:textId="717946D6" w:rsidR="007954DC" w:rsidRDefault="00E67CD7">
      <w:pPr>
        <w:spacing w:before="160"/>
        <w:rPr>
          <w:rFonts w:ascii="Century Gothic" w:eastAsia="Century Gothic" w:hAnsi="Century Gothic" w:cs="Century Gothic"/>
        </w:rPr>
      </w:pPr>
      <w:r>
        <w:rPr>
          <w:rFonts w:ascii="Century Gothic" w:eastAsia="Century Gothic" w:hAnsi="Century Gothic" w:cs="Century Gothic"/>
        </w:rPr>
        <w:t>Based on industry standards, the average lifetime of the equipment is 10 years.</w:t>
      </w:r>
      <w:r w:rsidR="002C67BC">
        <w:rPr>
          <w:rStyle w:val="FootnoteReference"/>
          <w:rFonts w:ascii="Century Gothic" w:eastAsia="Century Gothic" w:hAnsi="Century Gothic" w:cs="Century Gothic"/>
        </w:rPr>
        <w:footnoteReference w:id="12"/>
      </w:r>
      <w:r>
        <w:rPr>
          <w:rFonts w:ascii="Century Gothic" w:eastAsia="Century Gothic" w:hAnsi="Century Gothic" w:cs="Century Gothic"/>
        </w:rPr>
        <w:t xml:space="preserve"> Specific Fuel Consumption of a new</w:t>
      </w:r>
      <w:r w:rsidR="00D23D5C">
        <w:rPr>
          <w:rFonts w:ascii="Century Gothic" w:eastAsia="Century Gothic" w:hAnsi="Century Gothic" w:cs="Century Gothic"/>
        </w:rPr>
        <w:t>, repaired</w:t>
      </w:r>
      <w:r>
        <w:rPr>
          <w:rFonts w:ascii="Century Gothic" w:eastAsia="Century Gothic" w:hAnsi="Century Gothic" w:cs="Century Gothic"/>
        </w:rPr>
        <w:t xml:space="preserve"> stove using a 20-tortilla Clean Cooking Test</w:t>
      </w:r>
      <w:r w:rsidR="007B6CBB">
        <w:rPr>
          <w:rFonts w:ascii="Century Gothic" w:eastAsia="Century Gothic" w:hAnsi="Century Gothic" w:cs="Century Gothic"/>
        </w:rPr>
        <w:t xml:space="preserve"> (see appendix </w:t>
      </w:r>
      <w:r w:rsidR="0033371E">
        <w:rPr>
          <w:rFonts w:ascii="Century Gothic" w:eastAsia="Century Gothic" w:hAnsi="Century Gothic" w:cs="Century Gothic"/>
        </w:rPr>
        <w:t>3</w:t>
      </w:r>
      <w:r w:rsidR="007B6CBB">
        <w:rPr>
          <w:rFonts w:ascii="Century Gothic" w:eastAsia="Century Gothic" w:hAnsi="Century Gothic" w:cs="Century Gothic"/>
        </w:rPr>
        <w:t xml:space="preserve"> for procedure)</w:t>
      </w:r>
      <w:r>
        <w:rPr>
          <w:rFonts w:ascii="Century Gothic" w:eastAsia="Century Gothic" w:hAnsi="Century Gothic" w:cs="Century Gothic"/>
        </w:rPr>
        <w:t xml:space="preserve"> is 590g cooked tortillas per kg of wood fuel</w:t>
      </w:r>
      <w:r w:rsidR="00D23D5C">
        <w:rPr>
          <w:rFonts w:ascii="Century Gothic" w:eastAsia="Century Gothic" w:hAnsi="Century Gothic" w:cs="Century Gothic"/>
        </w:rPr>
        <w:t xml:space="preserve"> (1kg/590 g</w:t>
      </w:r>
      <w:r w:rsidR="006E28AF">
        <w:rPr>
          <w:rFonts w:ascii="Century Gothic" w:eastAsia="Century Gothic" w:hAnsi="Century Gothic" w:cs="Century Gothic"/>
        </w:rPr>
        <w:t xml:space="preserve">, </w:t>
      </w:r>
      <w:r w:rsidR="007B6CBB">
        <w:rPr>
          <w:rFonts w:ascii="Century Gothic" w:eastAsia="Century Gothic" w:hAnsi="Century Gothic" w:cs="Century Gothic"/>
        </w:rPr>
        <w:t xml:space="preserve">see appendix </w:t>
      </w:r>
      <w:r w:rsidR="0033371E">
        <w:rPr>
          <w:rFonts w:ascii="Century Gothic" w:eastAsia="Century Gothic" w:hAnsi="Century Gothic" w:cs="Century Gothic"/>
        </w:rPr>
        <w:t>4</w:t>
      </w:r>
      <w:r w:rsidR="007B6CBB">
        <w:rPr>
          <w:rFonts w:ascii="Century Gothic" w:eastAsia="Century Gothic" w:hAnsi="Century Gothic" w:cs="Century Gothic"/>
        </w:rPr>
        <w:t xml:space="preserve"> for </w:t>
      </w:r>
      <w:r w:rsidR="006E28AF">
        <w:rPr>
          <w:rFonts w:ascii="Century Gothic" w:eastAsia="Century Gothic" w:hAnsi="Century Gothic" w:cs="Century Gothic"/>
        </w:rPr>
        <w:t xml:space="preserve">CCT </w:t>
      </w:r>
      <w:r w:rsidR="007B6CBB">
        <w:rPr>
          <w:rFonts w:ascii="Century Gothic" w:eastAsia="Century Gothic" w:hAnsi="Century Gothic" w:cs="Century Gothic"/>
        </w:rPr>
        <w:t>results)</w:t>
      </w:r>
      <w:r w:rsidR="008A19E1">
        <w:rPr>
          <w:rFonts w:ascii="Century Gothic" w:eastAsia="Century Gothic" w:hAnsi="Century Gothic" w:cs="Century Gothic"/>
        </w:rPr>
        <w:t>.</w:t>
      </w:r>
      <w:r>
        <w:rPr>
          <w:rFonts w:ascii="Century Gothic" w:eastAsia="Century Gothic" w:hAnsi="Century Gothic" w:cs="Century Gothic"/>
        </w:rPr>
        <w:t xml:space="preserve"> Combustion chambers are manufactured locally in El </w:t>
      </w:r>
      <w:proofErr w:type="spellStart"/>
      <w:r>
        <w:rPr>
          <w:rFonts w:ascii="Century Gothic" w:eastAsia="Century Gothic" w:hAnsi="Century Gothic" w:cs="Century Gothic"/>
        </w:rPr>
        <w:t>Tejar</w:t>
      </w:r>
      <w:proofErr w:type="spellEnd"/>
      <w:r>
        <w:rPr>
          <w:rFonts w:ascii="Century Gothic" w:eastAsia="Century Gothic" w:hAnsi="Century Gothic" w:cs="Century Gothic"/>
        </w:rPr>
        <w:t>, Chimaltenango.</w:t>
      </w:r>
      <w:r w:rsidR="0033371E">
        <w:rPr>
          <w:rFonts w:ascii="Century Gothic" w:eastAsia="Century Gothic" w:hAnsi="Century Gothic" w:cs="Century Gothic"/>
        </w:rPr>
        <w:t xml:space="preserve"> </w:t>
      </w:r>
    </w:p>
    <w:p w14:paraId="06634924" w14:textId="3D227BA2" w:rsidR="00A01A38" w:rsidRDefault="00E67CD7">
      <w:pPr>
        <w:spacing w:before="160"/>
        <w:rPr>
          <w:rFonts w:ascii="Century Gothic" w:eastAsia="Century Gothic" w:hAnsi="Century Gothic" w:cs="Century Gothic"/>
        </w:rPr>
      </w:pPr>
      <w:bookmarkStart w:id="24" w:name="_Hlk44086845"/>
      <w:r>
        <w:rPr>
          <w:rFonts w:ascii="Century Gothic" w:eastAsia="Century Gothic" w:hAnsi="Century Gothic" w:cs="Century Gothic"/>
        </w:rPr>
        <w:t xml:space="preserve">Existing capacities since the project start date total </w:t>
      </w:r>
      <w:r w:rsidR="008A19E1">
        <w:rPr>
          <w:rFonts w:ascii="Century Gothic" w:eastAsia="Century Gothic" w:hAnsi="Century Gothic" w:cs="Century Gothic"/>
        </w:rPr>
        <w:t>92</w:t>
      </w:r>
      <w:r>
        <w:rPr>
          <w:rFonts w:ascii="Century Gothic" w:eastAsia="Century Gothic" w:hAnsi="Century Gothic" w:cs="Century Gothic"/>
        </w:rPr>
        <w:t xml:space="preserve"> improved ONIL stoves. Forecast capacities total </w:t>
      </w:r>
      <w:r w:rsidR="00A41CEA">
        <w:rPr>
          <w:rFonts w:ascii="Century Gothic" w:eastAsia="Century Gothic" w:hAnsi="Century Gothic" w:cs="Century Gothic"/>
        </w:rPr>
        <w:t>661</w:t>
      </w:r>
      <w:r>
        <w:rPr>
          <w:rFonts w:ascii="Century Gothic" w:eastAsia="Century Gothic" w:hAnsi="Century Gothic" w:cs="Century Gothic"/>
        </w:rPr>
        <w:t xml:space="preserve"> additional improved ONIL stoves </w:t>
      </w:r>
      <w:r w:rsidR="00A41CEA">
        <w:rPr>
          <w:rFonts w:ascii="Century Gothic" w:eastAsia="Century Gothic" w:hAnsi="Century Gothic" w:cs="Century Gothic"/>
        </w:rPr>
        <w:t>over</w:t>
      </w:r>
      <w:r>
        <w:rPr>
          <w:rFonts w:ascii="Century Gothic" w:eastAsia="Century Gothic" w:hAnsi="Century Gothic" w:cs="Century Gothic"/>
        </w:rPr>
        <w:t xml:space="preserve"> the seven-year project crediting period</w:t>
      </w:r>
      <w:bookmarkEnd w:id="24"/>
      <w:r w:rsidR="00EC1D8B">
        <w:rPr>
          <w:rFonts w:ascii="Century Gothic" w:eastAsia="Century Gothic" w:hAnsi="Century Gothic" w:cs="Century Gothic"/>
        </w:rPr>
        <w:t>.</w:t>
      </w:r>
      <w:r w:rsidR="00EC1D8B">
        <w:rPr>
          <w:rStyle w:val="FootnoteReference"/>
          <w:rFonts w:ascii="Century Gothic" w:eastAsia="Century Gothic" w:hAnsi="Century Gothic" w:cs="Century Gothic"/>
        </w:rPr>
        <w:footnoteReference w:id="13"/>
      </w:r>
    </w:p>
    <w:p w14:paraId="4DB518CA" w14:textId="495A0276" w:rsidR="007954DC" w:rsidRDefault="00E67CD7">
      <w:pPr>
        <w:pStyle w:val="Heading2"/>
        <w:numPr>
          <w:ilvl w:val="1"/>
          <w:numId w:val="4"/>
        </w:numPr>
      </w:pPr>
      <w:bookmarkStart w:id="25" w:name="_Toc38982533"/>
      <w:r>
        <w:t>Project Location</w:t>
      </w:r>
      <w:bookmarkEnd w:id="25"/>
    </w:p>
    <w:p w14:paraId="3784D75F" w14:textId="39B66A78" w:rsidR="00D66C5B" w:rsidRDefault="00E93BFC">
      <w:pPr>
        <w:pBdr>
          <w:top w:val="nil"/>
          <w:left w:val="nil"/>
          <w:bottom w:val="nil"/>
          <w:right w:val="nil"/>
          <w:between w:val="nil"/>
        </w:pBdr>
        <w:spacing w:before="160"/>
        <w:rPr>
          <w:rFonts w:ascii="Century Gothic" w:eastAsia="Century Gothic" w:hAnsi="Century Gothic" w:cs="Century Gothic"/>
        </w:rPr>
      </w:pPr>
      <w:r>
        <w:rPr>
          <w:noProof/>
        </w:rPr>
        <mc:AlternateContent>
          <mc:Choice Requires="wps">
            <w:drawing>
              <wp:anchor distT="0" distB="0" distL="114300" distR="114300" simplePos="0" relativeHeight="251679744" behindDoc="0" locked="0" layoutInCell="1" allowOverlap="1" wp14:anchorId="61B631DA" wp14:editId="00380D85">
                <wp:simplePos x="0" y="0"/>
                <wp:positionH relativeFrom="column">
                  <wp:posOffset>2447290</wp:posOffset>
                </wp:positionH>
                <wp:positionV relativeFrom="paragraph">
                  <wp:posOffset>3318510</wp:posOffset>
                </wp:positionV>
                <wp:extent cx="3462020" cy="635"/>
                <wp:effectExtent l="0" t="0" r="5080" b="0"/>
                <wp:wrapTopAndBottom/>
                <wp:docPr id="31" name="Text Box 31"/>
                <wp:cNvGraphicFramePr/>
                <a:graphic xmlns:a="http://schemas.openxmlformats.org/drawingml/2006/main">
                  <a:graphicData uri="http://schemas.microsoft.com/office/word/2010/wordprocessingShape">
                    <wps:wsp>
                      <wps:cNvSpPr txBox="1"/>
                      <wps:spPr>
                        <a:xfrm>
                          <a:off x="0" y="0"/>
                          <a:ext cx="3462020" cy="635"/>
                        </a:xfrm>
                        <a:prstGeom prst="rect">
                          <a:avLst/>
                        </a:prstGeom>
                        <a:solidFill>
                          <a:prstClr val="white"/>
                        </a:solidFill>
                        <a:ln>
                          <a:noFill/>
                        </a:ln>
                      </wps:spPr>
                      <wps:txbx>
                        <w:txbxContent>
                          <w:p w14:paraId="6A7C046C" w14:textId="680726B0" w:rsidR="005740FC" w:rsidRPr="009F6904" w:rsidRDefault="005740FC" w:rsidP="000C632D">
                            <w:pPr>
                              <w:pStyle w:val="Caption"/>
                              <w:jc w:val="center"/>
                              <w:rPr>
                                <w:rFonts w:ascii="Century Gothic" w:hAnsi="Century Gothic"/>
                                <w:i w:val="0"/>
                                <w:noProof/>
                                <w:color w:val="000000" w:themeColor="text1"/>
                                <w:sz w:val="21"/>
                                <w:szCs w:val="21"/>
                              </w:rPr>
                            </w:pPr>
                            <w:r w:rsidRPr="009F6904">
                              <w:rPr>
                                <w:rFonts w:ascii="Century Gothic" w:hAnsi="Century Gothic"/>
                                <w:i w:val="0"/>
                                <w:color w:val="000000" w:themeColor="text1"/>
                              </w:rPr>
                              <w:t xml:space="preserve">Figure </w:t>
                            </w:r>
                            <w:r w:rsidRPr="009F6904">
                              <w:rPr>
                                <w:rFonts w:ascii="Century Gothic" w:hAnsi="Century Gothic"/>
                                <w:i w:val="0"/>
                                <w:color w:val="000000" w:themeColor="text1"/>
                              </w:rPr>
                              <w:fldChar w:fldCharType="begin"/>
                            </w:r>
                            <w:r w:rsidRPr="009F6904">
                              <w:rPr>
                                <w:rFonts w:ascii="Century Gothic" w:hAnsi="Century Gothic"/>
                                <w:i w:val="0"/>
                                <w:color w:val="000000" w:themeColor="text1"/>
                              </w:rPr>
                              <w:instrText xml:space="preserve"> SEQ Figure \* ARABIC </w:instrText>
                            </w:r>
                            <w:r w:rsidRPr="009F6904">
                              <w:rPr>
                                <w:rFonts w:ascii="Century Gothic" w:hAnsi="Century Gothic"/>
                                <w:i w:val="0"/>
                                <w:color w:val="000000" w:themeColor="text1"/>
                              </w:rPr>
                              <w:fldChar w:fldCharType="separate"/>
                            </w:r>
                            <w:r w:rsidRPr="009F6904">
                              <w:rPr>
                                <w:rFonts w:ascii="Century Gothic" w:hAnsi="Century Gothic"/>
                                <w:i w:val="0"/>
                                <w:noProof/>
                                <w:color w:val="000000" w:themeColor="text1"/>
                              </w:rPr>
                              <w:t>10</w:t>
                            </w:r>
                            <w:r w:rsidRPr="009F6904">
                              <w:rPr>
                                <w:rFonts w:ascii="Century Gothic" w:hAnsi="Century Gothic"/>
                                <w:i w:val="0"/>
                                <w:color w:val="000000" w:themeColor="text1"/>
                              </w:rPr>
                              <w:fldChar w:fldCharType="end"/>
                            </w:r>
                            <w:r w:rsidRPr="009F6904">
                              <w:rPr>
                                <w:rFonts w:ascii="Century Gothic" w:hAnsi="Century Gothic"/>
                                <w:i w:val="0"/>
                                <w:color w:val="000000" w:themeColor="text1"/>
                              </w:rPr>
                              <w:t>: Map of Project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B631DA" id="Text Box 31" o:spid="_x0000_s1028" type="#_x0000_t202" style="position:absolute;margin-left:192.7pt;margin-top:261.3pt;width:272.6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" stroked="f">
                <v:textbox style="mso-fit-shape-to-text:t" inset="0,0,0,0">
                  <w:txbxContent>
                    <w:p w14:paraId="6A7C046C" w14:textId="680726B0" w:rsidR="005740FC" w:rsidRPr="009F6904" w:rsidRDefault="005740FC" w:rsidP="000C632D">
                      <w:pPr>
                        <w:pStyle w:val="Descripcin"/>
                        <w:jc w:val="center"/>
                        <w:rPr>
                          <w:rFonts w:ascii="Century Gothic" w:hAnsi="Century Gothic"/>
                          <w:i w:val="0"/>
                          <w:noProof/>
                          <w:color w:val="000000" w:themeColor="text1"/>
                          <w:sz w:val="21"/>
                          <w:szCs w:val="21"/>
                        </w:rPr>
                      </w:pPr>
                      <w:r w:rsidRPr="009F6904">
                        <w:rPr>
                          <w:rFonts w:ascii="Century Gothic" w:hAnsi="Century Gothic"/>
                          <w:i w:val="0"/>
                          <w:color w:val="000000" w:themeColor="text1"/>
                        </w:rPr>
                        <w:t xml:space="preserve">Figure </w:t>
                      </w:r>
                      <w:r w:rsidRPr="009F6904">
                        <w:rPr>
                          <w:rFonts w:ascii="Century Gothic" w:hAnsi="Century Gothic"/>
                          <w:i w:val="0"/>
                          <w:color w:val="000000" w:themeColor="text1"/>
                        </w:rPr>
                        <w:fldChar w:fldCharType="begin"/>
                      </w:r>
                      <w:r w:rsidRPr="009F6904">
                        <w:rPr>
                          <w:rFonts w:ascii="Century Gothic" w:hAnsi="Century Gothic"/>
                          <w:i w:val="0"/>
                          <w:color w:val="000000" w:themeColor="text1"/>
                        </w:rPr>
                        <w:instrText xml:space="preserve"> SEQ Figure \* ARABIC </w:instrText>
                      </w:r>
                      <w:r w:rsidRPr="009F6904">
                        <w:rPr>
                          <w:rFonts w:ascii="Century Gothic" w:hAnsi="Century Gothic"/>
                          <w:i w:val="0"/>
                          <w:color w:val="000000" w:themeColor="text1"/>
                        </w:rPr>
                        <w:fldChar w:fldCharType="separate"/>
                      </w:r>
                      <w:r w:rsidRPr="009F6904">
                        <w:rPr>
                          <w:rFonts w:ascii="Century Gothic" w:hAnsi="Century Gothic"/>
                          <w:i w:val="0"/>
                          <w:noProof/>
                          <w:color w:val="000000" w:themeColor="text1"/>
                        </w:rPr>
                        <w:t>10</w:t>
                      </w:r>
                      <w:r w:rsidRPr="009F6904">
                        <w:rPr>
                          <w:rFonts w:ascii="Century Gothic" w:hAnsi="Century Gothic"/>
                          <w:i w:val="0"/>
                          <w:color w:val="000000" w:themeColor="text1"/>
                        </w:rPr>
                        <w:fldChar w:fldCharType="end"/>
                      </w:r>
                      <w:r w:rsidRPr="009F6904">
                        <w:rPr>
                          <w:rFonts w:ascii="Century Gothic" w:hAnsi="Century Gothic"/>
                          <w:i w:val="0"/>
                          <w:color w:val="000000" w:themeColor="text1"/>
                        </w:rPr>
                        <w:t>: Map of Project Area</w:t>
                      </w:r>
                    </w:p>
                  </w:txbxContent>
                </v:textbox>
                <w10:wrap type="topAndBottom"/>
              </v:shape>
            </w:pict>
          </mc:Fallback>
        </mc:AlternateContent>
      </w:r>
      <w:r>
        <w:rPr>
          <w:noProof/>
        </w:rPr>
        <w:drawing>
          <wp:anchor distT="114300" distB="114300" distL="114300" distR="114300" simplePos="0" relativeHeight="251661312" behindDoc="0" locked="0" layoutInCell="1" hidden="0" allowOverlap="1" wp14:anchorId="0832768E" wp14:editId="5CA9FC11">
            <wp:simplePos x="0" y="0"/>
            <wp:positionH relativeFrom="column">
              <wp:posOffset>2750820</wp:posOffset>
            </wp:positionH>
            <wp:positionV relativeFrom="paragraph">
              <wp:posOffset>1005840</wp:posOffset>
            </wp:positionV>
            <wp:extent cx="3037840" cy="2104390"/>
            <wp:effectExtent l="12700" t="12700" r="10160" b="16510"/>
            <wp:wrapTopAndBottom distT="114300" distB="11430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3037840" cy="21043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noProof/>
        </w:rPr>
        <w:drawing>
          <wp:anchor distT="0" distB="0" distL="114300" distR="114300" simplePos="0" relativeHeight="251682816" behindDoc="0" locked="0" layoutInCell="1" allowOverlap="1" wp14:anchorId="4FE58A11" wp14:editId="36E3CFDC">
            <wp:simplePos x="0" y="0"/>
            <wp:positionH relativeFrom="column">
              <wp:posOffset>-172085</wp:posOffset>
            </wp:positionH>
            <wp:positionV relativeFrom="paragraph">
              <wp:posOffset>1005840</wp:posOffset>
            </wp:positionV>
            <wp:extent cx="2439670" cy="1966595"/>
            <wp:effectExtent l="12700" t="12700" r="11430" b="1460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oject Boundary.png"/>
                    <pic:cNvPicPr/>
                  </pic:nvPicPr>
                  <pic:blipFill rotWithShape="1">
                    <a:blip r:embed="rId14">
                      <a:extLst>
                        <a:ext uri="{28A0092B-C50C-407E-A947-70E740481C1C}">
                          <a14:useLocalDpi xmlns:a14="http://schemas.microsoft.com/office/drawing/2010/main" val="0"/>
                        </a:ext>
                      </a:extLst>
                    </a:blip>
                    <a:srcRect l="2233"/>
                    <a:stretch/>
                  </pic:blipFill>
                  <pic:spPr bwMode="auto">
                    <a:xfrm>
                      <a:off x="0" y="0"/>
                      <a:ext cx="2439670" cy="19665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60CAF44A" wp14:editId="37F322A2">
                <wp:simplePos x="0" y="0"/>
                <wp:positionH relativeFrom="column">
                  <wp:posOffset>-173355</wp:posOffset>
                </wp:positionH>
                <wp:positionV relativeFrom="paragraph">
                  <wp:posOffset>3121083</wp:posOffset>
                </wp:positionV>
                <wp:extent cx="2439670" cy="635"/>
                <wp:effectExtent l="0" t="0" r="0" b="0"/>
                <wp:wrapTopAndBottom/>
                <wp:docPr id="34" name="Text Box 34"/>
                <wp:cNvGraphicFramePr/>
                <a:graphic xmlns:a="http://schemas.openxmlformats.org/drawingml/2006/main">
                  <a:graphicData uri="http://schemas.microsoft.com/office/word/2010/wordprocessingShape">
                    <wps:wsp>
                      <wps:cNvSpPr txBox="1"/>
                      <wps:spPr>
                        <a:xfrm>
                          <a:off x="0" y="0"/>
                          <a:ext cx="2439670" cy="635"/>
                        </a:xfrm>
                        <a:prstGeom prst="rect">
                          <a:avLst/>
                        </a:prstGeom>
                        <a:solidFill>
                          <a:prstClr val="white"/>
                        </a:solidFill>
                        <a:ln>
                          <a:noFill/>
                        </a:ln>
                      </wps:spPr>
                      <wps:txbx>
                        <w:txbxContent>
                          <w:p w14:paraId="63300D5A" w14:textId="18BB2A97" w:rsidR="005740FC" w:rsidRPr="00D66C5B" w:rsidRDefault="005740FC" w:rsidP="00D66C5B">
                            <w:pPr>
                              <w:pStyle w:val="Caption"/>
                              <w:jc w:val="center"/>
                              <w:rPr>
                                <w:rFonts w:ascii="Century Gothic" w:eastAsia="Century Gothic" w:hAnsi="Century Gothic" w:cs="Century Gothic"/>
                                <w:i w:val="0"/>
                                <w:noProof/>
                                <w:color w:val="000000" w:themeColor="text1"/>
                                <w:sz w:val="21"/>
                                <w:szCs w:val="21"/>
                              </w:rPr>
                            </w:pPr>
                            <w:r w:rsidRPr="00D66C5B">
                              <w:rPr>
                                <w:rFonts w:ascii="Century Gothic" w:hAnsi="Century Gothic"/>
                                <w:i w:val="0"/>
                                <w:color w:val="000000" w:themeColor="text1"/>
                              </w:rPr>
                              <w:t xml:space="preserve">Figure </w:t>
                            </w:r>
                            <w:r w:rsidRPr="00D66C5B">
                              <w:rPr>
                                <w:rFonts w:ascii="Century Gothic" w:hAnsi="Century Gothic"/>
                                <w:i w:val="0"/>
                                <w:color w:val="000000" w:themeColor="text1"/>
                              </w:rPr>
                              <w:fldChar w:fldCharType="begin"/>
                            </w:r>
                            <w:r w:rsidRPr="00D66C5B">
                              <w:rPr>
                                <w:rFonts w:ascii="Century Gothic" w:hAnsi="Century Gothic"/>
                                <w:i w:val="0"/>
                                <w:color w:val="000000" w:themeColor="text1"/>
                              </w:rPr>
                              <w:instrText xml:space="preserve"> SEQ Figure \* ARABIC </w:instrText>
                            </w:r>
                            <w:r w:rsidRPr="00D66C5B">
                              <w:rPr>
                                <w:rFonts w:ascii="Century Gothic" w:hAnsi="Century Gothic"/>
                                <w:i w:val="0"/>
                                <w:color w:val="000000" w:themeColor="text1"/>
                              </w:rPr>
                              <w:fldChar w:fldCharType="separate"/>
                            </w:r>
                            <w:r>
                              <w:rPr>
                                <w:rFonts w:ascii="Century Gothic" w:hAnsi="Century Gothic"/>
                                <w:i w:val="0"/>
                                <w:noProof/>
                                <w:color w:val="000000" w:themeColor="text1"/>
                              </w:rPr>
                              <w:t>9</w:t>
                            </w:r>
                            <w:r w:rsidRPr="00D66C5B">
                              <w:rPr>
                                <w:rFonts w:ascii="Century Gothic" w:hAnsi="Century Gothic"/>
                                <w:i w:val="0"/>
                                <w:color w:val="000000" w:themeColor="text1"/>
                              </w:rPr>
                              <w:fldChar w:fldCharType="end"/>
                            </w:r>
                            <w:r w:rsidRPr="00D66C5B">
                              <w:rPr>
                                <w:rFonts w:ascii="Century Gothic" w:hAnsi="Century Gothic"/>
                                <w:i w:val="0"/>
                                <w:color w:val="000000" w:themeColor="text1"/>
                              </w:rPr>
                              <w:t>: Geographic distribution of project devices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CAF44A" id="Text Box 34" o:spid="_x0000_s1029" type="#_x0000_t202" style="position:absolute;margin-left:-13.65pt;margin-top:245.75pt;width:192.1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" stroked="f">
                <v:textbox style="mso-fit-shape-to-text:t" inset="0,0,0,0">
                  <w:txbxContent>
                    <w:p w14:paraId="63300D5A" w14:textId="18BB2A97" w:rsidR="005740FC" w:rsidRPr="00D66C5B" w:rsidRDefault="005740FC" w:rsidP="00D66C5B">
                      <w:pPr>
                        <w:pStyle w:val="Descripcin"/>
                        <w:jc w:val="center"/>
                        <w:rPr>
                          <w:rFonts w:ascii="Century Gothic" w:eastAsia="Century Gothic" w:hAnsi="Century Gothic" w:cs="Century Gothic"/>
                          <w:i w:val="0"/>
                          <w:noProof/>
                          <w:color w:val="000000" w:themeColor="text1"/>
                          <w:sz w:val="21"/>
                          <w:szCs w:val="21"/>
                        </w:rPr>
                      </w:pPr>
                      <w:r w:rsidRPr="00D66C5B">
                        <w:rPr>
                          <w:rFonts w:ascii="Century Gothic" w:hAnsi="Century Gothic"/>
                          <w:i w:val="0"/>
                          <w:color w:val="000000" w:themeColor="text1"/>
                        </w:rPr>
                        <w:t xml:space="preserve">Figure </w:t>
                      </w:r>
                      <w:r w:rsidRPr="00D66C5B">
                        <w:rPr>
                          <w:rFonts w:ascii="Century Gothic" w:hAnsi="Century Gothic"/>
                          <w:i w:val="0"/>
                          <w:color w:val="000000" w:themeColor="text1"/>
                        </w:rPr>
                        <w:fldChar w:fldCharType="begin"/>
                      </w:r>
                      <w:r w:rsidRPr="00D66C5B">
                        <w:rPr>
                          <w:rFonts w:ascii="Century Gothic" w:hAnsi="Century Gothic"/>
                          <w:i w:val="0"/>
                          <w:color w:val="000000" w:themeColor="text1"/>
                        </w:rPr>
                        <w:instrText xml:space="preserve"> SEQ Figure \* ARABIC </w:instrText>
                      </w:r>
                      <w:r w:rsidRPr="00D66C5B">
                        <w:rPr>
                          <w:rFonts w:ascii="Century Gothic" w:hAnsi="Century Gothic"/>
                          <w:i w:val="0"/>
                          <w:color w:val="000000" w:themeColor="text1"/>
                        </w:rPr>
                        <w:fldChar w:fldCharType="separate"/>
                      </w:r>
                      <w:r>
                        <w:rPr>
                          <w:rFonts w:ascii="Century Gothic" w:hAnsi="Century Gothic"/>
                          <w:i w:val="0"/>
                          <w:noProof/>
                          <w:color w:val="000000" w:themeColor="text1"/>
                        </w:rPr>
                        <w:t>9</w:t>
                      </w:r>
                      <w:r w:rsidRPr="00D66C5B">
                        <w:rPr>
                          <w:rFonts w:ascii="Century Gothic" w:hAnsi="Century Gothic"/>
                          <w:i w:val="0"/>
                          <w:color w:val="000000" w:themeColor="text1"/>
                        </w:rPr>
                        <w:fldChar w:fldCharType="end"/>
                      </w:r>
                      <w:r w:rsidRPr="00D66C5B">
                        <w:rPr>
                          <w:rFonts w:ascii="Century Gothic" w:hAnsi="Century Gothic"/>
                          <w:i w:val="0"/>
                          <w:color w:val="000000" w:themeColor="text1"/>
                        </w:rPr>
                        <w:t>: Geographic distribution of project devices</w:t>
                      </w:r>
                    </w:p>
                  </w:txbxContent>
                </v:textbox>
                <w10:wrap type="topAndBottom"/>
              </v:shape>
            </w:pict>
          </mc:Fallback>
        </mc:AlternateContent>
      </w:r>
      <w:r w:rsidR="00E67CD7">
        <w:rPr>
          <w:rFonts w:ascii="Century Gothic" w:eastAsia="Century Gothic" w:hAnsi="Century Gothic" w:cs="Century Gothic"/>
        </w:rPr>
        <w:t xml:space="preserve">The project takes place within the Sololá Department (14.70°N, 91.25°W), which includes the </w:t>
      </w:r>
      <w:r w:rsidR="00542E0D" w:rsidRPr="00542E0D">
        <w:rPr>
          <w:rFonts w:ascii="Century Gothic" w:eastAsia="Century Gothic" w:hAnsi="Century Gothic" w:cs="Century Gothic"/>
        </w:rPr>
        <w:t>Lake Atitlán Basin</w:t>
      </w:r>
      <w:r w:rsidR="00542E0D">
        <w:rPr>
          <w:rFonts w:ascii="Century Gothic" w:eastAsia="Century Gothic" w:hAnsi="Century Gothic" w:cs="Century Gothic"/>
        </w:rPr>
        <w:t xml:space="preserve">, a </w:t>
      </w:r>
      <w:r w:rsidR="00542E0D" w:rsidRPr="00542E0D">
        <w:rPr>
          <w:rFonts w:ascii="Century Gothic" w:eastAsia="Century Gothic" w:hAnsi="Century Gothic" w:cs="Century Gothic"/>
        </w:rPr>
        <w:t xml:space="preserve">nature </w:t>
      </w:r>
      <w:proofErr w:type="gramStart"/>
      <w:r w:rsidR="00542E0D" w:rsidRPr="00542E0D">
        <w:rPr>
          <w:rFonts w:ascii="Century Gothic" w:eastAsia="Century Gothic" w:hAnsi="Century Gothic" w:cs="Century Gothic"/>
        </w:rPr>
        <w:t>preserve</w:t>
      </w:r>
      <w:proofErr w:type="gramEnd"/>
      <w:r w:rsidR="00542E0D">
        <w:rPr>
          <w:rFonts w:ascii="Century Gothic" w:eastAsia="Century Gothic" w:hAnsi="Century Gothic" w:cs="Century Gothic"/>
        </w:rPr>
        <w:t>.</w:t>
      </w:r>
      <w:r w:rsidR="00E67CD7">
        <w:rPr>
          <w:rFonts w:ascii="Century Gothic" w:eastAsia="Century Gothic" w:hAnsi="Century Gothic" w:cs="Century Gothic"/>
        </w:rPr>
        <w:t xml:space="preserve"> 14°38’17.</w:t>
      </w:r>
      <w:proofErr w:type="gramStart"/>
      <w:r w:rsidR="00E67CD7">
        <w:rPr>
          <w:rFonts w:ascii="Century Gothic" w:eastAsia="Century Gothic" w:hAnsi="Century Gothic" w:cs="Century Gothic"/>
        </w:rPr>
        <w:t>63”N</w:t>
      </w:r>
      <w:proofErr w:type="gramEnd"/>
      <w:r w:rsidR="00E67CD7">
        <w:rPr>
          <w:rFonts w:ascii="Century Gothic" w:eastAsia="Century Gothic" w:hAnsi="Century Gothic" w:cs="Century Gothic"/>
        </w:rPr>
        <w:t>, 91°13’44.44”W are the coordinates of Santiago Atitlán, headquarters of the project. See KML file.</w:t>
      </w:r>
    </w:p>
    <w:p w14:paraId="7E47371E" w14:textId="77777777" w:rsidR="007954DC" w:rsidRDefault="00E67CD7">
      <w:pPr>
        <w:pStyle w:val="Heading2"/>
        <w:numPr>
          <w:ilvl w:val="1"/>
          <w:numId w:val="4"/>
        </w:numPr>
      </w:pPr>
      <w:bookmarkStart w:id="26" w:name="_Toc38982534"/>
      <w:r>
        <w:t>Conditions Prior to Project Initiation</w:t>
      </w:r>
      <w:bookmarkEnd w:id="26"/>
    </w:p>
    <w:p w14:paraId="0D1A716A" w14:textId="54B299E9"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The annual wood deficit in Guatemala is 5.7 million tons.</w:t>
      </w:r>
      <w:r>
        <w:rPr>
          <w:rFonts w:ascii="Century Gothic" w:eastAsia="Century Gothic" w:hAnsi="Century Gothic" w:cs="Century Gothic"/>
          <w:vertAlign w:val="superscript"/>
        </w:rPr>
        <w:footnoteReference w:id="14"/>
      </w:r>
      <w:r>
        <w:rPr>
          <w:rFonts w:ascii="Century Gothic" w:eastAsia="Century Gothic" w:hAnsi="Century Gothic" w:cs="Century Gothic"/>
        </w:rPr>
        <w:t xml:space="preserve"> In the project location, the Sololá Department, 84% of homes use wood as the primary energy </w:t>
      </w:r>
      <w:r>
        <w:rPr>
          <w:rFonts w:ascii="Century Gothic" w:eastAsia="Century Gothic" w:hAnsi="Century Gothic" w:cs="Century Gothic"/>
        </w:rPr>
        <w:lastRenderedPageBreak/>
        <w:t>source for cooking.</w:t>
      </w:r>
      <w:r>
        <w:rPr>
          <w:rFonts w:ascii="Century Gothic" w:eastAsia="Century Gothic" w:hAnsi="Century Gothic" w:cs="Century Gothic"/>
          <w:vertAlign w:val="superscript"/>
        </w:rPr>
        <w:footnoteReference w:id="15"/>
      </w:r>
      <w:r>
        <w:rPr>
          <w:rFonts w:ascii="Century Gothic" w:eastAsia="Century Gothic" w:hAnsi="Century Gothic" w:cs="Century Gothic"/>
        </w:rPr>
        <w:t xml:space="preserve"> The project objective is to reduce demand for wood fuel by replacing open cooking fires with ONIL stoves and performing energy efficiency improvements in existing cookstoves. Enabling access to ICS technology, the project addresses TRL’s mission, which is to implement solutions to the environmental, health, and development challenges that threaten the livelihood of the Tz’utujil Maya people living in the Lake Atitlán basin.</w:t>
      </w:r>
    </w:p>
    <w:p w14:paraId="4A7D9832" w14:textId="77777777" w:rsidR="007954DC" w:rsidRDefault="00E67CD7">
      <w:pPr>
        <w:pStyle w:val="Heading2"/>
        <w:numPr>
          <w:ilvl w:val="1"/>
          <w:numId w:val="4"/>
        </w:numPr>
      </w:pPr>
      <w:bookmarkStart w:id="27" w:name="_Toc38982535"/>
      <w:r>
        <w:t>Compliance with Laws, Statutes and Other Regulatory Frameworks</w:t>
      </w:r>
      <w:bookmarkEnd w:id="27"/>
    </w:p>
    <w:p w14:paraId="4F4481D7" w14:textId="39A33C3E"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In 2016 </w:t>
      </w:r>
      <w:proofErr w:type="spellStart"/>
      <w:r>
        <w:rPr>
          <w:rFonts w:ascii="Century Gothic" w:eastAsia="Century Gothic" w:hAnsi="Century Gothic" w:cs="Century Gothic"/>
        </w:rPr>
        <w:t>Tuik</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Ruch</w:t>
      </w:r>
      <w:proofErr w:type="spellEnd"/>
      <w:r>
        <w:rPr>
          <w:rFonts w:ascii="Century Gothic" w:eastAsia="Century Gothic" w:hAnsi="Century Gothic" w:cs="Century Gothic"/>
        </w:rPr>
        <w:t xml:space="preserve"> Lew became a registered Guatemalan nonprofit, adhering to the registration process and all subsequent local and national laws governing nonprofit activities in the country</w:t>
      </w:r>
      <w:r w:rsidR="00535907">
        <w:rPr>
          <w:rFonts w:ascii="Century Gothic" w:eastAsia="Century Gothic" w:hAnsi="Century Gothic" w:cs="Century Gothic"/>
        </w:rPr>
        <w:t xml:space="preserve"> (s</w:t>
      </w:r>
      <w:r>
        <w:rPr>
          <w:rFonts w:ascii="Century Gothic" w:eastAsia="Century Gothic" w:hAnsi="Century Gothic" w:cs="Century Gothic"/>
        </w:rPr>
        <w:t xml:space="preserve">ee Appendices 1, </w:t>
      </w:r>
      <w:r w:rsidR="000C4672">
        <w:rPr>
          <w:rFonts w:ascii="Century Gothic" w:eastAsia="Century Gothic" w:hAnsi="Century Gothic" w:cs="Century Gothic"/>
        </w:rPr>
        <w:t>5</w:t>
      </w:r>
      <w:r>
        <w:rPr>
          <w:rFonts w:ascii="Century Gothic" w:eastAsia="Century Gothic" w:hAnsi="Century Gothic" w:cs="Century Gothic"/>
        </w:rPr>
        <w:t xml:space="preserve"> and </w:t>
      </w:r>
      <w:r w:rsidR="000C4672">
        <w:rPr>
          <w:rFonts w:ascii="Century Gothic" w:eastAsia="Century Gothic" w:hAnsi="Century Gothic" w:cs="Century Gothic"/>
        </w:rPr>
        <w:t>6)</w:t>
      </w:r>
      <w:r>
        <w:rPr>
          <w:rFonts w:ascii="Century Gothic" w:eastAsia="Century Gothic" w:hAnsi="Century Gothic" w:cs="Century Gothic"/>
        </w:rPr>
        <w:t>.</w:t>
      </w:r>
    </w:p>
    <w:p w14:paraId="1236007B" w14:textId="77777777" w:rsidR="007954DC" w:rsidRDefault="00E67CD7">
      <w:pPr>
        <w:pStyle w:val="Heading2"/>
        <w:numPr>
          <w:ilvl w:val="1"/>
          <w:numId w:val="4"/>
        </w:numPr>
      </w:pPr>
      <w:bookmarkStart w:id="28" w:name="_Toc38982536"/>
      <w:r>
        <w:t>Participation under Other GHG Programs</w:t>
      </w:r>
      <w:bookmarkEnd w:id="28"/>
    </w:p>
    <w:p w14:paraId="3CBD2D53" w14:textId="77777777" w:rsidR="007954DC" w:rsidRDefault="00E67CD7">
      <w:pPr>
        <w:pStyle w:val="Heading3"/>
        <w:numPr>
          <w:ilvl w:val="2"/>
          <w:numId w:val="4"/>
        </w:numPr>
      </w:pPr>
      <w:bookmarkStart w:id="29" w:name="_Toc38982537"/>
      <w:r>
        <w:t>Projects Registered (or seeking registration) under Other GHG Program(s)</w:t>
      </w:r>
      <w:bookmarkEnd w:id="29"/>
    </w:p>
    <w:p w14:paraId="40809D4C" w14:textId="77777777"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To date, the project has not been registered, nor is it seeking registration under any other GHG program.</w:t>
      </w:r>
    </w:p>
    <w:p w14:paraId="211F45C7" w14:textId="77777777" w:rsidR="007954DC" w:rsidRDefault="00E67CD7">
      <w:pPr>
        <w:pStyle w:val="Heading3"/>
        <w:numPr>
          <w:ilvl w:val="2"/>
          <w:numId w:val="4"/>
        </w:numPr>
      </w:pPr>
      <w:bookmarkStart w:id="30" w:name="_Toc38982538"/>
      <w:r>
        <w:t>Projects Rejected by Other GHG Programs</w:t>
      </w:r>
      <w:bookmarkEnd w:id="30"/>
    </w:p>
    <w:p w14:paraId="47C49C9D" w14:textId="77777777" w:rsidR="007954DC" w:rsidRDefault="00E67CD7" w:rsidP="00D66C5B">
      <w:pPr>
        <w:spacing w:before="160"/>
        <w:rPr>
          <w:rFonts w:ascii="Century Gothic" w:eastAsia="Century Gothic" w:hAnsi="Century Gothic" w:cs="Century Gothic"/>
        </w:rPr>
      </w:pPr>
      <w:r>
        <w:rPr>
          <w:rFonts w:ascii="Century Gothic" w:eastAsia="Century Gothic" w:hAnsi="Century Gothic" w:cs="Century Gothic"/>
        </w:rPr>
        <w:t>To date, the project has not been rejected by any other GHG program.</w:t>
      </w:r>
    </w:p>
    <w:p w14:paraId="5CB90B26" w14:textId="77777777" w:rsidR="007954DC" w:rsidRDefault="00E67CD7">
      <w:pPr>
        <w:pStyle w:val="Heading2"/>
        <w:numPr>
          <w:ilvl w:val="1"/>
          <w:numId w:val="4"/>
        </w:numPr>
      </w:pPr>
      <w:bookmarkStart w:id="31" w:name="_Toc38982539"/>
      <w:r>
        <w:t>Other Forms of Credit</w:t>
      </w:r>
      <w:bookmarkEnd w:id="31"/>
    </w:p>
    <w:p w14:paraId="41EDA206" w14:textId="77777777" w:rsidR="007954DC" w:rsidRDefault="00E67CD7">
      <w:pPr>
        <w:pStyle w:val="Heading3"/>
        <w:numPr>
          <w:ilvl w:val="2"/>
          <w:numId w:val="4"/>
        </w:numPr>
      </w:pPr>
      <w:bookmarkStart w:id="32" w:name="_1ci93xb" w:colFirst="0" w:colLast="0"/>
      <w:bookmarkStart w:id="33" w:name="_Toc38982540"/>
      <w:bookmarkEnd w:id="32"/>
      <w:r>
        <w:t>Emissions Trading Programs and Other Binding Limits</w:t>
      </w:r>
      <w:bookmarkEnd w:id="33"/>
    </w:p>
    <w:p w14:paraId="546D8543" w14:textId="77777777"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To date, project activities are not included in an emissions trading program or any other mechanism that includes GHG allowance trading.</w:t>
      </w:r>
    </w:p>
    <w:p w14:paraId="089E4751" w14:textId="77777777" w:rsidR="007954DC" w:rsidRDefault="00E67CD7">
      <w:pPr>
        <w:pStyle w:val="Heading3"/>
        <w:numPr>
          <w:ilvl w:val="2"/>
          <w:numId w:val="4"/>
        </w:numPr>
      </w:pPr>
      <w:bookmarkStart w:id="34" w:name="_3whwml4" w:colFirst="0" w:colLast="0"/>
      <w:bookmarkStart w:id="35" w:name="_Toc38982541"/>
      <w:bookmarkEnd w:id="34"/>
      <w:r>
        <w:t>Other Forms of Environmental Credit</w:t>
      </w:r>
      <w:bookmarkEnd w:id="35"/>
    </w:p>
    <w:p w14:paraId="3B229816" w14:textId="77777777"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To date, the project has not sought or received any other form of GHG-related environmental credit.</w:t>
      </w:r>
    </w:p>
    <w:p w14:paraId="39315D88" w14:textId="77777777" w:rsidR="007954DC" w:rsidRDefault="00E67CD7">
      <w:pPr>
        <w:pStyle w:val="Heading2"/>
        <w:numPr>
          <w:ilvl w:val="1"/>
          <w:numId w:val="4"/>
        </w:numPr>
      </w:pPr>
      <w:bookmarkStart w:id="36" w:name="_Toc38982542"/>
      <w:r>
        <w:t>Additional Information Relevant to the Project</w:t>
      </w:r>
      <w:bookmarkEnd w:id="36"/>
      <w:r>
        <w:t xml:space="preserve"> </w:t>
      </w:r>
    </w:p>
    <w:p w14:paraId="35DE0692" w14:textId="77777777" w:rsidR="007954DC" w:rsidRDefault="00E67CD7">
      <w:pPr>
        <w:pStyle w:val="Heading3"/>
      </w:pPr>
      <w:bookmarkStart w:id="37" w:name="_Toc38982543"/>
      <w:r>
        <w:t>Leakage Management</w:t>
      </w:r>
      <w:bookmarkEnd w:id="37"/>
    </w:p>
    <w:p w14:paraId="21AED28D" w14:textId="7E658EB7" w:rsidR="007954DC" w:rsidRDefault="005F0A98" w:rsidP="002E5B39">
      <w:pPr>
        <w:rPr>
          <w:rFonts w:ascii="Century Gothic" w:eastAsia="Century Gothic" w:hAnsi="Century Gothic" w:cs="Century Gothic"/>
        </w:rPr>
      </w:pPr>
      <w:r>
        <w:rPr>
          <w:rFonts w:ascii="Century Gothic" w:eastAsia="Century Gothic" w:hAnsi="Century Gothic" w:cs="Century Gothic"/>
        </w:rPr>
        <w:lastRenderedPageBreak/>
        <w:t>T</w:t>
      </w:r>
      <w:r w:rsidRPr="005F0A98">
        <w:rPr>
          <w:rFonts w:ascii="Century Gothic" w:eastAsia="Century Gothic" w:hAnsi="Century Gothic" w:cs="Century Gothic"/>
        </w:rPr>
        <w:t xml:space="preserve">his section </w:t>
      </w:r>
      <w:r>
        <w:rPr>
          <w:rFonts w:ascii="Century Gothic" w:eastAsia="Century Gothic" w:hAnsi="Century Gothic" w:cs="Century Gothic"/>
        </w:rPr>
        <w:t xml:space="preserve">is </w:t>
      </w:r>
      <w:r w:rsidRPr="005F0A98">
        <w:rPr>
          <w:rFonts w:ascii="Century Gothic" w:eastAsia="Century Gothic" w:hAnsi="Century Gothic" w:cs="Century Gothic"/>
        </w:rPr>
        <w:t xml:space="preserve">not applicable </w:t>
      </w:r>
      <w:r>
        <w:rPr>
          <w:rFonts w:ascii="Century Gothic" w:eastAsia="Century Gothic" w:hAnsi="Century Gothic" w:cs="Century Gothic"/>
        </w:rPr>
        <w:t>as the project is</w:t>
      </w:r>
      <w:r w:rsidRPr="005F0A98">
        <w:rPr>
          <w:rFonts w:ascii="Century Gothic" w:eastAsia="Century Gothic" w:hAnsi="Century Gothic" w:cs="Century Gothic"/>
        </w:rPr>
        <w:t xml:space="preserve"> not </w:t>
      </w:r>
      <w:r>
        <w:rPr>
          <w:rFonts w:ascii="Century Gothic" w:eastAsia="Century Gothic" w:hAnsi="Century Gothic" w:cs="Century Gothic"/>
        </w:rPr>
        <w:t xml:space="preserve">an </w:t>
      </w:r>
      <w:r w:rsidRPr="005F0A98">
        <w:rPr>
          <w:rFonts w:ascii="Century Gothic" w:eastAsia="Century Gothic" w:hAnsi="Century Gothic" w:cs="Century Gothic"/>
        </w:rPr>
        <w:t>AFOLU</w:t>
      </w:r>
      <w:r>
        <w:rPr>
          <w:rFonts w:ascii="Century Gothic" w:eastAsia="Century Gothic" w:hAnsi="Century Gothic" w:cs="Century Gothic"/>
        </w:rPr>
        <w:t xml:space="preserve"> project. Per the VCS Standard V4, the project proponent does not need to present a leakage</w:t>
      </w:r>
      <w:r w:rsidRPr="005F0A98">
        <w:rPr>
          <w:rFonts w:ascii="Century Gothic" w:eastAsia="Century Gothic" w:hAnsi="Century Gothic" w:cs="Century Gothic"/>
        </w:rPr>
        <w:t xml:space="preserve"> management plan</w:t>
      </w:r>
      <w:r>
        <w:rPr>
          <w:rFonts w:ascii="Century Gothic" w:eastAsia="Century Gothic" w:hAnsi="Century Gothic" w:cs="Century Gothic"/>
        </w:rPr>
        <w:t>.</w:t>
      </w:r>
      <w:r>
        <w:rPr>
          <w:rStyle w:val="FootnoteReference"/>
          <w:rFonts w:ascii="Century Gothic" w:eastAsia="Century Gothic" w:hAnsi="Century Gothic" w:cs="Century Gothic"/>
        </w:rPr>
        <w:footnoteReference w:id="16"/>
      </w:r>
    </w:p>
    <w:p w14:paraId="4AD037F3" w14:textId="77777777" w:rsidR="007954DC" w:rsidRDefault="00E67CD7">
      <w:pPr>
        <w:pStyle w:val="Heading3"/>
      </w:pPr>
      <w:bookmarkStart w:id="38" w:name="_Toc38982544"/>
      <w:r>
        <w:t>Commercially Sensitive Information</w:t>
      </w:r>
      <w:bookmarkEnd w:id="38"/>
      <w:r>
        <w:t xml:space="preserve"> </w:t>
      </w:r>
    </w:p>
    <w:p w14:paraId="30FF3F1E" w14:textId="77777777"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No commercially sensitive information has been excluded from the public version of the project description.</w:t>
      </w:r>
    </w:p>
    <w:p w14:paraId="4B253392" w14:textId="77777777" w:rsidR="007954DC" w:rsidRDefault="00E67CD7">
      <w:pPr>
        <w:pStyle w:val="Heading3"/>
      </w:pPr>
      <w:bookmarkStart w:id="39" w:name="_Toc38982545"/>
      <w:r>
        <w:t>Sustainable Development</w:t>
      </w:r>
      <w:bookmarkEnd w:id="39"/>
      <w:r>
        <w:t xml:space="preserve"> </w:t>
      </w:r>
    </w:p>
    <w:p w14:paraId="6D38416D" w14:textId="77777777"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Distribution of ICS technology is listed among Guatemala’s stated sustainable development priorities.</w:t>
      </w:r>
      <w:r>
        <w:rPr>
          <w:rFonts w:ascii="Century Gothic" w:eastAsia="Century Gothic" w:hAnsi="Century Gothic" w:cs="Century Gothic"/>
          <w:vertAlign w:val="superscript"/>
        </w:rPr>
        <w:footnoteReference w:id="17"/>
      </w:r>
    </w:p>
    <w:p w14:paraId="2232E730" w14:textId="77777777" w:rsidR="007954DC" w:rsidRDefault="00E67CD7">
      <w:pPr>
        <w:pStyle w:val="Heading3"/>
      </w:pPr>
      <w:bookmarkStart w:id="40" w:name="_Toc38982546"/>
      <w:r>
        <w:t>Further Information</w:t>
      </w:r>
      <w:bookmarkEnd w:id="40"/>
    </w:p>
    <w:p w14:paraId="15DBE831" w14:textId="77777777"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Not applicable. No additional legislative, technical, economic, sectoral, social, environmental, geographic, site-specific, and/or temporal information is relevant to the quantification of the project’s net GHG emission reductions or removals.</w:t>
      </w:r>
    </w:p>
    <w:p w14:paraId="30676BC8" w14:textId="77777777" w:rsidR="007954DC" w:rsidRDefault="00E67CD7">
      <w:pPr>
        <w:pStyle w:val="Heading1"/>
        <w:numPr>
          <w:ilvl w:val="0"/>
          <w:numId w:val="4"/>
        </w:numPr>
      </w:pPr>
      <w:bookmarkStart w:id="41" w:name="_Toc38982547"/>
      <w:r>
        <w:t>Safeguards</w:t>
      </w:r>
      <w:bookmarkEnd w:id="41"/>
    </w:p>
    <w:p w14:paraId="0A9E922E" w14:textId="77777777" w:rsidR="007954DC" w:rsidRDefault="00E67CD7">
      <w:pPr>
        <w:pStyle w:val="Heading2"/>
        <w:numPr>
          <w:ilvl w:val="1"/>
          <w:numId w:val="4"/>
        </w:numPr>
      </w:pPr>
      <w:bookmarkStart w:id="42" w:name="_Toc38982548"/>
      <w:r>
        <w:t>No Net Harm</w:t>
      </w:r>
      <w:bookmarkEnd w:id="42"/>
    </w:p>
    <w:p w14:paraId="005A9CDF" w14:textId="77777777"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No potential negative environmental or socio-economic impacts have been identified for the project.</w:t>
      </w:r>
    </w:p>
    <w:p w14:paraId="1C725B57" w14:textId="0CB46D7E" w:rsidR="00901242" w:rsidRPr="00901242" w:rsidRDefault="00E67CD7" w:rsidP="00901242">
      <w:pPr>
        <w:pStyle w:val="Heading2"/>
        <w:numPr>
          <w:ilvl w:val="1"/>
          <w:numId w:val="4"/>
        </w:numPr>
      </w:pPr>
      <w:bookmarkStart w:id="43" w:name="_Toc38982549"/>
      <w:r>
        <w:t>Local Stakeholder Consultation</w:t>
      </w:r>
      <w:bookmarkEnd w:id="43"/>
    </w:p>
    <w:p w14:paraId="1AFC71E6" w14:textId="26198E27" w:rsidR="00901242" w:rsidRDefault="00901242" w:rsidP="00901242">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As this project does not require the approval of any governing body, we have not conducted any town-hall seminars requesting feedback. However, this does not mean that the local community is removed from the process. Our team’s integration into the community has enabled them to gain valuable feedback through community meetings and conferences, as well as in an unofficial capacity, through casual conversations with stakeholders. Examples of TRL’s consultation activities are as follows:</w:t>
      </w:r>
    </w:p>
    <w:p w14:paraId="17159F64" w14:textId="1F9BFD59" w:rsidR="00977C52" w:rsidRDefault="00CB237E" w:rsidP="00901242">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noProof/>
        </w:rPr>
        <w:lastRenderedPageBreak/>
        <w:drawing>
          <wp:anchor distT="0" distB="0" distL="114300" distR="114300" simplePos="0" relativeHeight="251696128" behindDoc="0" locked="0" layoutInCell="1" allowOverlap="1" wp14:anchorId="0DC0F4E5" wp14:editId="733A5EE7">
            <wp:simplePos x="0" y="0"/>
            <wp:positionH relativeFrom="column">
              <wp:posOffset>-60325</wp:posOffset>
            </wp:positionH>
            <wp:positionV relativeFrom="paragraph">
              <wp:posOffset>1657985</wp:posOffset>
            </wp:positionV>
            <wp:extent cx="5808980" cy="3475990"/>
            <wp:effectExtent l="12700" t="12700" r="7620" b="165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posio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8980" cy="3475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410C6568" wp14:editId="138116F9">
                <wp:simplePos x="0" y="0"/>
                <wp:positionH relativeFrom="column">
                  <wp:posOffset>-59170</wp:posOffset>
                </wp:positionH>
                <wp:positionV relativeFrom="paragraph">
                  <wp:posOffset>5307907</wp:posOffset>
                </wp:positionV>
                <wp:extent cx="5808980" cy="635"/>
                <wp:effectExtent l="0" t="0" r="0" b="12065"/>
                <wp:wrapSquare wrapText="bothSides"/>
                <wp:docPr id="11" name="Text Box 11"/>
                <wp:cNvGraphicFramePr/>
                <a:graphic xmlns:a="http://schemas.openxmlformats.org/drawingml/2006/main">
                  <a:graphicData uri="http://schemas.microsoft.com/office/word/2010/wordprocessingShape">
                    <wps:wsp>
                      <wps:cNvSpPr txBox="1"/>
                      <wps:spPr>
                        <a:xfrm>
                          <a:off x="0" y="0"/>
                          <a:ext cx="5808980" cy="635"/>
                        </a:xfrm>
                        <a:prstGeom prst="rect">
                          <a:avLst/>
                        </a:prstGeom>
                        <a:solidFill>
                          <a:prstClr val="white"/>
                        </a:solidFill>
                        <a:ln>
                          <a:noFill/>
                        </a:ln>
                      </wps:spPr>
                      <wps:txbx>
                        <w:txbxContent>
                          <w:p w14:paraId="53C84E42" w14:textId="2E543C4B" w:rsidR="005740FC" w:rsidRPr="009F6904" w:rsidRDefault="005740FC" w:rsidP="00901242">
                            <w:pPr>
                              <w:pStyle w:val="Caption"/>
                              <w:jc w:val="center"/>
                              <w:rPr>
                                <w:rFonts w:ascii="Century Gothic" w:eastAsia="Century Gothic" w:hAnsi="Century Gothic" w:cs="Century Gothic"/>
                                <w:i w:val="0"/>
                                <w:color w:val="000000" w:themeColor="text1"/>
                              </w:rPr>
                            </w:pPr>
                            <w:r w:rsidRPr="009F6904">
                              <w:rPr>
                                <w:rFonts w:ascii="Century Gothic" w:hAnsi="Century Gothic"/>
                                <w:i w:val="0"/>
                                <w:color w:val="000000" w:themeColor="text1"/>
                              </w:rPr>
                              <w:t xml:space="preserve">Figure </w:t>
                            </w:r>
                            <w:r w:rsidRPr="009F6904">
                              <w:rPr>
                                <w:rFonts w:ascii="Century Gothic" w:hAnsi="Century Gothic"/>
                                <w:i w:val="0"/>
                                <w:color w:val="000000" w:themeColor="text1"/>
                              </w:rPr>
                              <w:fldChar w:fldCharType="begin"/>
                            </w:r>
                            <w:r w:rsidRPr="009F6904">
                              <w:rPr>
                                <w:rFonts w:ascii="Century Gothic" w:hAnsi="Century Gothic"/>
                                <w:i w:val="0"/>
                                <w:color w:val="000000" w:themeColor="text1"/>
                              </w:rPr>
                              <w:instrText xml:space="preserve"> SEQ Figure \* ARABIC </w:instrText>
                            </w:r>
                            <w:r w:rsidRPr="009F6904">
                              <w:rPr>
                                <w:rFonts w:ascii="Century Gothic" w:hAnsi="Century Gothic"/>
                                <w:i w:val="0"/>
                                <w:color w:val="000000" w:themeColor="text1"/>
                              </w:rPr>
                              <w:fldChar w:fldCharType="separate"/>
                            </w:r>
                            <w:r w:rsidRPr="009F6904">
                              <w:rPr>
                                <w:rFonts w:ascii="Century Gothic" w:hAnsi="Century Gothic"/>
                                <w:i w:val="0"/>
                                <w:noProof/>
                                <w:color w:val="000000" w:themeColor="text1"/>
                              </w:rPr>
                              <w:t>11</w:t>
                            </w:r>
                            <w:r w:rsidRPr="009F6904">
                              <w:rPr>
                                <w:rFonts w:ascii="Century Gothic" w:hAnsi="Century Gothic"/>
                                <w:i w:val="0"/>
                                <w:color w:val="000000" w:themeColor="text1"/>
                              </w:rPr>
                              <w:fldChar w:fldCharType="end"/>
                            </w:r>
                            <w:r w:rsidRPr="009F6904">
                              <w:rPr>
                                <w:rFonts w:ascii="Century Gothic" w:hAnsi="Century Gothic"/>
                                <w:i w:val="0"/>
                                <w:color w:val="000000" w:themeColor="text1"/>
                              </w:rPr>
                              <w:t>: Figure 5: TRL’s Technology Adaptation Specialist explains the ONIL stove technology at the Second Annual International Symposium on Continental Waters of the Americas.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C6568" id="Text Box 11" o:spid="_x0000_s1030" type="#_x0000_t202" style="position:absolute;margin-left:-4.65pt;margin-top:417.95pt;width:457.4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" stroked="f">
                <v:textbox style="mso-fit-shape-to-text:t" inset="0,0,0,0">
                  <w:txbxContent>
                    <w:p w14:paraId="53C84E42" w14:textId="2E543C4B" w:rsidR="005740FC" w:rsidRPr="009F6904" w:rsidRDefault="005740FC" w:rsidP="00901242">
                      <w:pPr>
                        <w:pStyle w:val="Descripcin"/>
                        <w:jc w:val="center"/>
                        <w:rPr>
                          <w:rFonts w:ascii="Century Gothic" w:eastAsia="Century Gothic" w:hAnsi="Century Gothic" w:cs="Century Gothic"/>
                          <w:i w:val="0"/>
                          <w:color w:val="000000" w:themeColor="text1"/>
                        </w:rPr>
                      </w:pPr>
                      <w:r w:rsidRPr="009F6904">
                        <w:rPr>
                          <w:rFonts w:ascii="Century Gothic" w:hAnsi="Century Gothic"/>
                          <w:i w:val="0"/>
                          <w:color w:val="000000" w:themeColor="text1"/>
                        </w:rPr>
                        <w:t xml:space="preserve">Figure </w:t>
                      </w:r>
                      <w:r w:rsidRPr="009F6904">
                        <w:rPr>
                          <w:rFonts w:ascii="Century Gothic" w:hAnsi="Century Gothic"/>
                          <w:i w:val="0"/>
                          <w:color w:val="000000" w:themeColor="text1"/>
                        </w:rPr>
                        <w:fldChar w:fldCharType="begin"/>
                      </w:r>
                      <w:r w:rsidRPr="009F6904">
                        <w:rPr>
                          <w:rFonts w:ascii="Century Gothic" w:hAnsi="Century Gothic"/>
                          <w:i w:val="0"/>
                          <w:color w:val="000000" w:themeColor="text1"/>
                        </w:rPr>
                        <w:instrText xml:space="preserve"> SEQ Figure \* ARABIC </w:instrText>
                      </w:r>
                      <w:r w:rsidRPr="009F6904">
                        <w:rPr>
                          <w:rFonts w:ascii="Century Gothic" w:hAnsi="Century Gothic"/>
                          <w:i w:val="0"/>
                          <w:color w:val="000000" w:themeColor="text1"/>
                        </w:rPr>
                        <w:fldChar w:fldCharType="separate"/>
                      </w:r>
                      <w:r w:rsidRPr="009F6904">
                        <w:rPr>
                          <w:rFonts w:ascii="Century Gothic" w:hAnsi="Century Gothic"/>
                          <w:i w:val="0"/>
                          <w:noProof/>
                          <w:color w:val="000000" w:themeColor="text1"/>
                        </w:rPr>
                        <w:t>11</w:t>
                      </w:r>
                      <w:r w:rsidRPr="009F6904">
                        <w:rPr>
                          <w:rFonts w:ascii="Century Gothic" w:hAnsi="Century Gothic"/>
                          <w:i w:val="0"/>
                          <w:color w:val="000000" w:themeColor="text1"/>
                        </w:rPr>
                        <w:fldChar w:fldCharType="end"/>
                      </w:r>
                      <w:r w:rsidRPr="009F6904">
                        <w:rPr>
                          <w:rFonts w:ascii="Century Gothic" w:hAnsi="Century Gothic"/>
                          <w:i w:val="0"/>
                          <w:color w:val="000000" w:themeColor="text1"/>
                        </w:rPr>
                        <w:t>: Figure 5: TRL’s Technology Adaptation Specialist explains the ONIL stove technology at the Second Annual International Symposium on Continental Waters of the Americas.</w:t>
                      </w:r>
                    </w:p>
                  </w:txbxContent>
                </v:textbox>
                <w10:wrap type="square"/>
              </v:shape>
            </w:pict>
          </mc:Fallback>
        </mc:AlternateContent>
      </w:r>
      <w:r w:rsidR="00977C52" w:rsidRPr="00977C52">
        <w:rPr>
          <w:rFonts w:ascii="Century Gothic" w:eastAsia="Century Gothic" w:hAnsi="Century Gothic" w:cs="Century Gothic"/>
        </w:rPr>
        <w:t xml:space="preserve">In </w:t>
      </w:r>
      <w:r w:rsidR="00971E0A">
        <w:rPr>
          <w:rFonts w:ascii="Century Gothic" w:eastAsia="Century Gothic" w:hAnsi="Century Gothic" w:cs="Century Gothic"/>
        </w:rPr>
        <w:t>the past</w:t>
      </w:r>
      <w:r w:rsidR="00977C52" w:rsidRPr="00977C52">
        <w:rPr>
          <w:rFonts w:ascii="Century Gothic" w:eastAsia="Century Gothic" w:hAnsi="Century Gothic" w:cs="Century Gothic"/>
        </w:rPr>
        <w:t xml:space="preserve"> TRL </w:t>
      </w:r>
      <w:r w:rsidR="00971E0A">
        <w:rPr>
          <w:rFonts w:ascii="Century Gothic" w:eastAsia="Century Gothic" w:hAnsi="Century Gothic" w:cs="Century Gothic"/>
        </w:rPr>
        <w:t xml:space="preserve">has </w:t>
      </w:r>
      <w:r w:rsidR="00977C52" w:rsidRPr="00977C52">
        <w:rPr>
          <w:rFonts w:ascii="Century Gothic" w:eastAsia="Century Gothic" w:hAnsi="Century Gothic" w:cs="Century Gothic"/>
        </w:rPr>
        <w:t xml:space="preserve">engaged with residents </w:t>
      </w:r>
      <w:r w:rsidR="000C3851">
        <w:rPr>
          <w:rFonts w:ascii="Century Gothic" w:eastAsia="Century Gothic" w:hAnsi="Century Gothic" w:cs="Century Gothic"/>
        </w:rPr>
        <w:t>of</w:t>
      </w:r>
      <w:r w:rsidR="00971E0A">
        <w:rPr>
          <w:rFonts w:ascii="Century Gothic" w:eastAsia="Century Gothic" w:hAnsi="Century Gothic" w:cs="Century Gothic"/>
        </w:rPr>
        <w:t xml:space="preserve"> more remote</w:t>
      </w:r>
      <w:r w:rsidR="00977C52" w:rsidRPr="00977C52">
        <w:rPr>
          <w:rFonts w:ascii="Century Gothic" w:eastAsia="Century Gothic" w:hAnsi="Century Gothic" w:cs="Century Gothic"/>
        </w:rPr>
        <w:t xml:space="preserve"> </w:t>
      </w:r>
      <w:r w:rsidR="00971E0A">
        <w:rPr>
          <w:rFonts w:ascii="Century Gothic" w:eastAsia="Century Gothic" w:hAnsi="Century Gothic" w:cs="Century Gothic"/>
        </w:rPr>
        <w:t>villages</w:t>
      </w:r>
      <w:r w:rsidR="00977C52" w:rsidRPr="00977C52">
        <w:rPr>
          <w:rFonts w:ascii="Century Gothic" w:eastAsia="Century Gothic" w:hAnsi="Century Gothic" w:cs="Century Gothic"/>
        </w:rPr>
        <w:t xml:space="preserve"> about</w:t>
      </w:r>
      <w:r w:rsidR="00971E0A">
        <w:rPr>
          <w:rFonts w:ascii="Century Gothic" w:eastAsia="Century Gothic" w:hAnsi="Century Gothic" w:cs="Century Gothic"/>
        </w:rPr>
        <w:t xml:space="preserve"> the</w:t>
      </w:r>
      <w:r w:rsidR="00977C52" w:rsidRPr="00977C52">
        <w:rPr>
          <w:rFonts w:ascii="Century Gothic" w:eastAsia="Century Gothic" w:hAnsi="Century Gothic" w:cs="Century Gothic"/>
        </w:rPr>
        <w:t xml:space="preserve"> </w:t>
      </w:r>
      <w:r w:rsidR="00971E0A">
        <w:rPr>
          <w:rFonts w:ascii="Century Gothic" w:eastAsia="Century Gothic" w:hAnsi="Century Gothic" w:cs="Century Gothic"/>
        </w:rPr>
        <w:t>accessibility of stoves at price of Q350.</w:t>
      </w:r>
      <w:r w:rsidR="00977C52" w:rsidRPr="00977C52">
        <w:rPr>
          <w:rFonts w:ascii="Century Gothic" w:eastAsia="Century Gothic" w:hAnsi="Century Gothic" w:cs="Century Gothic"/>
        </w:rPr>
        <w:t xml:space="preserve"> Residents </w:t>
      </w:r>
      <w:r w:rsidR="00E47B11">
        <w:rPr>
          <w:rFonts w:ascii="Century Gothic" w:eastAsia="Century Gothic" w:hAnsi="Century Gothic" w:cs="Century Gothic"/>
        </w:rPr>
        <w:t xml:space="preserve">of these areas have </w:t>
      </w:r>
      <w:r w:rsidR="00977C52" w:rsidRPr="00977C52">
        <w:rPr>
          <w:rFonts w:ascii="Century Gothic" w:eastAsia="Century Gothic" w:hAnsi="Century Gothic" w:cs="Century Gothic"/>
        </w:rPr>
        <w:t xml:space="preserve">reported that the price set by TRL was inaccessible to </w:t>
      </w:r>
      <w:r w:rsidR="00971E0A">
        <w:rPr>
          <w:rFonts w:ascii="Century Gothic" w:eastAsia="Century Gothic" w:hAnsi="Century Gothic" w:cs="Century Gothic"/>
        </w:rPr>
        <w:t>many</w:t>
      </w:r>
      <w:r w:rsidR="00977C52" w:rsidRPr="00977C52">
        <w:rPr>
          <w:rFonts w:ascii="Century Gothic" w:eastAsia="Century Gothic" w:hAnsi="Century Gothic" w:cs="Century Gothic"/>
        </w:rPr>
        <w:t xml:space="preserve">, and as a result </w:t>
      </w:r>
      <w:r w:rsidR="00971E0A">
        <w:rPr>
          <w:rFonts w:ascii="Century Gothic" w:eastAsia="Century Gothic" w:hAnsi="Century Gothic" w:cs="Century Gothic"/>
        </w:rPr>
        <w:t>TRL considere</w:t>
      </w:r>
      <w:r w:rsidR="000C3851">
        <w:rPr>
          <w:rFonts w:ascii="Century Gothic" w:eastAsia="Century Gothic" w:hAnsi="Century Gothic" w:cs="Century Gothic"/>
        </w:rPr>
        <w:t>d</w:t>
      </w:r>
      <w:r w:rsidR="00971E0A">
        <w:rPr>
          <w:rFonts w:ascii="Century Gothic" w:eastAsia="Century Gothic" w:hAnsi="Century Gothic" w:cs="Century Gothic"/>
        </w:rPr>
        <w:t xml:space="preserve"> offering</w:t>
      </w:r>
      <w:r w:rsidR="00977C52" w:rsidRPr="00977C52">
        <w:rPr>
          <w:rFonts w:ascii="Century Gothic" w:eastAsia="Century Gothic" w:hAnsi="Century Gothic" w:cs="Century Gothic"/>
        </w:rPr>
        <w:t xml:space="preserve"> stoves at </w:t>
      </w:r>
      <w:r w:rsidR="00175230">
        <w:rPr>
          <w:rFonts w:ascii="Century Gothic" w:eastAsia="Century Gothic" w:hAnsi="Century Gothic" w:cs="Century Gothic"/>
        </w:rPr>
        <w:t>lower price</w:t>
      </w:r>
      <w:r w:rsidR="00977C52" w:rsidRPr="00977C52">
        <w:rPr>
          <w:rFonts w:ascii="Century Gothic" w:eastAsia="Century Gothic" w:hAnsi="Century Gothic" w:cs="Century Gothic"/>
        </w:rPr>
        <w:t>, for</w:t>
      </w:r>
      <w:r w:rsidR="00971E0A">
        <w:rPr>
          <w:rFonts w:ascii="Century Gothic" w:eastAsia="Century Gothic" w:hAnsi="Century Gothic" w:cs="Century Gothic"/>
        </w:rPr>
        <w:t xml:space="preserve"> residents of</w:t>
      </w:r>
      <w:r w:rsidR="00977C52" w:rsidRPr="00977C52">
        <w:rPr>
          <w:rFonts w:ascii="Century Gothic" w:eastAsia="Century Gothic" w:hAnsi="Century Gothic" w:cs="Century Gothic"/>
        </w:rPr>
        <w:t xml:space="preserve"> this </w:t>
      </w:r>
      <w:r w:rsidR="000C3851">
        <w:rPr>
          <w:rFonts w:ascii="Century Gothic" w:eastAsia="Century Gothic" w:hAnsi="Century Gothic" w:cs="Century Gothic"/>
        </w:rPr>
        <w:t>neighborhood</w:t>
      </w:r>
      <w:r w:rsidR="00977C52" w:rsidRPr="00977C52">
        <w:rPr>
          <w:rFonts w:ascii="Century Gothic" w:eastAsia="Century Gothic" w:hAnsi="Century Gothic" w:cs="Century Gothic"/>
        </w:rPr>
        <w:t xml:space="preserve">. TRL aims to provide similar </w:t>
      </w:r>
      <w:r w:rsidR="00971E0A">
        <w:rPr>
          <w:rFonts w:ascii="Century Gothic" w:eastAsia="Century Gothic" w:hAnsi="Century Gothic" w:cs="Century Gothic"/>
        </w:rPr>
        <w:t>discounted services</w:t>
      </w:r>
      <w:r w:rsidR="00977C52" w:rsidRPr="00977C52">
        <w:rPr>
          <w:rFonts w:ascii="Century Gothic" w:eastAsia="Century Gothic" w:hAnsi="Century Gothic" w:cs="Century Gothic"/>
        </w:rPr>
        <w:t xml:space="preserve"> in the future, as funding permits.</w:t>
      </w:r>
      <w:r w:rsidR="00901242">
        <w:rPr>
          <w:rFonts w:ascii="Century Gothic" w:eastAsia="Century Gothic" w:hAnsi="Century Gothic" w:cs="Century Gothic"/>
        </w:rPr>
        <w:t xml:space="preserve"> When TRL has access to additional funds that allow for a larger subsidy, </w:t>
      </w:r>
      <w:r w:rsidR="007F5B3B">
        <w:rPr>
          <w:rFonts w:ascii="Century Gothic" w:eastAsia="Century Gothic" w:hAnsi="Century Gothic" w:cs="Century Gothic"/>
        </w:rPr>
        <w:t xml:space="preserve">or alternative payment options, </w:t>
      </w:r>
      <w:r w:rsidR="000C4672">
        <w:rPr>
          <w:rFonts w:ascii="Century Gothic" w:eastAsia="Century Gothic" w:hAnsi="Century Gothic" w:cs="Century Gothic"/>
        </w:rPr>
        <w:t xml:space="preserve">enabling </w:t>
      </w:r>
      <w:r w:rsidR="00901242">
        <w:rPr>
          <w:rFonts w:ascii="Century Gothic" w:eastAsia="Century Gothic" w:hAnsi="Century Gothic" w:cs="Century Gothic"/>
        </w:rPr>
        <w:t>members of this</w:t>
      </w:r>
      <w:r w:rsidR="000C3851">
        <w:rPr>
          <w:rFonts w:ascii="Century Gothic" w:eastAsia="Century Gothic" w:hAnsi="Century Gothic" w:cs="Century Gothic"/>
        </w:rPr>
        <w:t xml:space="preserve"> area</w:t>
      </w:r>
      <w:r w:rsidR="000C4672">
        <w:rPr>
          <w:rFonts w:ascii="Century Gothic" w:eastAsia="Century Gothic" w:hAnsi="Century Gothic" w:cs="Century Gothic"/>
        </w:rPr>
        <w:t xml:space="preserve"> with greater accessibility to stoves</w:t>
      </w:r>
      <w:r w:rsidR="00901242">
        <w:rPr>
          <w:rFonts w:ascii="Century Gothic" w:eastAsia="Century Gothic" w:hAnsi="Century Gothic" w:cs="Century Gothic"/>
        </w:rPr>
        <w:t xml:space="preserve"> is now prioritized.</w:t>
      </w:r>
    </w:p>
    <w:p w14:paraId="5ABDA124" w14:textId="4FA413CE" w:rsidR="00610B3F" w:rsidRDefault="00E67CD7">
      <w:pPr>
        <w:spacing w:before="160"/>
        <w:rPr>
          <w:rFonts w:ascii="Century Gothic" w:eastAsia="Century Gothic" w:hAnsi="Century Gothic" w:cs="Century Gothic"/>
        </w:rPr>
      </w:pPr>
      <w:r>
        <w:rPr>
          <w:rFonts w:ascii="Century Gothic" w:eastAsia="Century Gothic" w:hAnsi="Century Gothic" w:cs="Century Gothic"/>
        </w:rPr>
        <w:t xml:space="preserve">In July of 2018, TRL </w:t>
      </w:r>
      <w:r w:rsidR="006E3D25">
        <w:rPr>
          <w:rFonts w:ascii="Century Gothic" w:eastAsia="Century Gothic" w:hAnsi="Century Gothic" w:cs="Century Gothic"/>
        </w:rPr>
        <w:t xml:space="preserve">attended </w:t>
      </w:r>
      <w:r>
        <w:rPr>
          <w:rFonts w:ascii="Century Gothic" w:eastAsia="Century Gothic" w:hAnsi="Century Gothic" w:cs="Century Gothic"/>
        </w:rPr>
        <w:t xml:space="preserve">the Second Annual International Symposium on Continental Waters of the Americas held in </w:t>
      </w:r>
      <w:proofErr w:type="spellStart"/>
      <w:r>
        <w:rPr>
          <w:rFonts w:ascii="Century Gothic" w:eastAsia="Century Gothic" w:hAnsi="Century Gothic" w:cs="Century Gothic"/>
        </w:rPr>
        <w:t>Panajachel</w:t>
      </w:r>
      <w:proofErr w:type="spellEnd"/>
      <w:r>
        <w:rPr>
          <w:rFonts w:ascii="Century Gothic" w:eastAsia="Century Gothic" w:hAnsi="Century Gothic" w:cs="Century Gothic"/>
        </w:rPr>
        <w:t>, Sololá</w:t>
      </w:r>
      <w:r w:rsidR="006E3D25">
        <w:rPr>
          <w:rFonts w:ascii="Century Gothic" w:eastAsia="Century Gothic" w:hAnsi="Century Gothic" w:cs="Century Gothic"/>
        </w:rPr>
        <w:t xml:space="preserve"> at which certain stakeholders were consulted</w:t>
      </w:r>
      <w:r>
        <w:rPr>
          <w:rFonts w:ascii="Century Gothic" w:eastAsia="Century Gothic" w:hAnsi="Century Gothic" w:cs="Century Gothic"/>
        </w:rPr>
        <w:t xml:space="preserve">. Hosted by the Centro de </w:t>
      </w:r>
      <w:proofErr w:type="spellStart"/>
      <w:r>
        <w:rPr>
          <w:rFonts w:ascii="Century Gothic" w:eastAsia="Century Gothic" w:hAnsi="Century Gothic" w:cs="Century Gothic"/>
        </w:rPr>
        <w:t>Estudios</w:t>
      </w:r>
      <w:proofErr w:type="spellEnd"/>
      <w:r>
        <w:rPr>
          <w:rFonts w:ascii="Century Gothic" w:eastAsia="Century Gothic" w:hAnsi="Century Gothic" w:cs="Century Gothic"/>
        </w:rPr>
        <w:t xml:space="preserve"> Atitlán - Universidad del Valle de Guatemala</w:t>
      </w:r>
      <w:r w:rsidR="00610B3F">
        <w:rPr>
          <w:rStyle w:val="FootnoteReference"/>
          <w:rFonts w:ascii="Century Gothic" w:eastAsia="Century Gothic" w:hAnsi="Century Gothic" w:cs="Century Gothic"/>
        </w:rPr>
        <w:footnoteReference w:id="18"/>
      </w:r>
      <w:r>
        <w:rPr>
          <w:rFonts w:ascii="Century Gothic" w:eastAsia="Century Gothic" w:hAnsi="Century Gothic" w:cs="Century Gothic"/>
        </w:rPr>
        <w:t xml:space="preserve">, the symposium brought together key stakeholders with vested interest in confronting the ecological threats facing the </w:t>
      </w:r>
    </w:p>
    <w:p w14:paraId="63EEAE52" w14:textId="68AF64C5" w:rsidR="00ED6040" w:rsidRDefault="00610B3F">
      <w:pPr>
        <w:spacing w:before="160"/>
        <w:rPr>
          <w:rFonts w:ascii="Century Gothic" w:eastAsia="Century Gothic" w:hAnsi="Century Gothic" w:cs="Century Gothic"/>
        </w:rPr>
      </w:pPr>
      <w:r>
        <w:rPr>
          <w:noProof/>
        </w:rPr>
        <w:lastRenderedPageBreak/>
        <mc:AlternateContent>
          <mc:Choice Requires="wps">
            <w:drawing>
              <wp:anchor distT="0" distB="0" distL="114300" distR="114300" simplePos="0" relativeHeight="251705344" behindDoc="0" locked="0" layoutInCell="1" allowOverlap="1" wp14:anchorId="718FDE42" wp14:editId="2FAAE387">
                <wp:simplePos x="0" y="0"/>
                <wp:positionH relativeFrom="column">
                  <wp:posOffset>995</wp:posOffset>
                </wp:positionH>
                <wp:positionV relativeFrom="paragraph">
                  <wp:posOffset>5126978</wp:posOffset>
                </wp:positionV>
                <wp:extent cx="5988050" cy="635"/>
                <wp:effectExtent l="0" t="0" r="6350" b="12065"/>
                <wp:wrapSquare wrapText="bothSides"/>
                <wp:docPr id="18" name="Text Box 18"/>
                <wp:cNvGraphicFramePr/>
                <a:graphic xmlns:a="http://schemas.openxmlformats.org/drawingml/2006/main">
                  <a:graphicData uri="http://schemas.microsoft.com/office/word/2010/wordprocessingShape">
                    <wps:wsp>
                      <wps:cNvSpPr txBox="1"/>
                      <wps:spPr>
                        <a:xfrm>
                          <a:off x="0" y="0"/>
                          <a:ext cx="5988050" cy="635"/>
                        </a:xfrm>
                        <a:prstGeom prst="rect">
                          <a:avLst/>
                        </a:prstGeom>
                        <a:solidFill>
                          <a:prstClr val="white"/>
                        </a:solidFill>
                        <a:ln>
                          <a:noFill/>
                        </a:ln>
                      </wps:spPr>
                      <wps:txbx>
                        <w:txbxContent>
                          <w:p w14:paraId="2C1F749A" w14:textId="6F213A9F" w:rsidR="005740FC" w:rsidRPr="009F6904" w:rsidRDefault="005740FC" w:rsidP="00ED6040">
                            <w:pPr>
                              <w:pStyle w:val="Caption"/>
                              <w:rPr>
                                <w:rFonts w:ascii="Century Gothic" w:hAnsi="Century Gothic"/>
                                <w:i w:val="0"/>
                                <w:noProof/>
                                <w:color w:val="000000" w:themeColor="text1"/>
                              </w:rPr>
                            </w:pPr>
                            <w:r w:rsidRPr="009F6904">
                              <w:rPr>
                                <w:rFonts w:ascii="Century Gothic" w:hAnsi="Century Gothic"/>
                                <w:i w:val="0"/>
                                <w:color w:val="000000" w:themeColor="text1"/>
                              </w:rPr>
                              <w:t xml:space="preserve">Figure </w:t>
                            </w:r>
                            <w:r w:rsidRPr="009F6904">
                              <w:rPr>
                                <w:rFonts w:ascii="Century Gothic" w:hAnsi="Century Gothic"/>
                                <w:i w:val="0"/>
                                <w:color w:val="000000" w:themeColor="text1"/>
                              </w:rPr>
                              <w:fldChar w:fldCharType="begin"/>
                            </w:r>
                            <w:r w:rsidRPr="009F6904">
                              <w:rPr>
                                <w:rFonts w:ascii="Century Gothic" w:hAnsi="Century Gothic"/>
                                <w:i w:val="0"/>
                                <w:color w:val="000000" w:themeColor="text1"/>
                              </w:rPr>
                              <w:instrText xml:space="preserve"> SEQ Figure \* ARABIC </w:instrText>
                            </w:r>
                            <w:r w:rsidRPr="009F6904">
                              <w:rPr>
                                <w:rFonts w:ascii="Century Gothic" w:hAnsi="Century Gothic"/>
                                <w:i w:val="0"/>
                                <w:color w:val="000000" w:themeColor="text1"/>
                              </w:rPr>
                              <w:fldChar w:fldCharType="separate"/>
                            </w:r>
                            <w:r w:rsidRPr="009F6904">
                              <w:rPr>
                                <w:rFonts w:ascii="Century Gothic" w:hAnsi="Century Gothic"/>
                                <w:i w:val="0"/>
                                <w:noProof/>
                                <w:color w:val="000000" w:themeColor="text1"/>
                              </w:rPr>
                              <w:t>12</w:t>
                            </w:r>
                            <w:r w:rsidRPr="009F6904">
                              <w:rPr>
                                <w:rFonts w:ascii="Century Gothic" w:hAnsi="Century Gothic"/>
                                <w:i w:val="0"/>
                                <w:color w:val="000000" w:themeColor="text1"/>
                              </w:rPr>
                              <w:fldChar w:fldCharType="end"/>
                            </w:r>
                            <w:r w:rsidRPr="009F6904">
                              <w:rPr>
                                <w:rFonts w:ascii="Century Gothic" w:hAnsi="Century Gothic"/>
                                <w:i w:val="0"/>
                                <w:color w:val="000000" w:themeColor="text1"/>
                              </w:rPr>
                              <w:t>: TRL consults with a stakeholder at the Second Annual International Symposium on Continental Waters of the Americas.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8FDE42" id="Text Box 18" o:spid="_x0000_s1031" type="#_x0000_t202" style="position:absolute;margin-left:.1pt;margin-top:403.7pt;width:471.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" stroked="f">
                <v:textbox style="mso-fit-shape-to-text:t" inset="0,0,0,0">
                  <w:txbxContent>
                    <w:p w14:paraId="2C1F749A" w14:textId="6F213A9F" w:rsidR="005740FC" w:rsidRPr="009F6904" w:rsidRDefault="005740FC" w:rsidP="00ED6040">
                      <w:pPr>
                        <w:pStyle w:val="Descripcin"/>
                        <w:rPr>
                          <w:rFonts w:ascii="Century Gothic" w:hAnsi="Century Gothic"/>
                          <w:i w:val="0"/>
                          <w:noProof/>
                          <w:color w:val="000000" w:themeColor="text1"/>
                        </w:rPr>
                      </w:pPr>
                      <w:r w:rsidRPr="009F6904">
                        <w:rPr>
                          <w:rFonts w:ascii="Century Gothic" w:hAnsi="Century Gothic"/>
                          <w:i w:val="0"/>
                          <w:color w:val="000000" w:themeColor="text1"/>
                        </w:rPr>
                        <w:t xml:space="preserve">Figure </w:t>
                      </w:r>
                      <w:r w:rsidRPr="009F6904">
                        <w:rPr>
                          <w:rFonts w:ascii="Century Gothic" w:hAnsi="Century Gothic"/>
                          <w:i w:val="0"/>
                          <w:color w:val="000000" w:themeColor="text1"/>
                        </w:rPr>
                        <w:fldChar w:fldCharType="begin"/>
                      </w:r>
                      <w:r w:rsidRPr="009F6904">
                        <w:rPr>
                          <w:rFonts w:ascii="Century Gothic" w:hAnsi="Century Gothic"/>
                          <w:i w:val="0"/>
                          <w:color w:val="000000" w:themeColor="text1"/>
                        </w:rPr>
                        <w:instrText xml:space="preserve"> SEQ Figure \* ARABIC </w:instrText>
                      </w:r>
                      <w:r w:rsidRPr="009F6904">
                        <w:rPr>
                          <w:rFonts w:ascii="Century Gothic" w:hAnsi="Century Gothic"/>
                          <w:i w:val="0"/>
                          <w:color w:val="000000" w:themeColor="text1"/>
                        </w:rPr>
                        <w:fldChar w:fldCharType="separate"/>
                      </w:r>
                      <w:r w:rsidRPr="009F6904">
                        <w:rPr>
                          <w:rFonts w:ascii="Century Gothic" w:hAnsi="Century Gothic"/>
                          <w:i w:val="0"/>
                          <w:noProof/>
                          <w:color w:val="000000" w:themeColor="text1"/>
                        </w:rPr>
                        <w:t>12</w:t>
                      </w:r>
                      <w:r w:rsidRPr="009F6904">
                        <w:rPr>
                          <w:rFonts w:ascii="Century Gothic" w:hAnsi="Century Gothic"/>
                          <w:i w:val="0"/>
                          <w:color w:val="000000" w:themeColor="text1"/>
                        </w:rPr>
                        <w:fldChar w:fldCharType="end"/>
                      </w:r>
                      <w:r w:rsidRPr="009F6904">
                        <w:rPr>
                          <w:rFonts w:ascii="Century Gothic" w:hAnsi="Century Gothic"/>
                          <w:i w:val="0"/>
                          <w:color w:val="000000" w:themeColor="text1"/>
                        </w:rPr>
                        <w:t>: TRL consults with a stakeholder at the Second Annual International Symposium on Continental Waters of the Americas.</w:t>
                      </w:r>
                    </w:p>
                  </w:txbxContent>
                </v:textbox>
                <w10:wrap type="square"/>
              </v:shape>
            </w:pict>
          </mc:Fallback>
        </mc:AlternateContent>
      </w:r>
      <w:r>
        <w:rPr>
          <w:noProof/>
        </w:rPr>
        <w:drawing>
          <wp:anchor distT="114300" distB="114300" distL="114300" distR="114300" simplePos="0" relativeHeight="251703296" behindDoc="0" locked="0" layoutInCell="1" hidden="0" allowOverlap="1" wp14:anchorId="30EA3DE8" wp14:editId="093D42C7">
            <wp:simplePos x="0" y="0"/>
            <wp:positionH relativeFrom="column">
              <wp:posOffset>98976</wp:posOffset>
            </wp:positionH>
            <wp:positionV relativeFrom="paragraph">
              <wp:posOffset>917874</wp:posOffset>
            </wp:positionV>
            <wp:extent cx="5817235" cy="4015740"/>
            <wp:effectExtent l="12700" t="12700" r="12065" b="10160"/>
            <wp:wrapSquare wrapText="bothSides"/>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6"/>
                    <a:srcRect/>
                    <a:stretch>
                      <a:fillRect/>
                    </a:stretch>
                  </pic:blipFill>
                  <pic:spPr>
                    <a:xfrm>
                      <a:off x="0" y="0"/>
                      <a:ext cx="5817235" cy="4015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67CD7">
        <w:rPr>
          <w:rFonts w:ascii="Century Gothic" w:eastAsia="Century Gothic" w:hAnsi="Century Gothic" w:cs="Century Gothic"/>
        </w:rPr>
        <w:t>Lake Atitlán basin. Various groups were in attendance, including CONAP,</w:t>
      </w:r>
      <w:r w:rsidR="00E67CD7">
        <w:rPr>
          <w:rFonts w:ascii="Century Gothic" w:eastAsia="Century Gothic" w:hAnsi="Century Gothic" w:cs="Century Gothic"/>
          <w:vertAlign w:val="superscript"/>
        </w:rPr>
        <w:footnoteReference w:id="19"/>
      </w:r>
      <w:r w:rsidR="00E67CD7">
        <w:rPr>
          <w:rFonts w:ascii="Century Gothic" w:eastAsia="Century Gothic" w:hAnsi="Century Gothic" w:cs="Century Gothic"/>
        </w:rPr>
        <w:t xml:space="preserve"> Amigos del Lago de Atitlán,</w:t>
      </w:r>
      <w:r w:rsidR="00E67CD7">
        <w:rPr>
          <w:rFonts w:ascii="Century Gothic" w:eastAsia="Century Gothic" w:hAnsi="Century Gothic" w:cs="Century Gothic"/>
          <w:vertAlign w:val="superscript"/>
        </w:rPr>
        <w:footnoteReference w:id="20"/>
      </w:r>
      <w:r w:rsidR="00E67CD7">
        <w:rPr>
          <w:rFonts w:ascii="Century Gothic" w:eastAsia="Century Gothic" w:hAnsi="Century Gothic" w:cs="Century Gothic"/>
        </w:rPr>
        <w:t xml:space="preserve">, </w:t>
      </w:r>
      <w:proofErr w:type="spellStart"/>
      <w:r w:rsidR="00E67CD7">
        <w:rPr>
          <w:rFonts w:ascii="Century Gothic" w:eastAsia="Century Gothic" w:hAnsi="Century Gothic" w:cs="Century Gothic"/>
        </w:rPr>
        <w:t>Legambiante</w:t>
      </w:r>
      <w:proofErr w:type="spellEnd"/>
      <w:r w:rsidR="00E67CD7">
        <w:rPr>
          <w:rFonts w:ascii="Century Gothic" w:eastAsia="Century Gothic" w:hAnsi="Century Gothic" w:cs="Century Gothic"/>
        </w:rPr>
        <w:t>,</w:t>
      </w:r>
      <w:r w:rsidR="00E67CD7">
        <w:rPr>
          <w:rFonts w:ascii="Century Gothic" w:eastAsia="Century Gothic" w:hAnsi="Century Gothic" w:cs="Century Gothic"/>
          <w:vertAlign w:val="superscript"/>
        </w:rPr>
        <w:footnoteReference w:id="21"/>
      </w:r>
      <w:r w:rsidR="00E67CD7">
        <w:rPr>
          <w:rFonts w:ascii="Century Gothic" w:eastAsia="Century Gothic" w:hAnsi="Century Gothic" w:cs="Century Gothic"/>
        </w:rPr>
        <w:t xml:space="preserve"> Africa 70,</w:t>
      </w:r>
      <w:r w:rsidR="00E67CD7">
        <w:rPr>
          <w:rFonts w:ascii="Century Gothic" w:eastAsia="Century Gothic" w:hAnsi="Century Gothic" w:cs="Century Gothic"/>
          <w:vertAlign w:val="superscript"/>
        </w:rPr>
        <w:footnoteReference w:id="22"/>
      </w:r>
      <w:r w:rsidR="00E67CD7">
        <w:rPr>
          <w:rFonts w:ascii="Century Gothic" w:eastAsia="Century Gothic" w:hAnsi="Century Gothic" w:cs="Century Gothic"/>
        </w:rPr>
        <w:t xml:space="preserve"> and ADECCAP,</w:t>
      </w:r>
      <w:r w:rsidR="00E67CD7">
        <w:rPr>
          <w:rFonts w:ascii="Century Gothic" w:eastAsia="Century Gothic" w:hAnsi="Century Gothic" w:cs="Century Gothic"/>
          <w:vertAlign w:val="superscript"/>
        </w:rPr>
        <w:footnoteReference w:id="23"/>
      </w:r>
      <w:r w:rsidR="00E67CD7">
        <w:rPr>
          <w:rFonts w:ascii="Century Gothic" w:eastAsia="Century Gothic" w:hAnsi="Century Gothic" w:cs="Century Gothic"/>
        </w:rPr>
        <w:t xml:space="preserve"> among others. TRL presented the ONIL stove technology and </w:t>
      </w:r>
      <w:r w:rsidR="009A037D">
        <w:rPr>
          <w:rFonts w:ascii="Century Gothic" w:eastAsia="Century Gothic" w:hAnsi="Century Gothic" w:cs="Century Gothic"/>
        </w:rPr>
        <w:t>the</w:t>
      </w:r>
      <w:r w:rsidR="00E67CD7">
        <w:rPr>
          <w:rFonts w:ascii="Century Gothic" w:eastAsia="Century Gothic" w:hAnsi="Century Gothic" w:cs="Century Gothic"/>
        </w:rPr>
        <w:t xml:space="preserve"> project design to symposium attendees</w:t>
      </w:r>
      <w:r w:rsidR="006E3D25">
        <w:rPr>
          <w:rFonts w:ascii="Century Gothic" w:eastAsia="Century Gothic" w:hAnsi="Century Gothic" w:cs="Century Gothic"/>
        </w:rPr>
        <w:t xml:space="preserve"> as part of an exhibition (</w:t>
      </w:r>
      <w:r>
        <w:rPr>
          <w:rFonts w:ascii="Century Gothic" w:eastAsia="Century Gothic" w:hAnsi="Century Gothic" w:cs="Century Gothic"/>
        </w:rPr>
        <w:t>see figure 11</w:t>
      </w:r>
      <w:r w:rsidR="006E3D25">
        <w:rPr>
          <w:rFonts w:ascii="Century Gothic" w:eastAsia="Century Gothic" w:hAnsi="Century Gothic" w:cs="Century Gothic"/>
        </w:rPr>
        <w:t>)</w:t>
      </w:r>
      <w:r w:rsidR="00E67CD7">
        <w:rPr>
          <w:rFonts w:ascii="Century Gothic" w:eastAsia="Century Gothic" w:hAnsi="Century Gothic" w:cs="Century Gothic"/>
        </w:rPr>
        <w:t xml:space="preserve">. </w:t>
      </w:r>
    </w:p>
    <w:p w14:paraId="7D38ABAF" w14:textId="6836E4C6" w:rsidR="000C1F3D" w:rsidRDefault="00E67CD7" w:rsidP="000C1F3D">
      <w:pPr>
        <w:spacing w:before="160"/>
        <w:rPr>
          <w:rFonts w:ascii="Century Gothic" w:eastAsia="Century Gothic" w:hAnsi="Century Gothic" w:cs="Century Gothic"/>
        </w:rPr>
      </w:pPr>
      <w:r>
        <w:rPr>
          <w:rFonts w:ascii="Century Gothic" w:eastAsia="Century Gothic" w:hAnsi="Century Gothic" w:cs="Century Gothic"/>
        </w:rPr>
        <w:t xml:space="preserve">Here TRL was able to gather useful feedback from several stakeholder groups, including </w:t>
      </w:r>
      <w:r w:rsidR="006E3D25">
        <w:rPr>
          <w:rFonts w:ascii="Century Gothic" w:eastAsia="Century Gothic" w:hAnsi="Century Gothic" w:cs="Century Gothic"/>
        </w:rPr>
        <w:t xml:space="preserve">representatives of </w:t>
      </w:r>
      <w:r>
        <w:rPr>
          <w:rFonts w:ascii="Century Gothic" w:eastAsia="Century Gothic" w:hAnsi="Century Gothic" w:cs="Century Gothic"/>
        </w:rPr>
        <w:t xml:space="preserve">social and environmental public-sector agencies as </w:t>
      </w:r>
      <w:r>
        <w:rPr>
          <w:rFonts w:ascii="Century Gothic" w:eastAsia="Century Gothic" w:hAnsi="Century Gothic" w:cs="Century Gothic"/>
        </w:rPr>
        <w:lastRenderedPageBreak/>
        <w:t>well as civil society organizations, and use it to modify the project design.</w:t>
      </w:r>
      <w:r w:rsidR="00FD4061">
        <w:rPr>
          <w:rFonts w:ascii="Century Gothic" w:eastAsia="Century Gothic" w:hAnsi="Century Gothic" w:cs="Century Gothic"/>
        </w:rPr>
        <w:t xml:space="preserve"> </w:t>
      </w:r>
      <w:r w:rsidR="00ED6040">
        <w:rPr>
          <w:rFonts w:ascii="Century Gothic" w:eastAsia="Century Gothic" w:hAnsi="Century Gothic" w:cs="Century Gothic"/>
        </w:rPr>
        <w:t xml:space="preserve">For example, </w:t>
      </w:r>
      <w:r w:rsidR="00E63E8C">
        <w:rPr>
          <w:rFonts w:ascii="Century Gothic" w:eastAsia="Century Gothic" w:hAnsi="Century Gothic" w:cs="Century Gothic"/>
        </w:rPr>
        <w:t xml:space="preserve">the man pictured above </w:t>
      </w:r>
      <w:r w:rsidR="00610B3F">
        <w:rPr>
          <w:rFonts w:ascii="Century Gothic" w:eastAsia="Century Gothic" w:hAnsi="Century Gothic" w:cs="Century Gothic"/>
        </w:rPr>
        <w:t xml:space="preserve">(figure 12) </w:t>
      </w:r>
      <w:r w:rsidR="00591A35">
        <w:rPr>
          <w:rFonts w:ascii="Century Gothic" w:eastAsia="Century Gothic" w:hAnsi="Century Gothic" w:cs="Century Gothic"/>
        </w:rPr>
        <w:t>shared positive remarks about the project and the stove technology</w:t>
      </w:r>
      <w:r w:rsidR="005C5059">
        <w:rPr>
          <w:rFonts w:ascii="Century Gothic" w:eastAsia="Century Gothic" w:hAnsi="Century Gothic" w:cs="Century Gothic"/>
        </w:rPr>
        <w:t>. He commented</w:t>
      </w:r>
      <w:r w:rsidR="00E63E8C">
        <w:rPr>
          <w:rFonts w:ascii="Century Gothic" w:eastAsia="Century Gothic" w:hAnsi="Century Gothic" w:cs="Century Gothic"/>
        </w:rPr>
        <w:t xml:space="preserve"> to TRL’s TAS</w:t>
      </w:r>
      <w:r w:rsidR="005C5059">
        <w:rPr>
          <w:rFonts w:ascii="Century Gothic" w:eastAsia="Century Gothic" w:hAnsi="Century Gothic" w:cs="Century Gothic"/>
        </w:rPr>
        <w:t xml:space="preserve"> on</w:t>
      </w:r>
      <w:r w:rsidR="000C1F3D">
        <w:rPr>
          <w:rFonts w:ascii="Century Gothic" w:eastAsia="Century Gothic" w:hAnsi="Century Gothic" w:cs="Century Gothic"/>
        </w:rPr>
        <w:t xml:space="preserve"> the</w:t>
      </w:r>
      <w:r w:rsidR="005C5059">
        <w:rPr>
          <w:rFonts w:ascii="Century Gothic" w:eastAsia="Century Gothic" w:hAnsi="Century Gothic" w:cs="Century Gothic"/>
        </w:rPr>
        <w:t xml:space="preserve"> importance of the</w:t>
      </w:r>
      <w:r w:rsidR="000C1F3D">
        <w:rPr>
          <w:rFonts w:ascii="Century Gothic" w:eastAsia="Century Gothic" w:hAnsi="Century Gothic" w:cs="Century Gothic"/>
        </w:rPr>
        <w:t xml:space="preserve"> decrease in firewood </w:t>
      </w:r>
      <w:r w:rsidR="005C5059">
        <w:rPr>
          <w:rFonts w:ascii="Century Gothic" w:eastAsia="Century Gothic" w:hAnsi="Century Gothic" w:cs="Century Gothic"/>
        </w:rPr>
        <w:t>ONIL stoves</w:t>
      </w:r>
      <w:r w:rsidR="000C1F3D">
        <w:rPr>
          <w:rFonts w:ascii="Century Gothic" w:eastAsia="Century Gothic" w:hAnsi="Century Gothic" w:cs="Century Gothic"/>
        </w:rPr>
        <w:t xml:space="preserve"> </w:t>
      </w:r>
      <w:r w:rsidR="005C5059">
        <w:rPr>
          <w:rFonts w:ascii="Century Gothic" w:eastAsia="Century Gothic" w:hAnsi="Century Gothic" w:cs="Century Gothic"/>
        </w:rPr>
        <w:t>allow</w:t>
      </w:r>
      <w:r w:rsidR="000C1F3D">
        <w:rPr>
          <w:rFonts w:ascii="Century Gothic" w:eastAsia="Century Gothic" w:hAnsi="Century Gothic" w:cs="Century Gothic"/>
        </w:rPr>
        <w:t xml:space="preserve">. Other comments included feedback about accessibility of the technology. For example, one comment emphasized how the price to transport a ONIL stove from the manufacturer to remote areas is yet another financial barrier that prevents families from being able to afford a stove. They also emphasized the importance of providing ample education, access to repair parts and maintenance services, given the </w:t>
      </w:r>
      <w:r w:rsidR="007C5AD7">
        <w:rPr>
          <w:rFonts w:ascii="Century Gothic" w:eastAsia="Century Gothic" w:hAnsi="Century Gothic" w:cs="Century Gothic"/>
        </w:rPr>
        <w:t xml:space="preserve">less successful </w:t>
      </w:r>
      <w:r w:rsidR="000C1F3D">
        <w:rPr>
          <w:rFonts w:ascii="Century Gothic" w:eastAsia="Century Gothic" w:hAnsi="Century Gothic" w:cs="Century Gothic"/>
        </w:rPr>
        <w:t xml:space="preserve">experiences of </w:t>
      </w:r>
      <w:r w:rsidR="005C5059">
        <w:rPr>
          <w:rFonts w:ascii="Century Gothic" w:eastAsia="Century Gothic" w:hAnsi="Century Gothic" w:cs="Century Gothic"/>
        </w:rPr>
        <w:t>cook</w:t>
      </w:r>
      <w:r w:rsidR="000C1F3D">
        <w:rPr>
          <w:rFonts w:ascii="Century Gothic" w:eastAsia="Century Gothic" w:hAnsi="Century Gothic" w:cs="Century Gothic"/>
        </w:rPr>
        <w:t>stove projects they had witnessed elsewhere in country.</w:t>
      </w:r>
    </w:p>
    <w:p w14:paraId="290CF0DB" w14:textId="17B8D23C" w:rsidR="007C5AD7" w:rsidRPr="000C4672" w:rsidRDefault="007C5AD7" w:rsidP="000C4672">
      <w:pPr>
        <w:spacing w:before="160"/>
        <w:rPr>
          <w:rFonts w:ascii="Century Gothic" w:eastAsia="Century Gothic" w:hAnsi="Century Gothic" w:cs="Century Gothic"/>
        </w:rPr>
      </w:pPr>
      <w:r>
        <w:rPr>
          <w:rFonts w:ascii="Century Gothic" w:eastAsia="Century Gothic" w:hAnsi="Century Gothic" w:cs="Century Gothic"/>
        </w:rPr>
        <w:t xml:space="preserve">TRL’s Administrator spoke with Africa 70’s Mario </w:t>
      </w:r>
      <w:proofErr w:type="spellStart"/>
      <w:r>
        <w:rPr>
          <w:rFonts w:ascii="Century Gothic" w:eastAsia="Century Gothic" w:hAnsi="Century Gothic" w:cs="Century Gothic"/>
        </w:rPr>
        <w:t>Zutteroli</w:t>
      </w:r>
      <w:proofErr w:type="spellEnd"/>
      <w:r>
        <w:rPr>
          <w:rFonts w:ascii="Century Gothic" w:eastAsia="Century Gothic" w:hAnsi="Century Gothic" w:cs="Century Gothic"/>
        </w:rPr>
        <w:t xml:space="preserve"> about the project. He also provided positive comments about the project and its environmental impacts, but noted its reach was limited given the size of the organization. One recommendation was partnering with other organizations to apply for funding at the national level and to expand the reach of the project so that smaller villages would be able to access identical services.</w:t>
      </w:r>
    </w:p>
    <w:p w14:paraId="1FF1E90B" w14:textId="56AB2A03" w:rsidR="007C5AD7" w:rsidRPr="000C1F3D" w:rsidRDefault="00CE32A0" w:rsidP="007C5AD7">
      <w:pPr>
        <w:spacing w:before="160"/>
        <w:rPr>
          <w:rFonts w:ascii="Century Gothic" w:eastAsia="Century Gothic" w:hAnsi="Century Gothic" w:cs="Century Gothic"/>
        </w:rPr>
      </w:pPr>
      <w:r>
        <w:rPr>
          <w:noProof/>
        </w:rPr>
        <mc:AlternateContent>
          <mc:Choice Requires="wps">
            <w:drawing>
              <wp:anchor distT="0" distB="0" distL="114300" distR="114300" simplePos="0" relativeHeight="251708416" behindDoc="0" locked="0" layoutInCell="1" allowOverlap="1" wp14:anchorId="3DAD8BB1" wp14:editId="2D4FE0F7">
                <wp:simplePos x="0" y="0"/>
                <wp:positionH relativeFrom="column">
                  <wp:posOffset>3662680</wp:posOffset>
                </wp:positionH>
                <wp:positionV relativeFrom="paragraph">
                  <wp:posOffset>7174230</wp:posOffset>
                </wp:positionV>
                <wp:extent cx="2332355" cy="635"/>
                <wp:effectExtent l="0" t="0" r="4445" b="12065"/>
                <wp:wrapSquare wrapText="bothSides"/>
                <wp:docPr id="24" name="Text Box 24"/>
                <wp:cNvGraphicFramePr/>
                <a:graphic xmlns:a="http://schemas.openxmlformats.org/drawingml/2006/main">
                  <a:graphicData uri="http://schemas.microsoft.com/office/word/2010/wordprocessingShape">
                    <wps:wsp>
                      <wps:cNvSpPr txBox="1"/>
                      <wps:spPr>
                        <a:xfrm>
                          <a:off x="0" y="0"/>
                          <a:ext cx="2332355" cy="635"/>
                        </a:xfrm>
                        <a:prstGeom prst="rect">
                          <a:avLst/>
                        </a:prstGeom>
                        <a:solidFill>
                          <a:prstClr val="white"/>
                        </a:solidFill>
                        <a:ln>
                          <a:noFill/>
                        </a:ln>
                      </wps:spPr>
                      <wps:txbx>
                        <w:txbxContent>
                          <w:p w14:paraId="035025E1" w14:textId="133DE15B" w:rsidR="005740FC" w:rsidRPr="005C5059" w:rsidRDefault="005740FC" w:rsidP="00CE32A0">
                            <w:pPr>
                              <w:pStyle w:val="Caption"/>
                              <w:jc w:val="center"/>
                              <w:rPr>
                                <w:rFonts w:ascii="Century Gothic" w:eastAsia="Century Gothic" w:hAnsi="Century Gothic" w:cs="Century Gothic"/>
                                <w:i w:val="0"/>
                                <w:noProof/>
                                <w:color w:val="000000" w:themeColor="text1"/>
                              </w:rPr>
                            </w:pPr>
                            <w:r w:rsidRPr="005C5059">
                              <w:rPr>
                                <w:rFonts w:ascii="Century Gothic" w:hAnsi="Century Gothic"/>
                                <w:i w:val="0"/>
                                <w:color w:val="000000" w:themeColor="text1"/>
                              </w:rPr>
                              <w:t xml:space="preserve">Figure </w:t>
                            </w:r>
                            <w:r w:rsidRPr="005C5059">
                              <w:rPr>
                                <w:rFonts w:ascii="Century Gothic" w:hAnsi="Century Gothic"/>
                                <w:i w:val="0"/>
                                <w:color w:val="000000" w:themeColor="text1"/>
                              </w:rPr>
                              <w:fldChar w:fldCharType="begin"/>
                            </w:r>
                            <w:r w:rsidRPr="005C5059">
                              <w:rPr>
                                <w:rFonts w:ascii="Century Gothic" w:hAnsi="Century Gothic"/>
                                <w:i w:val="0"/>
                                <w:color w:val="000000" w:themeColor="text1"/>
                              </w:rPr>
                              <w:instrText xml:space="preserve"> SEQ Figure \* ARABIC </w:instrText>
                            </w:r>
                            <w:r w:rsidRPr="005C5059">
                              <w:rPr>
                                <w:rFonts w:ascii="Century Gothic" w:hAnsi="Century Gothic"/>
                                <w:i w:val="0"/>
                                <w:color w:val="000000" w:themeColor="text1"/>
                              </w:rPr>
                              <w:fldChar w:fldCharType="separate"/>
                            </w:r>
                            <w:r w:rsidRPr="005C5059">
                              <w:rPr>
                                <w:rFonts w:ascii="Century Gothic" w:hAnsi="Century Gothic"/>
                                <w:i w:val="0"/>
                                <w:noProof/>
                                <w:color w:val="000000" w:themeColor="text1"/>
                              </w:rPr>
                              <w:t>14</w:t>
                            </w:r>
                            <w:r w:rsidRPr="005C5059">
                              <w:rPr>
                                <w:rFonts w:ascii="Century Gothic" w:hAnsi="Century Gothic"/>
                                <w:i w:val="0"/>
                                <w:color w:val="000000" w:themeColor="text1"/>
                              </w:rPr>
                              <w:fldChar w:fldCharType="end"/>
                            </w:r>
                            <w:r w:rsidRPr="005C5059">
                              <w:rPr>
                                <w:rFonts w:ascii="Century Gothic" w:hAnsi="Century Gothic"/>
                                <w:i w:val="0"/>
                                <w:color w:val="000000" w:themeColor="text1"/>
                              </w:rPr>
                              <w:t>: TRL holds a training for ODIM on December 12, 201</w:t>
                            </w:r>
                            <w:r>
                              <w:rPr>
                                <w:rFonts w:ascii="Century Gothic" w:hAnsi="Century Gothic"/>
                                <w:i w:val="0"/>
                                <w:color w:val="000000" w:themeColor="text1"/>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AD8BB1" id="Text Box 24" o:spid="_x0000_s1032" type="#_x0000_t202" style="position:absolute;margin-left:288.4pt;margin-top:564.9pt;width:183.6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" stroked="f">
                <v:textbox style="mso-fit-shape-to-text:t" inset="0,0,0,0">
                  <w:txbxContent>
                    <w:p w14:paraId="035025E1" w14:textId="133DE15B" w:rsidR="005740FC" w:rsidRPr="005C5059" w:rsidRDefault="005740FC" w:rsidP="00CE32A0">
                      <w:pPr>
                        <w:pStyle w:val="Descripcin"/>
                        <w:jc w:val="center"/>
                        <w:rPr>
                          <w:rFonts w:ascii="Century Gothic" w:eastAsia="Century Gothic" w:hAnsi="Century Gothic" w:cs="Century Gothic"/>
                          <w:i w:val="0"/>
                          <w:noProof/>
                          <w:color w:val="000000" w:themeColor="text1"/>
                        </w:rPr>
                      </w:pPr>
                      <w:r w:rsidRPr="005C5059">
                        <w:rPr>
                          <w:rFonts w:ascii="Century Gothic" w:hAnsi="Century Gothic"/>
                          <w:i w:val="0"/>
                          <w:color w:val="000000" w:themeColor="text1"/>
                        </w:rPr>
                        <w:t xml:space="preserve">Figure </w:t>
                      </w:r>
                      <w:r w:rsidRPr="005C5059">
                        <w:rPr>
                          <w:rFonts w:ascii="Century Gothic" w:hAnsi="Century Gothic"/>
                          <w:i w:val="0"/>
                          <w:color w:val="000000" w:themeColor="text1"/>
                        </w:rPr>
                        <w:fldChar w:fldCharType="begin"/>
                      </w:r>
                      <w:r w:rsidRPr="005C5059">
                        <w:rPr>
                          <w:rFonts w:ascii="Century Gothic" w:hAnsi="Century Gothic"/>
                          <w:i w:val="0"/>
                          <w:color w:val="000000" w:themeColor="text1"/>
                        </w:rPr>
                        <w:instrText xml:space="preserve"> SEQ Figure \* ARABIC </w:instrText>
                      </w:r>
                      <w:r w:rsidRPr="005C5059">
                        <w:rPr>
                          <w:rFonts w:ascii="Century Gothic" w:hAnsi="Century Gothic"/>
                          <w:i w:val="0"/>
                          <w:color w:val="000000" w:themeColor="text1"/>
                        </w:rPr>
                        <w:fldChar w:fldCharType="separate"/>
                      </w:r>
                      <w:r w:rsidRPr="005C5059">
                        <w:rPr>
                          <w:rFonts w:ascii="Century Gothic" w:hAnsi="Century Gothic"/>
                          <w:i w:val="0"/>
                          <w:noProof/>
                          <w:color w:val="000000" w:themeColor="text1"/>
                        </w:rPr>
                        <w:t>14</w:t>
                      </w:r>
                      <w:r w:rsidRPr="005C5059">
                        <w:rPr>
                          <w:rFonts w:ascii="Century Gothic" w:hAnsi="Century Gothic"/>
                          <w:i w:val="0"/>
                          <w:color w:val="000000" w:themeColor="text1"/>
                        </w:rPr>
                        <w:fldChar w:fldCharType="end"/>
                      </w:r>
                      <w:r w:rsidRPr="005C5059">
                        <w:rPr>
                          <w:rFonts w:ascii="Century Gothic" w:hAnsi="Century Gothic"/>
                          <w:i w:val="0"/>
                          <w:color w:val="000000" w:themeColor="text1"/>
                        </w:rPr>
                        <w:t>: TRL holds a training for ODIM on December 12, 201</w:t>
                      </w:r>
                      <w:r>
                        <w:rPr>
                          <w:rFonts w:ascii="Century Gothic" w:hAnsi="Century Gothic"/>
                          <w:i w:val="0"/>
                          <w:color w:val="000000" w:themeColor="text1"/>
                        </w:rPr>
                        <w:t>9</w:t>
                      </w:r>
                    </w:p>
                  </w:txbxContent>
                </v:textbox>
                <w10:wrap type="square"/>
              </v:shape>
            </w:pict>
          </mc:Fallback>
        </mc:AlternateContent>
      </w:r>
      <w:r w:rsidR="007C5AD7">
        <w:rPr>
          <w:rFonts w:ascii="Century Gothic" w:eastAsia="Century Gothic" w:hAnsi="Century Gothic" w:cs="Century Gothic"/>
        </w:rPr>
        <w:t xml:space="preserve">Comments such as these motivated the following actions by TRL: (1) </w:t>
      </w:r>
      <w:r>
        <w:rPr>
          <w:rFonts w:ascii="Century Gothic" w:eastAsia="Century Gothic" w:hAnsi="Century Gothic" w:cs="Century Gothic"/>
        </w:rPr>
        <w:t>pl</w:t>
      </w:r>
      <w:r w:rsidR="007C5AD7">
        <w:rPr>
          <w:rFonts w:ascii="Century Gothic" w:eastAsia="Century Gothic" w:hAnsi="Century Gothic" w:cs="Century Gothic"/>
        </w:rPr>
        <w:t xml:space="preserve">ace additional emphasis on seeking funding to provide for larger subsidies for the project area’s most vulnerable families; (2) </w:t>
      </w:r>
      <w:r>
        <w:rPr>
          <w:rFonts w:ascii="Century Gothic" w:eastAsia="Century Gothic" w:hAnsi="Century Gothic" w:cs="Century Gothic"/>
        </w:rPr>
        <w:t>h</w:t>
      </w:r>
      <w:r w:rsidR="007C5AD7">
        <w:rPr>
          <w:rFonts w:ascii="Century Gothic" w:eastAsia="Century Gothic" w:hAnsi="Century Gothic" w:cs="Century Gothic"/>
        </w:rPr>
        <w:t>ire additional field team personnel to increase TRL’s capacity to provide maintenance and educational visits</w:t>
      </w:r>
      <w:r>
        <w:rPr>
          <w:rFonts w:ascii="Century Gothic" w:eastAsia="Century Gothic" w:hAnsi="Century Gothic" w:cs="Century Gothic"/>
        </w:rPr>
        <w:t>; and (3) h</w:t>
      </w:r>
      <w:r w:rsidR="007C5AD7">
        <w:rPr>
          <w:rFonts w:ascii="Century Gothic" w:eastAsia="Century Gothic" w:hAnsi="Century Gothic" w:cs="Century Gothic"/>
        </w:rPr>
        <w:t>old trainings for other community projects that wish to replicate TRL’s model in areas the project cannot reach.</w:t>
      </w:r>
      <w:r>
        <w:rPr>
          <w:rFonts w:ascii="Century Gothic" w:eastAsia="Century Gothic" w:hAnsi="Century Gothic" w:cs="Century Gothic"/>
        </w:rPr>
        <w:t xml:space="preserve"> For example, TRL has held two trainings with the </w:t>
      </w:r>
      <w:r w:rsidRPr="00CE32A0">
        <w:rPr>
          <w:rFonts w:ascii="Century Gothic" w:eastAsia="Century Gothic" w:hAnsi="Century Gothic" w:cs="Century Gothic"/>
        </w:rPr>
        <w:t>Organization for the Development of the Indigenous Maya</w:t>
      </w:r>
      <w:r>
        <w:rPr>
          <w:rFonts w:ascii="Century Gothic" w:eastAsia="Century Gothic" w:hAnsi="Century Gothic" w:cs="Century Gothic"/>
        </w:rPr>
        <w:t xml:space="preserve"> (ODIM), pictured </w:t>
      </w:r>
      <w:r w:rsidR="00DE35AD">
        <w:rPr>
          <w:rFonts w:ascii="Century Gothic" w:eastAsia="Century Gothic" w:hAnsi="Century Gothic" w:cs="Century Gothic"/>
        </w:rPr>
        <w:t>below (figure 14)</w:t>
      </w:r>
      <w:r>
        <w:rPr>
          <w:rFonts w:ascii="Century Gothic" w:eastAsia="Century Gothic" w:hAnsi="Century Gothic" w:cs="Century Gothic"/>
        </w:rPr>
        <w:t>.</w:t>
      </w:r>
      <w:r w:rsidR="007C5AD7">
        <w:rPr>
          <w:rFonts w:ascii="Century Gothic" w:eastAsia="Century Gothic" w:hAnsi="Century Gothic" w:cs="Century Gothic"/>
        </w:rPr>
        <w:t xml:space="preserve"> </w:t>
      </w:r>
    </w:p>
    <w:p w14:paraId="2A0DB687" w14:textId="7F7787CF" w:rsidR="007954DC" w:rsidRPr="00D66C5B" w:rsidRDefault="000C4672">
      <w:pPr>
        <w:spacing w:before="160"/>
        <w:rPr>
          <w:rFonts w:ascii="Century Gothic" w:eastAsia="Century Gothic" w:hAnsi="Century Gothic" w:cs="Century Gothic"/>
          <w:i/>
        </w:rPr>
      </w:pPr>
      <w:r>
        <w:rPr>
          <w:rFonts w:ascii="Century Gothic" w:eastAsia="Century Gothic" w:hAnsi="Century Gothic" w:cs="Century Gothic"/>
          <w:noProof/>
        </w:rPr>
        <w:drawing>
          <wp:anchor distT="0" distB="0" distL="114300" distR="114300" simplePos="0" relativeHeight="251706368" behindDoc="0" locked="0" layoutInCell="1" allowOverlap="1" wp14:anchorId="1C41DBFB" wp14:editId="76D91FC4">
            <wp:simplePos x="0" y="0"/>
            <wp:positionH relativeFrom="column">
              <wp:posOffset>3503658</wp:posOffset>
            </wp:positionH>
            <wp:positionV relativeFrom="paragraph">
              <wp:posOffset>151312</wp:posOffset>
            </wp:positionV>
            <wp:extent cx="2332355" cy="2597785"/>
            <wp:effectExtent l="12700" t="12700" r="17145" b="184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ADJUSTEDNONRAW_thumb_4e27.jpg"/>
                    <pic:cNvPicPr/>
                  </pic:nvPicPr>
                  <pic:blipFill rotWithShape="1">
                    <a:blip r:embed="rId17" cstate="print">
                      <a:extLst>
                        <a:ext uri="{28A0092B-C50C-407E-A947-70E740481C1C}">
                          <a14:useLocalDpi xmlns:a14="http://schemas.microsoft.com/office/drawing/2010/main" val="0"/>
                        </a:ext>
                      </a:extLst>
                    </a:blip>
                    <a:srcRect t="16429" b="41"/>
                    <a:stretch/>
                  </pic:blipFill>
                  <pic:spPr bwMode="auto">
                    <a:xfrm>
                      <a:off x="0" y="0"/>
                      <a:ext cx="2332355" cy="25977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242">
        <w:rPr>
          <w:rFonts w:ascii="Century Gothic" w:eastAsia="Century Gothic" w:hAnsi="Century Gothic" w:cs="Century Gothic"/>
        </w:rPr>
        <w:t>To consult</w:t>
      </w:r>
      <w:r w:rsidR="00E67CD7">
        <w:rPr>
          <w:rFonts w:ascii="Century Gothic" w:eastAsia="Century Gothic" w:hAnsi="Century Gothic" w:cs="Century Gothic"/>
        </w:rPr>
        <w:t xml:space="preserve"> several key stakeholders </w:t>
      </w:r>
      <w:r w:rsidR="00901242">
        <w:rPr>
          <w:rFonts w:ascii="Century Gothic" w:eastAsia="Century Gothic" w:hAnsi="Century Gothic" w:cs="Century Gothic"/>
        </w:rPr>
        <w:t xml:space="preserve">who were absent </w:t>
      </w:r>
      <w:r w:rsidR="00E67CD7">
        <w:rPr>
          <w:rFonts w:ascii="Century Gothic" w:eastAsia="Century Gothic" w:hAnsi="Century Gothic" w:cs="Century Gothic"/>
        </w:rPr>
        <w:t>at th</w:t>
      </w:r>
      <w:r w:rsidR="005C5059">
        <w:rPr>
          <w:rFonts w:ascii="Century Gothic" w:eastAsia="Century Gothic" w:hAnsi="Century Gothic" w:cs="Century Gothic"/>
        </w:rPr>
        <w:t>e Symposium</w:t>
      </w:r>
      <w:r w:rsidR="00E67CD7">
        <w:rPr>
          <w:rFonts w:ascii="Century Gothic" w:eastAsia="Century Gothic" w:hAnsi="Century Gothic" w:cs="Century Gothic"/>
        </w:rPr>
        <w:t xml:space="preserve">, TRL made the decision to expand its informal consultation activities to reach affected parties with limited access to </w:t>
      </w:r>
      <w:r w:rsidR="00901242">
        <w:rPr>
          <w:rFonts w:ascii="Century Gothic" w:eastAsia="Century Gothic" w:hAnsi="Century Gothic" w:cs="Century Gothic"/>
        </w:rPr>
        <w:t>this type of</w:t>
      </w:r>
      <w:r w:rsidR="00E67CD7">
        <w:rPr>
          <w:rFonts w:ascii="Century Gothic" w:eastAsia="Century Gothic" w:hAnsi="Century Gothic" w:cs="Century Gothic"/>
        </w:rPr>
        <w:t xml:space="preserve"> meetin</w:t>
      </w:r>
      <w:r w:rsidR="00901242">
        <w:rPr>
          <w:rFonts w:ascii="Century Gothic" w:eastAsia="Century Gothic" w:hAnsi="Century Gothic" w:cs="Century Gothic"/>
        </w:rPr>
        <w:t>g</w:t>
      </w:r>
      <w:r w:rsidR="00E67CD7">
        <w:rPr>
          <w:rFonts w:ascii="Century Gothic" w:eastAsia="Century Gothic" w:hAnsi="Century Gothic" w:cs="Century Gothic"/>
        </w:rPr>
        <w:t xml:space="preserve">. Various relevant socio-economic and cultural barriers in the project area could impede the participation of marginalized members of the local community (e.g. registration fees, transportation fees, lack of free time). Consequently, TRL seeks consultation from these groups through direct community engagement. Consultation activities have been undertaken on an informal basis using participatory methods with previous, current, and prospective project beneficiaries. TRL staff have worked with beneficiaries, the majority of </w:t>
      </w:r>
      <w:r w:rsidR="00E67CD7">
        <w:rPr>
          <w:rFonts w:ascii="Century Gothic" w:eastAsia="Century Gothic" w:hAnsi="Century Gothic" w:cs="Century Gothic"/>
        </w:rPr>
        <w:lastRenderedPageBreak/>
        <w:t xml:space="preserve">whom are indigenous women, on </w:t>
      </w:r>
      <w:r w:rsidR="004815E9">
        <w:rPr>
          <w:rFonts w:ascii="Century Gothic" w:eastAsia="Century Gothic" w:hAnsi="Century Gothic" w:cs="Century Gothic"/>
        </w:rPr>
        <w:t>cookstove</w:t>
      </w:r>
      <w:r w:rsidR="00E67CD7">
        <w:rPr>
          <w:rFonts w:ascii="Century Gothic" w:eastAsia="Century Gothic" w:hAnsi="Century Gothic" w:cs="Century Gothic"/>
        </w:rPr>
        <w:t xml:space="preserve"> projects for over ten years. Initially approaching the projects as an opportunity for joint experimentation, TRL installed ONIL stoves in the homes of members of the local weaving cooperative, </w:t>
      </w:r>
      <w:proofErr w:type="spellStart"/>
      <w:r w:rsidR="00E67CD7">
        <w:rPr>
          <w:rFonts w:ascii="Century Gothic" w:eastAsia="Century Gothic" w:hAnsi="Century Gothic" w:cs="Century Gothic"/>
        </w:rPr>
        <w:t>Cojolya</w:t>
      </w:r>
      <w:proofErr w:type="spellEnd"/>
      <w:r w:rsidR="00E67CD7">
        <w:rPr>
          <w:rFonts w:ascii="Century Gothic" w:eastAsia="Century Gothic" w:hAnsi="Century Gothic" w:cs="Century Gothic"/>
        </w:rPr>
        <w:t xml:space="preserve">, constantly requesting feedback through semi-structured interviews. Leaning on this expertise, TRL has changed and adapted the systems used as well as organizational policies to reflect positive and negative feedback. The outcome of these consultations is evident in current project elements, such as the price structure and multi-visit maintenance and technology adaptation follow-up schedule. </w:t>
      </w:r>
      <w:r w:rsidR="00CE32A0">
        <w:rPr>
          <w:rFonts w:ascii="Century Gothic" w:eastAsia="Century Gothic" w:hAnsi="Century Gothic" w:cs="Century Gothic"/>
        </w:rPr>
        <w:t>TRL also now often provides group educational seminars, most frequently to introduce beneficiaries from lesser frequently served areas to the technology and project design.</w:t>
      </w:r>
    </w:p>
    <w:p w14:paraId="6B2033DB" w14:textId="324DFDF4" w:rsidR="007954DC" w:rsidRDefault="00E67CD7">
      <w:pPr>
        <w:spacing w:before="160"/>
        <w:rPr>
          <w:rFonts w:ascii="Century Gothic" w:eastAsia="Century Gothic" w:hAnsi="Century Gothic" w:cs="Century Gothic"/>
        </w:rPr>
      </w:pPr>
      <w:r>
        <w:rPr>
          <w:rFonts w:ascii="Century Gothic" w:eastAsia="Century Gothic" w:hAnsi="Century Gothic" w:cs="Century Gothic"/>
        </w:rPr>
        <w:t>This consultation process has been formalized within the current</w:t>
      </w:r>
      <w:r w:rsidR="004815E9">
        <w:rPr>
          <w:rFonts w:ascii="Century Gothic" w:eastAsia="Century Gothic" w:hAnsi="Century Gothic" w:cs="Century Gothic"/>
        </w:rPr>
        <w:t>,</w:t>
      </w:r>
      <w:r>
        <w:rPr>
          <w:rFonts w:ascii="Century Gothic" w:eastAsia="Century Gothic" w:hAnsi="Century Gothic" w:cs="Century Gothic"/>
        </w:rPr>
        <w:t xml:space="preserve"> </w:t>
      </w:r>
      <w:r w:rsidR="004815E9">
        <w:rPr>
          <w:rFonts w:ascii="Century Gothic" w:eastAsia="Century Gothic" w:hAnsi="Century Gothic" w:cs="Century Gothic"/>
        </w:rPr>
        <w:t xml:space="preserve">TRL </w:t>
      </w:r>
      <w:r>
        <w:rPr>
          <w:rFonts w:ascii="Century Gothic" w:eastAsia="Century Gothic" w:hAnsi="Century Gothic" w:cs="Century Gothic"/>
        </w:rPr>
        <w:t xml:space="preserve">ICS Project. Before and after installations, beneficiaries are continually consulted through a digital survey platform to gauge successes and challenges associated with technology adoption. These consultations are conducted in the home of the beneficiary, during the morning hours when our female and elderly beneficiaries are most likely to be available. Furthermore, all consultation is conducted in Tz'utujil, by local Outreach Team Members so that beneficiaries are able to openly and clearly communicate constructive feedback and grievances. This model is intended to overcome the above-mentioned barriers to engagement in traditional stakeholder meetings. </w:t>
      </w:r>
    </w:p>
    <w:p w14:paraId="65AD1F5E" w14:textId="151F758E" w:rsidR="00901242" w:rsidRDefault="00901242">
      <w:pPr>
        <w:spacing w:before="160"/>
        <w:rPr>
          <w:rFonts w:ascii="Century Gothic" w:eastAsia="Century Gothic" w:hAnsi="Century Gothic" w:cs="Century Gothic"/>
        </w:rPr>
      </w:pPr>
      <w:r>
        <w:rPr>
          <w:rFonts w:ascii="Century Gothic" w:eastAsia="Century Gothic" w:hAnsi="Century Gothic" w:cs="Century Gothic"/>
        </w:rPr>
        <w:t xml:space="preserve">Because of the feedback received through these consultations, TRL conducts meetings and demonstrations designed to educate and promote the project several times a year. In September of 2019, TRL solicited feedback from the local community as part of an ICS technology exposition held in the central park. Feedback gathered through expositions such as these inform project design. </w:t>
      </w:r>
    </w:p>
    <w:p w14:paraId="0B6561B4" w14:textId="77777777" w:rsidR="00977C52" w:rsidRDefault="00977C52" w:rsidP="00977C52">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TRL solicits direct feedback from various other NGOs in Santiago. Sharing in-depth knowledge about the environmental and social characteristics of the Sololá Department and its diverse communities has supported TRL in its identification of the potential impacts, risks, and opportunities associated with the project activities. </w:t>
      </w:r>
    </w:p>
    <w:p w14:paraId="121359B6" w14:textId="78EC2C7C" w:rsidR="00977C52" w:rsidRDefault="00977C52" w:rsidP="00B35305">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TRL has also learned from others’ experience. For example, certain project donors formerly have bought various, alleged fuel efficient, wood burning stoves, to give to families. However, they completed installations without an educational component or follow-up. TRL’s ICS Project directly consulted with these individuals and groups. Now they are working with TRL to provide highly vulnerable families with the necessary training and education related to stove installation, operation, and maintenance. This is one example of how the behavior of stakeholders has changed with knowledge of the superior results of </w:t>
      </w:r>
      <w:r w:rsidR="004815E9">
        <w:rPr>
          <w:rFonts w:ascii="Century Gothic" w:eastAsia="Century Gothic" w:hAnsi="Century Gothic" w:cs="Century Gothic"/>
        </w:rPr>
        <w:t xml:space="preserve">the </w:t>
      </w:r>
      <w:r>
        <w:rPr>
          <w:rFonts w:ascii="Century Gothic" w:eastAsia="Century Gothic" w:hAnsi="Century Gothic" w:cs="Century Gothic"/>
        </w:rPr>
        <w:t xml:space="preserve">TRL </w:t>
      </w:r>
      <w:r w:rsidR="004815E9">
        <w:rPr>
          <w:rFonts w:ascii="Century Gothic" w:eastAsia="Century Gothic" w:hAnsi="Century Gothic" w:cs="Century Gothic"/>
        </w:rPr>
        <w:t xml:space="preserve">ICS </w:t>
      </w:r>
      <w:r>
        <w:rPr>
          <w:rFonts w:ascii="Century Gothic" w:eastAsia="Century Gothic" w:hAnsi="Century Gothic" w:cs="Century Gothic"/>
        </w:rPr>
        <w:t>project, substituting it for their own, while still providing help for the most marginalized people.</w:t>
      </w:r>
    </w:p>
    <w:p w14:paraId="4D723817" w14:textId="3FF463DF" w:rsidR="007954DC" w:rsidRDefault="00E67CD7">
      <w:pPr>
        <w:spacing w:before="160"/>
        <w:rPr>
          <w:rFonts w:ascii="Century Gothic" w:eastAsia="Century Gothic" w:hAnsi="Century Gothic" w:cs="Century Gothic"/>
          <w:color w:val="4F5150"/>
        </w:rPr>
      </w:pPr>
      <w:r>
        <w:rPr>
          <w:rFonts w:ascii="Century Gothic" w:eastAsia="Century Gothic" w:hAnsi="Century Gothic" w:cs="Century Gothic"/>
        </w:rPr>
        <w:lastRenderedPageBreak/>
        <w:t xml:space="preserve">To document consultation outcomes, TRL’s </w:t>
      </w:r>
      <w:r w:rsidR="00B35305">
        <w:rPr>
          <w:rFonts w:ascii="Century Gothic" w:eastAsia="Century Gothic" w:hAnsi="Century Gothic" w:cs="Century Gothic"/>
        </w:rPr>
        <w:t>Outreach</w:t>
      </w:r>
      <w:r>
        <w:rPr>
          <w:rFonts w:ascii="Century Gothic" w:eastAsia="Century Gothic" w:hAnsi="Century Gothic" w:cs="Century Gothic"/>
        </w:rPr>
        <w:t xml:space="preserve"> </w:t>
      </w:r>
      <w:r w:rsidR="00B35305">
        <w:rPr>
          <w:rFonts w:ascii="Century Gothic" w:eastAsia="Century Gothic" w:hAnsi="Century Gothic" w:cs="Century Gothic"/>
        </w:rPr>
        <w:t>T</w:t>
      </w:r>
      <w:r>
        <w:rPr>
          <w:rFonts w:ascii="Century Gothic" w:eastAsia="Century Gothic" w:hAnsi="Century Gothic" w:cs="Century Gothic"/>
        </w:rPr>
        <w:t xml:space="preserve">eam generates internal reports that are shared with all staff at weekly Friday meetings. </w:t>
      </w:r>
      <w:r w:rsidR="00500DDB">
        <w:rPr>
          <w:rFonts w:ascii="Century Gothic" w:eastAsia="Century Gothic" w:hAnsi="Century Gothic" w:cs="Century Gothic"/>
        </w:rPr>
        <w:t>After discussing the consultation outcomes, if relevant, findings are used to inform modifications to project design.</w:t>
      </w:r>
      <w:r w:rsidR="00500DDB">
        <w:rPr>
          <w:rFonts w:ascii="Century Gothic" w:eastAsia="Century Gothic" w:hAnsi="Century Gothic" w:cs="Century Gothic"/>
          <w:color w:val="4F5150"/>
        </w:rPr>
        <w:t xml:space="preserve"> </w:t>
      </w:r>
      <w:r w:rsidR="00500DDB">
        <w:rPr>
          <w:rFonts w:ascii="Century Gothic" w:eastAsia="Century Gothic" w:hAnsi="Century Gothic" w:cs="Century Gothic"/>
        </w:rPr>
        <w:t>Project design and</w:t>
      </w:r>
      <w:r>
        <w:rPr>
          <w:rFonts w:ascii="Century Gothic" w:eastAsia="Century Gothic" w:hAnsi="Century Gothic" w:cs="Century Gothic"/>
        </w:rPr>
        <w:t xml:space="preserve"> data are also </w:t>
      </w:r>
      <w:r w:rsidR="00500DDB">
        <w:rPr>
          <w:rFonts w:ascii="Century Gothic" w:eastAsia="Century Gothic" w:hAnsi="Century Gothic" w:cs="Century Gothic"/>
        </w:rPr>
        <w:t>reported and made public</w:t>
      </w:r>
      <w:r>
        <w:rPr>
          <w:rFonts w:ascii="Century Gothic" w:eastAsia="Century Gothic" w:hAnsi="Century Gothic" w:cs="Century Gothic"/>
        </w:rPr>
        <w:t xml:space="preserve"> in the project’s annual reports</w:t>
      </w:r>
      <w:r w:rsidR="00500DDB">
        <w:rPr>
          <w:rFonts w:ascii="Century Gothic" w:eastAsia="Century Gothic" w:hAnsi="Century Gothic" w:cs="Century Gothic"/>
        </w:rPr>
        <w:t>, available on the TRL website</w:t>
      </w:r>
      <w:r>
        <w:rPr>
          <w:rFonts w:ascii="Century Gothic" w:eastAsia="Century Gothic" w:hAnsi="Century Gothic" w:cs="Century Gothic"/>
        </w:rPr>
        <w:t>.</w:t>
      </w:r>
      <w:r w:rsidR="00500DDB">
        <w:rPr>
          <w:rStyle w:val="FootnoteReference"/>
          <w:rFonts w:ascii="Century Gothic" w:eastAsia="Century Gothic" w:hAnsi="Century Gothic" w:cs="Century Gothic"/>
        </w:rPr>
        <w:footnoteReference w:id="24"/>
      </w:r>
      <w:r>
        <w:rPr>
          <w:rFonts w:ascii="Century Gothic" w:eastAsia="Century Gothic" w:hAnsi="Century Gothic" w:cs="Century Gothic"/>
        </w:rPr>
        <w:t xml:space="preserve"> </w:t>
      </w:r>
    </w:p>
    <w:p w14:paraId="31DEBAF9" w14:textId="77777777" w:rsidR="007954DC" w:rsidRDefault="00E67CD7">
      <w:pPr>
        <w:pStyle w:val="Heading2"/>
        <w:numPr>
          <w:ilvl w:val="1"/>
          <w:numId w:val="4"/>
        </w:numPr>
      </w:pPr>
      <w:bookmarkStart w:id="44" w:name="_Toc38982550"/>
      <w:r>
        <w:t>Environmental Impact</w:t>
      </w:r>
      <w:bookmarkEnd w:id="44"/>
    </w:p>
    <w:p w14:paraId="48B7BC85" w14:textId="77777777" w:rsidR="007954DC" w:rsidRDefault="00E67CD7">
      <w:pPr>
        <w:pBdr>
          <w:top w:val="nil"/>
          <w:left w:val="nil"/>
          <w:bottom w:val="nil"/>
          <w:right w:val="nil"/>
          <w:between w:val="nil"/>
        </w:pBdr>
        <w:spacing w:before="160"/>
        <w:ind w:left="720" w:hanging="720"/>
        <w:rPr>
          <w:rFonts w:ascii="Century Gothic" w:eastAsia="Century Gothic" w:hAnsi="Century Gothic" w:cs="Century Gothic"/>
        </w:rPr>
      </w:pPr>
      <w:r>
        <w:rPr>
          <w:rFonts w:ascii="Century Gothic" w:eastAsia="Century Gothic" w:hAnsi="Century Gothic" w:cs="Century Gothic"/>
        </w:rPr>
        <w:t>No environmental impact assessments are required for the project.</w:t>
      </w:r>
    </w:p>
    <w:p w14:paraId="4BC820E5" w14:textId="77777777" w:rsidR="007954DC" w:rsidRDefault="00E67CD7">
      <w:pPr>
        <w:pStyle w:val="Heading2"/>
        <w:numPr>
          <w:ilvl w:val="1"/>
          <w:numId w:val="4"/>
        </w:numPr>
      </w:pPr>
      <w:bookmarkStart w:id="45" w:name="_Toc38982551"/>
      <w:r>
        <w:t>Public Comments</w:t>
      </w:r>
      <w:bookmarkEnd w:id="45"/>
    </w:p>
    <w:p w14:paraId="57A2BE37" w14:textId="19270328"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All comments received during the public comment period will be reviewed by the Program Development and Outreach Team in a timely manner. Once jointly reviewed and discussed at weekly team meetings, TRL staff will determine if comments justify updates to the project design. If comments are deemed insignificant or irrelevant, TRL will provide written documentation of the reasoning discussed. </w:t>
      </w:r>
      <w:r w:rsidR="00B35305">
        <w:rPr>
          <w:rFonts w:ascii="Century Gothic" w:eastAsia="Century Gothic" w:hAnsi="Century Gothic" w:cs="Century Gothic"/>
        </w:rPr>
        <w:t>No public comments were received</w:t>
      </w:r>
      <w:r w:rsidR="00F13E34">
        <w:rPr>
          <w:rFonts w:ascii="Century Gothic" w:eastAsia="Century Gothic" w:hAnsi="Century Gothic" w:cs="Century Gothic"/>
        </w:rPr>
        <w:t xml:space="preserve"> during the 30-day public comment period</w:t>
      </w:r>
      <w:r w:rsidR="00B35305">
        <w:rPr>
          <w:rFonts w:ascii="Century Gothic" w:eastAsia="Century Gothic" w:hAnsi="Century Gothic" w:cs="Century Gothic"/>
        </w:rPr>
        <w:t>.</w:t>
      </w:r>
    </w:p>
    <w:p w14:paraId="196839B2" w14:textId="77777777" w:rsidR="007954DC" w:rsidRDefault="00E67CD7">
      <w:pPr>
        <w:pStyle w:val="Heading2"/>
        <w:numPr>
          <w:ilvl w:val="1"/>
          <w:numId w:val="4"/>
        </w:numPr>
      </w:pPr>
      <w:bookmarkStart w:id="46" w:name="_Toc38982552"/>
      <w:r>
        <w:t>AFOLU-Specific Safeguards</w:t>
      </w:r>
      <w:bookmarkEnd w:id="46"/>
    </w:p>
    <w:p w14:paraId="4E7A22DA" w14:textId="0838F649" w:rsidR="007954DC" w:rsidRDefault="00E67CD7">
      <w:pPr>
        <w:pBdr>
          <w:top w:val="nil"/>
          <w:left w:val="nil"/>
          <w:bottom w:val="nil"/>
          <w:right w:val="nil"/>
          <w:between w:val="nil"/>
        </w:pBdr>
        <w:spacing w:before="160"/>
        <w:ind w:left="720" w:hanging="720"/>
        <w:rPr>
          <w:rFonts w:ascii="Century Gothic" w:eastAsia="Century Gothic" w:hAnsi="Century Gothic" w:cs="Century Gothic"/>
        </w:rPr>
      </w:pPr>
      <w:r>
        <w:rPr>
          <w:rFonts w:ascii="Century Gothic" w:eastAsia="Century Gothic" w:hAnsi="Century Gothic" w:cs="Century Gothic"/>
        </w:rPr>
        <w:t xml:space="preserve">Not required because the </w:t>
      </w:r>
      <w:r w:rsidR="004815E9">
        <w:rPr>
          <w:rFonts w:ascii="Century Gothic" w:eastAsia="Century Gothic" w:hAnsi="Century Gothic" w:cs="Century Gothic"/>
        </w:rPr>
        <w:t>project</w:t>
      </w:r>
      <w:r>
        <w:rPr>
          <w:rFonts w:ascii="Century Gothic" w:eastAsia="Century Gothic" w:hAnsi="Century Gothic" w:cs="Century Gothic"/>
        </w:rPr>
        <w:t xml:space="preserve"> is a non-AFOLU project.</w:t>
      </w:r>
    </w:p>
    <w:p w14:paraId="3E97E015" w14:textId="77777777" w:rsidR="007954DC" w:rsidRDefault="00E67CD7">
      <w:pPr>
        <w:pStyle w:val="Heading1"/>
        <w:numPr>
          <w:ilvl w:val="0"/>
          <w:numId w:val="4"/>
        </w:numPr>
      </w:pPr>
      <w:bookmarkStart w:id="47" w:name="_Toc38982553"/>
      <w:r>
        <w:t>Application of Methodology</w:t>
      </w:r>
      <w:bookmarkEnd w:id="47"/>
    </w:p>
    <w:p w14:paraId="637C6C21" w14:textId="77777777" w:rsidR="007954DC" w:rsidRDefault="00E67CD7">
      <w:pPr>
        <w:pStyle w:val="Heading2"/>
        <w:numPr>
          <w:ilvl w:val="1"/>
          <w:numId w:val="4"/>
        </w:numPr>
      </w:pPr>
      <w:bookmarkStart w:id="48" w:name="_Toc38982554"/>
      <w:r>
        <w:t>Title and Reference of Methodology</w:t>
      </w:r>
      <w:bookmarkEnd w:id="48"/>
      <w:r>
        <w:t xml:space="preserve"> </w:t>
      </w:r>
    </w:p>
    <w:p w14:paraId="374D1A69" w14:textId="3F0DAEE1"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CDM AMS-II.G. Small-scale Methodology: Energy efficiency measures in thermal applications of non-renewable biomass, Version 1</w:t>
      </w:r>
      <w:r w:rsidR="00BE6C29">
        <w:rPr>
          <w:rFonts w:ascii="Century Gothic" w:eastAsia="Century Gothic" w:hAnsi="Century Gothic" w:cs="Century Gothic"/>
        </w:rPr>
        <w:t>1</w:t>
      </w:r>
      <w:r>
        <w:rPr>
          <w:rFonts w:ascii="Century Gothic" w:eastAsia="Century Gothic" w:hAnsi="Century Gothic" w:cs="Century Gothic"/>
        </w:rPr>
        <w:t>.</w:t>
      </w:r>
      <w:r w:rsidR="00B24590">
        <w:rPr>
          <w:rFonts w:ascii="Century Gothic" w:eastAsia="Century Gothic" w:hAnsi="Century Gothic" w:cs="Century Gothic"/>
        </w:rPr>
        <w:t>1</w:t>
      </w:r>
      <w:r>
        <w:rPr>
          <w:rFonts w:ascii="Century Gothic" w:eastAsia="Century Gothic" w:hAnsi="Century Gothic" w:cs="Century Gothic"/>
        </w:rPr>
        <w:t>. Tool 30: Calculation of the fraction of non-renewable biomass, Version 2.0. Tool 21: Methodological tool: Demonstration of additionality of small-scale project activities, Version 1</w:t>
      </w:r>
      <w:r w:rsidR="00BE6C29">
        <w:rPr>
          <w:rFonts w:ascii="Century Gothic" w:eastAsia="Century Gothic" w:hAnsi="Century Gothic" w:cs="Century Gothic"/>
        </w:rPr>
        <w:t>3</w:t>
      </w:r>
      <w:r>
        <w:rPr>
          <w:rFonts w:ascii="Century Gothic" w:eastAsia="Century Gothic" w:hAnsi="Century Gothic" w:cs="Century Gothic"/>
        </w:rPr>
        <w:t>.0.</w:t>
      </w:r>
    </w:p>
    <w:p w14:paraId="23FB019E" w14:textId="77777777" w:rsidR="007954DC" w:rsidRDefault="00E67CD7">
      <w:pPr>
        <w:pStyle w:val="Heading2"/>
        <w:numPr>
          <w:ilvl w:val="1"/>
          <w:numId w:val="4"/>
        </w:numPr>
      </w:pPr>
      <w:bookmarkStart w:id="49" w:name="_Toc38982555"/>
      <w:r>
        <w:t>Applicability of Methodology</w:t>
      </w:r>
      <w:bookmarkEnd w:id="49"/>
    </w:p>
    <w:tbl>
      <w:tblPr>
        <w:tblStyle w:val="a5"/>
        <w:tblW w:w="927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4315"/>
        <w:gridCol w:w="4070"/>
      </w:tblGrid>
      <w:tr w:rsidR="007954DC" w14:paraId="2E75B507" w14:textId="77777777">
        <w:trPr>
          <w:trHeight w:val="400"/>
        </w:trPr>
        <w:tc>
          <w:tcPr>
            <w:tcW w:w="9270" w:type="dxa"/>
            <w:gridSpan w:val="3"/>
            <w:shd w:val="clear" w:color="auto" w:fill="auto"/>
            <w:tcMar>
              <w:top w:w="100" w:type="dxa"/>
              <w:left w:w="100" w:type="dxa"/>
              <w:bottom w:w="100" w:type="dxa"/>
              <w:right w:w="100" w:type="dxa"/>
            </w:tcMar>
          </w:tcPr>
          <w:p w14:paraId="6F79CB35" w14:textId="77777777" w:rsidR="007954DC" w:rsidRDefault="00E67CD7">
            <w:pPr>
              <w:spacing w:before="160"/>
              <w:ind w:left="720"/>
              <w:rPr>
                <w:rFonts w:ascii="Century Gothic" w:eastAsia="Century Gothic" w:hAnsi="Century Gothic" w:cs="Century Gothic"/>
              </w:rPr>
            </w:pPr>
            <w:r>
              <w:rPr>
                <w:rFonts w:ascii="Century Gothic" w:eastAsia="Century Gothic" w:hAnsi="Century Gothic" w:cs="Century Gothic"/>
              </w:rPr>
              <w:t>Project Activity One: Introduction of high-efficiency, biomass fired project devices to replace the existing devices</w:t>
            </w:r>
          </w:p>
        </w:tc>
      </w:tr>
      <w:tr w:rsidR="007954DC" w14:paraId="3DE18278" w14:textId="77777777" w:rsidTr="00F77A13">
        <w:tc>
          <w:tcPr>
            <w:tcW w:w="885" w:type="dxa"/>
            <w:shd w:val="clear" w:color="auto" w:fill="auto"/>
            <w:tcMar>
              <w:top w:w="100" w:type="dxa"/>
              <w:left w:w="100" w:type="dxa"/>
              <w:bottom w:w="100" w:type="dxa"/>
              <w:right w:w="100" w:type="dxa"/>
            </w:tcMar>
          </w:tcPr>
          <w:p w14:paraId="74AEA249" w14:textId="77777777" w:rsidR="007954DC" w:rsidRDefault="007954DC">
            <w:pPr>
              <w:widowControl w:val="0"/>
              <w:pBdr>
                <w:top w:val="nil"/>
                <w:left w:val="nil"/>
                <w:bottom w:val="nil"/>
                <w:right w:val="nil"/>
                <w:between w:val="nil"/>
              </w:pBdr>
              <w:rPr>
                <w:rFonts w:ascii="Century Gothic" w:eastAsia="Century Gothic" w:hAnsi="Century Gothic" w:cs="Century Gothic"/>
              </w:rPr>
            </w:pPr>
          </w:p>
        </w:tc>
        <w:tc>
          <w:tcPr>
            <w:tcW w:w="4315" w:type="dxa"/>
            <w:shd w:val="clear" w:color="auto" w:fill="auto"/>
            <w:tcMar>
              <w:top w:w="100" w:type="dxa"/>
              <w:left w:w="100" w:type="dxa"/>
              <w:bottom w:w="100" w:type="dxa"/>
              <w:right w:w="100" w:type="dxa"/>
            </w:tcMar>
          </w:tcPr>
          <w:p w14:paraId="6A94B511"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Applicability Condition</w:t>
            </w:r>
          </w:p>
        </w:tc>
        <w:tc>
          <w:tcPr>
            <w:tcW w:w="4070" w:type="dxa"/>
            <w:shd w:val="clear" w:color="auto" w:fill="auto"/>
            <w:tcMar>
              <w:top w:w="100" w:type="dxa"/>
              <w:left w:w="100" w:type="dxa"/>
              <w:bottom w:w="100" w:type="dxa"/>
              <w:right w:w="100" w:type="dxa"/>
            </w:tcMar>
          </w:tcPr>
          <w:p w14:paraId="65F33267"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Project Justification</w:t>
            </w:r>
          </w:p>
        </w:tc>
      </w:tr>
      <w:tr w:rsidR="00C43B97" w14:paraId="072F96A8" w14:textId="77777777" w:rsidTr="00F77A13">
        <w:tc>
          <w:tcPr>
            <w:tcW w:w="885" w:type="dxa"/>
            <w:shd w:val="clear" w:color="auto" w:fill="auto"/>
            <w:tcMar>
              <w:top w:w="100" w:type="dxa"/>
              <w:left w:w="100" w:type="dxa"/>
              <w:bottom w:w="100" w:type="dxa"/>
              <w:right w:w="100" w:type="dxa"/>
            </w:tcMar>
          </w:tcPr>
          <w:p w14:paraId="09FC94F7" w14:textId="77777777" w:rsidR="00C43B97" w:rsidRDefault="00C43B97">
            <w:pPr>
              <w:widowControl w:val="0"/>
              <w:numPr>
                <w:ilvl w:val="0"/>
                <w:numId w:val="5"/>
              </w:numPr>
              <w:pBdr>
                <w:top w:val="nil"/>
                <w:left w:val="nil"/>
                <w:bottom w:val="nil"/>
                <w:right w:val="nil"/>
                <w:between w:val="nil"/>
              </w:pBdr>
              <w:rPr>
                <w:rFonts w:ascii="Century Gothic" w:eastAsia="Century Gothic" w:hAnsi="Century Gothic" w:cs="Century Gothic"/>
              </w:rPr>
            </w:pPr>
          </w:p>
        </w:tc>
        <w:tc>
          <w:tcPr>
            <w:tcW w:w="4315" w:type="dxa"/>
            <w:shd w:val="clear" w:color="auto" w:fill="auto"/>
            <w:tcMar>
              <w:top w:w="100" w:type="dxa"/>
              <w:left w:w="100" w:type="dxa"/>
              <w:bottom w:w="100" w:type="dxa"/>
              <w:right w:w="100" w:type="dxa"/>
            </w:tcMar>
          </w:tcPr>
          <w:p w14:paraId="66479EE1" w14:textId="5E69941A" w:rsidR="00C43B97" w:rsidRPr="00C43B97" w:rsidRDefault="00C43B97" w:rsidP="00C43B97">
            <w:pPr>
              <w:widowControl w:val="0"/>
              <w:rPr>
                <w:rFonts w:ascii="Century Gothic" w:eastAsia="Century Gothic" w:hAnsi="Century Gothic" w:cs="Century Gothic"/>
              </w:rPr>
            </w:pPr>
            <w:r w:rsidRPr="00C43B97">
              <w:rPr>
                <w:rFonts w:ascii="Century Gothic" w:eastAsia="Century Gothic" w:hAnsi="Century Gothic" w:cs="Century Gothic"/>
              </w:rPr>
              <w:t>This methodology comprises efficiency improvements in thermal applications of non-</w:t>
            </w:r>
            <w:r w:rsidR="007926E0">
              <w:rPr>
                <w:rFonts w:ascii="Century Gothic" w:eastAsia="Century Gothic" w:hAnsi="Century Gothic" w:cs="Century Gothic"/>
              </w:rPr>
              <w:t>r</w:t>
            </w:r>
            <w:r w:rsidRPr="00C43B97">
              <w:rPr>
                <w:rFonts w:ascii="Century Gothic" w:eastAsia="Century Gothic" w:hAnsi="Century Gothic" w:cs="Century Gothic"/>
              </w:rPr>
              <w:t>enewable biomass. Examples of applicable technologies and measures</w:t>
            </w:r>
            <w:r w:rsidR="007926E0">
              <w:rPr>
                <w:rFonts w:ascii="Century Gothic" w:eastAsia="Century Gothic" w:hAnsi="Century Gothic" w:cs="Century Gothic"/>
              </w:rPr>
              <w:t xml:space="preserve"> </w:t>
            </w:r>
            <w:r w:rsidRPr="00C43B97">
              <w:rPr>
                <w:rFonts w:ascii="Century Gothic" w:eastAsia="Century Gothic" w:hAnsi="Century Gothic" w:cs="Century Gothic"/>
              </w:rPr>
              <w:t>include the</w:t>
            </w:r>
            <w:r>
              <w:rPr>
                <w:rFonts w:ascii="Century Gothic" w:eastAsia="Century Gothic" w:hAnsi="Century Gothic" w:cs="Century Gothic"/>
              </w:rPr>
              <w:t xml:space="preserve"> </w:t>
            </w:r>
            <w:r w:rsidRPr="00C43B97">
              <w:rPr>
                <w:rFonts w:ascii="Century Gothic" w:eastAsia="Century Gothic" w:hAnsi="Century Gothic" w:cs="Century Gothic"/>
              </w:rPr>
              <w:t>introduction of high efficiency biomass fired project devices (cookstoves or ovens or</w:t>
            </w:r>
          </w:p>
          <w:p w14:paraId="39EB8B8B" w14:textId="136392DF" w:rsidR="00C43B97" w:rsidRDefault="00C43B97" w:rsidP="00C43B97">
            <w:pPr>
              <w:widowControl w:val="0"/>
              <w:rPr>
                <w:rFonts w:ascii="Century Gothic" w:eastAsia="Century Gothic" w:hAnsi="Century Gothic" w:cs="Century Gothic"/>
              </w:rPr>
            </w:pPr>
            <w:r w:rsidRPr="00C43B97">
              <w:rPr>
                <w:rFonts w:ascii="Century Gothic" w:eastAsia="Century Gothic" w:hAnsi="Century Gothic" w:cs="Century Gothic"/>
              </w:rPr>
              <w:t>dryers) to replace the existing devices and/or energy efficiency improvements in existing</w:t>
            </w:r>
            <w:r w:rsidR="007926E0">
              <w:rPr>
                <w:rFonts w:ascii="Century Gothic" w:eastAsia="Century Gothic" w:hAnsi="Century Gothic" w:cs="Century Gothic"/>
              </w:rPr>
              <w:t xml:space="preserve"> </w:t>
            </w:r>
            <w:r w:rsidRPr="00C43B97">
              <w:rPr>
                <w:rFonts w:ascii="Century Gothic" w:eastAsia="Century Gothic" w:hAnsi="Century Gothic" w:cs="Century Gothic"/>
              </w:rPr>
              <w:t>biomass fired cookstoves or ovens or dryers.</w:t>
            </w:r>
          </w:p>
        </w:tc>
        <w:tc>
          <w:tcPr>
            <w:tcW w:w="4070" w:type="dxa"/>
            <w:shd w:val="clear" w:color="auto" w:fill="auto"/>
            <w:tcMar>
              <w:top w:w="100" w:type="dxa"/>
              <w:left w:w="100" w:type="dxa"/>
              <w:bottom w:w="100" w:type="dxa"/>
              <w:right w:w="100" w:type="dxa"/>
            </w:tcMar>
          </w:tcPr>
          <w:p w14:paraId="1C5515BC" w14:textId="15062DF2" w:rsidR="00C43B97" w:rsidRDefault="00C43B9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Th</w:t>
            </w:r>
            <w:r w:rsidR="00F61159">
              <w:rPr>
                <w:rFonts w:ascii="Century Gothic" w:eastAsia="Century Gothic" w:hAnsi="Century Gothic" w:cs="Century Gothic"/>
              </w:rPr>
              <w:t xml:space="preserve">e technology </w:t>
            </w:r>
            <w:r w:rsidR="006C16F5">
              <w:rPr>
                <w:rFonts w:ascii="Century Gothic" w:eastAsia="Century Gothic" w:hAnsi="Century Gothic" w:cs="Century Gothic"/>
              </w:rPr>
              <w:t xml:space="preserve">and measure </w:t>
            </w:r>
            <w:r w:rsidR="00F61159">
              <w:rPr>
                <w:rFonts w:ascii="Century Gothic" w:eastAsia="Century Gothic" w:hAnsi="Century Gothic" w:cs="Century Gothic"/>
              </w:rPr>
              <w:t>used by the</w:t>
            </w:r>
            <w:r>
              <w:rPr>
                <w:rFonts w:ascii="Century Gothic" w:eastAsia="Century Gothic" w:hAnsi="Century Gothic" w:cs="Century Gothic"/>
              </w:rPr>
              <w:t xml:space="preserve"> project </w:t>
            </w:r>
            <w:r w:rsidR="00F61159">
              <w:rPr>
                <w:rFonts w:ascii="Century Gothic" w:eastAsia="Century Gothic" w:hAnsi="Century Gothic" w:cs="Century Gothic"/>
              </w:rPr>
              <w:t>is</w:t>
            </w:r>
            <w:r w:rsidR="006C16F5">
              <w:rPr>
                <w:rFonts w:ascii="Century Gothic" w:eastAsia="Century Gothic" w:hAnsi="Century Gothic" w:cs="Century Gothic"/>
              </w:rPr>
              <w:t xml:space="preserve"> the introduction of</w:t>
            </w:r>
            <w:r w:rsidR="00F61159">
              <w:rPr>
                <w:rFonts w:ascii="Century Gothic" w:eastAsia="Century Gothic" w:hAnsi="Century Gothic" w:cs="Century Gothic"/>
              </w:rPr>
              <w:t xml:space="preserve"> an ONIL </w:t>
            </w:r>
            <w:r w:rsidR="00F61159" w:rsidRPr="00F61159">
              <w:rPr>
                <w:rFonts w:ascii="Century Gothic" w:eastAsia="Century Gothic" w:hAnsi="Century Gothic" w:cs="Century Gothic"/>
              </w:rPr>
              <w:t>cookstove</w:t>
            </w:r>
            <w:r w:rsidR="00F61159">
              <w:rPr>
                <w:rFonts w:ascii="Century Gothic" w:eastAsia="Century Gothic" w:hAnsi="Century Gothic" w:cs="Century Gothic"/>
              </w:rPr>
              <w:t xml:space="preserve">, a </w:t>
            </w:r>
            <w:r w:rsidR="00F61159" w:rsidRPr="00F61159">
              <w:rPr>
                <w:rFonts w:ascii="Century Gothic" w:eastAsia="Century Gothic" w:hAnsi="Century Gothic" w:cs="Century Gothic"/>
              </w:rPr>
              <w:t>high efficiency biomass fired project device</w:t>
            </w:r>
            <w:r w:rsidR="00F61159">
              <w:rPr>
                <w:rFonts w:ascii="Century Gothic" w:eastAsia="Century Gothic" w:hAnsi="Century Gothic" w:cs="Century Gothic"/>
              </w:rPr>
              <w:t>.</w:t>
            </w:r>
            <w:r>
              <w:rPr>
                <w:rFonts w:ascii="Century Gothic" w:eastAsia="Century Gothic" w:hAnsi="Century Gothic" w:cs="Century Gothic"/>
              </w:rPr>
              <w:t xml:space="preserve"> </w:t>
            </w:r>
          </w:p>
        </w:tc>
      </w:tr>
      <w:tr w:rsidR="00C43B97" w14:paraId="5B85C23B" w14:textId="77777777" w:rsidTr="00F77A13">
        <w:tc>
          <w:tcPr>
            <w:tcW w:w="885" w:type="dxa"/>
            <w:shd w:val="clear" w:color="auto" w:fill="auto"/>
            <w:tcMar>
              <w:top w:w="100" w:type="dxa"/>
              <w:left w:w="100" w:type="dxa"/>
              <w:bottom w:w="100" w:type="dxa"/>
              <w:right w:w="100" w:type="dxa"/>
            </w:tcMar>
          </w:tcPr>
          <w:p w14:paraId="2FF496DC" w14:textId="77777777" w:rsidR="00C43B97" w:rsidRDefault="00C43B97">
            <w:pPr>
              <w:widowControl w:val="0"/>
              <w:numPr>
                <w:ilvl w:val="0"/>
                <w:numId w:val="5"/>
              </w:numPr>
              <w:pBdr>
                <w:top w:val="nil"/>
                <w:left w:val="nil"/>
                <w:bottom w:val="nil"/>
                <w:right w:val="nil"/>
                <w:between w:val="nil"/>
              </w:pBdr>
              <w:rPr>
                <w:rFonts w:ascii="Century Gothic" w:eastAsia="Century Gothic" w:hAnsi="Century Gothic" w:cs="Century Gothic"/>
              </w:rPr>
            </w:pPr>
          </w:p>
        </w:tc>
        <w:tc>
          <w:tcPr>
            <w:tcW w:w="4315" w:type="dxa"/>
            <w:shd w:val="clear" w:color="auto" w:fill="auto"/>
            <w:tcMar>
              <w:top w:w="100" w:type="dxa"/>
              <w:left w:w="100" w:type="dxa"/>
              <w:bottom w:w="100" w:type="dxa"/>
              <w:right w:w="100" w:type="dxa"/>
            </w:tcMar>
          </w:tcPr>
          <w:p w14:paraId="554C50F5" w14:textId="09CD4BC0" w:rsidR="00C43B97" w:rsidRDefault="00F61159" w:rsidP="00F77A13">
            <w:pPr>
              <w:widowControl w:val="0"/>
              <w:rPr>
                <w:rFonts w:ascii="Century Gothic" w:eastAsia="Century Gothic" w:hAnsi="Century Gothic" w:cs="Century Gothic"/>
              </w:rPr>
            </w:pPr>
            <w:r w:rsidRPr="00F61159">
              <w:rPr>
                <w:rFonts w:ascii="Century Gothic" w:eastAsia="Century Gothic" w:hAnsi="Century Gothic" w:cs="Century Gothic"/>
              </w:rPr>
              <w:t>In the case of cookstoves, the methodology is applicable to the introduction of single pot</w:t>
            </w:r>
            <w:r w:rsidR="00E306D9">
              <w:rPr>
                <w:rFonts w:ascii="Century Gothic" w:eastAsia="Century Gothic" w:hAnsi="Century Gothic" w:cs="Century Gothic"/>
              </w:rPr>
              <w:t xml:space="preserve"> </w:t>
            </w:r>
            <w:r w:rsidRPr="00F61159">
              <w:rPr>
                <w:rFonts w:ascii="Century Gothic" w:eastAsia="Century Gothic" w:hAnsi="Century Gothic" w:cs="Century Gothic"/>
              </w:rPr>
              <w:t>or multi pot portable or in-situ cookstoves with rated efficiency of at least 20 per cent. Refer</w:t>
            </w:r>
            <w:r w:rsidR="00E306D9">
              <w:rPr>
                <w:rFonts w:ascii="Century Gothic" w:eastAsia="Century Gothic" w:hAnsi="Century Gothic" w:cs="Century Gothic"/>
              </w:rPr>
              <w:t xml:space="preserve"> </w:t>
            </w:r>
            <w:r w:rsidRPr="00F61159">
              <w:rPr>
                <w:rFonts w:ascii="Century Gothic" w:eastAsia="Century Gothic" w:hAnsi="Century Gothic" w:cs="Century Gothic"/>
              </w:rPr>
              <w:t>to the requirements indicated in “Data / Parameter table 12” which details the options for</w:t>
            </w:r>
            <w:r>
              <w:rPr>
                <w:rFonts w:ascii="Century Gothic" w:eastAsia="Century Gothic" w:hAnsi="Century Gothic" w:cs="Century Gothic"/>
              </w:rPr>
              <w:t xml:space="preserve"> </w:t>
            </w:r>
            <w:r w:rsidRPr="00F61159">
              <w:rPr>
                <w:rFonts w:ascii="Century Gothic" w:eastAsia="Century Gothic" w:hAnsi="Century Gothic" w:cs="Century Gothic"/>
              </w:rPr>
              <w:t>testing and certification as well as supporting documentation (e.g. certificate issued by</w:t>
            </w:r>
            <w:r>
              <w:rPr>
                <w:rFonts w:ascii="Century Gothic" w:eastAsia="Century Gothic" w:hAnsi="Century Gothic" w:cs="Century Gothic"/>
              </w:rPr>
              <w:t xml:space="preserve"> </w:t>
            </w:r>
            <w:r w:rsidRPr="00F61159">
              <w:rPr>
                <w:rFonts w:ascii="Century Gothic" w:eastAsia="Century Gothic" w:hAnsi="Century Gothic" w:cs="Century Gothic"/>
              </w:rPr>
              <w:t>third party or test results) that needs to be presented to the validating DOE.</w:t>
            </w:r>
            <w:r w:rsidR="00F77A13">
              <w:rPr>
                <w:rFonts w:ascii="Century Gothic" w:eastAsia="Century Gothic" w:hAnsi="Century Gothic" w:cs="Century Gothic"/>
              </w:rPr>
              <w:t xml:space="preserve"> Data / Parameter table 12 of A</w:t>
            </w:r>
            <w:r w:rsidR="00D72DA3">
              <w:rPr>
                <w:rFonts w:ascii="Century Gothic" w:eastAsia="Century Gothic" w:hAnsi="Century Gothic" w:cs="Century Gothic"/>
              </w:rPr>
              <w:t>M</w:t>
            </w:r>
            <w:r w:rsidR="00F77A13">
              <w:rPr>
                <w:rFonts w:ascii="Century Gothic" w:eastAsia="Century Gothic" w:hAnsi="Century Gothic" w:cs="Century Gothic"/>
              </w:rPr>
              <w:t xml:space="preserve">S-II.G. states the following option” </w:t>
            </w:r>
            <w:r w:rsidR="00F77A13" w:rsidRPr="00F77A13">
              <w:rPr>
                <w:rFonts w:ascii="Century Gothic" w:eastAsia="Century Gothic" w:hAnsi="Century Gothic" w:cs="Century Gothic"/>
              </w:rPr>
              <w:t>The efficiency of the project devices shall be based on</w:t>
            </w:r>
            <w:r w:rsidR="00F77A13">
              <w:rPr>
                <w:rFonts w:ascii="Century Gothic" w:eastAsia="Century Gothic" w:hAnsi="Century Gothic" w:cs="Century Gothic"/>
              </w:rPr>
              <w:t xml:space="preserve"> </w:t>
            </w:r>
            <w:r w:rsidR="00F77A13" w:rsidRPr="00F77A13">
              <w:rPr>
                <w:rFonts w:ascii="Century Gothic" w:eastAsia="Century Gothic" w:hAnsi="Century Gothic" w:cs="Century Gothic"/>
              </w:rPr>
              <w:t>certification by a national standards body or an appropriate</w:t>
            </w:r>
            <w:r w:rsidR="00F77A13">
              <w:rPr>
                <w:rFonts w:ascii="Century Gothic" w:eastAsia="Century Gothic" w:hAnsi="Century Gothic" w:cs="Century Gothic"/>
              </w:rPr>
              <w:t xml:space="preserve"> </w:t>
            </w:r>
            <w:r w:rsidR="00F77A13" w:rsidRPr="00F77A13">
              <w:rPr>
                <w:rFonts w:ascii="Century Gothic" w:eastAsia="Century Gothic" w:hAnsi="Century Gothic" w:cs="Century Gothic"/>
              </w:rPr>
              <w:t>certifying agent recognized by that body</w:t>
            </w:r>
            <w:r w:rsidR="00F77A13">
              <w:rPr>
                <w:rFonts w:ascii="Century Gothic" w:eastAsia="Century Gothic" w:hAnsi="Century Gothic" w:cs="Century Gothic"/>
              </w:rPr>
              <w:t xml:space="preserve">” may be used to measure efficiency. </w:t>
            </w:r>
          </w:p>
        </w:tc>
        <w:tc>
          <w:tcPr>
            <w:tcW w:w="4070" w:type="dxa"/>
            <w:shd w:val="clear" w:color="auto" w:fill="auto"/>
            <w:tcMar>
              <w:top w:w="100" w:type="dxa"/>
              <w:left w:w="100" w:type="dxa"/>
              <w:bottom w:w="100" w:type="dxa"/>
              <w:right w:w="100" w:type="dxa"/>
            </w:tcMar>
          </w:tcPr>
          <w:p w14:paraId="6BCABB71" w14:textId="44DD2BE5" w:rsidR="00C43B97" w:rsidRDefault="00F61159" w:rsidP="0001580E">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ONIL cookstoves are multi-pot portable cookstoves with a</w:t>
            </w:r>
            <w:r w:rsidR="002D5601">
              <w:rPr>
                <w:rFonts w:ascii="Century Gothic" w:eastAsia="Century Gothic" w:hAnsi="Century Gothic" w:cs="Century Gothic"/>
              </w:rPr>
              <w:t xml:space="preserve"> manufacturer certified</w:t>
            </w:r>
            <w:r>
              <w:rPr>
                <w:rFonts w:ascii="Century Gothic" w:eastAsia="Century Gothic" w:hAnsi="Century Gothic" w:cs="Century Gothic"/>
              </w:rPr>
              <w:t xml:space="preserve"> thermal efficiency of 24%.</w:t>
            </w:r>
            <w:r w:rsidR="002D5601">
              <w:rPr>
                <w:rStyle w:val="FootnoteReference"/>
                <w:rFonts w:ascii="Century Gothic" w:eastAsia="Century Gothic" w:hAnsi="Century Gothic" w:cs="Century Gothic"/>
              </w:rPr>
              <w:footnoteReference w:id="25"/>
            </w:r>
            <w:r w:rsidR="002D5601">
              <w:rPr>
                <w:rFonts w:ascii="Century Gothic" w:eastAsia="Century Gothic" w:hAnsi="Century Gothic" w:cs="Century Gothic"/>
              </w:rPr>
              <w:t xml:space="preserve"> The cited Validation Report</w:t>
            </w:r>
            <w:r w:rsidR="00F77A13">
              <w:rPr>
                <w:rFonts w:ascii="Century Gothic" w:eastAsia="Century Gothic" w:hAnsi="Century Gothic" w:cs="Century Gothic"/>
              </w:rPr>
              <w:t xml:space="preserve">, completed by </w:t>
            </w:r>
            <w:r w:rsidR="00F77A13" w:rsidRPr="00F77A13">
              <w:rPr>
                <w:rFonts w:ascii="Century Gothic" w:eastAsia="Century Gothic" w:hAnsi="Century Gothic" w:cs="Century Gothic"/>
              </w:rPr>
              <w:t>TÜV SÜD South Asia Pvt. Ltd.</w:t>
            </w:r>
            <w:r w:rsidR="00F77A13">
              <w:rPr>
                <w:rFonts w:ascii="Century Gothic" w:eastAsia="Century Gothic" w:hAnsi="Century Gothic" w:cs="Century Gothic"/>
              </w:rPr>
              <w:t>,</w:t>
            </w:r>
            <w:r w:rsidR="00F77A13" w:rsidRPr="00F77A13">
              <w:rPr>
                <w:rFonts w:ascii="Century Gothic" w:eastAsia="Century Gothic" w:hAnsi="Century Gothic" w:cs="Century Gothic"/>
              </w:rPr>
              <w:t xml:space="preserve"> an appropriate</w:t>
            </w:r>
            <w:r w:rsidR="00940EDE">
              <w:rPr>
                <w:rFonts w:ascii="Century Gothic" w:eastAsia="Century Gothic" w:hAnsi="Century Gothic" w:cs="Century Gothic"/>
              </w:rPr>
              <w:t xml:space="preserve"> </w:t>
            </w:r>
            <w:r w:rsidR="00F77A13" w:rsidRPr="00F77A13">
              <w:rPr>
                <w:rFonts w:ascii="Century Gothic" w:eastAsia="Century Gothic" w:hAnsi="Century Gothic" w:cs="Century Gothic"/>
              </w:rPr>
              <w:t>certifying agent recognized by th</w:t>
            </w:r>
            <w:r w:rsidR="00DE35AD">
              <w:rPr>
                <w:rFonts w:ascii="Century Gothic" w:eastAsia="Century Gothic" w:hAnsi="Century Gothic" w:cs="Century Gothic"/>
              </w:rPr>
              <w:t>e</w:t>
            </w:r>
            <w:r w:rsidR="00F77A13" w:rsidRPr="00F77A13">
              <w:rPr>
                <w:rFonts w:ascii="Century Gothic" w:eastAsia="Century Gothic" w:hAnsi="Century Gothic" w:cs="Century Gothic"/>
              </w:rPr>
              <w:t xml:space="preserve"> </w:t>
            </w:r>
            <w:r w:rsidR="00F77A13">
              <w:rPr>
                <w:rFonts w:ascii="Century Gothic" w:eastAsia="Century Gothic" w:hAnsi="Century Gothic" w:cs="Century Gothic"/>
              </w:rPr>
              <w:t>Clean Development Mechanism,</w:t>
            </w:r>
            <w:r w:rsidR="002D5601">
              <w:rPr>
                <w:rFonts w:ascii="Century Gothic" w:eastAsia="Century Gothic" w:hAnsi="Century Gothic" w:cs="Century Gothic"/>
              </w:rPr>
              <w:t xml:space="preserve"> </w:t>
            </w:r>
            <w:r w:rsidR="0001580E">
              <w:rPr>
                <w:rFonts w:ascii="Century Gothic" w:eastAsia="Century Gothic" w:hAnsi="Century Gothic" w:cs="Century Gothic"/>
              </w:rPr>
              <w:t>states the following conclusion: “</w:t>
            </w:r>
            <w:r w:rsidR="0001580E" w:rsidRPr="0001580E">
              <w:rPr>
                <w:rFonts w:ascii="Century Gothic" w:eastAsia="Century Gothic" w:hAnsi="Century Gothic" w:cs="Century Gothic"/>
              </w:rPr>
              <w:t>The efficiency of</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an ONIL certified stove is</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24% as compared to the</w:t>
            </w:r>
            <w:r w:rsidR="0001580E">
              <w:rPr>
                <w:rFonts w:ascii="Century Gothic" w:eastAsia="Century Gothic" w:hAnsi="Century Gothic" w:cs="Century Gothic"/>
              </w:rPr>
              <w:t xml:space="preserve"> 1</w:t>
            </w:r>
            <w:r w:rsidR="0001580E" w:rsidRPr="0001580E">
              <w:rPr>
                <w:rFonts w:ascii="Century Gothic" w:eastAsia="Century Gothic" w:hAnsi="Century Gothic" w:cs="Century Gothic"/>
              </w:rPr>
              <w:t>0% (as per the default value of the AMS.II.G) efficiency of the</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traditional (three</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stone) open fire stove. The</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efficiency of the stove has</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been verified by</w:t>
            </w:r>
            <w:r w:rsidR="0001580E">
              <w:rPr>
                <w:rFonts w:ascii="Century Gothic" w:eastAsia="Century Gothic" w:hAnsi="Century Gothic" w:cs="Century Gothic"/>
              </w:rPr>
              <w:t xml:space="preserve"> </w:t>
            </w:r>
            <w:proofErr w:type="spellStart"/>
            <w:r w:rsidR="0001580E" w:rsidRPr="0001580E">
              <w:rPr>
                <w:rFonts w:ascii="Century Gothic" w:eastAsia="Century Gothic" w:hAnsi="Century Gothic" w:cs="Century Gothic"/>
              </w:rPr>
              <w:t>Aprovecho</w:t>
            </w:r>
            <w:proofErr w:type="spellEnd"/>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test results of the ONIL</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 xml:space="preserve">stove done by </w:t>
            </w:r>
            <w:proofErr w:type="spellStart"/>
            <w:r w:rsidR="0001580E" w:rsidRPr="0001580E">
              <w:rPr>
                <w:rFonts w:ascii="Century Gothic" w:eastAsia="Century Gothic" w:hAnsi="Century Gothic" w:cs="Century Gothic"/>
              </w:rPr>
              <w:t>Aprovecho</w:t>
            </w:r>
            <w:proofErr w:type="spellEnd"/>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Research center (ARC).</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 xml:space="preserve">ARC is the </w:t>
            </w:r>
            <w:proofErr w:type="gramStart"/>
            <w:r w:rsidR="0001580E" w:rsidRPr="0001580E">
              <w:rPr>
                <w:rFonts w:ascii="Century Gothic" w:eastAsia="Century Gothic" w:hAnsi="Century Gothic" w:cs="Century Gothic"/>
              </w:rPr>
              <w:t>third party</w:t>
            </w:r>
            <w:proofErr w:type="gramEnd"/>
            <w:r w:rsidR="0001580E" w:rsidRPr="0001580E">
              <w:rPr>
                <w:rFonts w:ascii="Century Gothic" w:eastAsia="Century Gothic" w:hAnsi="Century Gothic" w:cs="Century Gothic"/>
              </w:rPr>
              <w:t xml:space="preserve"> independent testing center and</w:t>
            </w:r>
            <w:r w:rsidR="00940EDE">
              <w:rPr>
                <w:rFonts w:ascii="Century Gothic" w:eastAsia="Century Gothic" w:hAnsi="Century Gothic" w:cs="Century Gothic"/>
              </w:rPr>
              <w:t xml:space="preserve"> </w:t>
            </w:r>
            <w:r w:rsidR="0001580E" w:rsidRPr="0001580E">
              <w:rPr>
                <w:rFonts w:ascii="Century Gothic" w:eastAsia="Century Gothic" w:hAnsi="Century Gothic" w:cs="Century Gothic"/>
              </w:rPr>
              <w:t>tested ICS efficiency in the</w:t>
            </w:r>
            <w:r w:rsidR="00940EDE">
              <w:rPr>
                <w:rFonts w:ascii="Century Gothic" w:eastAsia="Century Gothic" w:hAnsi="Century Gothic" w:cs="Century Gothic"/>
              </w:rPr>
              <w:t xml:space="preserve"> </w:t>
            </w:r>
            <w:proofErr w:type="spellStart"/>
            <w:r w:rsidR="0001580E" w:rsidRPr="0001580E">
              <w:rPr>
                <w:rFonts w:ascii="Century Gothic" w:eastAsia="Century Gothic" w:hAnsi="Century Gothic" w:cs="Century Gothic"/>
              </w:rPr>
              <w:t>programme</w:t>
            </w:r>
            <w:proofErr w:type="spellEnd"/>
            <w:r w:rsidR="0001580E" w:rsidRPr="0001580E">
              <w:rPr>
                <w:rFonts w:ascii="Century Gothic" w:eastAsia="Century Gothic" w:hAnsi="Century Gothic" w:cs="Century Gothic"/>
              </w:rPr>
              <w:t>. ARC result can</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be accepted as they have</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experienced over 30 years</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in designing and implementing improved</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 xml:space="preserve">and technologies, as </w:t>
            </w:r>
            <w:r w:rsidR="0001580E" w:rsidRPr="0001580E">
              <w:rPr>
                <w:rFonts w:ascii="Century Gothic" w:eastAsia="Century Gothic" w:hAnsi="Century Gothic" w:cs="Century Gothic"/>
              </w:rPr>
              <w:lastRenderedPageBreak/>
              <w:t>well as their testing</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standard and lab result are</w:t>
            </w:r>
            <w:r w:rsidR="0001580E">
              <w:rPr>
                <w:rFonts w:ascii="Century Gothic" w:eastAsia="Century Gothic" w:hAnsi="Century Gothic" w:cs="Century Gothic"/>
              </w:rPr>
              <w:t xml:space="preserve"> </w:t>
            </w:r>
            <w:r w:rsidR="0001580E" w:rsidRPr="0001580E">
              <w:rPr>
                <w:rFonts w:ascii="Century Gothic" w:eastAsia="Century Gothic" w:hAnsi="Century Gothic" w:cs="Century Gothic"/>
              </w:rPr>
              <w:t>globally</w:t>
            </w:r>
            <w:r w:rsidR="00940EDE">
              <w:rPr>
                <w:rFonts w:ascii="Century Gothic" w:eastAsia="Century Gothic" w:hAnsi="Century Gothic" w:cs="Century Gothic"/>
              </w:rPr>
              <w:t xml:space="preserve"> </w:t>
            </w:r>
            <w:r w:rsidR="0001580E" w:rsidRPr="0001580E">
              <w:rPr>
                <w:rFonts w:ascii="Century Gothic" w:eastAsia="Century Gothic" w:hAnsi="Century Gothic" w:cs="Century Gothic"/>
              </w:rPr>
              <w:t>accepted.</w:t>
            </w:r>
            <w:r w:rsidR="00F77A13">
              <w:rPr>
                <w:rFonts w:ascii="Century Gothic" w:eastAsia="Century Gothic" w:hAnsi="Century Gothic" w:cs="Century Gothic"/>
              </w:rPr>
              <w:t>”</w:t>
            </w:r>
            <w:r w:rsidR="0001580E">
              <w:rPr>
                <w:rFonts w:ascii="Century Gothic" w:eastAsia="Century Gothic" w:hAnsi="Century Gothic" w:cs="Century Gothic"/>
              </w:rPr>
              <w:t xml:space="preserve"> </w:t>
            </w:r>
            <w:r w:rsidR="002D5601">
              <w:rPr>
                <w:rFonts w:ascii="Century Gothic" w:eastAsia="Century Gothic" w:hAnsi="Century Gothic" w:cs="Century Gothic"/>
              </w:rPr>
              <w:t xml:space="preserve">See </w:t>
            </w:r>
            <w:r w:rsidR="009B05A5">
              <w:rPr>
                <w:rFonts w:ascii="Century Gothic" w:eastAsia="Century Gothic" w:hAnsi="Century Gothic" w:cs="Century Gothic"/>
              </w:rPr>
              <w:t xml:space="preserve">appendix 2 and </w:t>
            </w:r>
            <w:r w:rsidR="002D5601">
              <w:rPr>
                <w:rFonts w:ascii="Century Gothic" w:eastAsia="Century Gothic" w:hAnsi="Century Gothic" w:cs="Century Gothic"/>
              </w:rPr>
              <w:t>footnote 10 for additional reference</w:t>
            </w:r>
            <w:r w:rsidR="009B05A5">
              <w:rPr>
                <w:rFonts w:ascii="Century Gothic" w:eastAsia="Century Gothic" w:hAnsi="Century Gothic" w:cs="Century Gothic"/>
              </w:rPr>
              <w:t>s</w:t>
            </w:r>
            <w:r w:rsidR="002D5601">
              <w:rPr>
                <w:rFonts w:ascii="Century Gothic" w:eastAsia="Century Gothic" w:hAnsi="Century Gothic" w:cs="Century Gothic"/>
              </w:rPr>
              <w:t xml:space="preserve"> this rated efficiency.</w:t>
            </w:r>
          </w:p>
        </w:tc>
      </w:tr>
      <w:tr w:rsidR="007954DC" w14:paraId="773B490B" w14:textId="77777777" w:rsidTr="00F77A13">
        <w:tc>
          <w:tcPr>
            <w:tcW w:w="885" w:type="dxa"/>
            <w:shd w:val="clear" w:color="auto" w:fill="auto"/>
            <w:tcMar>
              <w:top w:w="100" w:type="dxa"/>
              <w:left w:w="100" w:type="dxa"/>
              <w:bottom w:w="100" w:type="dxa"/>
              <w:right w:w="100" w:type="dxa"/>
            </w:tcMar>
          </w:tcPr>
          <w:p w14:paraId="0F570266" w14:textId="77777777" w:rsidR="007954DC" w:rsidRDefault="007954DC">
            <w:pPr>
              <w:widowControl w:val="0"/>
              <w:numPr>
                <w:ilvl w:val="0"/>
                <w:numId w:val="5"/>
              </w:numPr>
              <w:pBdr>
                <w:top w:val="nil"/>
                <w:left w:val="nil"/>
                <w:bottom w:val="nil"/>
                <w:right w:val="nil"/>
                <w:between w:val="nil"/>
              </w:pBdr>
              <w:rPr>
                <w:rFonts w:ascii="Century Gothic" w:eastAsia="Century Gothic" w:hAnsi="Century Gothic" w:cs="Century Gothic"/>
              </w:rPr>
            </w:pPr>
          </w:p>
          <w:p w14:paraId="1803BD80" w14:textId="77777777" w:rsidR="007954DC" w:rsidRDefault="007954DC">
            <w:pPr>
              <w:widowControl w:val="0"/>
              <w:pBdr>
                <w:top w:val="nil"/>
                <w:left w:val="nil"/>
                <w:bottom w:val="nil"/>
                <w:right w:val="nil"/>
                <w:between w:val="nil"/>
              </w:pBdr>
              <w:rPr>
                <w:rFonts w:ascii="Century Gothic" w:eastAsia="Century Gothic" w:hAnsi="Century Gothic" w:cs="Century Gothic"/>
              </w:rPr>
            </w:pPr>
          </w:p>
        </w:tc>
        <w:tc>
          <w:tcPr>
            <w:tcW w:w="4315" w:type="dxa"/>
            <w:shd w:val="clear" w:color="auto" w:fill="auto"/>
            <w:tcMar>
              <w:top w:w="100" w:type="dxa"/>
              <w:left w:w="100" w:type="dxa"/>
              <w:bottom w:w="100" w:type="dxa"/>
              <w:right w:w="100" w:type="dxa"/>
            </w:tcMar>
          </w:tcPr>
          <w:p w14:paraId="558DBD7C" w14:textId="49C358DC" w:rsidR="007954DC" w:rsidRDefault="00801981">
            <w:pPr>
              <w:widowControl w:val="0"/>
              <w:rPr>
                <w:rFonts w:ascii="Century Gothic" w:eastAsia="Century Gothic" w:hAnsi="Century Gothic" w:cs="Century Gothic"/>
              </w:rPr>
            </w:pPr>
            <w:r>
              <w:rPr>
                <w:rFonts w:ascii="Century Gothic" w:eastAsia="Century Gothic" w:hAnsi="Century Gothic" w:cs="Century Gothic"/>
              </w:rPr>
              <w:t>The aggregate energy savings of a single project activity will not exceed the equivalent of 60 GWh per year, or 180 GWh thermal per year in fuel input.</w:t>
            </w:r>
          </w:p>
        </w:tc>
        <w:tc>
          <w:tcPr>
            <w:tcW w:w="4070" w:type="dxa"/>
            <w:shd w:val="clear" w:color="auto" w:fill="auto"/>
            <w:tcMar>
              <w:top w:w="100" w:type="dxa"/>
              <w:left w:w="100" w:type="dxa"/>
              <w:bottom w:w="100" w:type="dxa"/>
              <w:right w:w="100" w:type="dxa"/>
            </w:tcMar>
          </w:tcPr>
          <w:p w14:paraId="39AB2F1D" w14:textId="1508AF93" w:rsidR="007954DC" w:rsidRDefault="00F77A13">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Aggregate energy savings do not exceed the threshold due to current and forecasted energy efficiency improvement capacities (see section 1.11). With an ove</w:t>
            </w:r>
            <w:r w:rsidR="00FE22AC">
              <w:rPr>
                <w:rFonts w:ascii="Century Gothic" w:eastAsia="Century Gothic" w:hAnsi="Century Gothic" w:cs="Century Gothic"/>
              </w:rPr>
              <w:t>re</w:t>
            </w:r>
            <w:r>
              <w:rPr>
                <w:rFonts w:ascii="Century Gothic" w:eastAsia="Century Gothic" w:hAnsi="Century Gothic" w:cs="Century Gothic"/>
              </w:rPr>
              <w:t xml:space="preserve">stimate of </w:t>
            </w:r>
            <w:r w:rsidR="00940EDE">
              <w:rPr>
                <w:rFonts w:ascii="Century Gothic" w:eastAsia="Century Gothic" w:hAnsi="Century Gothic" w:cs="Century Gothic"/>
              </w:rPr>
              <w:t>3.5</w:t>
            </w:r>
            <w:r w:rsidR="00940EDE">
              <w:rPr>
                <w:rStyle w:val="FootnoteReference"/>
                <w:rFonts w:ascii="Century Gothic" w:eastAsia="Century Gothic" w:hAnsi="Century Gothic" w:cs="Century Gothic"/>
              </w:rPr>
              <w:footnoteReference w:id="26"/>
            </w:r>
            <w:r>
              <w:rPr>
                <w:rFonts w:ascii="Century Gothic" w:eastAsia="Century Gothic" w:hAnsi="Century Gothic" w:cs="Century Gothic"/>
              </w:rPr>
              <w:t xml:space="preserve">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 xml:space="preserve"> of woody biomass savings</w:t>
            </w:r>
            <w:r w:rsidR="00940EDE">
              <w:rPr>
                <w:rFonts w:ascii="Century Gothic" w:eastAsia="Century Gothic" w:hAnsi="Century Gothic" w:cs="Century Gothic"/>
              </w:rPr>
              <w:t xml:space="preserve"> made possible</w:t>
            </w:r>
            <w:r>
              <w:rPr>
                <w:rFonts w:ascii="Century Gothic" w:eastAsia="Century Gothic" w:hAnsi="Century Gothic" w:cs="Century Gothic"/>
              </w:rPr>
              <w:t xml:space="preserve"> per </w:t>
            </w:r>
            <w:r w:rsidR="00940EDE">
              <w:rPr>
                <w:rFonts w:ascii="Century Gothic" w:eastAsia="Century Gothic" w:hAnsi="Century Gothic" w:cs="Century Gothic"/>
              </w:rPr>
              <w:t>ONIL</w:t>
            </w:r>
            <w:r>
              <w:rPr>
                <w:rFonts w:ascii="Century Gothic" w:eastAsia="Century Gothic" w:hAnsi="Century Gothic" w:cs="Century Gothic"/>
              </w:rPr>
              <w:t xml:space="preserve"> stove per year, and 0.00</w:t>
            </w:r>
            <w:r w:rsidR="00940EDE">
              <w:rPr>
                <w:rFonts w:ascii="Century Gothic" w:eastAsia="Century Gothic" w:hAnsi="Century Gothic" w:cs="Century Gothic"/>
              </w:rPr>
              <w:t>43</w:t>
            </w:r>
            <w:r>
              <w:rPr>
                <w:rFonts w:ascii="Century Gothic" w:eastAsia="Century Gothic" w:hAnsi="Century Gothic" w:cs="Century Gothic"/>
              </w:rPr>
              <w:t xml:space="preserve"> GWh thermal energy </w:t>
            </w:r>
            <w:r w:rsidR="00940EDE">
              <w:rPr>
                <w:rFonts w:ascii="Century Gothic" w:eastAsia="Century Gothic" w:hAnsi="Century Gothic" w:cs="Century Gothic"/>
              </w:rPr>
              <w:t xml:space="preserve">per </w:t>
            </w:r>
            <w:proofErr w:type="spellStart"/>
            <w:r w:rsidR="00940EDE">
              <w:rPr>
                <w:rFonts w:ascii="Century Gothic" w:eastAsia="Century Gothic" w:hAnsi="Century Gothic" w:cs="Century Gothic"/>
              </w:rPr>
              <w:t>tonne</w:t>
            </w:r>
            <w:proofErr w:type="spellEnd"/>
            <w:r w:rsidR="00940EDE">
              <w:rPr>
                <w:rStyle w:val="FootnoteReference"/>
                <w:rFonts w:ascii="Century Gothic" w:eastAsia="Century Gothic" w:hAnsi="Century Gothic" w:cs="Century Gothic"/>
              </w:rPr>
              <w:footnoteReference w:id="27"/>
            </w:r>
            <w:r w:rsidR="005F524B">
              <w:rPr>
                <w:rFonts w:ascii="Century Gothic" w:eastAsia="Century Gothic" w:hAnsi="Century Gothic" w:cs="Century Gothic"/>
              </w:rPr>
              <w:t xml:space="preserve">, each stove will save a maximum of </w:t>
            </w:r>
            <w:r w:rsidR="005F524B" w:rsidRPr="005F524B">
              <w:rPr>
                <w:rFonts w:ascii="Century Gothic" w:eastAsia="Century Gothic" w:hAnsi="Century Gothic" w:cs="Century Gothic"/>
              </w:rPr>
              <w:t>0.0546</w:t>
            </w:r>
            <w:r w:rsidR="005F524B">
              <w:rPr>
                <w:rFonts w:ascii="Century Gothic" w:eastAsia="Century Gothic" w:hAnsi="Century Gothic" w:cs="Century Gothic"/>
              </w:rPr>
              <w:t xml:space="preserve"> TJ/year and</w:t>
            </w:r>
            <w:r>
              <w:rPr>
                <w:rFonts w:ascii="Century Gothic" w:eastAsia="Century Gothic" w:hAnsi="Century Gothic" w:cs="Century Gothic"/>
              </w:rPr>
              <w:t xml:space="preserve"> it would take </w:t>
            </w:r>
            <w:r w:rsidR="00C13134">
              <w:rPr>
                <w:rFonts w:ascii="Century Gothic" w:eastAsia="Century Gothic" w:hAnsi="Century Gothic" w:cs="Century Gothic"/>
              </w:rPr>
              <w:t>11</w:t>
            </w:r>
            <w:r w:rsidR="00940EDE">
              <w:rPr>
                <w:rFonts w:ascii="Century Gothic" w:eastAsia="Century Gothic" w:hAnsi="Century Gothic" w:cs="Century Gothic"/>
              </w:rPr>
              <w:t>,</w:t>
            </w:r>
            <w:r w:rsidR="005F524B">
              <w:rPr>
                <w:rFonts w:ascii="Century Gothic" w:eastAsia="Century Gothic" w:hAnsi="Century Gothic" w:cs="Century Gothic"/>
              </w:rPr>
              <w:t>868</w:t>
            </w:r>
            <w:r>
              <w:rPr>
                <w:rFonts w:ascii="Century Gothic" w:eastAsia="Century Gothic" w:hAnsi="Century Gothic" w:cs="Century Gothic"/>
              </w:rPr>
              <w:t xml:space="preserve"> </w:t>
            </w:r>
            <w:r w:rsidR="00B75226">
              <w:rPr>
                <w:rFonts w:ascii="Century Gothic" w:eastAsia="Century Gothic" w:hAnsi="Century Gothic" w:cs="Century Gothic"/>
              </w:rPr>
              <w:t>devices operating each year</w:t>
            </w:r>
            <w:r w:rsidR="00B75226">
              <w:rPr>
                <w:rStyle w:val="CommentReference"/>
              </w:rPr>
              <w:t xml:space="preserve"> </w:t>
            </w:r>
            <w:r>
              <w:rPr>
                <w:rFonts w:ascii="Century Gothic" w:eastAsia="Century Gothic" w:hAnsi="Century Gothic" w:cs="Century Gothic"/>
              </w:rPr>
              <w:t>to reach 180 GWh of thermal energy savings.</w:t>
            </w:r>
            <w:r w:rsidR="00940EDE">
              <w:rPr>
                <w:rFonts w:ascii="Century Gothic" w:eastAsia="Century Gothic" w:hAnsi="Century Gothic" w:cs="Century Gothic"/>
              </w:rPr>
              <w:t xml:space="preserve"> </w:t>
            </w:r>
          </w:p>
        </w:tc>
      </w:tr>
      <w:tr w:rsidR="008F624A" w14:paraId="7020B9F4" w14:textId="77777777" w:rsidTr="00F77A13">
        <w:tc>
          <w:tcPr>
            <w:tcW w:w="885" w:type="dxa"/>
            <w:shd w:val="clear" w:color="auto" w:fill="auto"/>
            <w:tcMar>
              <w:top w:w="100" w:type="dxa"/>
              <w:left w:w="100" w:type="dxa"/>
              <w:bottom w:w="100" w:type="dxa"/>
              <w:right w:w="100" w:type="dxa"/>
            </w:tcMar>
          </w:tcPr>
          <w:p w14:paraId="0C51F4AF" w14:textId="77777777" w:rsidR="008F624A" w:rsidRDefault="008F624A" w:rsidP="008F624A">
            <w:pPr>
              <w:widowControl w:val="0"/>
              <w:numPr>
                <w:ilvl w:val="0"/>
                <w:numId w:val="5"/>
              </w:numPr>
              <w:pBdr>
                <w:top w:val="nil"/>
                <w:left w:val="nil"/>
                <w:bottom w:val="nil"/>
                <w:right w:val="nil"/>
                <w:between w:val="nil"/>
              </w:pBdr>
              <w:rPr>
                <w:rFonts w:ascii="Century Gothic" w:eastAsia="Century Gothic" w:hAnsi="Century Gothic" w:cs="Century Gothic"/>
              </w:rPr>
            </w:pPr>
          </w:p>
        </w:tc>
        <w:tc>
          <w:tcPr>
            <w:tcW w:w="4315" w:type="dxa"/>
            <w:shd w:val="clear" w:color="auto" w:fill="auto"/>
            <w:tcMar>
              <w:top w:w="100" w:type="dxa"/>
              <w:left w:w="100" w:type="dxa"/>
              <w:bottom w:w="100" w:type="dxa"/>
              <w:right w:w="100" w:type="dxa"/>
            </w:tcMar>
          </w:tcPr>
          <w:p w14:paraId="3F249073" w14:textId="6635E495" w:rsidR="008F624A" w:rsidRDefault="008F624A" w:rsidP="008F624A">
            <w:pPr>
              <w:widowControl w:val="0"/>
              <w:rPr>
                <w:rFonts w:ascii="Century Gothic" w:eastAsia="Century Gothic" w:hAnsi="Century Gothic" w:cs="Century Gothic"/>
              </w:rPr>
            </w:pPr>
            <w:r>
              <w:rPr>
                <w:rFonts w:ascii="Century Gothic" w:eastAsia="Century Gothic" w:hAnsi="Century Gothic" w:cs="Century Gothic"/>
              </w:rPr>
              <w:t>Non-renewable biomass has been used in the project region since 31 December 1989,</w:t>
            </w:r>
            <w:r w:rsidR="00942DF5">
              <w:rPr>
                <w:rFonts w:ascii="Century Gothic" w:eastAsia="Century Gothic" w:hAnsi="Century Gothic" w:cs="Century Gothic"/>
              </w:rPr>
              <w:t xml:space="preserve"> </w:t>
            </w:r>
            <w:r>
              <w:rPr>
                <w:rFonts w:ascii="Century Gothic" w:eastAsia="Century Gothic" w:hAnsi="Century Gothic" w:cs="Century Gothic"/>
              </w:rPr>
              <w:t>using survey methods or referring to published literature, official reports or statistics.</w:t>
            </w:r>
          </w:p>
        </w:tc>
        <w:tc>
          <w:tcPr>
            <w:tcW w:w="4070" w:type="dxa"/>
            <w:shd w:val="clear" w:color="auto" w:fill="auto"/>
            <w:tcMar>
              <w:top w:w="100" w:type="dxa"/>
              <w:left w:w="100" w:type="dxa"/>
              <w:bottom w:w="100" w:type="dxa"/>
              <w:right w:w="100" w:type="dxa"/>
            </w:tcMar>
          </w:tcPr>
          <w:p w14:paraId="251694EF" w14:textId="77777777" w:rsidR="008F624A" w:rsidRDefault="008F624A" w:rsidP="008F624A">
            <w:pPr>
              <w:widowControl w:val="0"/>
              <w:rPr>
                <w:rFonts w:ascii="Century Gothic" w:eastAsia="Century Gothic" w:hAnsi="Century Gothic" w:cs="Century Gothic"/>
              </w:rPr>
            </w:pPr>
            <w:r>
              <w:rPr>
                <w:rFonts w:ascii="Century Gothic" w:eastAsia="Century Gothic" w:hAnsi="Century Gothic" w:cs="Century Gothic"/>
              </w:rPr>
              <w:t>Per the following official reports and statistics, non-renewable biomass has been used in the project region since at least 1989:</w:t>
            </w:r>
          </w:p>
          <w:p w14:paraId="6E5C4DC4"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rPr>
            </w:pPr>
          </w:p>
          <w:p w14:paraId="66205A34" w14:textId="20BA8A7C" w:rsidR="008F624A" w:rsidRDefault="008F624A" w:rsidP="008F624A">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In the department of Sololá, 84% of homes use wood as the primary energy source for cooking.</w:t>
            </w:r>
            <w:r>
              <w:rPr>
                <w:rFonts w:ascii="Century Gothic" w:eastAsia="Century Gothic" w:hAnsi="Century Gothic" w:cs="Century Gothic"/>
                <w:vertAlign w:val="superscript"/>
              </w:rPr>
              <w:footnoteReference w:id="28"/>
            </w:r>
            <w:r>
              <w:rPr>
                <w:rFonts w:ascii="Century Gothic" w:eastAsia="Century Gothic" w:hAnsi="Century Gothic" w:cs="Century Gothic"/>
              </w:rPr>
              <w:t xml:space="preserve"> </w:t>
            </w:r>
          </w:p>
          <w:p w14:paraId="2F5F70F8" w14:textId="77777777" w:rsidR="00E9488C" w:rsidRDefault="00E9488C" w:rsidP="008F624A">
            <w:pPr>
              <w:widowControl w:val="0"/>
              <w:pBdr>
                <w:top w:val="nil"/>
                <w:left w:val="nil"/>
                <w:bottom w:val="nil"/>
                <w:right w:val="nil"/>
                <w:between w:val="nil"/>
              </w:pBdr>
              <w:rPr>
                <w:rFonts w:ascii="Century Gothic" w:eastAsia="Century Gothic" w:hAnsi="Century Gothic" w:cs="Century Gothic"/>
              </w:rPr>
            </w:pPr>
          </w:p>
          <w:p w14:paraId="02315C6E"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The FAO reports that between 1990 and 2010, Guatemala lost an average of 54,550 ha of forest cover (1.15%) per year. In total, </w:t>
            </w:r>
            <w:r>
              <w:rPr>
                <w:rFonts w:ascii="Century Gothic" w:eastAsia="Century Gothic" w:hAnsi="Century Gothic" w:cs="Century Gothic"/>
              </w:rPr>
              <w:lastRenderedPageBreak/>
              <w:t>between 1990 and 2010, Guatemala lost 23.0% of its forest cover, or around 1,091,000 ha.</w:t>
            </w:r>
            <w:r>
              <w:rPr>
                <w:rFonts w:ascii="Century Gothic" w:eastAsia="Century Gothic" w:hAnsi="Century Gothic" w:cs="Century Gothic"/>
                <w:vertAlign w:val="superscript"/>
              </w:rPr>
              <w:footnoteReference w:id="29"/>
            </w:r>
            <w:r>
              <w:rPr>
                <w:rFonts w:ascii="Century Gothic" w:eastAsia="Century Gothic" w:hAnsi="Century Gothic" w:cs="Century Gothic"/>
              </w:rPr>
              <w:t xml:space="preserve"> </w:t>
            </w:r>
          </w:p>
          <w:p w14:paraId="3AB38BC7"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rPr>
            </w:pPr>
          </w:p>
          <w:p w14:paraId="15062465" w14:textId="44DB9382" w:rsidR="008F624A" w:rsidRDefault="008F624A" w:rsidP="008F624A">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According to the FAO report, “State of the World’s Forests,” Carbon stock in living forest biomass were depleting in Guatemala, from 1990 to 2010, demonstrating a negative annual change rate.</w:t>
            </w:r>
            <w:r>
              <w:rPr>
                <w:rFonts w:ascii="Century Gothic" w:eastAsia="Century Gothic" w:hAnsi="Century Gothic" w:cs="Century Gothic"/>
                <w:vertAlign w:val="superscript"/>
              </w:rPr>
              <w:footnoteReference w:id="30"/>
            </w:r>
          </w:p>
          <w:p w14:paraId="27AEEBAB"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rPr>
            </w:pPr>
          </w:p>
          <w:tbl>
            <w:tblPr>
              <w:tblStyle w:val="a6"/>
              <w:tblW w:w="3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5"/>
              <w:gridCol w:w="805"/>
              <w:gridCol w:w="805"/>
              <w:gridCol w:w="805"/>
            </w:tblGrid>
            <w:tr w:rsidR="008F624A" w14:paraId="0AF0AA93" w14:textId="77777777" w:rsidTr="00642F49">
              <w:trPr>
                <w:trHeight w:val="360"/>
              </w:trPr>
              <w:tc>
                <w:tcPr>
                  <w:tcW w:w="3220" w:type="dxa"/>
                  <w:gridSpan w:val="4"/>
                  <w:shd w:val="clear" w:color="auto" w:fill="auto"/>
                  <w:tcMar>
                    <w:top w:w="100" w:type="dxa"/>
                    <w:left w:w="100" w:type="dxa"/>
                    <w:bottom w:w="100" w:type="dxa"/>
                    <w:right w:w="100" w:type="dxa"/>
                  </w:tcMar>
                </w:tcPr>
                <w:p w14:paraId="7C93C2B4" w14:textId="77777777" w:rsidR="008F624A" w:rsidRDefault="008F624A" w:rsidP="008F624A">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b/>
                    </w:rPr>
                    <w:t>Carbon stock in living forest biomass in Guatemala</w:t>
                  </w:r>
                </w:p>
                <w:p w14:paraId="4BA16D73" w14:textId="77777777" w:rsidR="008F624A" w:rsidRDefault="008F624A" w:rsidP="008F624A">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 xml:space="preserve"> (million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w:t>
                  </w:r>
                </w:p>
              </w:tc>
            </w:tr>
            <w:tr w:rsidR="008F624A" w14:paraId="463B8855" w14:textId="77777777" w:rsidTr="00642F49">
              <w:tc>
                <w:tcPr>
                  <w:tcW w:w="805" w:type="dxa"/>
                  <w:shd w:val="clear" w:color="auto" w:fill="auto"/>
                  <w:tcMar>
                    <w:top w:w="100" w:type="dxa"/>
                    <w:left w:w="100" w:type="dxa"/>
                    <w:bottom w:w="100" w:type="dxa"/>
                    <w:right w:w="100" w:type="dxa"/>
                  </w:tcMar>
                </w:tcPr>
                <w:p w14:paraId="4DCC7C0E"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1990</w:t>
                  </w:r>
                </w:p>
              </w:tc>
              <w:tc>
                <w:tcPr>
                  <w:tcW w:w="805" w:type="dxa"/>
                  <w:shd w:val="clear" w:color="auto" w:fill="auto"/>
                  <w:tcMar>
                    <w:top w:w="100" w:type="dxa"/>
                    <w:left w:w="100" w:type="dxa"/>
                    <w:bottom w:w="100" w:type="dxa"/>
                    <w:right w:w="100" w:type="dxa"/>
                  </w:tcMar>
                </w:tcPr>
                <w:p w14:paraId="38BFF6D5"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2000</w:t>
                  </w:r>
                </w:p>
              </w:tc>
              <w:tc>
                <w:tcPr>
                  <w:tcW w:w="805" w:type="dxa"/>
                  <w:shd w:val="clear" w:color="auto" w:fill="auto"/>
                  <w:tcMar>
                    <w:top w:w="100" w:type="dxa"/>
                    <w:left w:w="100" w:type="dxa"/>
                    <w:bottom w:w="100" w:type="dxa"/>
                    <w:right w:w="100" w:type="dxa"/>
                  </w:tcMar>
                </w:tcPr>
                <w:p w14:paraId="376D29BD"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2005</w:t>
                  </w:r>
                </w:p>
              </w:tc>
              <w:tc>
                <w:tcPr>
                  <w:tcW w:w="805" w:type="dxa"/>
                  <w:shd w:val="clear" w:color="auto" w:fill="auto"/>
                  <w:tcMar>
                    <w:top w:w="100" w:type="dxa"/>
                    <w:left w:w="100" w:type="dxa"/>
                    <w:bottom w:w="100" w:type="dxa"/>
                    <w:right w:w="100" w:type="dxa"/>
                  </w:tcMar>
                </w:tcPr>
                <w:p w14:paraId="71E701C3"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2010</w:t>
                  </w:r>
                </w:p>
              </w:tc>
            </w:tr>
            <w:tr w:rsidR="008F624A" w14:paraId="06A2F118" w14:textId="77777777" w:rsidTr="00642F49">
              <w:tc>
                <w:tcPr>
                  <w:tcW w:w="805" w:type="dxa"/>
                  <w:shd w:val="clear" w:color="auto" w:fill="auto"/>
                  <w:tcMar>
                    <w:top w:w="100" w:type="dxa"/>
                    <w:left w:w="100" w:type="dxa"/>
                    <w:bottom w:w="100" w:type="dxa"/>
                    <w:right w:w="100" w:type="dxa"/>
                  </w:tcMar>
                </w:tcPr>
                <w:p w14:paraId="74E9ED55" w14:textId="77777777" w:rsidR="008F624A" w:rsidRDefault="008F624A" w:rsidP="008F624A">
                  <w:pPr>
                    <w:widowControl w:val="0"/>
                    <w:rPr>
                      <w:rFonts w:ascii="Century Gothic" w:eastAsia="Century Gothic" w:hAnsi="Century Gothic" w:cs="Century Gothic"/>
                    </w:rPr>
                  </w:pPr>
                  <w:r>
                    <w:rPr>
                      <w:rFonts w:ascii="Century Gothic" w:eastAsia="Century Gothic" w:hAnsi="Century Gothic" w:cs="Century Gothic"/>
                    </w:rPr>
                    <w:t>365</w:t>
                  </w:r>
                </w:p>
              </w:tc>
              <w:tc>
                <w:tcPr>
                  <w:tcW w:w="805" w:type="dxa"/>
                  <w:shd w:val="clear" w:color="auto" w:fill="auto"/>
                  <w:tcMar>
                    <w:top w:w="100" w:type="dxa"/>
                    <w:left w:w="100" w:type="dxa"/>
                    <w:bottom w:w="100" w:type="dxa"/>
                    <w:right w:w="100" w:type="dxa"/>
                  </w:tcMar>
                </w:tcPr>
                <w:p w14:paraId="4D42C885"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324</w:t>
                  </w:r>
                </w:p>
              </w:tc>
              <w:tc>
                <w:tcPr>
                  <w:tcW w:w="805" w:type="dxa"/>
                  <w:shd w:val="clear" w:color="auto" w:fill="auto"/>
                  <w:tcMar>
                    <w:top w:w="100" w:type="dxa"/>
                    <w:left w:w="100" w:type="dxa"/>
                    <w:bottom w:w="100" w:type="dxa"/>
                    <w:right w:w="100" w:type="dxa"/>
                  </w:tcMar>
                </w:tcPr>
                <w:p w14:paraId="16136CDD"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303</w:t>
                  </w:r>
                </w:p>
              </w:tc>
              <w:tc>
                <w:tcPr>
                  <w:tcW w:w="805" w:type="dxa"/>
                  <w:shd w:val="clear" w:color="auto" w:fill="auto"/>
                  <w:tcMar>
                    <w:top w:w="100" w:type="dxa"/>
                    <w:left w:w="100" w:type="dxa"/>
                    <w:bottom w:w="100" w:type="dxa"/>
                    <w:right w:w="100" w:type="dxa"/>
                  </w:tcMar>
                </w:tcPr>
                <w:p w14:paraId="024405E6"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281</w:t>
                  </w:r>
                </w:p>
              </w:tc>
            </w:tr>
          </w:tbl>
          <w:p w14:paraId="3407E377" w14:textId="77777777" w:rsidR="008F624A" w:rsidRDefault="008F624A" w:rsidP="008F624A">
            <w:pPr>
              <w:widowControl w:val="0"/>
              <w:pBdr>
                <w:top w:val="nil"/>
                <w:left w:val="nil"/>
                <w:bottom w:val="nil"/>
                <w:right w:val="nil"/>
                <w:between w:val="nil"/>
              </w:pBdr>
              <w:rPr>
                <w:rFonts w:ascii="Century Gothic" w:eastAsia="Century Gothic" w:hAnsi="Century Gothic" w:cs="Century Gothic"/>
              </w:rPr>
            </w:pPr>
          </w:p>
          <w:p w14:paraId="78C6726D" w14:textId="2DAE0A1D" w:rsidR="008F624A" w:rsidRDefault="008F624A" w:rsidP="008F624A">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Remote sensing data from Global Forest Watch shows that from 2001 to 2018, Sololá lost 2.48kha of tree cover, equivalent to a 3.1% decrease in tree cover since 2000.</w:t>
            </w:r>
            <w:r>
              <w:rPr>
                <w:rFonts w:ascii="Century Gothic" w:eastAsia="Century Gothic" w:hAnsi="Century Gothic" w:cs="Century Gothic"/>
                <w:vertAlign w:val="superscript"/>
              </w:rPr>
              <w:footnoteReference w:id="31"/>
            </w:r>
          </w:p>
        </w:tc>
      </w:tr>
      <w:tr w:rsidR="00581E05" w14:paraId="43DB23C9" w14:textId="77777777" w:rsidTr="00F77A13">
        <w:tc>
          <w:tcPr>
            <w:tcW w:w="885" w:type="dxa"/>
            <w:shd w:val="clear" w:color="auto" w:fill="auto"/>
            <w:tcMar>
              <w:top w:w="100" w:type="dxa"/>
              <w:left w:w="100" w:type="dxa"/>
              <w:bottom w:w="100" w:type="dxa"/>
              <w:right w:w="100" w:type="dxa"/>
            </w:tcMar>
          </w:tcPr>
          <w:p w14:paraId="21C87B10" w14:textId="77777777" w:rsidR="00581E05" w:rsidRDefault="00581E05" w:rsidP="008F624A">
            <w:pPr>
              <w:widowControl w:val="0"/>
              <w:numPr>
                <w:ilvl w:val="0"/>
                <w:numId w:val="5"/>
              </w:numPr>
              <w:pBdr>
                <w:top w:val="nil"/>
                <w:left w:val="nil"/>
                <w:bottom w:val="nil"/>
                <w:right w:val="nil"/>
                <w:between w:val="nil"/>
              </w:pBdr>
              <w:rPr>
                <w:rFonts w:ascii="Century Gothic" w:eastAsia="Century Gothic" w:hAnsi="Century Gothic" w:cs="Century Gothic"/>
              </w:rPr>
            </w:pPr>
          </w:p>
        </w:tc>
        <w:tc>
          <w:tcPr>
            <w:tcW w:w="4315" w:type="dxa"/>
            <w:shd w:val="clear" w:color="auto" w:fill="auto"/>
            <w:tcMar>
              <w:top w:w="100" w:type="dxa"/>
              <w:left w:w="100" w:type="dxa"/>
              <w:bottom w:w="100" w:type="dxa"/>
              <w:right w:w="100" w:type="dxa"/>
            </w:tcMar>
          </w:tcPr>
          <w:p w14:paraId="2325D16F" w14:textId="591F8CAA" w:rsidR="00581E05" w:rsidRDefault="00581E05" w:rsidP="008F624A">
            <w:pPr>
              <w:widowControl w:val="0"/>
              <w:rPr>
                <w:rFonts w:ascii="Century Gothic" w:eastAsia="Century Gothic" w:hAnsi="Century Gothic" w:cs="Century Gothic"/>
              </w:rPr>
            </w:pPr>
            <w:r>
              <w:rPr>
                <w:rFonts w:ascii="Century Gothic" w:eastAsia="Century Gothic" w:hAnsi="Century Gothic" w:cs="Century Gothic"/>
              </w:rPr>
              <w:t>When the biomass is sourced from renewable sources, project participants should use a corresponding Type I</w:t>
            </w:r>
            <w:r w:rsidR="00942DF5">
              <w:rPr>
                <w:rFonts w:ascii="Century Gothic" w:eastAsia="Century Gothic" w:hAnsi="Century Gothic" w:cs="Century Gothic"/>
              </w:rPr>
              <w:t xml:space="preserve"> </w:t>
            </w:r>
            <w:r>
              <w:rPr>
                <w:rFonts w:ascii="Century Gothic" w:eastAsia="Century Gothic" w:hAnsi="Century Gothic" w:cs="Century Gothic"/>
              </w:rPr>
              <w:t>methodology.</w:t>
            </w:r>
          </w:p>
        </w:tc>
        <w:tc>
          <w:tcPr>
            <w:tcW w:w="4070" w:type="dxa"/>
            <w:shd w:val="clear" w:color="auto" w:fill="auto"/>
            <w:tcMar>
              <w:top w:w="100" w:type="dxa"/>
              <w:left w:w="100" w:type="dxa"/>
              <w:bottom w:w="100" w:type="dxa"/>
              <w:right w:w="100" w:type="dxa"/>
            </w:tcMar>
          </w:tcPr>
          <w:p w14:paraId="7CE04C46" w14:textId="56DAEE5B" w:rsidR="00581E05" w:rsidRDefault="00581E05" w:rsidP="008F624A">
            <w:pPr>
              <w:widowControl w:val="0"/>
              <w:rPr>
                <w:rFonts w:ascii="Century Gothic" w:eastAsia="Century Gothic" w:hAnsi="Century Gothic" w:cs="Century Gothic"/>
              </w:rPr>
            </w:pPr>
            <w:r>
              <w:rPr>
                <w:rFonts w:ascii="Century Gothic" w:eastAsia="Century Gothic" w:hAnsi="Century Gothic" w:cs="Century Gothic"/>
              </w:rPr>
              <w:t xml:space="preserve">Tool 30 is applied to determine </w:t>
            </w:r>
            <w:proofErr w:type="spellStart"/>
            <w:r>
              <w:rPr>
                <w:rFonts w:ascii="Century Gothic" w:eastAsia="Century Gothic" w:hAnsi="Century Gothic" w:cs="Century Gothic"/>
                <w:b/>
              </w:rPr>
              <w:t>fNRB</w:t>
            </w:r>
            <w:proofErr w:type="spellEnd"/>
            <w:r>
              <w:rPr>
                <w:rFonts w:ascii="Century Gothic" w:eastAsia="Century Gothic" w:hAnsi="Century Gothic" w:cs="Century Gothic"/>
              </w:rPr>
              <w:t>.</w:t>
            </w:r>
            <w:r w:rsidR="008F2107">
              <w:rPr>
                <w:rFonts w:ascii="Century Gothic" w:eastAsia="Century Gothic" w:hAnsi="Century Gothic" w:cs="Century Gothic"/>
              </w:rPr>
              <w:t xml:space="preserve"> Not applicable.</w:t>
            </w:r>
          </w:p>
        </w:tc>
      </w:tr>
      <w:tr w:rsidR="00581E05" w14:paraId="7E3D6D01" w14:textId="77777777" w:rsidTr="00F77A13">
        <w:tc>
          <w:tcPr>
            <w:tcW w:w="885" w:type="dxa"/>
            <w:shd w:val="clear" w:color="auto" w:fill="auto"/>
            <w:tcMar>
              <w:top w:w="100" w:type="dxa"/>
              <w:left w:w="100" w:type="dxa"/>
              <w:bottom w:w="100" w:type="dxa"/>
              <w:right w:w="100" w:type="dxa"/>
            </w:tcMar>
          </w:tcPr>
          <w:p w14:paraId="29D8E0C3" w14:textId="77777777" w:rsidR="00581E05" w:rsidRDefault="00581E05" w:rsidP="00581E05">
            <w:pPr>
              <w:widowControl w:val="0"/>
              <w:numPr>
                <w:ilvl w:val="0"/>
                <w:numId w:val="5"/>
              </w:numPr>
              <w:pBdr>
                <w:top w:val="nil"/>
                <w:left w:val="nil"/>
                <w:bottom w:val="nil"/>
                <w:right w:val="nil"/>
                <w:between w:val="nil"/>
              </w:pBdr>
              <w:rPr>
                <w:rFonts w:ascii="Century Gothic" w:eastAsia="Century Gothic" w:hAnsi="Century Gothic" w:cs="Century Gothic"/>
              </w:rPr>
            </w:pPr>
          </w:p>
        </w:tc>
        <w:tc>
          <w:tcPr>
            <w:tcW w:w="4315" w:type="dxa"/>
            <w:shd w:val="clear" w:color="auto" w:fill="auto"/>
            <w:tcMar>
              <w:top w:w="100" w:type="dxa"/>
              <w:left w:w="100" w:type="dxa"/>
              <w:bottom w:w="100" w:type="dxa"/>
              <w:right w:w="100" w:type="dxa"/>
            </w:tcMar>
          </w:tcPr>
          <w:p w14:paraId="003354DD" w14:textId="6B7AF0F2" w:rsidR="00581E05" w:rsidRDefault="00581E05" w:rsidP="00581E05">
            <w:pPr>
              <w:widowControl w:val="0"/>
              <w:rPr>
                <w:rFonts w:ascii="Century Gothic" w:eastAsia="Century Gothic" w:hAnsi="Century Gothic" w:cs="Century Gothic"/>
              </w:rPr>
            </w:pPr>
            <w:r>
              <w:rPr>
                <w:rFonts w:ascii="Century Gothic" w:eastAsia="Century Gothic" w:hAnsi="Century Gothic" w:cs="Century Gothic"/>
              </w:rPr>
              <w:t>If the project device requires a specific fuel for this device (e.g. briquettes, pellets, woodchips</w:t>
            </w:r>
            <w:r w:rsidR="003E3DF2">
              <w:rPr>
                <w:rFonts w:ascii="Century Gothic" w:eastAsia="Century Gothic" w:hAnsi="Century Gothic" w:cs="Century Gothic"/>
              </w:rPr>
              <w:t>), the</w:t>
            </w:r>
            <w:r>
              <w:rPr>
                <w:rFonts w:ascii="Century Gothic" w:eastAsia="Century Gothic" w:hAnsi="Century Gothic" w:cs="Century Gothic"/>
              </w:rPr>
              <w:t xml:space="preserve"> consumption of the fuel should be </w:t>
            </w:r>
            <w:r>
              <w:rPr>
                <w:rFonts w:ascii="Century Gothic" w:eastAsia="Century Gothic" w:hAnsi="Century Gothic" w:cs="Century Gothic"/>
              </w:rPr>
              <w:lastRenderedPageBreak/>
              <w:t>monitored during the crediting period.</w:t>
            </w:r>
          </w:p>
        </w:tc>
        <w:tc>
          <w:tcPr>
            <w:tcW w:w="4070" w:type="dxa"/>
            <w:shd w:val="clear" w:color="auto" w:fill="auto"/>
            <w:tcMar>
              <w:top w:w="100" w:type="dxa"/>
              <w:left w:w="100" w:type="dxa"/>
              <w:bottom w:w="100" w:type="dxa"/>
              <w:right w:w="100" w:type="dxa"/>
            </w:tcMar>
          </w:tcPr>
          <w:p w14:paraId="4C4B425B" w14:textId="4BA84031" w:rsidR="00581E05" w:rsidRDefault="00581E05" w:rsidP="00581E05">
            <w:pPr>
              <w:widowControl w:val="0"/>
              <w:rPr>
                <w:rFonts w:ascii="Century Gothic" w:eastAsia="Century Gothic" w:hAnsi="Century Gothic" w:cs="Century Gothic"/>
              </w:rPr>
            </w:pPr>
            <w:r>
              <w:rPr>
                <w:rFonts w:ascii="Century Gothic" w:eastAsia="Century Gothic" w:hAnsi="Century Gothic" w:cs="Century Gothic"/>
              </w:rPr>
              <w:lastRenderedPageBreak/>
              <w:t>Not applicable. The project device does not require briquettes, pellets</w:t>
            </w:r>
            <w:r w:rsidR="00560EE1">
              <w:rPr>
                <w:rFonts w:ascii="Century Gothic" w:eastAsia="Century Gothic" w:hAnsi="Century Gothic" w:cs="Century Gothic"/>
              </w:rPr>
              <w:t>,</w:t>
            </w:r>
            <w:r>
              <w:rPr>
                <w:rFonts w:ascii="Century Gothic" w:eastAsia="Century Gothic" w:hAnsi="Century Gothic" w:cs="Century Gothic"/>
              </w:rPr>
              <w:t xml:space="preserve"> or woodchips.</w:t>
            </w:r>
          </w:p>
        </w:tc>
      </w:tr>
      <w:tr w:rsidR="00581E05" w14:paraId="21F361E5" w14:textId="77777777" w:rsidTr="00F77A13">
        <w:tc>
          <w:tcPr>
            <w:tcW w:w="885" w:type="dxa"/>
            <w:shd w:val="clear" w:color="auto" w:fill="auto"/>
            <w:tcMar>
              <w:top w:w="100" w:type="dxa"/>
              <w:left w:w="100" w:type="dxa"/>
              <w:bottom w:w="100" w:type="dxa"/>
              <w:right w:w="100" w:type="dxa"/>
            </w:tcMar>
          </w:tcPr>
          <w:p w14:paraId="35F2D87A" w14:textId="77777777" w:rsidR="00581E05" w:rsidRDefault="00581E05" w:rsidP="00581E05">
            <w:pPr>
              <w:widowControl w:val="0"/>
              <w:numPr>
                <w:ilvl w:val="0"/>
                <w:numId w:val="5"/>
              </w:numPr>
              <w:pBdr>
                <w:top w:val="nil"/>
                <w:left w:val="nil"/>
                <w:bottom w:val="nil"/>
                <w:right w:val="nil"/>
                <w:between w:val="nil"/>
              </w:pBdr>
              <w:rPr>
                <w:rFonts w:ascii="Century Gothic" w:eastAsia="Century Gothic" w:hAnsi="Century Gothic" w:cs="Century Gothic"/>
              </w:rPr>
            </w:pPr>
          </w:p>
        </w:tc>
        <w:tc>
          <w:tcPr>
            <w:tcW w:w="4315" w:type="dxa"/>
            <w:shd w:val="clear" w:color="auto" w:fill="auto"/>
            <w:tcMar>
              <w:top w:w="100" w:type="dxa"/>
              <w:left w:w="100" w:type="dxa"/>
              <w:bottom w:w="100" w:type="dxa"/>
              <w:right w:w="100" w:type="dxa"/>
            </w:tcMar>
          </w:tcPr>
          <w:p w14:paraId="0A14F34B" w14:textId="77777777" w:rsidR="005A3C30" w:rsidRPr="005A3C30" w:rsidRDefault="005A3C30" w:rsidP="005A3C30">
            <w:pPr>
              <w:widowControl w:val="0"/>
              <w:rPr>
                <w:rFonts w:ascii="Century Gothic" w:eastAsia="Century Gothic" w:hAnsi="Century Gothic" w:cs="Century Gothic"/>
              </w:rPr>
            </w:pPr>
            <w:r w:rsidRPr="005A3C30">
              <w:rPr>
                <w:rFonts w:ascii="Century Gothic" w:eastAsia="Century Gothic" w:hAnsi="Century Gothic" w:cs="Century Gothic"/>
              </w:rPr>
              <w:t>The CDM-PDD or CDM-</w:t>
            </w:r>
            <w:proofErr w:type="spellStart"/>
            <w:r w:rsidRPr="005A3C30">
              <w:rPr>
                <w:rFonts w:ascii="Century Gothic" w:eastAsia="Century Gothic" w:hAnsi="Century Gothic" w:cs="Century Gothic"/>
              </w:rPr>
              <w:t>PoA</w:t>
            </w:r>
            <w:proofErr w:type="spellEnd"/>
            <w:r w:rsidRPr="005A3C30">
              <w:rPr>
                <w:rFonts w:ascii="Century Gothic" w:eastAsia="Century Gothic" w:hAnsi="Century Gothic" w:cs="Century Gothic"/>
              </w:rPr>
              <w:t>-DD/CPA-DD shall explain the proposed method for</w:t>
            </w:r>
          </w:p>
          <w:p w14:paraId="1A467D4A" w14:textId="69AC9E78" w:rsidR="005A3C30" w:rsidRPr="005A3C30" w:rsidRDefault="005A3C30" w:rsidP="005A3C30">
            <w:pPr>
              <w:widowControl w:val="0"/>
              <w:rPr>
                <w:rFonts w:ascii="Century Gothic" w:eastAsia="Century Gothic" w:hAnsi="Century Gothic" w:cs="Century Gothic"/>
              </w:rPr>
            </w:pPr>
            <w:r w:rsidRPr="005A3C30">
              <w:rPr>
                <w:rFonts w:ascii="Century Gothic" w:eastAsia="Century Gothic" w:hAnsi="Century Gothic" w:cs="Century Gothic"/>
              </w:rPr>
              <w:t>distribution of project devices including the method to avoid double counting of emission</w:t>
            </w:r>
            <w:r>
              <w:rPr>
                <w:rFonts w:ascii="Century Gothic" w:eastAsia="Century Gothic" w:hAnsi="Century Gothic" w:cs="Century Gothic"/>
              </w:rPr>
              <w:t xml:space="preserve"> </w:t>
            </w:r>
            <w:r w:rsidRPr="005A3C30">
              <w:rPr>
                <w:rFonts w:ascii="Century Gothic" w:eastAsia="Century Gothic" w:hAnsi="Century Gothic" w:cs="Century Gothic"/>
              </w:rPr>
              <w:t>reductions such as unique identifications of product and end-user locations (e.g.</w:t>
            </w:r>
          </w:p>
          <w:p w14:paraId="4067978A" w14:textId="1D413576" w:rsidR="00581E05" w:rsidRDefault="005A3C30" w:rsidP="005A3C30">
            <w:pPr>
              <w:widowControl w:val="0"/>
              <w:rPr>
                <w:rFonts w:ascii="Century Gothic" w:eastAsia="Century Gothic" w:hAnsi="Century Gothic" w:cs="Century Gothic"/>
              </w:rPr>
            </w:pPr>
            <w:proofErr w:type="spellStart"/>
            <w:r w:rsidRPr="005A3C30">
              <w:rPr>
                <w:rFonts w:ascii="Century Gothic" w:eastAsia="Century Gothic" w:hAnsi="Century Gothic" w:cs="Century Gothic"/>
              </w:rPr>
              <w:t>programme</w:t>
            </w:r>
            <w:proofErr w:type="spellEnd"/>
            <w:r w:rsidRPr="005A3C30">
              <w:rPr>
                <w:rFonts w:ascii="Century Gothic" w:eastAsia="Century Gothic" w:hAnsi="Century Gothic" w:cs="Century Gothic"/>
              </w:rPr>
              <w:t xml:space="preserve"> logo).</w:t>
            </w:r>
          </w:p>
        </w:tc>
        <w:tc>
          <w:tcPr>
            <w:tcW w:w="4070" w:type="dxa"/>
            <w:shd w:val="clear" w:color="auto" w:fill="auto"/>
            <w:tcMar>
              <w:top w:w="100" w:type="dxa"/>
              <w:left w:w="100" w:type="dxa"/>
              <w:bottom w:w="100" w:type="dxa"/>
              <w:right w:w="100" w:type="dxa"/>
            </w:tcMar>
          </w:tcPr>
          <w:p w14:paraId="612D4D17" w14:textId="1FEFE044" w:rsidR="00581E05" w:rsidRDefault="00560EE1" w:rsidP="00581E05">
            <w:pPr>
              <w:widowControl w:val="0"/>
              <w:rPr>
                <w:rFonts w:ascii="Century Gothic" w:eastAsia="Century Gothic" w:hAnsi="Century Gothic" w:cs="Century Gothic"/>
              </w:rPr>
            </w:pPr>
            <w:r>
              <w:rPr>
                <w:rFonts w:ascii="Century Gothic" w:eastAsia="Century Gothic" w:hAnsi="Century Gothic" w:cs="Century Gothic"/>
              </w:rPr>
              <w:t xml:space="preserve">Each project device (ONIL stove) installed by the project has a TRL Logo and </w:t>
            </w:r>
            <w:r w:rsidR="007926E0">
              <w:rPr>
                <w:rFonts w:ascii="Century Gothic" w:eastAsia="Century Gothic" w:hAnsi="Century Gothic" w:cs="Century Gothic"/>
              </w:rPr>
              <w:t xml:space="preserve">a </w:t>
            </w:r>
            <w:r>
              <w:rPr>
                <w:rFonts w:ascii="Century Gothic" w:eastAsia="Century Gothic" w:hAnsi="Century Gothic" w:cs="Century Gothic"/>
              </w:rPr>
              <w:t>unique identification number.</w:t>
            </w:r>
            <w:r w:rsidR="007926E0">
              <w:rPr>
                <w:rFonts w:ascii="Century Gothic" w:eastAsia="Century Gothic" w:hAnsi="Century Gothic" w:cs="Century Gothic"/>
              </w:rPr>
              <w:t xml:space="preserve"> In addition,</w:t>
            </w:r>
            <w:r>
              <w:rPr>
                <w:rFonts w:ascii="Century Gothic" w:eastAsia="Century Gothic" w:hAnsi="Century Gothic" w:cs="Century Gothic"/>
              </w:rPr>
              <w:t xml:space="preserve"> </w:t>
            </w:r>
            <w:r w:rsidR="007926E0">
              <w:rPr>
                <w:rFonts w:ascii="Century Gothic" w:eastAsia="Century Gothic" w:hAnsi="Century Gothic" w:cs="Century Gothic"/>
              </w:rPr>
              <w:t>a</w:t>
            </w:r>
            <w:r>
              <w:rPr>
                <w:rFonts w:ascii="Century Gothic" w:eastAsia="Century Gothic" w:hAnsi="Century Gothic" w:cs="Century Gothic"/>
              </w:rPr>
              <w:t xml:space="preserve">ll users have a unique identifier </w:t>
            </w:r>
            <w:r w:rsidR="007926E0">
              <w:rPr>
                <w:rFonts w:ascii="Century Gothic" w:eastAsia="Century Gothic" w:hAnsi="Century Gothic" w:cs="Century Gothic"/>
              </w:rPr>
              <w:t xml:space="preserve">(string of numbers and letters </w:t>
            </w:r>
            <w:r w:rsidR="00942DF5">
              <w:rPr>
                <w:rFonts w:ascii="Century Gothic" w:eastAsia="Century Gothic" w:hAnsi="Century Gothic" w:cs="Century Gothic"/>
              </w:rPr>
              <w:t>referred</w:t>
            </w:r>
            <w:r w:rsidR="007926E0">
              <w:rPr>
                <w:rFonts w:ascii="Century Gothic" w:eastAsia="Century Gothic" w:hAnsi="Century Gothic" w:cs="Century Gothic"/>
              </w:rPr>
              <w:t xml:space="preserve"> to as a “client ID”) </w:t>
            </w:r>
            <w:r>
              <w:rPr>
                <w:rFonts w:ascii="Century Gothic" w:eastAsia="Century Gothic" w:hAnsi="Century Gothic" w:cs="Century Gothic"/>
              </w:rPr>
              <w:t>linked to client information (name, location etc.)</w:t>
            </w:r>
            <w:r w:rsidR="007926E0">
              <w:rPr>
                <w:rFonts w:ascii="Century Gothic" w:eastAsia="Century Gothic" w:hAnsi="Century Gothic" w:cs="Century Gothic"/>
              </w:rPr>
              <w:t xml:space="preserve">. </w:t>
            </w:r>
          </w:p>
        </w:tc>
      </w:tr>
      <w:tr w:rsidR="00581E05" w14:paraId="1CB2FE0F" w14:textId="77777777" w:rsidTr="00F77A13">
        <w:tc>
          <w:tcPr>
            <w:tcW w:w="885" w:type="dxa"/>
            <w:shd w:val="clear" w:color="auto" w:fill="auto"/>
            <w:tcMar>
              <w:top w:w="100" w:type="dxa"/>
              <w:left w:w="100" w:type="dxa"/>
              <w:bottom w:w="100" w:type="dxa"/>
              <w:right w:w="100" w:type="dxa"/>
            </w:tcMar>
          </w:tcPr>
          <w:p w14:paraId="12A920D9" w14:textId="77777777" w:rsidR="00581E05" w:rsidRDefault="00581E05" w:rsidP="00581E05">
            <w:pPr>
              <w:widowControl w:val="0"/>
              <w:numPr>
                <w:ilvl w:val="0"/>
                <w:numId w:val="5"/>
              </w:numPr>
              <w:pBdr>
                <w:top w:val="nil"/>
                <w:left w:val="nil"/>
                <w:bottom w:val="nil"/>
                <w:right w:val="nil"/>
                <w:between w:val="nil"/>
              </w:pBdr>
              <w:rPr>
                <w:rFonts w:ascii="Century Gothic" w:eastAsia="Century Gothic" w:hAnsi="Century Gothic" w:cs="Century Gothic"/>
              </w:rPr>
            </w:pPr>
          </w:p>
        </w:tc>
        <w:tc>
          <w:tcPr>
            <w:tcW w:w="4315" w:type="dxa"/>
            <w:shd w:val="clear" w:color="auto" w:fill="auto"/>
            <w:tcMar>
              <w:top w:w="100" w:type="dxa"/>
              <w:left w:w="100" w:type="dxa"/>
              <w:bottom w:w="100" w:type="dxa"/>
              <w:right w:w="100" w:type="dxa"/>
            </w:tcMar>
          </w:tcPr>
          <w:p w14:paraId="7ED9B1CC" w14:textId="77777777" w:rsidR="005A3C30" w:rsidRPr="005A3C30" w:rsidRDefault="005A3C30" w:rsidP="005A3C30">
            <w:pPr>
              <w:widowControl w:val="0"/>
              <w:rPr>
                <w:rFonts w:ascii="Century Gothic" w:eastAsia="Century Gothic" w:hAnsi="Century Gothic" w:cs="Century Gothic"/>
              </w:rPr>
            </w:pPr>
            <w:r w:rsidRPr="005A3C30">
              <w:rPr>
                <w:rFonts w:ascii="Century Gothic" w:eastAsia="Century Gothic" w:hAnsi="Century Gothic" w:cs="Century Gothic"/>
              </w:rPr>
              <w:t>The CDM-PDD or CDM-</w:t>
            </w:r>
            <w:proofErr w:type="spellStart"/>
            <w:r w:rsidRPr="005A3C30">
              <w:rPr>
                <w:rFonts w:ascii="Century Gothic" w:eastAsia="Century Gothic" w:hAnsi="Century Gothic" w:cs="Century Gothic"/>
              </w:rPr>
              <w:t>PoA</w:t>
            </w:r>
            <w:proofErr w:type="spellEnd"/>
            <w:r w:rsidRPr="005A3C30">
              <w:rPr>
                <w:rFonts w:ascii="Century Gothic" w:eastAsia="Century Gothic" w:hAnsi="Century Gothic" w:cs="Century Gothic"/>
              </w:rPr>
              <w:t>-DD/CPA-DD shall also explain how the proposed procedures</w:t>
            </w:r>
          </w:p>
          <w:p w14:paraId="7D5DD575" w14:textId="535FD0C3" w:rsidR="00581E05" w:rsidRDefault="005A3C30" w:rsidP="005A3C30">
            <w:pPr>
              <w:widowControl w:val="0"/>
              <w:rPr>
                <w:rFonts w:ascii="Century Gothic" w:eastAsia="Century Gothic" w:hAnsi="Century Gothic" w:cs="Century Gothic"/>
              </w:rPr>
            </w:pPr>
            <w:r w:rsidRPr="005A3C30">
              <w:rPr>
                <w:rFonts w:ascii="Century Gothic" w:eastAsia="Century Gothic" w:hAnsi="Century Gothic" w:cs="Century Gothic"/>
              </w:rPr>
              <w:t>prevent double counting of emission reductions, for example to avoid that project stove</w:t>
            </w:r>
            <w:r>
              <w:rPr>
                <w:rFonts w:ascii="Century Gothic" w:eastAsia="Century Gothic" w:hAnsi="Century Gothic" w:cs="Century Gothic"/>
              </w:rPr>
              <w:t xml:space="preserve"> </w:t>
            </w:r>
            <w:r w:rsidRPr="005A3C30">
              <w:rPr>
                <w:rFonts w:ascii="Century Gothic" w:eastAsia="Century Gothic" w:hAnsi="Century Gothic" w:cs="Century Gothic"/>
              </w:rPr>
              <w:t>manufacturers, wholesale providers or others claim credit for emission reductions from the</w:t>
            </w:r>
            <w:r>
              <w:rPr>
                <w:rFonts w:ascii="Century Gothic" w:eastAsia="Century Gothic" w:hAnsi="Century Gothic" w:cs="Century Gothic"/>
              </w:rPr>
              <w:t xml:space="preserve"> </w:t>
            </w:r>
            <w:r w:rsidRPr="005A3C30">
              <w:rPr>
                <w:rFonts w:ascii="Century Gothic" w:eastAsia="Century Gothic" w:hAnsi="Century Gothic" w:cs="Century Gothic"/>
              </w:rPr>
              <w:t>project devices.</w:t>
            </w:r>
          </w:p>
        </w:tc>
        <w:tc>
          <w:tcPr>
            <w:tcW w:w="4070" w:type="dxa"/>
            <w:shd w:val="clear" w:color="auto" w:fill="auto"/>
            <w:tcMar>
              <w:top w:w="100" w:type="dxa"/>
              <w:left w:w="100" w:type="dxa"/>
              <w:bottom w:w="100" w:type="dxa"/>
              <w:right w:w="100" w:type="dxa"/>
            </w:tcMar>
          </w:tcPr>
          <w:p w14:paraId="13D2E54A" w14:textId="33BA591B" w:rsidR="00581E05" w:rsidRDefault="007926E0" w:rsidP="00581E05">
            <w:pPr>
              <w:widowControl w:val="0"/>
              <w:rPr>
                <w:rFonts w:ascii="Century Gothic" w:eastAsia="Century Gothic" w:hAnsi="Century Gothic" w:cs="Century Gothic"/>
              </w:rPr>
            </w:pPr>
            <w:r>
              <w:rPr>
                <w:rFonts w:ascii="Century Gothic" w:eastAsia="Century Gothic" w:hAnsi="Century Gothic" w:cs="Century Gothic"/>
              </w:rPr>
              <w:t xml:space="preserve">When the stoves are purchased from the manufacturer, they contain no </w:t>
            </w:r>
            <w:r w:rsidR="00FE22AC">
              <w:rPr>
                <w:rFonts w:ascii="Century Gothic" w:eastAsia="Century Gothic" w:hAnsi="Century Gothic" w:cs="Century Gothic"/>
              </w:rPr>
              <w:t xml:space="preserve">manufacturer </w:t>
            </w:r>
            <w:r>
              <w:rPr>
                <w:rFonts w:ascii="Century Gothic" w:eastAsia="Century Gothic" w:hAnsi="Century Gothic" w:cs="Century Gothic"/>
              </w:rPr>
              <w:t>logo or unique identification number as described above. TRL adds both after purchase from the manufacturer and prior to installation in the client</w:t>
            </w:r>
            <w:r w:rsidR="001547F3">
              <w:rPr>
                <w:rFonts w:ascii="Century Gothic" w:eastAsia="Century Gothic" w:hAnsi="Century Gothic" w:cs="Century Gothic"/>
              </w:rPr>
              <w:t>’</w:t>
            </w:r>
            <w:r>
              <w:rPr>
                <w:rFonts w:ascii="Century Gothic" w:eastAsia="Century Gothic" w:hAnsi="Century Gothic" w:cs="Century Gothic"/>
              </w:rPr>
              <w:t xml:space="preserve">s </w:t>
            </w:r>
            <w:r w:rsidR="001547F3">
              <w:rPr>
                <w:rFonts w:ascii="Century Gothic" w:eastAsia="Century Gothic" w:hAnsi="Century Gothic" w:cs="Century Gothic"/>
              </w:rPr>
              <w:t>home</w:t>
            </w:r>
            <w:r>
              <w:rPr>
                <w:rFonts w:ascii="Century Gothic" w:eastAsia="Century Gothic" w:hAnsi="Century Gothic" w:cs="Century Gothic"/>
              </w:rPr>
              <w:t xml:space="preserve">. </w:t>
            </w:r>
            <w:r w:rsidR="00747050">
              <w:rPr>
                <w:rFonts w:ascii="Century Gothic" w:eastAsia="Century Gothic" w:hAnsi="Century Gothic" w:cs="Century Gothic"/>
              </w:rPr>
              <w:t xml:space="preserve">At the installation the TAS completes the corresponding form in Kobo Toolbox. </w:t>
            </w:r>
            <w:r>
              <w:rPr>
                <w:rFonts w:ascii="Century Gothic" w:eastAsia="Century Gothic" w:hAnsi="Century Gothic" w:cs="Century Gothic"/>
              </w:rPr>
              <w:t>Only after the installation has taken place and the equipment</w:t>
            </w:r>
            <w:r w:rsidR="001547F3">
              <w:rPr>
                <w:rFonts w:ascii="Century Gothic" w:eastAsia="Century Gothic" w:hAnsi="Century Gothic" w:cs="Century Gothic"/>
              </w:rPr>
              <w:t>’s</w:t>
            </w:r>
            <w:r>
              <w:rPr>
                <w:rFonts w:ascii="Century Gothic" w:eastAsia="Century Gothic" w:hAnsi="Century Gothic" w:cs="Century Gothic"/>
              </w:rPr>
              <w:t xml:space="preserve"> unique identification number is matched with a client ID are emission reductions from that project device included in </w:t>
            </w:r>
            <w:r w:rsidR="003E3DF2">
              <w:rPr>
                <w:rFonts w:ascii="Century Gothic" w:eastAsia="Century Gothic" w:hAnsi="Century Gothic" w:cs="Century Gothic"/>
              </w:rPr>
              <w:t xml:space="preserve">the </w:t>
            </w:r>
            <w:r w:rsidR="008A19E1">
              <w:rPr>
                <w:rFonts w:ascii="Century Gothic" w:eastAsia="Century Gothic" w:hAnsi="Century Gothic" w:cs="Century Gothic"/>
              </w:rPr>
              <w:t>emission reduction</w:t>
            </w:r>
            <w:r w:rsidR="003E3DF2">
              <w:rPr>
                <w:rFonts w:ascii="Century Gothic" w:eastAsia="Century Gothic" w:hAnsi="Century Gothic" w:cs="Century Gothic"/>
              </w:rPr>
              <w:t xml:space="preserve"> </w:t>
            </w:r>
            <w:r>
              <w:rPr>
                <w:rFonts w:ascii="Century Gothic" w:eastAsia="Century Gothic" w:hAnsi="Century Gothic" w:cs="Century Gothic"/>
              </w:rPr>
              <w:t xml:space="preserve">calculations. </w:t>
            </w:r>
          </w:p>
        </w:tc>
      </w:tr>
    </w:tbl>
    <w:p w14:paraId="7FD8E4AD" w14:textId="3EC9C5B2" w:rsidR="005A3C30" w:rsidRDefault="005A3C30" w:rsidP="008F624A">
      <w:pPr>
        <w:spacing w:before="160"/>
        <w:ind w:left="720"/>
        <w:rPr>
          <w:rFonts w:ascii="Century Gothic" w:eastAsia="Century Gothic" w:hAnsi="Century Gothic" w:cs="Century Gothic"/>
          <w:i/>
        </w:rPr>
      </w:pPr>
    </w:p>
    <w:tbl>
      <w:tblPr>
        <w:tblStyle w:val="a5"/>
        <w:tblW w:w="927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4965"/>
        <w:gridCol w:w="3420"/>
      </w:tblGrid>
      <w:tr w:rsidR="005A3C30" w14:paraId="3B24459C" w14:textId="77777777" w:rsidTr="00642F49">
        <w:trPr>
          <w:trHeight w:val="400"/>
        </w:trPr>
        <w:tc>
          <w:tcPr>
            <w:tcW w:w="9270" w:type="dxa"/>
            <w:gridSpan w:val="3"/>
            <w:shd w:val="clear" w:color="auto" w:fill="auto"/>
            <w:tcMar>
              <w:top w:w="100" w:type="dxa"/>
              <w:left w:w="100" w:type="dxa"/>
              <w:bottom w:w="100" w:type="dxa"/>
              <w:right w:w="100" w:type="dxa"/>
            </w:tcMar>
          </w:tcPr>
          <w:p w14:paraId="0E179E65" w14:textId="587ED2D5" w:rsidR="005A3C30" w:rsidRDefault="005A3C30" w:rsidP="00642F49">
            <w:pPr>
              <w:spacing w:before="160"/>
              <w:ind w:left="720"/>
              <w:rPr>
                <w:rFonts w:ascii="Century Gothic" w:eastAsia="Century Gothic" w:hAnsi="Century Gothic" w:cs="Century Gothic"/>
              </w:rPr>
            </w:pPr>
            <w:r>
              <w:rPr>
                <w:rFonts w:ascii="Century Gothic" w:eastAsia="Century Gothic" w:hAnsi="Century Gothic" w:cs="Century Gothic"/>
              </w:rPr>
              <w:t>Project Activity Two: Provision of energy efficiency improvements in existing biomass fired cookstoves</w:t>
            </w:r>
          </w:p>
        </w:tc>
      </w:tr>
      <w:tr w:rsidR="005A3C30" w14:paraId="632B9B2A" w14:textId="77777777" w:rsidTr="00642F49">
        <w:tc>
          <w:tcPr>
            <w:tcW w:w="885" w:type="dxa"/>
            <w:shd w:val="clear" w:color="auto" w:fill="auto"/>
            <w:tcMar>
              <w:top w:w="100" w:type="dxa"/>
              <w:left w:w="100" w:type="dxa"/>
              <w:bottom w:w="100" w:type="dxa"/>
              <w:right w:w="100" w:type="dxa"/>
            </w:tcMar>
          </w:tcPr>
          <w:p w14:paraId="798F3EFF" w14:textId="77777777" w:rsidR="005A3C30" w:rsidRDefault="005A3C30" w:rsidP="00642F49">
            <w:pPr>
              <w:widowControl w:val="0"/>
              <w:pBdr>
                <w:top w:val="nil"/>
                <w:left w:val="nil"/>
                <w:bottom w:val="nil"/>
                <w:right w:val="nil"/>
                <w:between w:val="nil"/>
              </w:pBd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0770A7DD" w14:textId="77777777" w:rsidR="005A3C30" w:rsidRDefault="005A3C30" w:rsidP="00642F49">
            <w:pPr>
              <w:widowControl w:val="0"/>
              <w:rPr>
                <w:rFonts w:ascii="Century Gothic" w:eastAsia="Century Gothic" w:hAnsi="Century Gothic" w:cs="Century Gothic"/>
              </w:rPr>
            </w:pPr>
            <w:r>
              <w:rPr>
                <w:rFonts w:ascii="Century Gothic" w:eastAsia="Century Gothic" w:hAnsi="Century Gothic" w:cs="Century Gothic"/>
              </w:rPr>
              <w:t>Applicability Condition</w:t>
            </w:r>
          </w:p>
        </w:tc>
        <w:tc>
          <w:tcPr>
            <w:tcW w:w="3420" w:type="dxa"/>
            <w:shd w:val="clear" w:color="auto" w:fill="auto"/>
            <w:tcMar>
              <w:top w:w="100" w:type="dxa"/>
              <w:left w:w="100" w:type="dxa"/>
              <w:bottom w:w="100" w:type="dxa"/>
              <w:right w:w="100" w:type="dxa"/>
            </w:tcMar>
          </w:tcPr>
          <w:p w14:paraId="07E47A11" w14:textId="77777777" w:rsidR="005A3C30" w:rsidRDefault="005A3C30" w:rsidP="00642F49">
            <w:pPr>
              <w:widowControl w:val="0"/>
              <w:rPr>
                <w:rFonts w:ascii="Century Gothic" w:eastAsia="Century Gothic" w:hAnsi="Century Gothic" w:cs="Century Gothic"/>
              </w:rPr>
            </w:pPr>
            <w:r>
              <w:rPr>
                <w:rFonts w:ascii="Century Gothic" w:eastAsia="Century Gothic" w:hAnsi="Century Gothic" w:cs="Century Gothic"/>
              </w:rPr>
              <w:t>Project Justification</w:t>
            </w:r>
          </w:p>
        </w:tc>
      </w:tr>
      <w:tr w:rsidR="005A3C30" w14:paraId="25D1BBB0" w14:textId="77777777" w:rsidTr="00642F49">
        <w:tc>
          <w:tcPr>
            <w:tcW w:w="885" w:type="dxa"/>
            <w:shd w:val="clear" w:color="auto" w:fill="auto"/>
            <w:tcMar>
              <w:top w:w="100" w:type="dxa"/>
              <w:left w:w="100" w:type="dxa"/>
              <w:bottom w:w="100" w:type="dxa"/>
              <w:right w:w="100" w:type="dxa"/>
            </w:tcMar>
          </w:tcPr>
          <w:p w14:paraId="1AEC94EB" w14:textId="77777777" w:rsidR="005A3C30" w:rsidRDefault="005A3C30" w:rsidP="005A3C30">
            <w:pPr>
              <w:widowControl w:val="0"/>
              <w:numPr>
                <w:ilvl w:val="0"/>
                <w:numId w:val="6"/>
              </w:numPr>
              <w:pBdr>
                <w:top w:val="nil"/>
                <w:left w:val="nil"/>
                <w:bottom w:val="nil"/>
                <w:right w:val="nil"/>
                <w:between w:val="nil"/>
              </w:pBd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7CE5AD30" w14:textId="637FE878" w:rsidR="005A3C30" w:rsidRDefault="005A3C30" w:rsidP="00642F49">
            <w:pPr>
              <w:widowControl w:val="0"/>
              <w:rPr>
                <w:rFonts w:ascii="Century Gothic" w:eastAsia="Century Gothic" w:hAnsi="Century Gothic" w:cs="Century Gothic"/>
              </w:rPr>
            </w:pPr>
            <w:r w:rsidRPr="00C43B97">
              <w:rPr>
                <w:rFonts w:ascii="Century Gothic" w:eastAsia="Century Gothic" w:hAnsi="Century Gothic" w:cs="Century Gothic"/>
              </w:rPr>
              <w:t>This methodology comprises efficiency improvements in thermal applications of non-</w:t>
            </w:r>
            <w:r w:rsidR="007926E0">
              <w:rPr>
                <w:rFonts w:ascii="Century Gothic" w:eastAsia="Century Gothic" w:hAnsi="Century Gothic" w:cs="Century Gothic"/>
              </w:rPr>
              <w:t xml:space="preserve"> </w:t>
            </w:r>
            <w:r w:rsidRPr="00C43B97">
              <w:rPr>
                <w:rFonts w:ascii="Century Gothic" w:eastAsia="Century Gothic" w:hAnsi="Century Gothic" w:cs="Century Gothic"/>
              </w:rPr>
              <w:t xml:space="preserve">renewable biomass. Examples of applicable technologies and measures </w:t>
            </w:r>
            <w:r w:rsidRPr="00C43B97">
              <w:rPr>
                <w:rFonts w:ascii="Century Gothic" w:eastAsia="Century Gothic" w:hAnsi="Century Gothic" w:cs="Century Gothic"/>
              </w:rPr>
              <w:lastRenderedPageBreak/>
              <w:t>include the</w:t>
            </w:r>
            <w:r>
              <w:rPr>
                <w:rFonts w:ascii="Century Gothic" w:eastAsia="Century Gothic" w:hAnsi="Century Gothic" w:cs="Century Gothic"/>
              </w:rPr>
              <w:t xml:space="preserve"> </w:t>
            </w:r>
            <w:r w:rsidRPr="00C43B97">
              <w:rPr>
                <w:rFonts w:ascii="Century Gothic" w:eastAsia="Century Gothic" w:hAnsi="Century Gothic" w:cs="Century Gothic"/>
              </w:rPr>
              <w:t>introduction of high</w:t>
            </w:r>
            <w:r w:rsidR="007926E0">
              <w:rPr>
                <w:rFonts w:ascii="Century Gothic" w:eastAsia="Century Gothic" w:hAnsi="Century Gothic" w:cs="Century Gothic"/>
              </w:rPr>
              <w:t xml:space="preserve"> </w:t>
            </w:r>
            <w:r w:rsidRPr="00C43B97">
              <w:rPr>
                <w:rFonts w:ascii="Century Gothic" w:eastAsia="Century Gothic" w:hAnsi="Century Gothic" w:cs="Century Gothic"/>
              </w:rPr>
              <w:t>efficiency biomass fired project devices (cookstoves or ovens or</w:t>
            </w:r>
            <w:r w:rsidR="007926E0">
              <w:rPr>
                <w:rFonts w:ascii="Century Gothic" w:eastAsia="Century Gothic" w:hAnsi="Century Gothic" w:cs="Century Gothic"/>
              </w:rPr>
              <w:t xml:space="preserve"> </w:t>
            </w:r>
            <w:r w:rsidRPr="00C43B97">
              <w:rPr>
                <w:rFonts w:ascii="Century Gothic" w:eastAsia="Century Gothic" w:hAnsi="Century Gothic" w:cs="Century Gothic"/>
              </w:rPr>
              <w:t>dryers) to replace the existing devices and/or</w:t>
            </w:r>
            <w:r w:rsidR="007926E0">
              <w:rPr>
                <w:rFonts w:ascii="Century Gothic" w:eastAsia="Century Gothic" w:hAnsi="Century Gothic" w:cs="Century Gothic"/>
              </w:rPr>
              <w:t xml:space="preserve"> </w:t>
            </w:r>
            <w:r w:rsidRPr="00C43B97">
              <w:rPr>
                <w:rFonts w:ascii="Century Gothic" w:eastAsia="Century Gothic" w:hAnsi="Century Gothic" w:cs="Century Gothic"/>
              </w:rPr>
              <w:t>energy efficiency improvements in existing</w:t>
            </w:r>
            <w:r w:rsidR="007926E0">
              <w:rPr>
                <w:rFonts w:ascii="Century Gothic" w:eastAsia="Century Gothic" w:hAnsi="Century Gothic" w:cs="Century Gothic"/>
              </w:rPr>
              <w:t xml:space="preserve"> </w:t>
            </w:r>
            <w:r w:rsidRPr="00C43B97">
              <w:rPr>
                <w:rFonts w:ascii="Century Gothic" w:eastAsia="Century Gothic" w:hAnsi="Century Gothic" w:cs="Century Gothic"/>
              </w:rPr>
              <w:t>biomass fired cookstoves or ovens or dryers.</w:t>
            </w:r>
          </w:p>
        </w:tc>
        <w:tc>
          <w:tcPr>
            <w:tcW w:w="3420" w:type="dxa"/>
            <w:shd w:val="clear" w:color="auto" w:fill="auto"/>
            <w:tcMar>
              <w:top w:w="100" w:type="dxa"/>
              <w:left w:w="100" w:type="dxa"/>
              <w:bottom w:w="100" w:type="dxa"/>
              <w:right w:w="100" w:type="dxa"/>
            </w:tcMar>
          </w:tcPr>
          <w:p w14:paraId="12321163" w14:textId="63006E46" w:rsidR="005A3C30" w:rsidRPr="005A3C30" w:rsidRDefault="005A3C30" w:rsidP="00642F49">
            <w:pPr>
              <w:widowControl w:val="0"/>
              <w:pBdr>
                <w:top w:val="nil"/>
                <w:left w:val="nil"/>
                <w:bottom w:val="nil"/>
                <w:right w:val="nil"/>
                <w:between w:val="nil"/>
              </w:pBdr>
              <w:rPr>
                <w:rFonts w:ascii="Century Gothic" w:eastAsia="Century Gothic" w:hAnsi="Century Gothic" w:cs="Century Gothic"/>
                <w:highlight w:val="yellow"/>
              </w:rPr>
            </w:pPr>
            <w:r w:rsidRPr="009A4BC8">
              <w:rPr>
                <w:rFonts w:ascii="Century Gothic" w:eastAsia="Century Gothic" w:hAnsi="Century Gothic" w:cs="Century Gothic"/>
                <w:color w:val="000000" w:themeColor="text1"/>
              </w:rPr>
              <w:lastRenderedPageBreak/>
              <w:t xml:space="preserve">The </w:t>
            </w:r>
            <w:r w:rsidR="009A4BC8" w:rsidRPr="009A4BC8">
              <w:rPr>
                <w:rFonts w:ascii="Century Gothic" w:eastAsia="Century Gothic" w:hAnsi="Century Gothic" w:cs="Century Gothic"/>
                <w:color w:val="000000" w:themeColor="text1"/>
              </w:rPr>
              <w:t>measure</w:t>
            </w:r>
            <w:r w:rsidRPr="009A4BC8">
              <w:rPr>
                <w:rFonts w:ascii="Century Gothic" w:eastAsia="Century Gothic" w:hAnsi="Century Gothic" w:cs="Century Gothic"/>
                <w:color w:val="000000" w:themeColor="text1"/>
              </w:rPr>
              <w:t xml:space="preserve"> used by the project is </w:t>
            </w:r>
            <w:r w:rsidR="009A4BC8" w:rsidRPr="009A4BC8">
              <w:rPr>
                <w:rFonts w:ascii="Century Gothic" w:eastAsia="Century Gothic" w:hAnsi="Century Gothic" w:cs="Century Gothic"/>
                <w:color w:val="000000" w:themeColor="text1"/>
              </w:rPr>
              <w:t xml:space="preserve">an energy efficiency improvement in an existing biomass fired </w:t>
            </w:r>
            <w:r w:rsidR="009A4BC8" w:rsidRPr="009A4BC8">
              <w:rPr>
                <w:rFonts w:ascii="Century Gothic" w:eastAsia="Century Gothic" w:hAnsi="Century Gothic" w:cs="Century Gothic"/>
                <w:color w:val="000000" w:themeColor="text1"/>
              </w:rPr>
              <w:lastRenderedPageBreak/>
              <w:t>cookstove</w:t>
            </w:r>
            <w:r w:rsidR="009A4BC8">
              <w:rPr>
                <w:rFonts w:ascii="Century Gothic" w:eastAsia="Century Gothic" w:hAnsi="Century Gothic" w:cs="Century Gothic"/>
                <w:color w:val="000000" w:themeColor="text1"/>
              </w:rPr>
              <w:t xml:space="preserve"> (existing ONIL stove)</w:t>
            </w:r>
            <w:r w:rsidR="009A4BC8" w:rsidRPr="009A4BC8">
              <w:rPr>
                <w:rFonts w:ascii="Century Gothic" w:eastAsia="Century Gothic" w:hAnsi="Century Gothic" w:cs="Century Gothic"/>
                <w:color w:val="000000" w:themeColor="text1"/>
              </w:rPr>
              <w:t>.</w:t>
            </w:r>
            <w:r w:rsidRPr="009A4BC8">
              <w:rPr>
                <w:rFonts w:ascii="Century Gothic" w:eastAsia="Century Gothic" w:hAnsi="Century Gothic" w:cs="Century Gothic"/>
                <w:color w:val="000000" w:themeColor="text1"/>
              </w:rPr>
              <w:t xml:space="preserve"> </w:t>
            </w:r>
          </w:p>
        </w:tc>
      </w:tr>
      <w:tr w:rsidR="005A3C30" w14:paraId="413D4409" w14:textId="77777777" w:rsidTr="00642F49">
        <w:tc>
          <w:tcPr>
            <w:tcW w:w="885" w:type="dxa"/>
            <w:shd w:val="clear" w:color="auto" w:fill="auto"/>
            <w:tcMar>
              <w:top w:w="100" w:type="dxa"/>
              <w:left w:w="100" w:type="dxa"/>
              <w:bottom w:w="100" w:type="dxa"/>
              <w:right w:w="100" w:type="dxa"/>
            </w:tcMar>
          </w:tcPr>
          <w:p w14:paraId="7A1A15AB" w14:textId="77777777" w:rsidR="005A3C30" w:rsidRDefault="005A3C30" w:rsidP="005A3C30">
            <w:pPr>
              <w:widowControl w:val="0"/>
              <w:numPr>
                <w:ilvl w:val="0"/>
                <w:numId w:val="6"/>
              </w:numPr>
              <w:pBdr>
                <w:top w:val="nil"/>
                <w:left w:val="nil"/>
                <w:bottom w:val="nil"/>
                <w:right w:val="nil"/>
                <w:between w:val="nil"/>
              </w:pBd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4F8F7BA7" w14:textId="179C5545" w:rsidR="005A3C30" w:rsidRDefault="009A4BC8" w:rsidP="00642F49">
            <w:pPr>
              <w:widowControl w:val="0"/>
              <w:rPr>
                <w:rFonts w:ascii="Century Gothic" w:eastAsia="Century Gothic" w:hAnsi="Century Gothic" w:cs="Century Gothic"/>
              </w:rPr>
            </w:pPr>
            <w:r w:rsidRPr="00F61159">
              <w:rPr>
                <w:rFonts w:ascii="Century Gothic" w:eastAsia="Century Gothic" w:hAnsi="Century Gothic" w:cs="Century Gothic"/>
              </w:rPr>
              <w:t>In the case of cookstoves, the methodology is applicable to the introduction of single pot</w:t>
            </w:r>
            <w:r>
              <w:rPr>
                <w:rFonts w:ascii="Century Gothic" w:eastAsia="Century Gothic" w:hAnsi="Century Gothic" w:cs="Century Gothic"/>
              </w:rPr>
              <w:t xml:space="preserve"> </w:t>
            </w:r>
            <w:r w:rsidRPr="00F61159">
              <w:rPr>
                <w:rFonts w:ascii="Century Gothic" w:eastAsia="Century Gothic" w:hAnsi="Century Gothic" w:cs="Century Gothic"/>
              </w:rPr>
              <w:t>or multi pot portable or in-situ cookstoves with rated efficiency of at least 20 per cent. Refer</w:t>
            </w:r>
            <w:r>
              <w:rPr>
                <w:rFonts w:ascii="Century Gothic" w:eastAsia="Century Gothic" w:hAnsi="Century Gothic" w:cs="Century Gothic"/>
              </w:rPr>
              <w:t xml:space="preserve"> </w:t>
            </w:r>
            <w:r w:rsidRPr="00F61159">
              <w:rPr>
                <w:rFonts w:ascii="Century Gothic" w:eastAsia="Century Gothic" w:hAnsi="Century Gothic" w:cs="Century Gothic"/>
              </w:rPr>
              <w:t>to the requirements indicated in “Data / Parameter table 12” which details the options for</w:t>
            </w:r>
            <w:r>
              <w:rPr>
                <w:rFonts w:ascii="Century Gothic" w:eastAsia="Century Gothic" w:hAnsi="Century Gothic" w:cs="Century Gothic"/>
              </w:rPr>
              <w:t xml:space="preserve"> </w:t>
            </w:r>
            <w:r w:rsidRPr="00F61159">
              <w:rPr>
                <w:rFonts w:ascii="Century Gothic" w:eastAsia="Century Gothic" w:hAnsi="Century Gothic" w:cs="Century Gothic"/>
              </w:rPr>
              <w:t>testing and certification as well as supporting documentation (e.g. certificate issued by</w:t>
            </w:r>
            <w:r>
              <w:rPr>
                <w:rFonts w:ascii="Century Gothic" w:eastAsia="Century Gothic" w:hAnsi="Century Gothic" w:cs="Century Gothic"/>
              </w:rPr>
              <w:t xml:space="preserve"> </w:t>
            </w:r>
            <w:r w:rsidRPr="00F61159">
              <w:rPr>
                <w:rFonts w:ascii="Century Gothic" w:eastAsia="Century Gothic" w:hAnsi="Century Gothic" w:cs="Century Gothic"/>
              </w:rPr>
              <w:t>third party or test results) that needs to be presented to the validating DOE</w:t>
            </w:r>
            <w:r w:rsidR="00546C08">
              <w:rPr>
                <w:rFonts w:ascii="Century Gothic" w:eastAsia="Century Gothic" w:hAnsi="Century Gothic" w:cs="Century Gothic"/>
              </w:rPr>
              <w:t>.</w:t>
            </w:r>
          </w:p>
        </w:tc>
        <w:tc>
          <w:tcPr>
            <w:tcW w:w="3420" w:type="dxa"/>
            <w:shd w:val="clear" w:color="auto" w:fill="auto"/>
            <w:tcMar>
              <w:top w:w="100" w:type="dxa"/>
              <w:left w:w="100" w:type="dxa"/>
              <w:bottom w:w="100" w:type="dxa"/>
              <w:right w:w="100" w:type="dxa"/>
            </w:tcMar>
          </w:tcPr>
          <w:p w14:paraId="4E878D1C" w14:textId="1636B1AB" w:rsidR="005A3C30" w:rsidRPr="0027527B" w:rsidRDefault="00546C08" w:rsidP="0027527B">
            <w:pPr>
              <w:widowControl w:val="0"/>
              <w:pBdr>
                <w:top w:val="nil"/>
                <w:left w:val="nil"/>
                <w:bottom w:val="nil"/>
                <w:right w:val="nil"/>
                <w:between w:val="nil"/>
              </w:pBdr>
              <w:rPr>
                <w:rFonts w:ascii="Century Gothic" w:eastAsia="Century Gothic" w:hAnsi="Century Gothic" w:cs="Century Gothic"/>
                <w:color w:val="000000" w:themeColor="text1"/>
                <w:highlight w:val="yellow"/>
              </w:rPr>
            </w:pPr>
            <w:r>
              <w:rPr>
                <w:rFonts w:ascii="Century Gothic" w:eastAsia="Century Gothic" w:hAnsi="Century Gothic" w:cs="Century Gothic"/>
                <w:color w:val="000000" w:themeColor="text1"/>
              </w:rPr>
              <w:t xml:space="preserve">Project Activity Two does not consist of the introduction of </w:t>
            </w:r>
            <w:r w:rsidRPr="00C43B97">
              <w:rPr>
                <w:rFonts w:ascii="Century Gothic" w:eastAsia="Century Gothic" w:hAnsi="Century Gothic" w:cs="Century Gothic"/>
              </w:rPr>
              <w:t>high</w:t>
            </w:r>
            <w:r>
              <w:rPr>
                <w:rFonts w:ascii="Century Gothic" w:eastAsia="Century Gothic" w:hAnsi="Century Gothic" w:cs="Century Gothic"/>
              </w:rPr>
              <w:t xml:space="preserve"> </w:t>
            </w:r>
            <w:r w:rsidRPr="00C43B97">
              <w:rPr>
                <w:rFonts w:ascii="Century Gothic" w:eastAsia="Century Gothic" w:hAnsi="Century Gothic" w:cs="Century Gothic"/>
              </w:rPr>
              <w:t>efficiency biomass fired project devices (cookstoves or ovens or</w:t>
            </w:r>
            <w:r>
              <w:rPr>
                <w:rFonts w:ascii="Century Gothic" w:eastAsia="Century Gothic" w:hAnsi="Century Gothic" w:cs="Century Gothic"/>
              </w:rPr>
              <w:t xml:space="preserve"> </w:t>
            </w:r>
            <w:r w:rsidRPr="00C43B97">
              <w:rPr>
                <w:rFonts w:ascii="Century Gothic" w:eastAsia="Century Gothic" w:hAnsi="Century Gothic" w:cs="Century Gothic"/>
              </w:rPr>
              <w:t>dryers) to replace the existing devices</w:t>
            </w:r>
            <w:r>
              <w:rPr>
                <w:rFonts w:ascii="Century Gothic" w:eastAsia="Century Gothic" w:hAnsi="Century Gothic" w:cs="Century Gothic"/>
              </w:rPr>
              <w:t xml:space="preserve"> but rather, </w:t>
            </w:r>
            <w:r w:rsidRPr="00C43B97">
              <w:rPr>
                <w:rFonts w:ascii="Century Gothic" w:eastAsia="Century Gothic" w:hAnsi="Century Gothic" w:cs="Century Gothic"/>
              </w:rPr>
              <w:t>energy efficiency improvements in existing</w:t>
            </w:r>
            <w:r>
              <w:rPr>
                <w:rFonts w:ascii="Century Gothic" w:eastAsia="Century Gothic" w:hAnsi="Century Gothic" w:cs="Century Gothic"/>
              </w:rPr>
              <w:t xml:space="preserve"> </w:t>
            </w:r>
            <w:r w:rsidRPr="00C43B97">
              <w:rPr>
                <w:rFonts w:ascii="Century Gothic" w:eastAsia="Century Gothic" w:hAnsi="Century Gothic" w:cs="Century Gothic"/>
              </w:rPr>
              <w:t>biomass fired cookstoves</w:t>
            </w:r>
            <w:r>
              <w:rPr>
                <w:rFonts w:ascii="Century Gothic" w:eastAsia="Century Gothic" w:hAnsi="Century Gothic" w:cs="Century Gothic"/>
              </w:rPr>
              <w:t>.</w:t>
            </w:r>
            <w:r w:rsidR="00585F59">
              <w:rPr>
                <w:rFonts w:ascii="Century Gothic" w:eastAsia="Century Gothic" w:hAnsi="Century Gothic" w:cs="Century Gothic"/>
              </w:rPr>
              <w:t xml:space="preserve"> </w:t>
            </w:r>
            <w:r w:rsidR="00024AEF">
              <w:rPr>
                <w:rFonts w:ascii="Century Gothic" w:eastAsia="Century Gothic" w:hAnsi="Century Gothic" w:cs="Century Gothic"/>
              </w:rPr>
              <w:t>Not applicable.</w:t>
            </w:r>
          </w:p>
        </w:tc>
      </w:tr>
      <w:tr w:rsidR="005A3C30" w14:paraId="51627388" w14:textId="77777777" w:rsidTr="00642F49">
        <w:tc>
          <w:tcPr>
            <w:tcW w:w="885" w:type="dxa"/>
            <w:shd w:val="clear" w:color="auto" w:fill="auto"/>
            <w:tcMar>
              <w:top w:w="100" w:type="dxa"/>
              <w:left w:w="100" w:type="dxa"/>
              <w:bottom w:w="100" w:type="dxa"/>
              <w:right w:w="100" w:type="dxa"/>
            </w:tcMar>
          </w:tcPr>
          <w:p w14:paraId="6667F771" w14:textId="77777777" w:rsidR="005A3C30" w:rsidRDefault="005A3C30" w:rsidP="005A3C30">
            <w:pPr>
              <w:widowControl w:val="0"/>
              <w:numPr>
                <w:ilvl w:val="0"/>
                <w:numId w:val="6"/>
              </w:numPr>
              <w:pBdr>
                <w:top w:val="nil"/>
                <w:left w:val="nil"/>
                <w:bottom w:val="nil"/>
                <w:right w:val="nil"/>
                <w:between w:val="nil"/>
              </w:pBdr>
              <w:rPr>
                <w:rFonts w:ascii="Century Gothic" w:eastAsia="Century Gothic" w:hAnsi="Century Gothic" w:cs="Century Gothic"/>
              </w:rPr>
            </w:pPr>
          </w:p>
          <w:p w14:paraId="3D8C92A7" w14:textId="77777777" w:rsidR="005A3C30" w:rsidRDefault="005A3C30" w:rsidP="005A3C30">
            <w:pPr>
              <w:widowControl w:val="0"/>
              <w:pBdr>
                <w:top w:val="nil"/>
                <w:left w:val="nil"/>
                <w:bottom w:val="nil"/>
                <w:right w:val="nil"/>
                <w:between w:val="nil"/>
              </w:pBd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1DD2EB5A" w14:textId="17D18B17" w:rsidR="005A3C30" w:rsidRDefault="005A3C30" w:rsidP="005A3C30">
            <w:pPr>
              <w:widowControl w:val="0"/>
              <w:rPr>
                <w:rFonts w:ascii="Century Gothic" w:eastAsia="Century Gothic" w:hAnsi="Century Gothic" w:cs="Century Gothic"/>
              </w:rPr>
            </w:pPr>
            <w:r>
              <w:rPr>
                <w:rFonts w:ascii="Century Gothic" w:eastAsia="Century Gothic" w:hAnsi="Century Gothic" w:cs="Century Gothic"/>
              </w:rPr>
              <w:t>The aggregate energy savings of a single project activity will not exceed the equivalent</w:t>
            </w:r>
            <w:r w:rsidR="002D14A3">
              <w:rPr>
                <w:rFonts w:ascii="Century Gothic" w:eastAsia="Century Gothic" w:hAnsi="Century Gothic" w:cs="Century Gothic"/>
              </w:rPr>
              <w:t xml:space="preserve"> </w:t>
            </w:r>
            <w:r>
              <w:rPr>
                <w:rFonts w:ascii="Century Gothic" w:eastAsia="Century Gothic" w:hAnsi="Century Gothic" w:cs="Century Gothic"/>
              </w:rPr>
              <w:t>of 60 GWh per year, or 180 GWh thermal per year in fuel input.</w:t>
            </w:r>
          </w:p>
        </w:tc>
        <w:tc>
          <w:tcPr>
            <w:tcW w:w="3420" w:type="dxa"/>
            <w:shd w:val="clear" w:color="auto" w:fill="auto"/>
            <w:tcMar>
              <w:top w:w="100" w:type="dxa"/>
              <w:left w:w="100" w:type="dxa"/>
              <w:bottom w:w="100" w:type="dxa"/>
              <w:right w:w="100" w:type="dxa"/>
            </w:tcMar>
          </w:tcPr>
          <w:p w14:paraId="3F9BA700" w14:textId="60CF75A5" w:rsidR="005A3C30" w:rsidRDefault="00F77A13" w:rsidP="005A3C30">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Aggregate energy savings do not exceed the threshold due to current and forecasted </w:t>
            </w:r>
            <w:r w:rsidR="00C13134">
              <w:rPr>
                <w:rFonts w:ascii="Century Gothic" w:eastAsia="Century Gothic" w:hAnsi="Century Gothic" w:cs="Century Gothic"/>
              </w:rPr>
              <w:t>energy efficiency improvement</w:t>
            </w:r>
            <w:r>
              <w:rPr>
                <w:rFonts w:ascii="Century Gothic" w:eastAsia="Century Gothic" w:hAnsi="Century Gothic" w:cs="Century Gothic"/>
              </w:rPr>
              <w:t xml:space="preserve"> capacities (see section 1.11). With an overestimate of 2.</w:t>
            </w:r>
            <w:r w:rsidR="001E3F50">
              <w:rPr>
                <w:rFonts w:ascii="Century Gothic" w:eastAsia="Century Gothic" w:hAnsi="Century Gothic" w:cs="Century Gothic"/>
              </w:rPr>
              <w:t>8</w:t>
            </w:r>
            <w:r w:rsidR="001E3F50">
              <w:rPr>
                <w:rStyle w:val="FootnoteReference"/>
                <w:rFonts w:ascii="Century Gothic" w:eastAsia="Century Gothic" w:hAnsi="Century Gothic" w:cs="Century Gothic"/>
              </w:rPr>
              <w:footnoteReference w:id="32"/>
            </w:r>
            <w:r>
              <w:rPr>
                <w:rFonts w:ascii="Century Gothic" w:eastAsia="Century Gothic" w:hAnsi="Century Gothic" w:cs="Century Gothic"/>
              </w:rPr>
              <w:t xml:space="preserve">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 xml:space="preserve"> of wood saved per </w:t>
            </w:r>
            <w:r w:rsidR="00BC4D01">
              <w:rPr>
                <w:rFonts w:ascii="Century Gothic" w:eastAsia="Century Gothic" w:hAnsi="Century Gothic" w:cs="Century Gothic"/>
              </w:rPr>
              <w:t xml:space="preserve">improved </w:t>
            </w:r>
            <w:r>
              <w:rPr>
                <w:rFonts w:ascii="Century Gothic" w:eastAsia="Century Gothic" w:hAnsi="Century Gothic" w:cs="Century Gothic"/>
              </w:rPr>
              <w:t xml:space="preserve">stove per year, and 0.0043 GWh thermal energy per </w:t>
            </w:r>
            <w:proofErr w:type="spellStart"/>
            <w:r>
              <w:rPr>
                <w:rFonts w:ascii="Century Gothic" w:eastAsia="Century Gothic" w:hAnsi="Century Gothic" w:cs="Century Gothic"/>
              </w:rPr>
              <w:t>tonne</w:t>
            </w:r>
            <w:proofErr w:type="spellEnd"/>
            <w:r>
              <w:rPr>
                <w:rFonts w:ascii="Century Gothic" w:eastAsia="Century Gothic" w:hAnsi="Century Gothic" w:cs="Century Gothic"/>
              </w:rPr>
              <w:t>,</w:t>
            </w:r>
            <w:r>
              <w:rPr>
                <w:rStyle w:val="FootnoteReference"/>
                <w:rFonts w:ascii="Century Gothic" w:eastAsia="Century Gothic" w:hAnsi="Century Gothic" w:cs="Century Gothic"/>
              </w:rPr>
              <w:footnoteReference w:id="33"/>
            </w:r>
            <w:r>
              <w:rPr>
                <w:rFonts w:ascii="Century Gothic" w:eastAsia="Century Gothic" w:hAnsi="Century Gothic" w:cs="Century Gothic"/>
              </w:rPr>
              <w:t xml:space="preserve"> it would take 1</w:t>
            </w:r>
            <w:r w:rsidR="001E3F50">
              <w:rPr>
                <w:rFonts w:ascii="Century Gothic" w:eastAsia="Century Gothic" w:hAnsi="Century Gothic" w:cs="Century Gothic"/>
              </w:rPr>
              <w:t>4</w:t>
            </w:r>
            <w:r>
              <w:rPr>
                <w:rFonts w:ascii="Century Gothic" w:eastAsia="Century Gothic" w:hAnsi="Century Gothic" w:cs="Century Gothic"/>
              </w:rPr>
              <w:t>,</w:t>
            </w:r>
            <w:r w:rsidR="00977C15">
              <w:rPr>
                <w:rFonts w:ascii="Century Gothic" w:eastAsia="Century Gothic" w:hAnsi="Century Gothic" w:cs="Century Gothic"/>
              </w:rPr>
              <w:t>835</w:t>
            </w:r>
            <w:r>
              <w:rPr>
                <w:rFonts w:ascii="Century Gothic" w:eastAsia="Century Gothic" w:hAnsi="Century Gothic" w:cs="Century Gothic"/>
              </w:rPr>
              <w:t xml:space="preserve"> retrofitted stoves </w:t>
            </w:r>
            <w:r w:rsidR="00B75226">
              <w:rPr>
                <w:rFonts w:ascii="Century Gothic" w:eastAsia="Century Gothic" w:hAnsi="Century Gothic" w:cs="Century Gothic"/>
              </w:rPr>
              <w:t xml:space="preserve">operating </w:t>
            </w:r>
            <w:r>
              <w:rPr>
                <w:rFonts w:ascii="Century Gothic" w:eastAsia="Century Gothic" w:hAnsi="Century Gothic" w:cs="Century Gothic"/>
              </w:rPr>
              <w:t xml:space="preserve">to reach 180 GWh of thermal energy savings. </w:t>
            </w:r>
          </w:p>
        </w:tc>
      </w:tr>
      <w:tr w:rsidR="005A3C30" w14:paraId="22F95E8E" w14:textId="77777777" w:rsidTr="00642F49">
        <w:tc>
          <w:tcPr>
            <w:tcW w:w="885" w:type="dxa"/>
            <w:shd w:val="clear" w:color="auto" w:fill="auto"/>
            <w:tcMar>
              <w:top w:w="100" w:type="dxa"/>
              <w:left w:w="100" w:type="dxa"/>
              <w:bottom w:w="100" w:type="dxa"/>
              <w:right w:w="100" w:type="dxa"/>
            </w:tcMar>
          </w:tcPr>
          <w:p w14:paraId="48F6FBA7" w14:textId="77777777" w:rsidR="005A3C30" w:rsidRDefault="005A3C30" w:rsidP="005A3C30">
            <w:pPr>
              <w:widowControl w:val="0"/>
              <w:numPr>
                <w:ilvl w:val="0"/>
                <w:numId w:val="6"/>
              </w:numPr>
              <w:pBdr>
                <w:top w:val="nil"/>
                <w:left w:val="nil"/>
                <w:bottom w:val="nil"/>
                <w:right w:val="nil"/>
                <w:between w:val="nil"/>
              </w:pBd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7C3A6CF5" w14:textId="572165A2" w:rsidR="005A3C30" w:rsidRDefault="005A3C30" w:rsidP="00642F49">
            <w:pPr>
              <w:widowControl w:val="0"/>
              <w:rPr>
                <w:rFonts w:ascii="Century Gothic" w:eastAsia="Century Gothic" w:hAnsi="Century Gothic" w:cs="Century Gothic"/>
              </w:rPr>
            </w:pPr>
            <w:r>
              <w:rPr>
                <w:rFonts w:ascii="Century Gothic" w:eastAsia="Century Gothic" w:hAnsi="Century Gothic" w:cs="Century Gothic"/>
              </w:rPr>
              <w:t xml:space="preserve">Non-renewable biomass has been used in the project region since 31 December </w:t>
            </w:r>
            <w:r>
              <w:rPr>
                <w:rFonts w:ascii="Century Gothic" w:eastAsia="Century Gothic" w:hAnsi="Century Gothic" w:cs="Century Gothic"/>
              </w:rPr>
              <w:lastRenderedPageBreak/>
              <w:t>1989,</w:t>
            </w:r>
            <w:r w:rsidR="00942DF5">
              <w:rPr>
                <w:rFonts w:ascii="Century Gothic" w:eastAsia="Century Gothic" w:hAnsi="Century Gothic" w:cs="Century Gothic"/>
              </w:rPr>
              <w:t xml:space="preserve"> </w:t>
            </w:r>
            <w:r>
              <w:rPr>
                <w:rFonts w:ascii="Century Gothic" w:eastAsia="Century Gothic" w:hAnsi="Century Gothic" w:cs="Century Gothic"/>
              </w:rPr>
              <w:t>using survey methods or referring to published literature, official reports or statistics.</w:t>
            </w:r>
          </w:p>
        </w:tc>
        <w:tc>
          <w:tcPr>
            <w:tcW w:w="3420" w:type="dxa"/>
            <w:shd w:val="clear" w:color="auto" w:fill="auto"/>
            <w:tcMar>
              <w:top w:w="100" w:type="dxa"/>
              <w:left w:w="100" w:type="dxa"/>
              <w:bottom w:w="100" w:type="dxa"/>
              <w:right w:w="100" w:type="dxa"/>
            </w:tcMar>
          </w:tcPr>
          <w:p w14:paraId="182E5F36" w14:textId="77777777" w:rsidR="005A3C30" w:rsidRDefault="005A3C30" w:rsidP="005A3C30">
            <w:pPr>
              <w:widowControl w:val="0"/>
              <w:rPr>
                <w:rFonts w:ascii="Century Gothic" w:eastAsia="Century Gothic" w:hAnsi="Century Gothic" w:cs="Century Gothic"/>
              </w:rPr>
            </w:pPr>
            <w:r>
              <w:rPr>
                <w:rFonts w:ascii="Century Gothic" w:eastAsia="Century Gothic" w:hAnsi="Century Gothic" w:cs="Century Gothic"/>
              </w:rPr>
              <w:lastRenderedPageBreak/>
              <w:t>Per the following official reports and statistics, non-</w:t>
            </w:r>
            <w:r>
              <w:rPr>
                <w:rFonts w:ascii="Century Gothic" w:eastAsia="Century Gothic" w:hAnsi="Century Gothic" w:cs="Century Gothic"/>
              </w:rPr>
              <w:lastRenderedPageBreak/>
              <w:t>renewable biomass has been used in the project region since at least 1989:</w:t>
            </w:r>
          </w:p>
          <w:p w14:paraId="46075164" w14:textId="77777777" w:rsidR="005A3C30" w:rsidRDefault="005A3C30" w:rsidP="005A3C30">
            <w:pPr>
              <w:widowControl w:val="0"/>
              <w:rPr>
                <w:rFonts w:ascii="Century Gothic" w:eastAsia="Century Gothic" w:hAnsi="Century Gothic" w:cs="Century Gothic"/>
              </w:rPr>
            </w:pPr>
          </w:p>
          <w:p w14:paraId="21CA3AB4" w14:textId="77777777" w:rsidR="005A3C30" w:rsidRDefault="005A3C30" w:rsidP="005A3C30">
            <w:pPr>
              <w:widowControl w:val="0"/>
              <w:rPr>
                <w:rFonts w:ascii="Century Gothic" w:eastAsia="Century Gothic" w:hAnsi="Century Gothic" w:cs="Century Gothic"/>
              </w:rPr>
            </w:pPr>
            <w:r>
              <w:rPr>
                <w:rFonts w:ascii="Century Gothic" w:eastAsia="Century Gothic" w:hAnsi="Century Gothic" w:cs="Century Gothic"/>
              </w:rPr>
              <w:t>In the department of Sololá, 84% of homes use wood as the primary energy source for cooking</w:t>
            </w:r>
            <w:r>
              <w:rPr>
                <w:rFonts w:ascii="Century Gothic" w:eastAsia="Century Gothic" w:hAnsi="Century Gothic" w:cs="Century Gothic"/>
                <w:vertAlign w:val="superscript"/>
              </w:rPr>
              <w:footnoteReference w:id="34"/>
            </w:r>
            <w:r>
              <w:rPr>
                <w:rFonts w:ascii="Century Gothic" w:eastAsia="Century Gothic" w:hAnsi="Century Gothic" w:cs="Century Gothic"/>
              </w:rPr>
              <w:t xml:space="preserve"> </w:t>
            </w:r>
          </w:p>
          <w:p w14:paraId="663AC8E8" w14:textId="77777777" w:rsidR="005A3C30" w:rsidRDefault="005A3C30" w:rsidP="005A3C30">
            <w:pPr>
              <w:widowControl w:val="0"/>
              <w:rPr>
                <w:rFonts w:ascii="Century Gothic" w:eastAsia="Century Gothic" w:hAnsi="Century Gothic" w:cs="Century Gothic"/>
              </w:rPr>
            </w:pPr>
          </w:p>
          <w:p w14:paraId="783A4AFD" w14:textId="77777777" w:rsidR="005A3C30" w:rsidRDefault="005A3C30" w:rsidP="005A3C30">
            <w:pPr>
              <w:widowControl w:val="0"/>
              <w:rPr>
                <w:rFonts w:ascii="Century Gothic" w:eastAsia="Century Gothic" w:hAnsi="Century Gothic" w:cs="Century Gothic"/>
              </w:rPr>
            </w:pPr>
            <w:r>
              <w:rPr>
                <w:rFonts w:ascii="Century Gothic" w:eastAsia="Century Gothic" w:hAnsi="Century Gothic" w:cs="Century Gothic"/>
              </w:rPr>
              <w:t>The FAO reports that between 1990 and 2010, Guatemala lost an average of 54,550 ha of forest cover (1.15%) per year. In total, between 1990 and 2010, Guatemala lost 23.0% of its forest cover, or around 1,091,000 ha.</w:t>
            </w:r>
            <w:r>
              <w:rPr>
                <w:rFonts w:ascii="Century Gothic" w:eastAsia="Century Gothic" w:hAnsi="Century Gothic" w:cs="Century Gothic"/>
                <w:vertAlign w:val="superscript"/>
              </w:rPr>
              <w:footnoteReference w:id="35"/>
            </w:r>
            <w:r>
              <w:rPr>
                <w:rFonts w:ascii="Century Gothic" w:eastAsia="Century Gothic" w:hAnsi="Century Gothic" w:cs="Century Gothic"/>
              </w:rPr>
              <w:t xml:space="preserve"> </w:t>
            </w:r>
          </w:p>
          <w:p w14:paraId="6F5BBC86" w14:textId="77777777" w:rsidR="005A3C30" w:rsidRDefault="005A3C30" w:rsidP="005A3C30">
            <w:pPr>
              <w:widowControl w:val="0"/>
              <w:rPr>
                <w:rFonts w:ascii="Century Gothic" w:eastAsia="Century Gothic" w:hAnsi="Century Gothic" w:cs="Century Gothic"/>
              </w:rPr>
            </w:pPr>
          </w:p>
          <w:p w14:paraId="2D5C612F" w14:textId="77777777" w:rsidR="005A3C30" w:rsidRDefault="005A3C30" w:rsidP="005A3C30">
            <w:pPr>
              <w:widowControl w:val="0"/>
              <w:rPr>
                <w:rFonts w:ascii="Century Gothic" w:eastAsia="Century Gothic" w:hAnsi="Century Gothic" w:cs="Century Gothic"/>
              </w:rPr>
            </w:pPr>
            <w:r>
              <w:rPr>
                <w:rFonts w:ascii="Century Gothic" w:eastAsia="Century Gothic" w:hAnsi="Century Gothic" w:cs="Century Gothic"/>
              </w:rPr>
              <w:t>According to the FAO report, “State of the World’s Forests,” Carbon stock in living forest biomass were depleting in Guatemala, from 1990 to 2010, demonstrating a negative annual change rate.</w:t>
            </w:r>
            <w:r>
              <w:rPr>
                <w:rFonts w:ascii="Century Gothic" w:eastAsia="Century Gothic" w:hAnsi="Century Gothic" w:cs="Century Gothic"/>
                <w:vertAlign w:val="superscript"/>
              </w:rPr>
              <w:footnoteReference w:id="36"/>
            </w:r>
          </w:p>
          <w:p w14:paraId="4C090F55" w14:textId="77777777" w:rsidR="005A3C30" w:rsidRDefault="005A3C30" w:rsidP="005A3C30">
            <w:pPr>
              <w:widowControl w:val="0"/>
              <w:rPr>
                <w:rFonts w:ascii="Century Gothic" w:eastAsia="Century Gothic" w:hAnsi="Century Gothic" w:cs="Century Gothic"/>
              </w:rPr>
            </w:pPr>
          </w:p>
          <w:tbl>
            <w:tblPr>
              <w:tblStyle w:val="a8"/>
              <w:tblW w:w="3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
              <w:gridCol w:w="809"/>
              <w:gridCol w:w="809"/>
              <w:gridCol w:w="809"/>
            </w:tblGrid>
            <w:tr w:rsidR="005A3C30" w14:paraId="2ECA02E3" w14:textId="77777777" w:rsidTr="00642F49">
              <w:trPr>
                <w:trHeight w:val="360"/>
              </w:trPr>
              <w:tc>
                <w:tcPr>
                  <w:tcW w:w="3232" w:type="dxa"/>
                  <w:gridSpan w:val="4"/>
                  <w:shd w:val="clear" w:color="auto" w:fill="auto"/>
                  <w:tcMar>
                    <w:top w:w="100" w:type="dxa"/>
                    <w:left w:w="100" w:type="dxa"/>
                    <w:bottom w:w="100" w:type="dxa"/>
                    <w:right w:w="100" w:type="dxa"/>
                  </w:tcMar>
                </w:tcPr>
                <w:p w14:paraId="129DFFC1" w14:textId="77777777" w:rsidR="005A3C30" w:rsidRDefault="005A3C30" w:rsidP="005A3C30">
                  <w:pPr>
                    <w:widowControl w:val="0"/>
                    <w:jc w:val="center"/>
                    <w:rPr>
                      <w:rFonts w:ascii="Century Gothic" w:eastAsia="Century Gothic" w:hAnsi="Century Gothic" w:cs="Century Gothic"/>
                    </w:rPr>
                  </w:pPr>
                  <w:r>
                    <w:rPr>
                      <w:rFonts w:ascii="Century Gothic" w:eastAsia="Century Gothic" w:hAnsi="Century Gothic" w:cs="Century Gothic"/>
                      <w:b/>
                    </w:rPr>
                    <w:t>Carbon stock in living forest biomass in Guatemala</w:t>
                  </w:r>
                </w:p>
                <w:p w14:paraId="52695AB7" w14:textId="77777777" w:rsidR="005A3C30" w:rsidRDefault="005A3C30" w:rsidP="005A3C30">
                  <w:pPr>
                    <w:widowControl w:val="0"/>
                    <w:jc w:val="center"/>
                    <w:rPr>
                      <w:rFonts w:ascii="Century Gothic" w:eastAsia="Century Gothic" w:hAnsi="Century Gothic" w:cs="Century Gothic"/>
                    </w:rPr>
                  </w:pPr>
                  <w:r>
                    <w:rPr>
                      <w:rFonts w:ascii="Century Gothic" w:eastAsia="Century Gothic" w:hAnsi="Century Gothic" w:cs="Century Gothic"/>
                    </w:rPr>
                    <w:t xml:space="preserve"> (million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w:t>
                  </w:r>
                </w:p>
              </w:tc>
            </w:tr>
            <w:tr w:rsidR="005A3C30" w14:paraId="7AC1EAB9" w14:textId="77777777" w:rsidTr="00642F49">
              <w:tc>
                <w:tcPr>
                  <w:tcW w:w="808" w:type="dxa"/>
                  <w:shd w:val="clear" w:color="auto" w:fill="auto"/>
                  <w:tcMar>
                    <w:top w:w="100" w:type="dxa"/>
                    <w:left w:w="100" w:type="dxa"/>
                    <w:bottom w:w="100" w:type="dxa"/>
                    <w:right w:w="100" w:type="dxa"/>
                  </w:tcMar>
                </w:tcPr>
                <w:p w14:paraId="16DD813B" w14:textId="77777777" w:rsidR="005A3C30" w:rsidRDefault="005A3C30" w:rsidP="005A3C30">
                  <w:pPr>
                    <w:widowControl w:val="0"/>
                    <w:rPr>
                      <w:rFonts w:ascii="Century Gothic" w:eastAsia="Century Gothic" w:hAnsi="Century Gothic" w:cs="Century Gothic"/>
                      <w:b/>
                    </w:rPr>
                  </w:pPr>
                  <w:r>
                    <w:rPr>
                      <w:rFonts w:ascii="Century Gothic" w:eastAsia="Century Gothic" w:hAnsi="Century Gothic" w:cs="Century Gothic"/>
                      <w:b/>
                    </w:rPr>
                    <w:t>1990</w:t>
                  </w:r>
                </w:p>
              </w:tc>
              <w:tc>
                <w:tcPr>
                  <w:tcW w:w="808" w:type="dxa"/>
                  <w:shd w:val="clear" w:color="auto" w:fill="auto"/>
                  <w:tcMar>
                    <w:top w:w="100" w:type="dxa"/>
                    <w:left w:w="100" w:type="dxa"/>
                    <w:bottom w:w="100" w:type="dxa"/>
                    <w:right w:w="100" w:type="dxa"/>
                  </w:tcMar>
                </w:tcPr>
                <w:p w14:paraId="4AB361D7" w14:textId="77777777" w:rsidR="005A3C30" w:rsidRDefault="005A3C30" w:rsidP="005A3C30">
                  <w:pPr>
                    <w:widowControl w:val="0"/>
                    <w:rPr>
                      <w:rFonts w:ascii="Century Gothic" w:eastAsia="Century Gothic" w:hAnsi="Century Gothic" w:cs="Century Gothic"/>
                      <w:b/>
                    </w:rPr>
                  </w:pPr>
                  <w:r>
                    <w:rPr>
                      <w:rFonts w:ascii="Century Gothic" w:eastAsia="Century Gothic" w:hAnsi="Century Gothic" w:cs="Century Gothic"/>
                      <w:b/>
                    </w:rPr>
                    <w:t>2000</w:t>
                  </w:r>
                </w:p>
              </w:tc>
              <w:tc>
                <w:tcPr>
                  <w:tcW w:w="808" w:type="dxa"/>
                  <w:shd w:val="clear" w:color="auto" w:fill="auto"/>
                  <w:tcMar>
                    <w:top w:w="100" w:type="dxa"/>
                    <w:left w:w="100" w:type="dxa"/>
                    <w:bottom w:w="100" w:type="dxa"/>
                    <w:right w:w="100" w:type="dxa"/>
                  </w:tcMar>
                </w:tcPr>
                <w:p w14:paraId="5EBD51CA" w14:textId="77777777" w:rsidR="005A3C30" w:rsidRDefault="005A3C30" w:rsidP="005A3C30">
                  <w:pPr>
                    <w:widowControl w:val="0"/>
                    <w:rPr>
                      <w:rFonts w:ascii="Century Gothic" w:eastAsia="Century Gothic" w:hAnsi="Century Gothic" w:cs="Century Gothic"/>
                      <w:b/>
                    </w:rPr>
                  </w:pPr>
                  <w:r>
                    <w:rPr>
                      <w:rFonts w:ascii="Century Gothic" w:eastAsia="Century Gothic" w:hAnsi="Century Gothic" w:cs="Century Gothic"/>
                      <w:b/>
                    </w:rPr>
                    <w:t>2005</w:t>
                  </w:r>
                </w:p>
              </w:tc>
              <w:tc>
                <w:tcPr>
                  <w:tcW w:w="808" w:type="dxa"/>
                  <w:shd w:val="clear" w:color="auto" w:fill="auto"/>
                  <w:tcMar>
                    <w:top w:w="100" w:type="dxa"/>
                    <w:left w:w="100" w:type="dxa"/>
                    <w:bottom w:w="100" w:type="dxa"/>
                    <w:right w:w="100" w:type="dxa"/>
                  </w:tcMar>
                </w:tcPr>
                <w:p w14:paraId="1FF7A6AC" w14:textId="77777777" w:rsidR="005A3C30" w:rsidRDefault="005A3C30" w:rsidP="005A3C30">
                  <w:pPr>
                    <w:widowControl w:val="0"/>
                    <w:rPr>
                      <w:rFonts w:ascii="Century Gothic" w:eastAsia="Century Gothic" w:hAnsi="Century Gothic" w:cs="Century Gothic"/>
                      <w:b/>
                    </w:rPr>
                  </w:pPr>
                  <w:r>
                    <w:rPr>
                      <w:rFonts w:ascii="Century Gothic" w:eastAsia="Century Gothic" w:hAnsi="Century Gothic" w:cs="Century Gothic"/>
                      <w:b/>
                    </w:rPr>
                    <w:t>2010</w:t>
                  </w:r>
                </w:p>
              </w:tc>
            </w:tr>
            <w:tr w:rsidR="005A3C30" w14:paraId="5F070AC8" w14:textId="77777777" w:rsidTr="00642F49">
              <w:tc>
                <w:tcPr>
                  <w:tcW w:w="808" w:type="dxa"/>
                  <w:shd w:val="clear" w:color="auto" w:fill="auto"/>
                  <w:tcMar>
                    <w:top w:w="100" w:type="dxa"/>
                    <w:left w:w="100" w:type="dxa"/>
                    <w:bottom w:w="100" w:type="dxa"/>
                    <w:right w:w="100" w:type="dxa"/>
                  </w:tcMar>
                </w:tcPr>
                <w:p w14:paraId="7C56BE07" w14:textId="77777777" w:rsidR="005A3C30" w:rsidRDefault="005A3C30" w:rsidP="005A3C30">
                  <w:pPr>
                    <w:widowControl w:val="0"/>
                    <w:rPr>
                      <w:rFonts w:ascii="Century Gothic" w:eastAsia="Century Gothic" w:hAnsi="Century Gothic" w:cs="Century Gothic"/>
                    </w:rPr>
                  </w:pPr>
                  <w:r>
                    <w:rPr>
                      <w:rFonts w:ascii="Century Gothic" w:eastAsia="Century Gothic" w:hAnsi="Century Gothic" w:cs="Century Gothic"/>
                    </w:rPr>
                    <w:lastRenderedPageBreak/>
                    <w:t>365</w:t>
                  </w:r>
                </w:p>
              </w:tc>
              <w:tc>
                <w:tcPr>
                  <w:tcW w:w="808" w:type="dxa"/>
                  <w:shd w:val="clear" w:color="auto" w:fill="auto"/>
                  <w:tcMar>
                    <w:top w:w="100" w:type="dxa"/>
                    <w:left w:w="100" w:type="dxa"/>
                    <w:bottom w:w="100" w:type="dxa"/>
                    <w:right w:w="100" w:type="dxa"/>
                  </w:tcMar>
                </w:tcPr>
                <w:p w14:paraId="26C51871" w14:textId="77777777" w:rsidR="005A3C30" w:rsidRDefault="005A3C30" w:rsidP="005A3C30">
                  <w:pPr>
                    <w:widowControl w:val="0"/>
                    <w:rPr>
                      <w:rFonts w:ascii="Century Gothic" w:eastAsia="Century Gothic" w:hAnsi="Century Gothic" w:cs="Century Gothic"/>
                    </w:rPr>
                  </w:pPr>
                  <w:r>
                    <w:rPr>
                      <w:rFonts w:ascii="Century Gothic" w:eastAsia="Century Gothic" w:hAnsi="Century Gothic" w:cs="Century Gothic"/>
                    </w:rPr>
                    <w:t>324</w:t>
                  </w:r>
                </w:p>
              </w:tc>
              <w:tc>
                <w:tcPr>
                  <w:tcW w:w="808" w:type="dxa"/>
                  <w:shd w:val="clear" w:color="auto" w:fill="auto"/>
                  <w:tcMar>
                    <w:top w:w="100" w:type="dxa"/>
                    <w:left w:w="100" w:type="dxa"/>
                    <w:bottom w:w="100" w:type="dxa"/>
                    <w:right w:w="100" w:type="dxa"/>
                  </w:tcMar>
                </w:tcPr>
                <w:p w14:paraId="7247714D" w14:textId="77777777" w:rsidR="005A3C30" w:rsidRDefault="005A3C30" w:rsidP="005A3C30">
                  <w:pPr>
                    <w:widowControl w:val="0"/>
                    <w:rPr>
                      <w:rFonts w:ascii="Century Gothic" w:eastAsia="Century Gothic" w:hAnsi="Century Gothic" w:cs="Century Gothic"/>
                    </w:rPr>
                  </w:pPr>
                  <w:r>
                    <w:rPr>
                      <w:rFonts w:ascii="Century Gothic" w:eastAsia="Century Gothic" w:hAnsi="Century Gothic" w:cs="Century Gothic"/>
                    </w:rPr>
                    <w:t>303</w:t>
                  </w:r>
                </w:p>
              </w:tc>
              <w:tc>
                <w:tcPr>
                  <w:tcW w:w="808" w:type="dxa"/>
                  <w:shd w:val="clear" w:color="auto" w:fill="auto"/>
                  <w:tcMar>
                    <w:top w:w="100" w:type="dxa"/>
                    <w:left w:w="100" w:type="dxa"/>
                    <w:bottom w:w="100" w:type="dxa"/>
                    <w:right w:w="100" w:type="dxa"/>
                  </w:tcMar>
                </w:tcPr>
                <w:p w14:paraId="39D29767" w14:textId="77777777" w:rsidR="005A3C30" w:rsidRDefault="005A3C30" w:rsidP="005A3C30">
                  <w:pPr>
                    <w:widowControl w:val="0"/>
                    <w:rPr>
                      <w:rFonts w:ascii="Century Gothic" w:eastAsia="Century Gothic" w:hAnsi="Century Gothic" w:cs="Century Gothic"/>
                    </w:rPr>
                  </w:pPr>
                  <w:r>
                    <w:rPr>
                      <w:rFonts w:ascii="Century Gothic" w:eastAsia="Century Gothic" w:hAnsi="Century Gothic" w:cs="Century Gothic"/>
                    </w:rPr>
                    <w:t>281</w:t>
                  </w:r>
                </w:p>
              </w:tc>
            </w:tr>
          </w:tbl>
          <w:p w14:paraId="2C35759F" w14:textId="77777777" w:rsidR="005A3C30" w:rsidRDefault="005A3C30" w:rsidP="005A3C30">
            <w:pPr>
              <w:widowControl w:val="0"/>
              <w:rPr>
                <w:rFonts w:ascii="Century Gothic" w:eastAsia="Century Gothic" w:hAnsi="Century Gothic" w:cs="Century Gothic"/>
              </w:rPr>
            </w:pPr>
          </w:p>
          <w:p w14:paraId="3400EFB9" w14:textId="5BE4DAF7" w:rsidR="005A3C30" w:rsidRDefault="005A3C30" w:rsidP="00642F49">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Remote sensing data from Global Forest Watch shows that from 2001 to 2018, Sololá lost 2.48kha of tree cover, equivalent to a 3.1% decrease in tree cover since 2000.</w:t>
            </w:r>
            <w:r>
              <w:rPr>
                <w:rFonts w:ascii="Century Gothic" w:eastAsia="Century Gothic" w:hAnsi="Century Gothic" w:cs="Century Gothic"/>
                <w:vertAlign w:val="superscript"/>
              </w:rPr>
              <w:footnoteReference w:id="37"/>
            </w:r>
          </w:p>
        </w:tc>
      </w:tr>
      <w:tr w:rsidR="005A3C30" w14:paraId="56AB5198" w14:textId="77777777" w:rsidTr="00642F49">
        <w:tc>
          <w:tcPr>
            <w:tcW w:w="885" w:type="dxa"/>
            <w:shd w:val="clear" w:color="auto" w:fill="auto"/>
            <w:tcMar>
              <w:top w:w="100" w:type="dxa"/>
              <w:left w:w="100" w:type="dxa"/>
              <w:bottom w:w="100" w:type="dxa"/>
              <w:right w:w="100" w:type="dxa"/>
            </w:tcMar>
          </w:tcPr>
          <w:p w14:paraId="53AD38F7" w14:textId="77777777" w:rsidR="005A3C30" w:rsidRDefault="005A3C30" w:rsidP="005A3C30">
            <w:pPr>
              <w:widowControl w:val="0"/>
              <w:numPr>
                <w:ilvl w:val="0"/>
                <w:numId w:val="6"/>
              </w:numPr>
              <w:pBdr>
                <w:top w:val="nil"/>
                <w:left w:val="nil"/>
                <w:bottom w:val="nil"/>
                <w:right w:val="nil"/>
                <w:between w:val="nil"/>
              </w:pBd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376F2B3B" w14:textId="77777777" w:rsidR="005A3C30" w:rsidRDefault="005A3C30" w:rsidP="00642F49">
            <w:pPr>
              <w:widowControl w:val="0"/>
              <w:rPr>
                <w:rFonts w:ascii="Century Gothic" w:eastAsia="Century Gothic" w:hAnsi="Century Gothic" w:cs="Century Gothic"/>
              </w:rPr>
            </w:pPr>
            <w:r>
              <w:rPr>
                <w:rFonts w:ascii="Century Gothic" w:eastAsia="Century Gothic" w:hAnsi="Century Gothic" w:cs="Century Gothic"/>
              </w:rPr>
              <w:t>When the biomass is sourced from renewable sources, project participants should use a corresponding Type I methodology.</w:t>
            </w:r>
          </w:p>
        </w:tc>
        <w:tc>
          <w:tcPr>
            <w:tcW w:w="3420" w:type="dxa"/>
            <w:shd w:val="clear" w:color="auto" w:fill="auto"/>
            <w:tcMar>
              <w:top w:w="100" w:type="dxa"/>
              <w:left w:w="100" w:type="dxa"/>
              <w:bottom w:w="100" w:type="dxa"/>
              <w:right w:w="100" w:type="dxa"/>
            </w:tcMar>
          </w:tcPr>
          <w:p w14:paraId="3EDA458F" w14:textId="463F0FEC" w:rsidR="005A3C30" w:rsidRDefault="005A3C30" w:rsidP="00642F49">
            <w:pPr>
              <w:widowControl w:val="0"/>
              <w:rPr>
                <w:rFonts w:ascii="Century Gothic" w:eastAsia="Century Gothic" w:hAnsi="Century Gothic" w:cs="Century Gothic"/>
              </w:rPr>
            </w:pPr>
            <w:r>
              <w:rPr>
                <w:rFonts w:ascii="Century Gothic" w:eastAsia="Century Gothic" w:hAnsi="Century Gothic" w:cs="Century Gothic"/>
              </w:rPr>
              <w:t xml:space="preserve">Tool 30 is applied to determine </w:t>
            </w:r>
            <w:proofErr w:type="spellStart"/>
            <w:r>
              <w:rPr>
                <w:rFonts w:ascii="Century Gothic" w:eastAsia="Century Gothic" w:hAnsi="Century Gothic" w:cs="Century Gothic"/>
                <w:b/>
              </w:rPr>
              <w:t>fNRB</w:t>
            </w:r>
            <w:proofErr w:type="spellEnd"/>
            <w:r>
              <w:rPr>
                <w:rFonts w:ascii="Century Gothic" w:eastAsia="Century Gothic" w:hAnsi="Century Gothic" w:cs="Century Gothic"/>
              </w:rPr>
              <w:t>.</w:t>
            </w:r>
            <w:r w:rsidR="00F54A64">
              <w:rPr>
                <w:rFonts w:ascii="Century Gothic" w:eastAsia="Century Gothic" w:hAnsi="Century Gothic" w:cs="Century Gothic"/>
              </w:rPr>
              <w:t xml:space="preserve"> Not applicable.</w:t>
            </w:r>
          </w:p>
        </w:tc>
      </w:tr>
      <w:tr w:rsidR="005A3C30" w14:paraId="44E04E30" w14:textId="77777777" w:rsidTr="00642F49">
        <w:tc>
          <w:tcPr>
            <w:tcW w:w="885" w:type="dxa"/>
            <w:shd w:val="clear" w:color="auto" w:fill="auto"/>
            <w:tcMar>
              <w:top w:w="100" w:type="dxa"/>
              <w:left w:w="100" w:type="dxa"/>
              <w:bottom w:w="100" w:type="dxa"/>
              <w:right w:w="100" w:type="dxa"/>
            </w:tcMar>
          </w:tcPr>
          <w:p w14:paraId="05661B79" w14:textId="77777777" w:rsidR="005A3C30" w:rsidRDefault="005A3C30" w:rsidP="005A3C30">
            <w:pPr>
              <w:widowControl w:val="0"/>
              <w:numPr>
                <w:ilvl w:val="0"/>
                <w:numId w:val="6"/>
              </w:numPr>
              <w:pBdr>
                <w:top w:val="nil"/>
                <w:left w:val="nil"/>
                <w:bottom w:val="nil"/>
                <w:right w:val="nil"/>
                <w:between w:val="nil"/>
              </w:pBd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3938AFF9" w14:textId="3098267F" w:rsidR="005A3C30" w:rsidRDefault="005A3C30" w:rsidP="00642F49">
            <w:pPr>
              <w:widowControl w:val="0"/>
              <w:rPr>
                <w:rFonts w:ascii="Century Gothic" w:eastAsia="Century Gothic" w:hAnsi="Century Gothic" w:cs="Century Gothic"/>
              </w:rPr>
            </w:pPr>
            <w:r>
              <w:rPr>
                <w:rFonts w:ascii="Century Gothic" w:eastAsia="Century Gothic" w:hAnsi="Century Gothic" w:cs="Century Gothic"/>
              </w:rPr>
              <w:t>If the project device requires a specific fuel for this device (e.g. briquettes, pellets, woodchips), the consumption of the fuel should be monitored during the crediting period.</w:t>
            </w:r>
          </w:p>
        </w:tc>
        <w:tc>
          <w:tcPr>
            <w:tcW w:w="3420" w:type="dxa"/>
            <w:shd w:val="clear" w:color="auto" w:fill="auto"/>
            <w:tcMar>
              <w:top w:w="100" w:type="dxa"/>
              <w:left w:w="100" w:type="dxa"/>
              <w:bottom w:w="100" w:type="dxa"/>
              <w:right w:w="100" w:type="dxa"/>
            </w:tcMar>
          </w:tcPr>
          <w:p w14:paraId="4EC3B414" w14:textId="06A2F22F" w:rsidR="005A3C30" w:rsidRDefault="005A3C30" w:rsidP="00642F49">
            <w:pPr>
              <w:widowControl w:val="0"/>
              <w:rPr>
                <w:rFonts w:ascii="Century Gothic" w:eastAsia="Century Gothic" w:hAnsi="Century Gothic" w:cs="Century Gothic"/>
              </w:rPr>
            </w:pPr>
            <w:r>
              <w:rPr>
                <w:rFonts w:ascii="Century Gothic" w:eastAsia="Century Gothic" w:hAnsi="Century Gothic" w:cs="Century Gothic"/>
              </w:rPr>
              <w:t xml:space="preserve">The project device does not require briquettes, pellets, or woodchips. </w:t>
            </w:r>
            <w:r w:rsidR="00F54A64" w:rsidRPr="00F54A64">
              <w:rPr>
                <w:rFonts w:ascii="Century Gothic" w:eastAsia="Century Gothic" w:hAnsi="Century Gothic" w:cs="Century Gothic"/>
              </w:rPr>
              <w:t>Not applicable</w:t>
            </w:r>
            <w:r w:rsidR="00F54A64">
              <w:rPr>
                <w:rFonts w:ascii="Century Gothic" w:eastAsia="Century Gothic" w:hAnsi="Century Gothic" w:cs="Century Gothic"/>
              </w:rPr>
              <w:t>.</w:t>
            </w:r>
          </w:p>
        </w:tc>
      </w:tr>
      <w:tr w:rsidR="00942DF5" w14:paraId="7C2D634C" w14:textId="77777777" w:rsidTr="00642F49">
        <w:tc>
          <w:tcPr>
            <w:tcW w:w="885" w:type="dxa"/>
            <w:shd w:val="clear" w:color="auto" w:fill="auto"/>
            <w:tcMar>
              <w:top w:w="100" w:type="dxa"/>
              <w:left w:w="100" w:type="dxa"/>
              <w:bottom w:w="100" w:type="dxa"/>
              <w:right w:w="100" w:type="dxa"/>
            </w:tcMar>
          </w:tcPr>
          <w:p w14:paraId="6C2468FE" w14:textId="77777777" w:rsidR="00942DF5" w:rsidRDefault="00942DF5" w:rsidP="00942DF5">
            <w:pPr>
              <w:widowControl w:val="0"/>
              <w:numPr>
                <w:ilvl w:val="0"/>
                <w:numId w:val="6"/>
              </w:numPr>
              <w:pBdr>
                <w:top w:val="nil"/>
                <w:left w:val="nil"/>
                <w:bottom w:val="nil"/>
                <w:right w:val="nil"/>
                <w:between w:val="nil"/>
              </w:pBd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4BDCC525" w14:textId="77777777" w:rsidR="00942DF5" w:rsidRPr="005A3C30" w:rsidRDefault="00942DF5" w:rsidP="00942DF5">
            <w:pPr>
              <w:widowControl w:val="0"/>
              <w:rPr>
                <w:rFonts w:ascii="Century Gothic" w:eastAsia="Century Gothic" w:hAnsi="Century Gothic" w:cs="Century Gothic"/>
              </w:rPr>
            </w:pPr>
            <w:r w:rsidRPr="005A3C30">
              <w:rPr>
                <w:rFonts w:ascii="Century Gothic" w:eastAsia="Century Gothic" w:hAnsi="Century Gothic" w:cs="Century Gothic"/>
              </w:rPr>
              <w:t>The CDM-PDD or CDM-</w:t>
            </w:r>
            <w:proofErr w:type="spellStart"/>
            <w:r w:rsidRPr="005A3C30">
              <w:rPr>
                <w:rFonts w:ascii="Century Gothic" w:eastAsia="Century Gothic" w:hAnsi="Century Gothic" w:cs="Century Gothic"/>
              </w:rPr>
              <w:t>PoA</w:t>
            </w:r>
            <w:proofErr w:type="spellEnd"/>
            <w:r w:rsidRPr="005A3C30">
              <w:rPr>
                <w:rFonts w:ascii="Century Gothic" w:eastAsia="Century Gothic" w:hAnsi="Century Gothic" w:cs="Century Gothic"/>
              </w:rPr>
              <w:t>-DD/CPA-DD shall explain the proposed method for</w:t>
            </w:r>
          </w:p>
          <w:p w14:paraId="341EBEBE" w14:textId="76DB3AE5" w:rsidR="00942DF5" w:rsidRDefault="00942DF5" w:rsidP="00942DF5">
            <w:pPr>
              <w:widowControl w:val="0"/>
              <w:rPr>
                <w:rFonts w:ascii="Century Gothic" w:eastAsia="Century Gothic" w:hAnsi="Century Gothic" w:cs="Century Gothic"/>
              </w:rPr>
            </w:pPr>
            <w:r w:rsidRPr="005A3C30">
              <w:rPr>
                <w:rFonts w:ascii="Century Gothic" w:eastAsia="Century Gothic" w:hAnsi="Century Gothic" w:cs="Century Gothic"/>
              </w:rPr>
              <w:t>distribution of project devices including the method to avoid double counting of emission</w:t>
            </w:r>
            <w:r>
              <w:rPr>
                <w:rFonts w:ascii="Century Gothic" w:eastAsia="Century Gothic" w:hAnsi="Century Gothic" w:cs="Century Gothic"/>
              </w:rPr>
              <w:t xml:space="preserve"> </w:t>
            </w:r>
            <w:r w:rsidRPr="005A3C30">
              <w:rPr>
                <w:rFonts w:ascii="Century Gothic" w:eastAsia="Century Gothic" w:hAnsi="Century Gothic" w:cs="Century Gothic"/>
              </w:rPr>
              <w:t>reductions such as unique identifications of product and end-user locations (e.g.</w:t>
            </w:r>
            <w:r>
              <w:rPr>
                <w:rFonts w:ascii="Century Gothic" w:eastAsia="Century Gothic" w:hAnsi="Century Gothic" w:cs="Century Gothic"/>
              </w:rPr>
              <w:t xml:space="preserve"> </w:t>
            </w:r>
            <w:proofErr w:type="spellStart"/>
            <w:r w:rsidRPr="005A3C30">
              <w:rPr>
                <w:rFonts w:ascii="Century Gothic" w:eastAsia="Century Gothic" w:hAnsi="Century Gothic" w:cs="Century Gothic"/>
              </w:rPr>
              <w:t>programme</w:t>
            </w:r>
            <w:proofErr w:type="spellEnd"/>
            <w:r w:rsidRPr="005A3C30">
              <w:rPr>
                <w:rFonts w:ascii="Century Gothic" w:eastAsia="Century Gothic" w:hAnsi="Century Gothic" w:cs="Century Gothic"/>
              </w:rPr>
              <w:t xml:space="preserve"> logo).</w:t>
            </w:r>
          </w:p>
        </w:tc>
        <w:tc>
          <w:tcPr>
            <w:tcW w:w="3420" w:type="dxa"/>
            <w:shd w:val="clear" w:color="auto" w:fill="auto"/>
            <w:tcMar>
              <w:top w:w="100" w:type="dxa"/>
              <w:left w:w="100" w:type="dxa"/>
              <w:bottom w:w="100" w:type="dxa"/>
              <w:right w:w="100" w:type="dxa"/>
            </w:tcMar>
          </w:tcPr>
          <w:p w14:paraId="1A885B90" w14:textId="311A94E1" w:rsidR="00942DF5" w:rsidRDefault="00942DF5" w:rsidP="00942DF5">
            <w:pPr>
              <w:widowControl w:val="0"/>
              <w:rPr>
                <w:rFonts w:ascii="Century Gothic" w:eastAsia="Century Gothic" w:hAnsi="Century Gothic" w:cs="Century Gothic"/>
              </w:rPr>
            </w:pPr>
            <w:r>
              <w:rPr>
                <w:rFonts w:ascii="Century Gothic" w:eastAsia="Century Gothic" w:hAnsi="Century Gothic" w:cs="Century Gothic"/>
              </w:rPr>
              <w:t>Each project device (</w:t>
            </w:r>
            <w:r w:rsidRPr="009A4BC8">
              <w:rPr>
                <w:rFonts w:ascii="Century Gothic" w:eastAsia="Century Gothic" w:hAnsi="Century Gothic" w:cs="Century Gothic"/>
                <w:color w:val="000000" w:themeColor="text1"/>
              </w:rPr>
              <w:t>improve</w:t>
            </w:r>
            <w:r>
              <w:rPr>
                <w:rFonts w:ascii="Century Gothic" w:eastAsia="Century Gothic" w:hAnsi="Century Gothic" w:cs="Century Gothic"/>
                <w:color w:val="000000" w:themeColor="text1"/>
              </w:rPr>
              <w:t>d</w:t>
            </w:r>
            <w:r w:rsidRPr="009A4BC8">
              <w:rPr>
                <w:rFonts w:ascii="Century Gothic" w:eastAsia="Century Gothic" w:hAnsi="Century Gothic" w:cs="Century Gothic"/>
                <w:color w:val="000000" w:themeColor="text1"/>
              </w:rPr>
              <w:t xml:space="preserve"> existing biomass fired cookstove</w:t>
            </w:r>
            <w:r>
              <w:rPr>
                <w:rFonts w:ascii="Century Gothic" w:eastAsia="Century Gothic" w:hAnsi="Century Gothic" w:cs="Century Gothic"/>
              </w:rPr>
              <w:t xml:space="preserve">) added by the project has a TRL Logo and a unique identification number. In addition, all users have a unique identifier (string of numbers and letters referred to as a “client ID”) linked to client information (name, location etc.). </w:t>
            </w:r>
          </w:p>
        </w:tc>
      </w:tr>
      <w:tr w:rsidR="00747050" w14:paraId="12A8E55B" w14:textId="77777777" w:rsidTr="00642F49">
        <w:tc>
          <w:tcPr>
            <w:tcW w:w="885" w:type="dxa"/>
            <w:shd w:val="clear" w:color="auto" w:fill="auto"/>
            <w:tcMar>
              <w:top w:w="100" w:type="dxa"/>
              <w:left w:w="100" w:type="dxa"/>
              <w:bottom w:w="100" w:type="dxa"/>
              <w:right w:w="100" w:type="dxa"/>
            </w:tcMar>
          </w:tcPr>
          <w:p w14:paraId="74475F74" w14:textId="77777777" w:rsidR="00747050" w:rsidRDefault="00747050" w:rsidP="00747050">
            <w:pPr>
              <w:widowControl w:val="0"/>
              <w:numPr>
                <w:ilvl w:val="0"/>
                <w:numId w:val="6"/>
              </w:numPr>
              <w:pBdr>
                <w:top w:val="nil"/>
                <w:left w:val="nil"/>
                <w:bottom w:val="nil"/>
                <w:right w:val="nil"/>
                <w:between w:val="nil"/>
              </w:pBd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5626EF5A" w14:textId="74A67B9A" w:rsidR="00747050" w:rsidRDefault="00747050" w:rsidP="00747050">
            <w:pPr>
              <w:widowControl w:val="0"/>
              <w:rPr>
                <w:rFonts w:ascii="Century Gothic" w:eastAsia="Century Gothic" w:hAnsi="Century Gothic" w:cs="Century Gothic"/>
              </w:rPr>
            </w:pPr>
            <w:r w:rsidRPr="005A3C30">
              <w:rPr>
                <w:rFonts w:ascii="Century Gothic" w:eastAsia="Century Gothic" w:hAnsi="Century Gothic" w:cs="Century Gothic"/>
              </w:rPr>
              <w:t>The CDM-PDD or CDM-</w:t>
            </w:r>
            <w:proofErr w:type="spellStart"/>
            <w:r w:rsidRPr="005A3C30">
              <w:rPr>
                <w:rFonts w:ascii="Century Gothic" w:eastAsia="Century Gothic" w:hAnsi="Century Gothic" w:cs="Century Gothic"/>
              </w:rPr>
              <w:t>PoA</w:t>
            </w:r>
            <w:proofErr w:type="spellEnd"/>
            <w:r w:rsidRPr="005A3C30">
              <w:rPr>
                <w:rFonts w:ascii="Century Gothic" w:eastAsia="Century Gothic" w:hAnsi="Century Gothic" w:cs="Century Gothic"/>
              </w:rPr>
              <w:t>-DD/CPA-DD shall also explain how the proposed procedures</w:t>
            </w:r>
            <w:r>
              <w:rPr>
                <w:rFonts w:ascii="Century Gothic" w:eastAsia="Century Gothic" w:hAnsi="Century Gothic" w:cs="Century Gothic"/>
              </w:rPr>
              <w:t xml:space="preserve"> </w:t>
            </w:r>
            <w:r w:rsidRPr="005A3C30">
              <w:rPr>
                <w:rFonts w:ascii="Century Gothic" w:eastAsia="Century Gothic" w:hAnsi="Century Gothic" w:cs="Century Gothic"/>
              </w:rPr>
              <w:t>prevent double counting of emission reductions, for example to avoid that project stove</w:t>
            </w:r>
            <w:r>
              <w:rPr>
                <w:rFonts w:ascii="Century Gothic" w:eastAsia="Century Gothic" w:hAnsi="Century Gothic" w:cs="Century Gothic"/>
              </w:rPr>
              <w:t xml:space="preserve"> </w:t>
            </w:r>
            <w:r w:rsidRPr="005A3C30">
              <w:rPr>
                <w:rFonts w:ascii="Century Gothic" w:eastAsia="Century Gothic" w:hAnsi="Century Gothic" w:cs="Century Gothic"/>
              </w:rPr>
              <w:t xml:space="preserve">manufacturers, wholesale providers or others claim </w:t>
            </w:r>
            <w:r w:rsidRPr="005A3C30">
              <w:rPr>
                <w:rFonts w:ascii="Century Gothic" w:eastAsia="Century Gothic" w:hAnsi="Century Gothic" w:cs="Century Gothic"/>
              </w:rPr>
              <w:lastRenderedPageBreak/>
              <w:t>credit for emission reductions from the</w:t>
            </w:r>
            <w:r>
              <w:rPr>
                <w:rFonts w:ascii="Century Gothic" w:eastAsia="Century Gothic" w:hAnsi="Century Gothic" w:cs="Century Gothic"/>
              </w:rPr>
              <w:t xml:space="preserve"> </w:t>
            </w:r>
            <w:r w:rsidRPr="005A3C30">
              <w:rPr>
                <w:rFonts w:ascii="Century Gothic" w:eastAsia="Century Gothic" w:hAnsi="Century Gothic" w:cs="Century Gothic"/>
              </w:rPr>
              <w:t>project devices.</w:t>
            </w:r>
          </w:p>
        </w:tc>
        <w:tc>
          <w:tcPr>
            <w:tcW w:w="3420" w:type="dxa"/>
            <w:shd w:val="clear" w:color="auto" w:fill="auto"/>
            <w:tcMar>
              <w:top w:w="100" w:type="dxa"/>
              <w:left w:w="100" w:type="dxa"/>
              <w:bottom w:w="100" w:type="dxa"/>
              <w:right w:w="100" w:type="dxa"/>
            </w:tcMar>
          </w:tcPr>
          <w:p w14:paraId="27CB45E7" w14:textId="663DD87D" w:rsidR="00747050" w:rsidRPr="00747050" w:rsidRDefault="00747050" w:rsidP="00747050">
            <w:pPr>
              <w:rPr>
                <w:rFonts w:ascii="Century Gothic" w:eastAsia="Century Gothic" w:hAnsi="Century Gothic" w:cs="Century Gothic"/>
              </w:rPr>
            </w:pPr>
            <w:r>
              <w:rPr>
                <w:rFonts w:ascii="Century Gothic" w:eastAsia="Century Gothic" w:hAnsi="Century Gothic" w:cs="Century Gothic"/>
              </w:rPr>
              <w:lastRenderedPageBreak/>
              <w:t xml:space="preserve">When the replacement parts are purchased from the manufacturer, they contain no logo or unique identification number as described above. The </w:t>
            </w:r>
            <w:r>
              <w:rPr>
                <w:rFonts w:ascii="Century Gothic" w:eastAsia="Century Gothic" w:hAnsi="Century Gothic" w:cs="Century Gothic"/>
              </w:rPr>
              <w:lastRenderedPageBreak/>
              <w:t>existing biomass fired cookstove that is being repaired is assigned a number if it does not already have one.</w:t>
            </w:r>
            <w:r>
              <w:rPr>
                <w:rStyle w:val="FootnoteReference"/>
                <w:rFonts w:ascii="Century Gothic" w:eastAsia="Century Gothic" w:hAnsi="Century Gothic" w:cs="Century Gothic"/>
              </w:rPr>
              <w:footnoteReference w:id="38"/>
            </w:r>
            <w:r>
              <w:rPr>
                <w:rFonts w:ascii="Century Gothic" w:eastAsia="Century Gothic" w:hAnsi="Century Gothic" w:cs="Century Gothic"/>
              </w:rPr>
              <w:t xml:space="preserve"> After TRL completes the energy efficiency improvement, </w:t>
            </w:r>
            <w:r w:rsidR="001547F3">
              <w:rPr>
                <w:rFonts w:ascii="Century Gothic" w:eastAsia="Century Gothic" w:hAnsi="Century Gothic" w:cs="Century Gothic"/>
              </w:rPr>
              <w:t xml:space="preserve">the team </w:t>
            </w:r>
            <w:r>
              <w:rPr>
                <w:rFonts w:ascii="Century Gothic" w:eastAsia="Century Gothic" w:hAnsi="Century Gothic" w:cs="Century Gothic"/>
              </w:rPr>
              <w:t xml:space="preserve">marks the stove with the TRL logo, and completes the corresponding form in </w:t>
            </w:r>
            <w:r w:rsidR="001547F3">
              <w:rPr>
                <w:rFonts w:ascii="Century Gothic" w:eastAsia="Century Gothic" w:hAnsi="Century Gothic" w:cs="Century Gothic"/>
              </w:rPr>
              <w:t>K</w:t>
            </w:r>
            <w:r>
              <w:rPr>
                <w:rFonts w:ascii="Century Gothic" w:eastAsia="Century Gothic" w:hAnsi="Century Gothic" w:cs="Century Gothic"/>
              </w:rPr>
              <w:t xml:space="preserve">obo </w:t>
            </w:r>
            <w:r w:rsidR="001547F3">
              <w:rPr>
                <w:rFonts w:ascii="Century Gothic" w:eastAsia="Century Gothic" w:hAnsi="Century Gothic" w:cs="Century Gothic"/>
              </w:rPr>
              <w:t>T</w:t>
            </w:r>
            <w:r>
              <w:rPr>
                <w:rFonts w:ascii="Century Gothic" w:eastAsia="Century Gothic" w:hAnsi="Century Gothic" w:cs="Century Gothic"/>
              </w:rPr>
              <w:t xml:space="preserve">oolbox. The improved equipment’s unique identification number is matched with a </w:t>
            </w:r>
            <w:proofErr w:type="gramStart"/>
            <w:r>
              <w:rPr>
                <w:rFonts w:ascii="Century Gothic" w:eastAsia="Century Gothic" w:hAnsi="Century Gothic" w:cs="Century Gothic"/>
              </w:rPr>
              <w:t>client ID. Emission reductions</w:t>
            </w:r>
            <w:proofErr w:type="gramEnd"/>
            <w:r>
              <w:rPr>
                <w:rFonts w:ascii="Century Gothic" w:eastAsia="Century Gothic" w:hAnsi="Century Gothic" w:cs="Century Gothic"/>
              </w:rPr>
              <w:t xml:space="preserve"> </w:t>
            </w:r>
            <w:r w:rsidR="009F628B">
              <w:rPr>
                <w:rFonts w:ascii="Century Gothic" w:eastAsia="Century Gothic" w:hAnsi="Century Gothic" w:cs="Century Gothic"/>
              </w:rPr>
              <w:t>generated by</w:t>
            </w:r>
            <w:r>
              <w:rPr>
                <w:rFonts w:ascii="Century Gothic" w:eastAsia="Century Gothic" w:hAnsi="Century Gothic" w:cs="Century Gothic"/>
              </w:rPr>
              <w:t xml:space="preserve"> that project device</w:t>
            </w:r>
            <w:r w:rsidR="001547F3">
              <w:rPr>
                <w:rFonts w:ascii="Century Gothic" w:eastAsia="Century Gothic" w:hAnsi="Century Gothic" w:cs="Century Gothic"/>
              </w:rPr>
              <w:t xml:space="preserve"> are</w:t>
            </w:r>
            <w:r>
              <w:rPr>
                <w:rFonts w:ascii="Century Gothic" w:eastAsia="Century Gothic" w:hAnsi="Century Gothic" w:cs="Century Gothic"/>
              </w:rPr>
              <w:t xml:space="preserve"> included in calculations</w:t>
            </w:r>
            <w:r w:rsidR="001547F3">
              <w:rPr>
                <w:rFonts w:ascii="Century Gothic" w:eastAsia="Century Gothic" w:hAnsi="Century Gothic" w:cs="Century Gothic"/>
              </w:rPr>
              <w:t xml:space="preserve"> from that date onwards</w:t>
            </w:r>
            <w:r>
              <w:rPr>
                <w:rFonts w:ascii="Century Gothic" w:eastAsia="Century Gothic" w:hAnsi="Century Gothic" w:cs="Century Gothic"/>
              </w:rPr>
              <w:t xml:space="preserve">. </w:t>
            </w:r>
          </w:p>
        </w:tc>
      </w:tr>
    </w:tbl>
    <w:p w14:paraId="57D477E5" w14:textId="77777777" w:rsidR="007954DC" w:rsidRDefault="00E67CD7">
      <w:pPr>
        <w:pStyle w:val="Heading2"/>
        <w:numPr>
          <w:ilvl w:val="1"/>
          <w:numId w:val="4"/>
        </w:numPr>
      </w:pPr>
      <w:bookmarkStart w:id="50" w:name="_Toc38982556"/>
      <w:r>
        <w:lastRenderedPageBreak/>
        <w:t>Project Boundary</w:t>
      </w:r>
      <w:bookmarkEnd w:id="50"/>
    </w:p>
    <w:p w14:paraId="1EF84489" w14:textId="4E8E4F8E" w:rsidR="00A34B4A" w:rsidRDefault="00D11A14" w:rsidP="00A34B4A">
      <w:pPr>
        <w:pBdr>
          <w:top w:val="nil"/>
          <w:left w:val="nil"/>
          <w:bottom w:val="nil"/>
          <w:right w:val="nil"/>
          <w:between w:val="nil"/>
        </w:pBdr>
        <w:spacing w:before="160"/>
        <w:rPr>
          <w:rFonts w:ascii="Century Gothic" w:eastAsia="Century Gothic" w:hAnsi="Century Gothic" w:cs="Century Gothic"/>
        </w:rPr>
      </w:pPr>
      <w:r>
        <w:rPr>
          <w:rFonts w:ascii="Century Gothic" w:hAnsi="Century Gothic"/>
        </w:rPr>
        <w:t xml:space="preserve">The project boundary </w:t>
      </w:r>
      <w:r w:rsidR="00897DD6">
        <w:rPr>
          <w:rFonts w:ascii="Century Gothic" w:hAnsi="Century Gothic"/>
        </w:rPr>
        <w:t>is defined by</w:t>
      </w:r>
      <w:r>
        <w:rPr>
          <w:rFonts w:ascii="Century Gothic" w:hAnsi="Century Gothic"/>
        </w:rPr>
        <w:t xml:space="preserve"> </w:t>
      </w:r>
      <w:r>
        <w:rPr>
          <w:rFonts w:ascii="Century Gothic" w:eastAsia="Century Gothic" w:hAnsi="Century Gothic" w:cs="Century Gothic"/>
        </w:rPr>
        <w:t>AMS-II.G</w:t>
      </w:r>
      <w:r w:rsidR="00897DD6">
        <w:rPr>
          <w:rFonts w:ascii="Century Gothic" w:eastAsia="Century Gothic" w:hAnsi="Century Gothic" w:cs="Century Gothic"/>
        </w:rPr>
        <w:t>.</w:t>
      </w:r>
      <w:r>
        <w:rPr>
          <w:rFonts w:ascii="Century Gothic" w:hAnsi="Century Gothic"/>
        </w:rPr>
        <w:t xml:space="preserve"> </w:t>
      </w:r>
      <w:r w:rsidR="009F628B">
        <w:rPr>
          <w:rFonts w:ascii="Century Gothic" w:hAnsi="Century Gothic"/>
        </w:rPr>
        <w:t>V</w:t>
      </w:r>
      <w:r w:rsidR="00897DD6">
        <w:rPr>
          <w:rFonts w:ascii="Century Gothic" w:hAnsi="Century Gothic"/>
        </w:rPr>
        <w:t>11</w:t>
      </w:r>
      <w:r w:rsidR="00B24590">
        <w:rPr>
          <w:rFonts w:ascii="Century Gothic" w:hAnsi="Century Gothic"/>
        </w:rPr>
        <w:t>.1</w:t>
      </w:r>
      <w:r>
        <w:rPr>
          <w:rFonts w:ascii="Century Gothic" w:hAnsi="Century Gothic"/>
        </w:rPr>
        <w:t xml:space="preserve"> section 5.1</w:t>
      </w:r>
      <w:r w:rsidR="00897DD6">
        <w:rPr>
          <w:rFonts w:ascii="Century Gothic" w:hAnsi="Century Gothic"/>
        </w:rPr>
        <w:t xml:space="preserve"> as</w:t>
      </w:r>
      <w:r>
        <w:rPr>
          <w:rFonts w:ascii="Century Gothic" w:hAnsi="Century Gothic"/>
        </w:rPr>
        <w:t>,</w:t>
      </w:r>
      <w:r w:rsidR="00897DD6">
        <w:rPr>
          <w:rFonts w:ascii="Century Gothic" w:hAnsi="Century Gothic"/>
        </w:rPr>
        <w:t xml:space="preserve"> “</w:t>
      </w:r>
      <w:r w:rsidRPr="00D11A14">
        <w:rPr>
          <w:rFonts w:ascii="Century Gothic" w:hAnsi="Century Gothic"/>
        </w:rPr>
        <w:t>the physical, geographical site of the efficient devices that utilize biomass”</w:t>
      </w:r>
      <w:r w:rsidR="00897DD6">
        <w:rPr>
          <w:rFonts w:ascii="Century Gothic" w:hAnsi="Century Gothic"/>
        </w:rPr>
        <w:t>. The project boundary is</w:t>
      </w:r>
      <w:r w:rsidR="005413CA">
        <w:rPr>
          <w:rFonts w:ascii="Century Gothic" w:hAnsi="Century Gothic"/>
        </w:rPr>
        <w:t xml:space="preserve"> </w:t>
      </w:r>
      <w:r w:rsidR="00483D08">
        <w:rPr>
          <w:rFonts w:ascii="Century Gothic" w:hAnsi="Century Gothic"/>
        </w:rPr>
        <w:t>the Sololá Department</w:t>
      </w:r>
      <w:r w:rsidR="00544D4E">
        <w:rPr>
          <w:rFonts w:ascii="Century Gothic" w:hAnsi="Century Gothic"/>
        </w:rPr>
        <w:t xml:space="preserve">, as defined by the </w:t>
      </w:r>
      <w:r w:rsidR="009F628B">
        <w:rPr>
          <w:rFonts w:ascii="Century Gothic" w:hAnsi="Century Gothic"/>
        </w:rPr>
        <w:t>government of Guatemala</w:t>
      </w:r>
      <w:r w:rsidR="005413CA">
        <w:rPr>
          <w:rFonts w:ascii="Century Gothic" w:hAnsi="Century Gothic"/>
        </w:rPr>
        <w:t xml:space="preserve">. </w:t>
      </w:r>
      <w:r w:rsidR="00B0579F">
        <w:rPr>
          <w:rFonts w:ascii="Century Gothic" w:eastAsia="Century Gothic" w:hAnsi="Century Gothic" w:cs="Century Gothic"/>
        </w:rPr>
        <w:t xml:space="preserve">The project devices are located inside the homes of project participants. </w:t>
      </w:r>
      <w:r w:rsidR="005413CA">
        <w:rPr>
          <w:rFonts w:ascii="Century Gothic" w:hAnsi="Century Gothic"/>
        </w:rPr>
        <w:t xml:space="preserve">As described section </w:t>
      </w:r>
      <w:r w:rsidR="00A34B4A">
        <w:rPr>
          <w:rFonts w:ascii="Century Gothic" w:hAnsi="Century Gothic"/>
        </w:rPr>
        <w:t>1.12,</w:t>
      </w:r>
      <w:r>
        <w:rPr>
          <w:rFonts w:ascii="Century Gothic" w:hAnsi="Century Gothic"/>
        </w:rPr>
        <w:t xml:space="preserve"> </w:t>
      </w:r>
      <w:r w:rsidR="00A34B4A">
        <w:rPr>
          <w:rFonts w:ascii="Century Gothic" w:hAnsi="Century Gothic"/>
        </w:rPr>
        <w:t>t</w:t>
      </w:r>
      <w:r w:rsidR="00A34B4A">
        <w:rPr>
          <w:rFonts w:ascii="Century Gothic" w:eastAsia="Century Gothic" w:hAnsi="Century Gothic" w:cs="Century Gothic"/>
        </w:rPr>
        <w:t xml:space="preserve">he project takes place within the Sololá Department (14.70°N, 91.25°W), which includes </w:t>
      </w:r>
      <w:r w:rsidR="009F628B">
        <w:rPr>
          <w:rFonts w:ascii="Century Gothic" w:eastAsia="Century Gothic" w:hAnsi="Century Gothic" w:cs="Century Gothic"/>
        </w:rPr>
        <w:t>Lake Atitlá</w:t>
      </w:r>
      <w:r w:rsidR="0063398C">
        <w:rPr>
          <w:rFonts w:ascii="Century Gothic" w:eastAsia="Century Gothic" w:hAnsi="Century Gothic" w:cs="Century Gothic"/>
        </w:rPr>
        <w:t>n.</w:t>
      </w:r>
      <w:r w:rsidR="00A34B4A">
        <w:rPr>
          <w:rFonts w:ascii="Century Gothic" w:eastAsia="Century Gothic" w:hAnsi="Century Gothic" w:cs="Century Gothic"/>
        </w:rPr>
        <w:t xml:space="preserve"> 14°38’17.</w:t>
      </w:r>
      <w:proofErr w:type="gramStart"/>
      <w:r w:rsidR="00A34B4A">
        <w:rPr>
          <w:rFonts w:ascii="Century Gothic" w:eastAsia="Century Gothic" w:hAnsi="Century Gothic" w:cs="Century Gothic"/>
        </w:rPr>
        <w:t>63”N</w:t>
      </w:r>
      <w:proofErr w:type="gramEnd"/>
      <w:r w:rsidR="00A34B4A">
        <w:rPr>
          <w:rFonts w:ascii="Century Gothic" w:eastAsia="Century Gothic" w:hAnsi="Century Gothic" w:cs="Century Gothic"/>
        </w:rPr>
        <w:t>, 91°13’44.44”W are the coordinates of Santiago Atitlán, headquarters of the project. See KML file.</w:t>
      </w:r>
      <w:r w:rsidR="00897DD6">
        <w:rPr>
          <w:rFonts w:ascii="Century Gothic" w:eastAsia="Century Gothic" w:hAnsi="Century Gothic" w:cs="Century Gothic"/>
        </w:rPr>
        <w:t xml:space="preserve"> </w:t>
      </w:r>
    </w:p>
    <w:p w14:paraId="0D086F7A" w14:textId="50D004B6" w:rsidR="007954DC" w:rsidRPr="00D11A14" w:rsidRDefault="007954DC">
      <w:pPr>
        <w:rPr>
          <w:rFonts w:ascii="Century Gothic" w:hAnsi="Century Gothic"/>
        </w:rPr>
      </w:pPr>
    </w:p>
    <w:p w14:paraId="44945307" w14:textId="3459AC5F" w:rsidR="00D11A14" w:rsidRDefault="00D11A14"/>
    <w:p w14:paraId="6F368F47" w14:textId="1B23892C" w:rsidR="008E291F" w:rsidRDefault="008E291F"/>
    <w:p w14:paraId="3D522E48" w14:textId="14C65D12" w:rsidR="008E291F" w:rsidRDefault="008E291F"/>
    <w:p w14:paraId="18ED3802" w14:textId="5F8A6E9B" w:rsidR="008E291F" w:rsidRDefault="008E291F"/>
    <w:p w14:paraId="5CC20DE5" w14:textId="1B9BDF03" w:rsidR="008E291F" w:rsidRDefault="008E291F"/>
    <w:p w14:paraId="45C7413E" w14:textId="081EC87C" w:rsidR="008E291F" w:rsidRDefault="008E291F"/>
    <w:p w14:paraId="1FFDF22C" w14:textId="77777777" w:rsidR="008E291F" w:rsidRDefault="008E291F"/>
    <w:tbl>
      <w:tblPr>
        <w:tblStyle w:val="a9"/>
        <w:tblW w:w="9097" w:type="dxa"/>
        <w:tblInd w:w="270" w:type="dxa"/>
        <w:tblBorders>
          <w:insideH w:val="single" w:sz="8" w:space="0" w:color="FFFFFF"/>
          <w:insideV w:val="single" w:sz="8" w:space="0" w:color="FFFFFF"/>
        </w:tblBorders>
        <w:tblLayout w:type="fixed"/>
        <w:tblLook w:val="0000" w:firstRow="0" w:lastRow="0" w:firstColumn="0" w:lastColumn="0" w:noHBand="0" w:noVBand="0"/>
      </w:tblPr>
      <w:tblGrid>
        <w:gridCol w:w="1260"/>
        <w:gridCol w:w="1080"/>
        <w:gridCol w:w="990"/>
        <w:gridCol w:w="1440"/>
        <w:gridCol w:w="4327"/>
      </w:tblGrid>
      <w:tr w:rsidR="007954DC" w14:paraId="1CD538A0" w14:textId="77777777" w:rsidTr="001547F3">
        <w:tc>
          <w:tcPr>
            <w:tcW w:w="2340" w:type="dxa"/>
            <w:gridSpan w:val="2"/>
            <w:shd w:val="clear" w:color="auto" w:fill="2B3957"/>
          </w:tcPr>
          <w:p w14:paraId="17A94249" w14:textId="77777777" w:rsidR="007954DC" w:rsidRPr="00A34B4A" w:rsidRDefault="00E67CD7">
            <w:pPr>
              <w:spacing w:before="120" w:after="120"/>
              <w:rPr>
                <w:rFonts w:ascii="Century Gothic" w:hAnsi="Century Gothic"/>
                <w:b/>
                <w:color w:val="FFFFFF"/>
              </w:rPr>
            </w:pPr>
            <w:r w:rsidRPr="00A34B4A">
              <w:rPr>
                <w:rFonts w:ascii="Century Gothic" w:hAnsi="Century Gothic"/>
                <w:b/>
                <w:color w:val="FFFFFF"/>
              </w:rPr>
              <w:lastRenderedPageBreak/>
              <w:t>Source</w:t>
            </w:r>
          </w:p>
        </w:tc>
        <w:tc>
          <w:tcPr>
            <w:tcW w:w="990" w:type="dxa"/>
            <w:shd w:val="clear" w:color="auto" w:fill="2B3957"/>
          </w:tcPr>
          <w:p w14:paraId="5360AF61" w14:textId="77777777" w:rsidR="007954DC" w:rsidRPr="00A34B4A" w:rsidRDefault="00E67CD7">
            <w:pPr>
              <w:spacing w:before="120" w:after="120"/>
              <w:rPr>
                <w:rFonts w:ascii="Century Gothic" w:hAnsi="Century Gothic"/>
                <w:b/>
                <w:color w:val="FFFFFF"/>
              </w:rPr>
            </w:pPr>
            <w:r w:rsidRPr="00A34B4A">
              <w:rPr>
                <w:rFonts w:ascii="Century Gothic" w:hAnsi="Century Gothic"/>
                <w:b/>
                <w:color w:val="FFFFFF"/>
              </w:rPr>
              <w:t>Gas</w:t>
            </w:r>
          </w:p>
        </w:tc>
        <w:tc>
          <w:tcPr>
            <w:tcW w:w="1440" w:type="dxa"/>
            <w:shd w:val="clear" w:color="auto" w:fill="2B3957"/>
          </w:tcPr>
          <w:p w14:paraId="3F34F34E" w14:textId="77777777" w:rsidR="007954DC" w:rsidRPr="00A34B4A" w:rsidRDefault="00E67CD7">
            <w:pPr>
              <w:spacing w:before="120" w:after="120"/>
              <w:rPr>
                <w:rFonts w:ascii="Century Gothic" w:hAnsi="Century Gothic"/>
                <w:b/>
                <w:color w:val="FFFFFF"/>
              </w:rPr>
            </w:pPr>
            <w:r w:rsidRPr="00A34B4A">
              <w:rPr>
                <w:rFonts w:ascii="Century Gothic" w:hAnsi="Century Gothic"/>
                <w:b/>
                <w:color w:val="FFFFFF"/>
              </w:rPr>
              <w:t>Included?</w:t>
            </w:r>
          </w:p>
        </w:tc>
        <w:tc>
          <w:tcPr>
            <w:tcW w:w="4327" w:type="dxa"/>
            <w:shd w:val="clear" w:color="auto" w:fill="2B3957"/>
          </w:tcPr>
          <w:p w14:paraId="6D66D3B8" w14:textId="77777777" w:rsidR="007954DC" w:rsidRPr="00A34B4A" w:rsidRDefault="00E67CD7">
            <w:pPr>
              <w:spacing w:before="120" w:after="120"/>
              <w:rPr>
                <w:rFonts w:ascii="Century Gothic" w:hAnsi="Century Gothic"/>
                <w:b/>
                <w:color w:val="FFFFFF"/>
              </w:rPr>
            </w:pPr>
            <w:r w:rsidRPr="00A34B4A">
              <w:rPr>
                <w:rFonts w:ascii="Century Gothic" w:hAnsi="Century Gothic"/>
                <w:b/>
                <w:color w:val="FFFFFF"/>
              </w:rPr>
              <w:t>Justification/Explanation</w:t>
            </w:r>
          </w:p>
        </w:tc>
      </w:tr>
      <w:tr w:rsidR="007954DC" w14:paraId="5181307B" w14:textId="77777777" w:rsidTr="001547F3">
        <w:tc>
          <w:tcPr>
            <w:tcW w:w="1260" w:type="dxa"/>
            <w:vMerge w:val="restart"/>
            <w:shd w:val="clear" w:color="auto" w:fill="2B3957"/>
          </w:tcPr>
          <w:p w14:paraId="3AEA127D" w14:textId="77777777" w:rsidR="007954DC" w:rsidRPr="00A34B4A" w:rsidRDefault="00E67CD7">
            <w:pPr>
              <w:spacing w:before="120" w:after="120"/>
              <w:jc w:val="center"/>
              <w:rPr>
                <w:rFonts w:ascii="Century Gothic" w:hAnsi="Century Gothic"/>
                <w:b/>
                <w:color w:val="FFFFFF"/>
              </w:rPr>
            </w:pPr>
            <w:r w:rsidRPr="00A34B4A">
              <w:rPr>
                <w:rFonts w:ascii="Century Gothic" w:hAnsi="Century Gothic"/>
                <w:b/>
                <w:color w:val="FFFFFF"/>
              </w:rPr>
              <w:t>Baseline</w:t>
            </w:r>
          </w:p>
        </w:tc>
        <w:tc>
          <w:tcPr>
            <w:tcW w:w="1080" w:type="dxa"/>
            <w:vMerge w:val="restart"/>
            <w:shd w:val="clear" w:color="auto" w:fill="F2F2F2"/>
            <w:vAlign w:val="center"/>
          </w:tcPr>
          <w:p w14:paraId="40D42060"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Source 1</w:t>
            </w:r>
          </w:p>
        </w:tc>
        <w:tc>
          <w:tcPr>
            <w:tcW w:w="990" w:type="dxa"/>
            <w:shd w:val="clear" w:color="auto" w:fill="F2F2F2"/>
          </w:tcPr>
          <w:p w14:paraId="24EAC9FC"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CO</w:t>
            </w:r>
            <w:r>
              <w:rPr>
                <w:rFonts w:ascii="Century Gothic" w:eastAsia="Century Gothic" w:hAnsi="Century Gothic" w:cs="Century Gothic"/>
                <w:vertAlign w:val="subscript"/>
              </w:rPr>
              <w:t>2</w:t>
            </w:r>
          </w:p>
        </w:tc>
        <w:tc>
          <w:tcPr>
            <w:tcW w:w="1440" w:type="dxa"/>
            <w:shd w:val="clear" w:color="auto" w:fill="F2F2F2"/>
          </w:tcPr>
          <w:p w14:paraId="5E538A7B"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yes</w:t>
            </w:r>
          </w:p>
        </w:tc>
        <w:tc>
          <w:tcPr>
            <w:tcW w:w="4327" w:type="dxa"/>
            <w:shd w:val="clear" w:color="auto" w:fill="F2F2F2"/>
          </w:tcPr>
          <w:p w14:paraId="45F48AE4"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CO</w:t>
            </w:r>
            <w:r>
              <w:rPr>
                <w:rFonts w:ascii="Century Gothic" w:eastAsia="Century Gothic" w:hAnsi="Century Gothic" w:cs="Century Gothic"/>
                <w:vertAlign w:val="subscript"/>
              </w:rPr>
              <w:t>2</w:t>
            </w:r>
            <w:r>
              <w:rPr>
                <w:rFonts w:ascii="Century Gothic" w:eastAsia="Century Gothic" w:hAnsi="Century Gothic" w:cs="Century Gothic"/>
              </w:rPr>
              <w:t xml:space="preserve"> is the primary output of burning wood.</w:t>
            </w:r>
          </w:p>
        </w:tc>
      </w:tr>
      <w:tr w:rsidR="007954DC" w14:paraId="6750132D" w14:textId="77777777" w:rsidTr="001547F3">
        <w:tc>
          <w:tcPr>
            <w:tcW w:w="1260" w:type="dxa"/>
            <w:vMerge/>
            <w:shd w:val="clear" w:color="auto" w:fill="2B3957"/>
          </w:tcPr>
          <w:p w14:paraId="642DCED9" w14:textId="77777777" w:rsidR="007954DC" w:rsidRPr="00A34B4A" w:rsidRDefault="007954DC">
            <w:pPr>
              <w:widowControl w:val="0"/>
              <w:spacing w:line="276" w:lineRule="auto"/>
              <w:rPr>
                <w:rFonts w:ascii="Century Gothic" w:hAnsi="Century Gothic"/>
                <w:color w:val="404040"/>
                <w:sz w:val="19"/>
                <w:szCs w:val="19"/>
              </w:rPr>
            </w:pPr>
          </w:p>
        </w:tc>
        <w:tc>
          <w:tcPr>
            <w:tcW w:w="1080" w:type="dxa"/>
            <w:vMerge/>
            <w:shd w:val="clear" w:color="auto" w:fill="F2F2F2"/>
            <w:vAlign w:val="center"/>
          </w:tcPr>
          <w:p w14:paraId="4C6557D0" w14:textId="77777777" w:rsidR="007954DC" w:rsidRDefault="007954DC">
            <w:pPr>
              <w:widowControl w:val="0"/>
              <w:spacing w:line="276" w:lineRule="auto"/>
              <w:rPr>
                <w:color w:val="404040"/>
                <w:sz w:val="19"/>
                <w:szCs w:val="19"/>
              </w:rPr>
            </w:pPr>
          </w:p>
        </w:tc>
        <w:tc>
          <w:tcPr>
            <w:tcW w:w="990" w:type="dxa"/>
            <w:shd w:val="clear" w:color="auto" w:fill="F2F2F2"/>
          </w:tcPr>
          <w:p w14:paraId="66E69F80"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CH</w:t>
            </w:r>
            <w:r>
              <w:rPr>
                <w:rFonts w:ascii="Century Gothic" w:eastAsia="Century Gothic" w:hAnsi="Century Gothic" w:cs="Century Gothic"/>
                <w:vertAlign w:val="subscript"/>
              </w:rPr>
              <w:t>4</w:t>
            </w:r>
          </w:p>
        </w:tc>
        <w:tc>
          <w:tcPr>
            <w:tcW w:w="1440" w:type="dxa"/>
            <w:shd w:val="clear" w:color="auto" w:fill="F2F2F2"/>
          </w:tcPr>
          <w:p w14:paraId="3881E2A4"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x</w:t>
            </w:r>
          </w:p>
        </w:tc>
        <w:tc>
          <w:tcPr>
            <w:tcW w:w="4327" w:type="dxa"/>
            <w:shd w:val="clear" w:color="auto" w:fill="F2F2F2"/>
          </w:tcPr>
          <w:p w14:paraId="69E0920E"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CH</w:t>
            </w:r>
            <w:r>
              <w:rPr>
                <w:rFonts w:ascii="Century Gothic" w:eastAsia="Century Gothic" w:hAnsi="Century Gothic" w:cs="Century Gothic"/>
                <w:vertAlign w:val="subscript"/>
              </w:rPr>
              <w:t>4</w:t>
            </w:r>
            <w:r>
              <w:rPr>
                <w:rFonts w:ascii="Century Gothic" w:eastAsia="Century Gothic" w:hAnsi="Century Gothic" w:cs="Century Gothic"/>
              </w:rPr>
              <w:t xml:space="preserve"> contributes too small of a fraction of the emitted gas and is excluded to make a conservative estimate.</w:t>
            </w:r>
          </w:p>
        </w:tc>
      </w:tr>
      <w:tr w:rsidR="007954DC" w14:paraId="4E573943" w14:textId="77777777" w:rsidTr="001547F3">
        <w:tc>
          <w:tcPr>
            <w:tcW w:w="1260" w:type="dxa"/>
            <w:vMerge/>
            <w:shd w:val="clear" w:color="auto" w:fill="2B3957"/>
          </w:tcPr>
          <w:p w14:paraId="05FC9B5D" w14:textId="77777777" w:rsidR="007954DC" w:rsidRPr="00A34B4A" w:rsidRDefault="007954DC">
            <w:pPr>
              <w:widowControl w:val="0"/>
              <w:spacing w:line="276" w:lineRule="auto"/>
              <w:rPr>
                <w:rFonts w:ascii="Century Gothic" w:hAnsi="Century Gothic"/>
                <w:color w:val="404040"/>
                <w:sz w:val="19"/>
                <w:szCs w:val="19"/>
              </w:rPr>
            </w:pPr>
          </w:p>
        </w:tc>
        <w:tc>
          <w:tcPr>
            <w:tcW w:w="1080" w:type="dxa"/>
            <w:vMerge/>
            <w:shd w:val="clear" w:color="auto" w:fill="F2F2F2"/>
            <w:vAlign w:val="center"/>
          </w:tcPr>
          <w:p w14:paraId="46E0F57C" w14:textId="77777777" w:rsidR="007954DC" w:rsidRDefault="007954DC">
            <w:pPr>
              <w:widowControl w:val="0"/>
              <w:spacing w:line="276" w:lineRule="auto"/>
              <w:rPr>
                <w:color w:val="404040"/>
                <w:sz w:val="19"/>
                <w:szCs w:val="19"/>
              </w:rPr>
            </w:pPr>
          </w:p>
        </w:tc>
        <w:tc>
          <w:tcPr>
            <w:tcW w:w="990" w:type="dxa"/>
            <w:shd w:val="clear" w:color="auto" w:fill="F2F2F2"/>
          </w:tcPr>
          <w:p w14:paraId="3F366073"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N</w:t>
            </w:r>
            <w:r>
              <w:rPr>
                <w:rFonts w:ascii="Century Gothic" w:eastAsia="Century Gothic" w:hAnsi="Century Gothic" w:cs="Century Gothic"/>
                <w:vertAlign w:val="subscript"/>
              </w:rPr>
              <w:t>2</w:t>
            </w:r>
            <w:r>
              <w:rPr>
                <w:rFonts w:ascii="Century Gothic" w:eastAsia="Century Gothic" w:hAnsi="Century Gothic" w:cs="Century Gothic"/>
              </w:rPr>
              <w:t>O</w:t>
            </w:r>
          </w:p>
        </w:tc>
        <w:tc>
          <w:tcPr>
            <w:tcW w:w="1440" w:type="dxa"/>
            <w:shd w:val="clear" w:color="auto" w:fill="F2F2F2"/>
          </w:tcPr>
          <w:p w14:paraId="241F03C8"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x</w:t>
            </w:r>
          </w:p>
        </w:tc>
        <w:tc>
          <w:tcPr>
            <w:tcW w:w="4327" w:type="dxa"/>
            <w:shd w:val="clear" w:color="auto" w:fill="F2F2F2"/>
          </w:tcPr>
          <w:p w14:paraId="54E0C7A0"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N</w:t>
            </w:r>
            <w:r>
              <w:rPr>
                <w:rFonts w:ascii="Century Gothic" w:eastAsia="Century Gothic" w:hAnsi="Century Gothic" w:cs="Century Gothic"/>
                <w:vertAlign w:val="subscript"/>
              </w:rPr>
              <w:t>2</w:t>
            </w:r>
            <w:r>
              <w:rPr>
                <w:rFonts w:ascii="Century Gothic" w:eastAsia="Century Gothic" w:hAnsi="Century Gothic" w:cs="Century Gothic"/>
              </w:rPr>
              <w:t>O contributes too small of a fraction of the emitted gas and is excluded to make a conservative estimate.</w:t>
            </w:r>
          </w:p>
        </w:tc>
      </w:tr>
      <w:tr w:rsidR="007954DC" w14:paraId="05B53105" w14:textId="77777777" w:rsidTr="001547F3">
        <w:tc>
          <w:tcPr>
            <w:tcW w:w="1260" w:type="dxa"/>
            <w:vMerge/>
            <w:shd w:val="clear" w:color="auto" w:fill="2B3957"/>
          </w:tcPr>
          <w:p w14:paraId="033CAE03" w14:textId="77777777" w:rsidR="007954DC" w:rsidRPr="00A34B4A" w:rsidRDefault="007954DC">
            <w:pPr>
              <w:widowControl w:val="0"/>
              <w:spacing w:line="276" w:lineRule="auto"/>
              <w:rPr>
                <w:rFonts w:ascii="Century Gothic" w:hAnsi="Century Gothic"/>
                <w:color w:val="404040"/>
                <w:sz w:val="19"/>
                <w:szCs w:val="19"/>
              </w:rPr>
            </w:pPr>
          </w:p>
        </w:tc>
        <w:tc>
          <w:tcPr>
            <w:tcW w:w="1080" w:type="dxa"/>
            <w:vMerge/>
            <w:shd w:val="clear" w:color="auto" w:fill="F2F2F2"/>
            <w:vAlign w:val="center"/>
          </w:tcPr>
          <w:p w14:paraId="49EC676E" w14:textId="77777777" w:rsidR="007954DC" w:rsidRDefault="007954DC">
            <w:pPr>
              <w:widowControl w:val="0"/>
              <w:spacing w:line="276" w:lineRule="auto"/>
              <w:rPr>
                <w:color w:val="404040"/>
                <w:sz w:val="19"/>
                <w:szCs w:val="19"/>
              </w:rPr>
            </w:pPr>
          </w:p>
        </w:tc>
        <w:tc>
          <w:tcPr>
            <w:tcW w:w="990" w:type="dxa"/>
            <w:shd w:val="clear" w:color="auto" w:fill="F2F2F2"/>
          </w:tcPr>
          <w:p w14:paraId="0D48C59A"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Other</w:t>
            </w:r>
          </w:p>
        </w:tc>
        <w:tc>
          <w:tcPr>
            <w:tcW w:w="1440" w:type="dxa"/>
            <w:shd w:val="clear" w:color="auto" w:fill="F2F2F2"/>
          </w:tcPr>
          <w:p w14:paraId="3BD158DF"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x</w:t>
            </w:r>
          </w:p>
        </w:tc>
        <w:tc>
          <w:tcPr>
            <w:tcW w:w="4327" w:type="dxa"/>
            <w:shd w:val="clear" w:color="auto" w:fill="F2F2F2"/>
          </w:tcPr>
          <w:p w14:paraId="694B3821"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There are no other major sources of emissions.</w:t>
            </w:r>
          </w:p>
        </w:tc>
      </w:tr>
      <w:tr w:rsidR="007954DC" w14:paraId="1307E349" w14:textId="77777777" w:rsidTr="001547F3">
        <w:tc>
          <w:tcPr>
            <w:tcW w:w="1260" w:type="dxa"/>
            <w:vMerge w:val="restart"/>
            <w:shd w:val="clear" w:color="auto" w:fill="2B3957"/>
          </w:tcPr>
          <w:p w14:paraId="132636EE" w14:textId="77777777" w:rsidR="007954DC" w:rsidRPr="00A34B4A" w:rsidRDefault="00E67CD7">
            <w:pPr>
              <w:spacing w:before="120" w:after="120"/>
              <w:jc w:val="center"/>
              <w:rPr>
                <w:rFonts w:ascii="Century Gothic" w:hAnsi="Century Gothic"/>
                <w:b/>
                <w:color w:val="FFFFFF"/>
              </w:rPr>
            </w:pPr>
            <w:r w:rsidRPr="00A34B4A">
              <w:rPr>
                <w:rFonts w:ascii="Century Gothic" w:hAnsi="Century Gothic"/>
                <w:b/>
                <w:color w:val="FFFFFF"/>
              </w:rPr>
              <w:t>Project</w:t>
            </w:r>
          </w:p>
        </w:tc>
        <w:tc>
          <w:tcPr>
            <w:tcW w:w="1080" w:type="dxa"/>
            <w:vMerge w:val="restart"/>
            <w:shd w:val="clear" w:color="auto" w:fill="F2F2F2"/>
            <w:vAlign w:val="center"/>
          </w:tcPr>
          <w:p w14:paraId="3C15FF16" w14:textId="26277102"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Source 1</w:t>
            </w:r>
          </w:p>
        </w:tc>
        <w:tc>
          <w:tcPr>
            <w:tcW w:w="990" w:type="dxa"/>
            <w:shd w:val="clear" w:color="auto" w:fill="F2F2F2"/>
          </w:tcPr>
          <w:p w14:paraId="32E7B26E"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CO</w:t>
            </w:r>
            <w:r>
              <w:rPr>
                <w:rFonts w:ascii="Century Gothic" w:eastAsia="Century Gothic" w:hAnsi="Century Gothic" w:cs="Century Gothic"/>
                <w:vertAlign w:val="subscript"/>
              </w:rPr>
              <w:t>2</w:t>
            </w:r>
          </w:p>
        </w:tc>
        <w:tc>
          <w:tcPr>
            <w:tcW w:w="1440" w:type="dxa"/>
            <w:shd w:val="clear" w:color="auto" w:fill="F2F2F2"/>
          </w:tcPr>
          <w:p w14:paraId="7DB4EBB7"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yes</w:t>
            </w:r>
          </w:p>
        </w:tc>
        <w:tc>
          <w:tcPr>
            <w:tcW w:w="4327" w:type="dxa"/>
            <w:shd w:val="clear" w:color="auto" w:fill="F2F2F2"/>
          </w:tcPr>
          <w:p w14:paraId="20C3CFCE"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CO</w:t>
            </w:r>
            <w:r>
              <w:rPr>
                <w:rFonts w:ascii="Century Gothic" w:eastAsia="Century Gothic" w:hAnsi="Century Gothic" w:cs="Century Gothic"/>
                <w:vertAlign w:val="subscript"/>
              </w:rPr>
              <w:t>2</w:t>
            </w:r>
            <w:r>
              <w:rPr>
                <w:rFonts w:ascii="Century Gothic" w:eastAsia="Century Gothic" w:hAnsi="Century Gothic" w:cs="Century Gothic"/>
              </w:rPr>
              <w:t xml:space="preserve"> is the primary output of burning wood.</w:t>
            </w:r>
          </w:p>
        </w:tc>
      </w:tr>
      <w:tr w:rsidR="007954DC" w14:paraId="6AE28AFD" w14:textId="77777777" w:rsidTr="001547F3">
        <w:tc>
          <w:tcPr>
            <w:tcW w:w="1260" w:type="dxa"/>
            <w:vMerge/>
            <w:shd w:val="clear" w:color="auto" w:fill="2B3957"/>
          </w:tcPr>
          <w:p w14:paraId="30A72C01" w14:textId="77777777" w:rsidR="007954DC" w:rsidRDefault="007954DC">
            <w:pPr>
              <w:widowControl w:val="0"/>
              <w:spacing w:line="276" w:lineRule="auto"/>
              <w:rPr>
                <w:color w:val="404040"/>
                <w:sz w:val="19"/>
                <w:szCs w:val="19"/>
              </w:rPr>
            </w:pPr>
          </w:p>
        </w:tc>
        <w:tc>
          <w:tcPr>
            <w:tcW w:w="1080" w:type="dxa"/>
            <w:vMerge/>
            <w:shd w:val="clear" w:color="auto" w:fill="F2F2F2"/>
            <w:vAlign w:val="center"/>
          </w:tcPr>
          <w:p w14:paraId="184FFCF4" w14:textId="77777777" w:rsidR="007954DC" w:rsidRDefault="007954DC">
            <w:pPr>
              <w:widowControl w:val="0"/>
              <w:spacing w:line="276" w:lineRule="auto"/>
              <w:rPr>
                <w:color w:val="404040"/>
                <w:sz w:val="19"/>
                <w:szCs w:val="19"/>
              </w:rPr>
            </w:pPr>
          </w:p>
        </w:tc>
        <w:tc>
          <w:tcPr>
            <w:tcW w:w="990" w:type="dxa"/>
            <w:shd w:val="clear" w:color="auto" w:fill="F2F2F2"/>
          </w:tcPr>
          <w:p w14:paraId="4FA7E745"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CH</w:t>
            </w:r>
            <w:r>
              <w:rPr>
                <w:rFonts w:ascii="Century Gothic" w:eastAsia="Century Gothic" w:hAnsi="Century Gothic" w:cs="Century Gothic"/>
                <w:vertAlign w:val="subscript"/>
              </w:rPr>
              <w:t>4</w:t>
            </w:r>
          </w:p>
        </w:tc>
        <w:tc>
          <w:tcPr>
            <w:tcW w:w="1440" w:type="dxa"/>
            <w:shd w:val="clear" w:color="auto" w:fill="F2F2F2"/>
          </w:tcPr>
          <w:p w14:paraId="7760189B"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x</w:t>
            </w:r>
          </w:p>
        </w:tc>
        <w:tc>
          <w:tcPr>
            <w:tcW w:w="4327" w:type="dxa"/>
            <w:shd w:val="clear" w:color="auto" w:fill="F2F2F2"/>
          </w:tcPr>
          <w:p w14:paraId="3C9CEAA5"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CH</w:t>
            </w:r>
            <w:r>
              <w:rPr>
                <w:rFonts w:ascii="Century Gothic" w:eastAsia="Century Gothic" w:hAnsi="Century Gothic" w:cs="Century Gothic"/>
                <w:vertAlign w:val="subscript"/>
              </w:rPr>
              <w:t>4</w:t>
            </w:r>
            <w:r>
              <w:rPr>
                <w:rFonts w:ascii="Century Gothic" w:eastAsia="Century Gothic" w:hAnsi="Century Gothic" w:cs="Century Gothic"/>
              </w:rPr>
              <w:t xml:space="preserve"> contributes too small of a fraction of the emitted gas and is excluded to make a conservative estimate.</w:t>
            </w:r>
          </w:p>
        </w:tc>
      </w:tr>
      <w:tr w:rsidR="007954DC" w14:paraId="3823C146" w14:textId="77777777" w:rsidTr="001547F3">
        <w:tc>
          <w:tcPr>
            <w:tcW w:w="1260" w:type="dxa"/>
            <w:vMerge/>
            <w:shd w:val="clear" w:color="auto" w:fill="2B3957"/>
          </w:tcPr>
          <w:p w14:paraId="0FFAFDF4" w14:textId="77777777" w:rsidR="007954DC" w:rsidRDefault="007954DC">
            <w:pPr>
              <w:widowControl w:val="0"/>
              <w:spacing w:line="276" w:lineRule="auto"/>
              <w:rPr>
                <w:color w:val="404040"/>
                <w:sz w:val="19"/>
                <w:szCs w:val="19"/>
              </w:rPr>
            </w:pPr>
          </w:p>
        </w:tc>
        <w:tc>
          <w:tcPr>
            <w:tcW w:w="1080" w:type="dxa"/>
            <w:vMerge/>
            <w:shd w:val="clear" w:color="auto" w:fill="F2F2F2"/>
            <w:vAlign w:val="center"/>
          </w:tcPr>
          <w:p w14:paraId="2AED3ECD" w14:textId="77777777" w:rsidR="007954DC" w:rsidRDefault="007954DC">
            <w:pPr>
              <w:widowControl w:val="0"/>
              <w:spacing w:line="276" w:lineRule="auto"/>
              <w:rPr>
                <w:color w:val="404040"/>
                <w:sz w:val="19"/>
                <w:szCs w:val="19"/>
              </w:rPr>
            </w:pPr>
          </w:p>
        </w:tc>
        <w:tc>
          <w:tcPr>
            <w:tcW w:w="990" w:type="dxa"/>
            <w:shd w:val="clear" w:color="auto" w:fill="F2F2F2"/>
          </w:tcPr>
          <w:p w14:paraId="6A8F0B0C" w14:textId="3DE48E7B"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N</w:t>
            </w:r>
            <w:r>
              <w:rPr>
                <w:rFonts w:ascii="Century Gothic" w:eastAsia="Century Gothic" w:hAnsi="Century Gothic" w:cs="Century Gothic"/>
                <w:vertAlign w:val="subscript"/>
              </w:rPr>
              <w:t>2</w:t>
            </w:r>
            <w:r>
              <w:rPr>
                <w:rFonts w:ascii="Century Gothic" w:eastAsia="Century Gothic" w:hAnsi="Century Gothic" w:cs="Century Gothic"/>
              </w:rPr>
              <w:t>O</w:t>
            </w:r>
          </w:p>
        </w:tc>
        <w:tc>
          <w:tcPr>
            <w:tcW w:w="1440" w:type="dxa"/>
            <w:shd w:val="clear" w:color="auto" w:fill="F2F2F2"/>
          </w:tcPr>
          <w:p w14:paraId="0CA7BDA1"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x</w:t>
            </w:r>
          </w:p>
        </w:tc>
        <w:tc>
          <w:tcPr>
            <w:tcW w:w="4327" w:type="dxa"/>
            <w:shd w:val="clear" w:color="auto" w:fill="F2F2F2"/>
          </w:tcPr>
          <w:p w14:paraId="1A227D0B"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N</w:t>
            </w:r>
            <w:r>
              <w:rPr>
                <w:rFonts w:ascii="Century Gothic" w:eastAsia="Century Gothic" w:hAnsi="Century Gothic" w:cs="Century Gothic"/>
                <w:vertAlign w:val="subscript"/>
              </w:rPr>
              <w:t>2</w:t>
            </w:r>
            <w:r>
              <w:rPr>
                <w:rFonts w:ascii="Century Gothic" w:eastAsia="Century Gothic" w:hAnsi="Century Gothic" w:cs="Century Gothic"/>
              </w:rPr>
              <w:t>O contributes too small of a fraction of the emitted gas and is excluded to make a conservative estimate.</w:t>
            </w:r>
          </w:p>
        </w:tc>
      </w:tr>
      <w:tr w:rsidR="007954DC" w14:paraId="78E45396" w14:textId="77777777" w:rsidTr="001547F3">
        <w:tc>
          <w:tcPr>
            <w:tcW w:w="1260" w:type="dxa"/>
            <w:vMerge/>
            <w:shd w:val="clear" w:color="auto" w:fill="2B3957"/>
          </w:tcPr>
          <w:p w14:paraId="4EBA6FB3" w14:textId="77777777" w:rsidR="007954DC" w:rsidRDefault="007954DC">
            <w:pPr>
              <w:widowControl w:val="0"/>
              <w:spacing w:line="276" w:lineRule="auto"/>
              <w:rPr>
                <w:color w:val="404040"/>
                <w:sz w:val="19"/>
                <w:szCs w:val="19"/>
              </w:rPr>
            </w:pPr>
          </w:p>
        </w:tc>
        <w:tc>
          <w:tcPr>
            <w:tcW w:w="1080" w:type="dxa"/>
            <w:vMerge/>
            <w:shd w:val="clear" w:color="auto" w:fill="F2F2F2"/>
            <w:vAlign w:val="center"/>
          </w:tcPr>
          <w:p w14:paraId="615BF4A0" w14:textId="77777777" w:rsidR="007954DC" w:rsidRDefault="007954DC">
            <w:pPr>
              <w:widowControl w:val="0"/>
              <w:spacing w:line="276" w:lineRule="auto"/>
              <w:rPr>
                <w:color w:val="404040"/>
                <w:sz w:val="19"/>
                <w:szCs w:val="19"/>
              </w:rPr>
            </w:pPr>
          </w:p>
        </w:tc>
        <w:tc>
          <w:tcPr>
            <w:tcW w:w="990" w:type="dxa"/>
            <w:shd w:val="clear" w:color="auto" w:fill="F2F2F2"/>
          </w:tcPr>
          <w:p w14:paraId="1FC48CB9" w14:textId="2489B0EB"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Other</w:t>
            </w:r>
          </w:p>
        </w:tc>
        <w:tc>
          <w:tcPr>
            <w:tcW w:w="1440" w:type="dxa"/>
            <w:shd w:val="clear" w:color="auto" w:fill="F2F2F2"/>
          </w:tcPr>
          <w:p w14:paraId="52574C94" w14:textId="732506CE"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x</w:t>
            </w:r>
          </w:p>
        </w:tc>
        <w:tc>
          <w:tcPr>
            <w:tcW w:w="4327" w:type="dxa"/>
            <w:shd w:val="clear" w:color="auto" w:fill="F2F2F2"/>
          </w:tcPr>
          <w:p w14:paraId="7A21AC85" w14:textId="7406A9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There are no other major sources of emissions.</w:t>
            </w:r>
          </w:p>
        </w:tc>
      </w:tr>
    </w:tbl>
    <w:p w14:paraId="6A67A9A2" w14:textId="158A5E30" w:rsidR="007954DC" w:rsidRDefault="00E67CD7">
      <w:pPr>
        <w:pStyle w:val="Heading2"/>
        <w:numPr>
          <w:ilvl w:val="1"/>
          <w:numId w:val="4"/>
        </w:numPr>
      </w:pPr>
      <w:bookmarkStart w:id="51" w:name="_Toc38982557"/>
      <w:r>
        <w:t>Baseline Scenario</w:t>
      </w:r>
      <w:bookmarkEnd w:id="51"/>
    </w:p>
    <w:p w14:paraId="784C24FC" w14:textId="3319AC8E" w:rsidR="001547F3" w:rsidRPr="001547F3" w:rsidRDefault="001547F3" w:rsidP="001547F3"/>
    <w:p w14:paraId="25E3ADB4" w14:textId="3496BAD5" w:rsidR="007954DC" w:rsidRDefault="00E67CD7">
      <w:pPr>
        <w:pBdr>
          <w:top w:val="nil"/>
          <w:left w:val="nil"/>
          <w:bottom w:val="nil"/>
          <w:right w:val="nil"/>
          <w:between w:val="nil"/>
        </w:pBdr>
        <w:spacing w:before="160"/>
        <w:rPr>
          <w:rFonts w:ascii="Century Gothic" w:eastAsia="Century Gothic" w:hAnsi="Century Gothic" w:cs="Century Gothic"/>
          <w:u w:val="single"/>
        </w:rPr>
      </w:pPr>
      <w:r>
        <w:rPr>
          <w:rFonts w:ascii="Century Gothic" w:eastAsia="Century Gothic" w:hAnsi="Century Gothic" w:cs="Century Gothic"/>
          <w:u w:val="single"/>
        </w:rPr>
        <w:t>Project Activity One: Introduction of high-efficiency, biomass fired project devices to replace the existing devices</w:t>
      </w:r>
    </w:p>
    <w:p w14:paraId="30FA6CAC" w14:textId="3CA5DB1B" w:rsidR="005D4D3D" w:rsidRPr="00CB237E" w:rsidRDefault="00E67CD7" w:rsidP="00CB237E">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In the absence of the project activity, traditional open fire cooking methods would be used to prepare meals in Guatemalan homes in the project area. The baseline scenario would be the projected use of wood fuel needed for an open </w:t>
      </w:r>
      <w:r>
        <w:rPr>
          <w:rFonts w:ascii="Century Gothic" w:eastAsia="Century Gothic" w:hAnsi="Century Gothic" w:cs="Century Gothic"/>
        </w:rPr>
        <w:lastRenderedPageBreak/>
        <w:t xml:space="preserve">cooking fire to meet similar thermal energy needs as those provided by the ONIL </w:t>
      </w:r>
      <w:r w:rsidR="008E291F">
        <w:rPr>
          <w:noProof/>
        </w:rPr>
        <mc:AlternateContent>
          <mc:Choice Requires="wps">
            <w:drawing>
              <wp:anchor distT="0" distB="0" distL="114300" distR="114300" simplePos="0" relativeHeight="251713536" behindDoc="0" locked="0" layoutInCell="1" allowOverlap="1" wp14:anchorId="3207A1EB" wp14:editId="13C9E5D6">
                <wp:simplePos x="0" y="0"/>
                <wp:positionH relativeFrom="column">
                  <wp:posOffset>627380</wp:posOffset>
                </wp:positionH>
                <wp:positionV relativeFrom="paragraph">
                  <wp:posOffset>3901440</wp:posOffset>
                </wp:positionV>
                <wp:extent cx="4552950" cy="635"/>
                <wp:effectExtent l="0" t="0" r="6350" b="12065"/>
                <wp:wrapTopAndBottom/>
                <wp:docPr id="35" name="Text Box 35"/>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wps:spPr>
                      <wps:txbx>
                        <w:txbxContent>
                          <w:p w14:paraId="238962CC" w14:textId="77777777" w:rsidR="005740FC" w:rsidRPr="00D66C5B" w:rsidRDefault="005740FC" w:rsidP="001547F3">
                            <w:pPr>
                              <w:pStyle w:val="Caption"/>
                              <w:jc w:val="center"/>
                              <w:rPr>
                                <w:rFonts w:ascii="Century Gothic" w:hAnsi="Century Gothic"/>
                                <w:noProof/>
                                <w:color w:val="000000" w:themeColor="text1"/>
                                <w:sz w:val="21"/>
                                <w:szCs w:val="21"/>
                              </w:rPr>
                            </w:pPr>
                            <w:r w:rsidRPr="00D66C5B">
                              <w:rPr>
                                <w:rFonts w:ascii="Century Gothic" w:hAnsi="Century Gothic"/>
                                <w:color w:val="000000" w:themeColor="text1"/>
                              </w:rPr>
                              <w:t xml:space="preserve">Figure </w:t>
                            </w:r>
                            <w:r w:rsidRPr="00D66C5B">
                              <w:rPr>
                                <w:rFonts w:ascii="Century Gothic" w:hAnsi="Century Gothic"/>
                                <w:color w:val="000000" w:themeColor="text1"/>
                              </w:rPr>
                              <w:fldChar w:fldCharType="begin"/>
                            </w:r>
                            <w:r w:rsidRPr="00D66C5B">
                              <w:rPr>
                                <w:rFonts w:ascii="Century Gothic" w:hAnsi="Century Gothic"/>
                                <w:color w:val="000000" w:themeColor="text1"/>
                              </w:rPr>
                              <w:instrText xml:space="preserve"> SEQ Figure \* ARABIC </w:instrText>
                            </w:r>
                            <w:r w:rsidRPr="00D66C5B">
                              <w:rPr>
                                <w:rFonts w:ascii="Century Gothic" w:hAnsi="Century Gothic"/>
                                <w:color w:val="000000" w:themeColor="text1"/>
                              </w:rPr>
                              <w:fldChar w:fldCharType="separate"/>
                            </w:r>
                            <w:r>
                              <w:rPr>
                                <w:rFonts w:ascii="Century Gothic" w:hAnsi="Century Gothic"/>
                                <w:noProof/>
                                <w:color w:val="000000" w:themeColor="text1"/>
                              </w:rPr>
                              <w:t>15</w:t>
                            </w:r>
                            <w:r w:rsidRPr="00D66C5B">
                              <w:rPr>
                                <w:rFonts w:ascii="Century Gothic" w:hAnsi="Century Gothic"/>
                                <w:color w:val="000000" w:themeColor="text1"/>
                              </w:rPr>
                              <w:fldChar w:fldCharType="end"/>
                            </w:r>
                            <w:r w:rsidRPr="00D66C5B">
                              <w:rPr>
                                <w:rFonts w:ascii="Century Gothic" w:hAnsi="Century Gothic"/>
                                <w:color w:val="000000" w:themeColor="text1"/>
                              </w:rPr>
                              <w:t>: Diagram of energy flows, project activity 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07A1EB" id="Text Box 35" o:spid="_x0000_s1033" type="#_x0000_t202" style="position:absolute;margin-left:49.4pt;margin-top:307.2pt;width:358.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" stroked="f">
                <v:textbox style="mso-fit-shape-to-text:t" inset="0,0,0,0">
                  <w:txbxContent>
                    <w:p w14:paraId="238962CC" w14:textId="77777777" w:rsidR="005740FC" w:rsidRPr="00D66C5B" w:rsidRDefault="005740FC" w:rsidP="001547F3">
                      <w:pPr>
                        <w:pStyle w:val="Descripcin"/>
                        <w:jc w:val="center"/>
                        <w:rPr>
                          <w:rFonts w:ascii="Century Gothic" w:hAnsi="Century Gothic"/>
                          <w:noProof/>
                          <w:color w:val="000000" w:themeColor="text1"/>
                          <w:sz w:val="21"/>
                          <w:szCs w:val="21"/>
                        </w:rPr>
                      </w:pPr>
                      <w:r w:rsidRPr="00D66C5B">
                        <w:rPr>
                          <w:rFonts w:ascii="Century Gothic" w:hAnsi="Century Gothic"/>
                          <w:color w:val="000000" w:themeColor="text1"/>
                        </w:rPr>
                        <w:t xml:space="preserve">Figure </w:t>
                      </w:r>
                      <w:r w:rsidRPr="00D66C5B">
                        <w:rPr>
                          <w:rFonts w:ascii="Century Gothic" w:hAnsi="Century Gothic"/>
                          <w:color w:val="000000" w:themeColor="text1"/>
                        </w:rPr>
                        <w:fldChar w:fldCharType="begin"/>
                      </w:r>
                      <w:r w:rsidRPr="00D66C5B">
                        <w:rPr>
                          <w:rFonts w:ascii="Century Gothic" w:hAnsi="Century Gothic"/>
                          <w:color w:val="000000" w:themeColor="text1"/>
                        </w:rPr>
                        <w:instrText xml:space="preserve"> SEQ Figure \* ARABIC </w:instrText>
                      </w:r>
                      <w:r w:rsidRPr="00D66C5B">
                        <w:rPr>
                          <w:rFonts w:ascii="Century Gothic" w:hAnsi="Century Gothic"/>
                          <w:color w:val="000000" w:themeColor="text1"/>
                        </w:rPr>
                        <w:fldChar w:fldCharType="separate"/>
                      </w:r>
                      <w:r>
                        <w:rPr>
                          <w:rFonts w:ascii="Century Gothic" w:hAnsi="Century Gothic"/>
                          <w:noProof/>
                          <w:color w:val="000000" w:themeColor="text1"/>
                        </w:rPr>
                        <w:t>15</w:t>
                      </w:r>
                      <w:r w:rsidRPr="00D66C5B">
                        <w:rPr>
                          <w:rFonts w:ascii="Century Gothic" w:hAnsi="Century Gothic"/>
                          <w:color w:val="000000" w:themeColor="text1"/>
                        </w:rPr>
                        <w:fldChar w:fldCharType="end"/>
                      </w:r>
                      <w:r w:rsidRPr="00D66C5B">
                        <w:rPr>
                          <w:rFonts w:ascii="Century Gothic" w:hAnsi="Century Gothic"/>
                          <w:color w:val="000000" w:themeColor="text1"/>
                        </w:rPr>
                        <w:t>: Diagram of energy flows, project activity one</w:t>
                      </w:r>
                    </w:p>
                  </w:txbxContent>
                </v:textbox>
                <w10:wrap type="topAndBottom"/>
              </v:shape>
            </w:pict>
          </mc:Fallback>
        </mc:AlternateContent>
      </w:r>
      <w:r w:rsidR="008E291F">
        <w:rPr>
          <w:noProof/>
        </w:rPr>
        <w:drawing>
          <wp:anchor distT="114300" distB="114300" distL="114300" distR="114300" simplePos="0" relativeHeight="251712512" behindDoc="0" locked="0" layoutInCell="1" hidden="0" allowOverlap="1" wp14:anchorId="5C5380FE" wp14:editId="7BF5D247">
            <wp:simplePos x="0" y="0"/>
            <wp:positionH relativeFrom="column">
              <wp:posOffset>749935</wp:posOffset>
            </wp:positionH>
            <wp:positionV relativeFrom="paragraph">
              <wp:posOffset>554990</wp:posOffset>
            </wp:positionV>
            <wp:extent cx="4329430" cy="3225800"/>
            <wp:effectExtent l="0" t="0" r="1270" b="0"/>
            <wp:wrapTopAndBottom/>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4329430" cy="3225800"/>
                    </a:xfrm>
                    <a:prstGeom prst="rect">
                      <a:avLst/>
                    </a:prstGeom>
                    <a:ln/>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rPr>
        <w:t>stove.</w:t>
      </w:r>
      <w:r>
        <w:rPr>
          <w:rFonts w:ascii="Century Gothic" w:eastAsia="Century Gothic" w:hAnsi="Century Gothic" w:cs="Century Gothic"/>
          <w:vertAlign w:val="superscript"/>
        </w:rPr>
        <w:footnoteReference w:id="39"/>
      </w:r>
    </w:p>
    <w:p w14:paraId="0C7C76B8" w14:textId="7167F819" w:rsidR="005D4D3D" w:rsidRDefault="005D4D3D">
      <w:pPr>
        <w:rPr>
          <w:rFonts w:ascii="Century Gothic" w:eastAsia="Century Gothic" w:hAnsi="Century Gothic" w:cs="Century Gothic"/>
          <w:u w:val="single"/>
        </w:rPr>
      </w:pPr>
    </w:p>
    <w:p w14:paraId="32236C56" w14:textId="010B3049" w:rsidR="007954DC" w:rsidRDefault="00E67CD7">
      <w:pPr>
        <w:rPr>
          <w:rFonts w:ascii="Century Gothic" w:eastAsia="Century Gothic" w:hAnsi="Century Gothic" w:cs="Century Gothic"/>
          <w:u w:val="single"/>
        </w:rPr>
      </w:pPr>
      <w:r w:rsidRPr="00D66C5B">
        <w:rPr>
          <w:rFonts w:ascii="Century Gothic" w:eastAsia="Century Gothic" w:hAnsi="Century Gothic" w:cs="Century Gothic"/>
          <w:u w:val="single"/>
        </w:rPr>
        <w:t>Project Activity Two: Provision of energy efficiency improvements in biomass fired cookstoves</w:t>
      </w:r>
    </w:p>
    <w:p w14:paraId="416868B1" w14:textId="23E035E5" w:rsidR="001547F3" w:rsidRPr="00D66C5B" w:rsidRDefault="001547F3">
      <w:pPr>
        <w:rPr>
          <w:rFonts w:ascii="Century Gothic" w:eastAsia="Century Gothic" w:hAnsi="Century Gothic" w:cs="Century Gothic"/>
          <w:u w:val="single"/>
        </w:rPr>
      </w:pPr>
    </w:p>
    <w:p w14:paraId="3968D464" w14:textId="3A190A1E" w:rsidR="005D4D3D" w:rsidRDefault="00E67CD7">
      <w:pPr>
        <w:rPr>
          <w:rFonts w:ascii="Century Gothic" w:eastAsia="Century Gothic" w:hAnsi="Century Gothic" w:cs="Century Gothic"/>
        </w:rPr>
      </w:pPr>
      <w:r>
        <w:rPr>
          <w:rFonts w:ascii="Century Gothic" w:eastAsia="Century Gothic" w:hAnsi="Century Gothic" w:cs="Century Gothic"/>
        </w:rPr>
        <w:t>In the absence of the project activity, existing, damaged, inefficient biomass fired cookstoves would be used to prepare meals in Guatemalan homes in the project area. The energy efficiency improvement consists of installing a new combustion chamber and performing the corresponding maintenance to improve the efficiency of the biomass fired cookstove, similar to the method detailed above in which a ONIL stove replaces an open cooking fire. The thermal efficiency upgrade is quantified using a Controlled Cooking Test</w:t>
      </w:r>
      <w:r>
        <w:rPr>
          <w:rFonts w:ascii="Century Gothic" w:eastAsia="Century Gothic" w:hAnsi="Century Gothic" w:cs="Century Gothic"/>
          <w:color w:val="4F5150"/>
        </w:rPr>
        <w:t xml:space="preserve"> </w:t>
      </w:r>
      <w:r>
        <w:rPr>
          <w:rFonts w:ascii="Century Gothic" w:eastAsia="Century Gothic" w:hAnsi="Century Gothic" w:cs="Century Gothic"/>
        </w:rPr>
        <w:t>(CCT)</w:t>
      </w:r>
      <w:r w:rsidR="00483D08">
        <w:rPr>
          <w:rFonts w:ascii="Century Gothic" w:eastAsia="Century Gothic" w:hAnsi="Century Gothic" w:cs="Century Gothic"/>
        </w:rPr>
        <w:t xml:space="preserve"> (See appendix </w:t>
      </w:r>
      <w:r w:rsidR="00A34B4A">
        <w:rPr>
          <w:rFonts w:ascii="Century Gothic" w:eastAsia="Century Gothic" w:hAnsi="Century Gothic" w:cs="Century Gothic"/>
        </w:rPr>
        <w:t>3</w:t>
      </w:r>
      <w:r w:rsidR="00483D08">
        <w:rPr>
          <w:rFonts w:ascii="Century Gothic" w:eastAsia="Century Gothic" w:hAnsi="Century Gothic" w:cs="Century Gothic"/>
        </w:rPr>
        <w:t xml:space="preserve"> for procedure and appendix </w:t>
      </w:r>
      <w:r w:rsidR="00A34B4A">
        <w:rPr>
          <w:rFonts w:ascii="Century Gothic" w:eastAsia="Century Gothic" w:hAnsi="Century Gothic" w:cs="Century Gothic"/>
        </w:rPr>
        <w:t>4</w:t>
      </w:r>
      <w:r w:rsidR="00483D08">
        <w:rPr>
          <w:rFonts w:ascii="Century Gothic" w:eastAsia="Century Gothic" w:hAnsi="Century Gothic" w:cs="Century Gothic"/>
        </w:rPr>
        <w:t xml:space="preserve"> for results)</w:t>
      </w:r>
      <w:r>
        <w:rPr>
          <w:rFonts w:ascii="Century Gothic" w:eastAsia="Century Gothic" w:hAnsi="Century Gothic" w:cs="Century Gothic"/>
        </w:rPr>
        <w:t>.</w:t>
      </w:r>
      <w:r>
        <w:rPr>
          <w:rFonts w:ascii="Century Gothic" w:eastAsia="Century Gothic" w:hAnsi="Century Gothic" w:cs="Century Gothic"/>
          <w:vertAlign w:val="superscript"/>
        </w:rPr>
        <w:footnoteReference w:id="40"/>
      </w:r>
      <w:r>
        <w:rPr>
          <w:rFonts w:ascii="Century Gothic" w:eastAsia="Century Gothic" w:hAnsi="Century Gothic" w:cs="Century Gothic"/>
        </w:rPr>
        <w:t xml:space="preserve"> The baseline scenario would be the projected use of wood fuel needed for the damaged</w:t>
      </w:r>
      <w:r w:rsidR="005D4D3D">
        <w:rPr>
          <w:rFonts w:ascii="Century Gothic" w:eastAsia="Century Gothic" w:hAnsi="Century Gothic" w:cs="Century Gothic"/>
        </w:rPr>
        <w:t xml:space="preserve"> </w:t>
      </w:r>
      <w:r>
        <w:rPr>
          <w:rFonts w:ascii="Century Gothic" w:eastAsia="Century Gothic" w:hAnsi="Century Gothic" w:cs="Century Gothic"/>
        </w:rPr>
        <w:lastRenderedPageBreak/>
        <w:t xml:space="preserve">biomass fired cookstove to meet similar thermal energy needs as those provided </w:t>
      </w:r>
      <w:r w:rsidR="00CB237E">
        <w:rPr>
          <w:noProof/>
        </w:rPr>
        <mc:AlternateContent>
          <mc:Choice Requires="wps">
            <w:drawing>
              <wp:anchor distT="0" distB="0" distL="114300" distR="114300" simplePos="0" relativeHeight="251693056" behindDoc="0" locked="0" layoutInCell="1" allowOverlap="1" wp14:anchorId="77C3920D" wp14:editId="59CBA2ED">
                <wp:simplePos x="0" y="0"/>
                <wp:positionH relativeFrom="column">
                  <wp:posOffset>3364230</wp:posOffset>
                </wp:positionH>
                <wp:positionV relativeFrom="paragraph">
                  <wp:posOffset>3703955</wp:posOffset>
                </wp:positionV>
                <wp:extent cx="2305050" cy="635"/>
                <wp:effectExtent l="0" t="0" r="6350" b="0"/>
                <wp:wrapTopAndBottom/>
                <wp:docPr id="38" name="Text Box 38"/>
                <wp:cNvGraphicFramePr/>
                <a:graphic xmlns:a="http://schemas.openxmlformats.org/drawingml/2006/main">
                  <a:graphicData uri="http://schemas.microsoft.com/office/word/2010/wordprocessingShape">
                    <wps:wsp>
                      <wps:cNvSpPr txBox="1"/>
                      <wps:spPr>
                        <a:xfrm>
                          <a:off x="0" y="0"/>
                          <a:ext cx="2305050" cy="635"/>
                        </a:xfrm>
                        <a:prstGeom prst="rect">
                          <a:avLst/>
                        </a:prstGeom>
                        <a:solidFill>
                          <a:prstClr val="white"/>
                        </a:solidFill>
                        <a:ln>
                          <a:noFill/>
                        </a:ln>
                      </wps:spPr>
                      <wps:txbx>
                        <w:txbxContent>
                          <w:p w14:paraId="769005C4" w14:textId="45345946" w:rsidR="005740FC" w:rsidRPr="00333687" w:rsidRDefault="005740FC" w:rsidP="003021CF">
                            <w:pPr>
                              <w:pStyle w:val="Caption"/>
                              <w:jc w:val="center"/>
                              <w:rPr>
                                <w:rFonts w:ascii="Century Gothic" w:eastAsia="Century Gothic" w:hAnsi="Century Gothic" w:cs="Century Gothic"/>
                                <w:i w:val="0"/>
                                <w:noProof/>
                                <w:color w:val="000000" w:themeColor="text1"/>
                              </w:rPr>
                            </w:pPr>
                            <w:r w:rsidRPr="00333687">
                              <w:rPr>
                                <w:rFonts w:ascii="Century Gothic" w:hAnsi="Century Gothic"/>
                                <w:i w:val="0"/>
                                <w:color w:val="000000" w:themeColor="text1"/>
                              </w:rPr>
                              <w:t xml:space="preserve">Figure </w:t>
                            </w:r>
                            <w:r w:rsidRPr="00333687">
                              <w:rPr>
                                <w:rFonts w:ascii="Century Gothic" w:hAnsi="Century Gothic"/>
                                <w:i w:val="0"/>
                                <w:color w:val="000000" w:themeColor="text1"/>
                              </w:rPr>
                              <w:fldChar w:fldCharType="begin"/>
                            </w:r>
                            <w:r w:rsidRPr="00333687">
                              <w:rPr>
                                <w:rFonts w:ascii="Century Gothic" w:hAnsi="Century Gothic"/>
                                <w:i w:val="0"/>
                                <w:color w:val="000000" w:themeColor="text1"/>
                              </w:rPr>
                              <w:instrText xml:space="preserve"> SEQ Figure \* ARABIC </w:instrText>
                            </w:r>
                            <w:r w:rsidRPr="00333687">
                              <w:rPr>
                                <w:rFonts w:ascii="Century Gothic" w:hAnsi="Century Gothic"/>
                                <w:i w:val="0"/>
                                <w:color w:val="000000" w:themeColor="text1"/>
                              </w:rPr>
                              <w:fldChar w:fldCharType="separate"/>
                            </w:r>
                            <w:r w:rsidRPr="00333687">
                              <w:rPr>
                                <w:rFonts w:ascii="Century Gothic" w:hAnsi="Century Gothic"/>
                                <w:i w:val="0"/>
                                <w:noProof/>
                                <w:color w:val="000000" w:themeColor="text1"/>
                              </w:rPr>
                              <w:t>17</w:t>
                            </w:r>
                            <w:r w:rsidRPr="00333687">
                              <w:rPr>
                                <w:rFonts w:ascii="Century Gothic" w:hAnsi="Century Gothic"/>
                                <w:i w:val="0"/>
                                <w:color w:val="000000" w:themeColor="text1"/>
                              </w:rPr>
                              <w:fldChar w:fldCharType="end"/>
                            </w:r>
                            <w:r w:rsidRPr="00333687">
                              <w:rPr>
                                <w:rFonts w:ascii="Century Gothic" w:hAnsi="Century Gothic"/>
                                <w:i w:val="0"/>
                                <w:color w:val="000000" w:themeColor="text1"/>
                              </w:rPr>
                              <w:t>: Project device after energy efficiency improvement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C3920D" id="Text Box 38" o:spid="_x0000_s1034" type="#_x0000_t202" style="position:absolute;margin-left:264.9pt;margin-top:291.65pt;width:181.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" stroked="f">
                <v:textbox style="mso-fit-shape-to-text:t" inset="0,0,0,0">
                  <w:txbxContent>
                    <w:p w14:paraId="769005C4" w14:textId="45345946" w:rsidR="005740FC" w:rsidRPr="00333687" w:rsidRDefault="005740FC" w:rsidP="003021CF">
                      <w:pPr>
                        <w:pStyle w:val="Descripcin"/>
                        <w:jc w:val="center"/>
                        <w:rPr>
                          <w:rFonts w:ascii="Century Gothic" w:eastAsia="Century Gothic" w:hAnsi="Century Gothic" w:cs="Century Gothic"/>
                          <w:i w:val="0"/>
                          <w:noProof/>
                          <w:color w:val="000000" w:themeColor="text1"/>
                        </w:rPr>
                      </w:pPr>
                      <w:r w:rsidRPr="00333687">
                        <w:rPr>
                          <w:rFonts w:ascii="Century Gothic" w:hAnsi="Century Gothic"/>
                          <w:i w:val="0"/>
                          <w:color w:val="000000" w:themeColor="text1"/>
                        </w:rPr>
                        <w:t xml:space="preserve">Figure </w:t>
                      </w:r>
                      <w:r w:rsidRPr="00333687">
                        <w:rPr>
                          <w:rFonts w:ascii="Century Gothic" w:hAnsi="Century Gothic"/>
                          <w:i w:val="0"/>
                          <w:color w:val="000000" w:themeColor="text1"/>
                        </w:rPr>
                        <w:fldChar w:fldCharType="begin"/>
                      </w:r>
                      <w:r w:rsidRPr="00333687">
                        <w:rPr>
                          <w:rFonts w:ascii="Century Gothic" w:hAnsi="Century Gothic"/>
                          <w:i w:val="0"/>
                          <w:color w:val="000000" w:themeColor="text1"/>
                        </w:rPr>
                        <w:instrText xml:space="preserve"> SEQ Figure \* ARABIC </w:instrText>
                      </w:r>
                      <w:r w:rsidRPr="00333687">
                        <w:rPr>
                          <w:rFonts w:ascii="Century Gothic" w:hAnsi="Century Gothic"/>
                          <w:i w:val="0"/>
                          <w:color w:val="000000" w:themeColor="text1"/>
                        </w:rPr>
                        <w:fldChar w:fldCharType="separate"/>
                      </w:r>
                      <w:r w:rsidRPr="00333687">
                        <w:rPr>
                          <w:rFonts w:ascii="Century Gothic" w:hAnsi="Century Gothic"/>
                          <w:i w:val="0"/>
                          <w:noProof/>
                          <w:color w:val="000000" w:themeColor="text1"/>
                        </w:rPr>
                        <w:t>17</w:t>
                      </w:r>
                      <w:r w:rsidRPr="00333687">
                        <w:rPr>
                          <w:rFonts w:ascii="Century Gothic" w:hAnsi="Century Gothic"/>
                          <w:i w:val="0"/>
                          <w:color w:val="000000" w:themeColor="text1"/>
                        </w:rPr>
                        <w:fldChar w:fldCharType="end"/>
                      </w:r>
                      <w:r w:rsidRPr="00333687">
                        <w:rPr>
                          <w:rFonts w:ascii="Century Gothic" w:hAnsi="Century Gothic"/>
                          <w:i w:val="0"/>
                          <w:color w:val="000000" w:themeColor="text1"/>
                        </w:rPr>
                        <w:t>: Project device after energy efficiency improvement</w:t>
                      </w:r>
                    </w:p>
                  </w:txbxContent>
                </v:textbox>
                <w10:wrap type="topAndBottom"/>
              </v:shape>
            </w:pict>
          </mc:Fallback>
        </mc:AlternateContent>
      </w:r>
      <w:r w:rsidR="00CB237E">
        <w:rPr>
          <w:noProof/>
        </w:rPr>
        <mc:AlternateContent>
          <mc:Choice Requires="wps">
            <w:drawing>
              <wp:anchor distT="0" distB="0" distL="114300" distR="114300" simplePos="0" relativeHeight="251688960" behindDoc="0" locked="0" layoutInCell="1" allowOverlap="1" wp14:anchorId="021853E2" wp14:editId="4F826E3B">
                <wp:simplePos x="0" y="0"/>
                <wp:positionH relativeFrom="column">
                  <wp:posOffset>234950</wp:posOffset>
                </wp:positionH>
                <wp:positionV relativeFrom="paragraph">
                  <wp:posOffset>3704070</wp:posOffset>
                </wp:positionV>
                <wp:extent cx="2309495" cy="635"/>
                <wp:effectExtent l="0" t="0" r="1905" b="0"/>
                <wp:wrapTopAndBottom/>
                <wp:docPr id="36" name="Text Box 36"/>
                <wp:cNvGraphicFramePr/>
                <a:graphic xmlns:a="http://schemas.openxmlformats.org/drawingml/2006/main">
                  <a:graphicData uri="http://schemas.microsoft.com/office/word/2010/wordprocessingShape">
                    <wps:wsp>
                      <wps:cNvSpPr txBox="1"/>
                      <wps:spPr>
                        <a:xfrm>
                          <a:off x="0" y="0"/>
                          <a:ext cx="2309495" cy="635"/>
                        </a:xfrm>
                        <a:prstGeom prst="rect">
                          <a:avLst/>
                        </a:prstGeom>
                        <a:solidFill>
                          <a:prstClr val="white"/>
                        </a:solidFill>
                        <a:ln>
                          <a:noFill/>
                        </a:ln>
                      </wps:spPr>
                      <wps:txbx>
                        <w:txbxContent>
                          <w:p w14:paraId="65E79F90" w14:textId="04388E54" w:rsidR="005740FC" w:rsidRPr="00333687" w:rsidRDefault="005740FC" w:rsidP="003021CF">
                            <w:pPr>
                              <w:pStyle w:val="Caption"/>
                              <w:jc w:val="center"/>
                              <w:rPr>
                                <w:rFonts w:ascii="Century Gothic" w:eastAsia="Century Gothic" w:hAnsi="Century Gothic" w:cs="Century Gothic"/>
                                <w:i w:val="0"/>
                                <w:color w:val="000000" w:themeColor="text1"/>
                                <w:sz w:val="21"/>
                                <w:szCs w:val="21"/>
                              </w:rPr>
                            </w:pPr>
                            <w:r w:rsidRPr="00333687">
                              <w:rPr>
                                <w:rFonts w:ascii="Century Gothic" w:hAnsi="Century Gothic"/>
                                <w:i w:val="0"/>
                                <w:color w:val="000000" w:themeColor="text1"/>
                              </w:rPr>
                              <w:t xml:space="preserve">Figure </w:t>
                            </w:r>
                            <w:r w:rsidRPr="00333687">
                              <w:rPr>
                                <w:rFonts w:ascii="Century Gothic" w:hAnsi="Century Gothic"/>
                                <w:i w:val="0"/>
                                <w:color w:val="000000" w:themeColor="text1"/>
                              </w:rPr>
                              <w:fldChar w:fldCharType="begin"/>
                            </w:r>
                            <w:r w:rsidRPr="00333687">
                              <w:rPr>
                                <w:rFonts w:ascii="Century Gothic" w:hAnsi="Century Gothic"/>
                                <w:i w:val="0"/>
                                <w:color w:val="000000" w:themeColor="text1"/>
                              </w:rPr>
                              <w:instrText xml:space="preserve"> SEQ Figure \* ARABIC </w:instrText>
                            </w:r>
                            <w:r w:rsidRPr="00333687">
                              <w:rPr>
                                <w:rFonts w:ascii="Century Gothic" w:hAnsi="Century Gothic"/>
                                <w:i w:val="0"/>
                                <w:color w:val="000000" w:themeColor="text1"/>
                              </w:rPr>
                              <w:fldChar w:fldCharType="separate"/>
                            </w:r>
                            <w:r w:rsidRPr="00333687">
                              <w:rPr>
                                <w:rFonts w:ascii="Century Gothic" w:hAnsi="Century Gothic"/>
                                <w:i w:val="0"/>
                                <w:noProof/>
                                <w:color w:val="000000" w:themeColor="text1"/>
                              </w:rPr>
                              <w:t>16</w:t>
                            </w:r>
                            <w:r w:rsidRPr="00333687">
                              <w:rPr>
                                <w:rFonts w:ascii="Century Gothic" w:hAnsi="Century Gothic"/>
                                <w:i w:val="0"/>
                                <w:color w:val="000000" w:themeColor="text1"/>
                              </w:rPr>
                              <w:fldChar w:fldCharType="end"/>
                            </w:r>
                            <w:r w:rsidRPr="00333687">
                              <w:rPr>
                                <w:rFonts w:ascii="Century Gothic" w:hAnsi="Century Gothic"/>
                                <w:i w:val="0"/>
                                <w:color w:val="000000" w:themeColor="text1"/>
                              </w:rPr>
                              <w:t>: Baseline scenario project activity two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1853E2" id="Text Box 36" o:spid="_x0000_s1035" type="#_x0000_t202" style="position:absolute;margin-left:18.5pt;margin-top:291.65pt;width:181.8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" stroked="f">
                <v:textbox style="mso-fit-shape-to-text:t" inset="0,0,0,0">
                  <w:txbxContent>
                    <w:p w14:paraId="65E79F90" w14:textId="04388E54" w:rsidR="005740FC" w:rsidRPr="00333687" w:rsidRDefault="005740FC" w:rsidP="003021CF">
                      <w:pPr>
                        <w:pStyle w:val="Descripcin"/>
                        <w:jc w:val="center"/>
                        <w:rPr>
                          <w:rFonts w:ascii="Century Gothic" w:eastAsia="Century Gothic" w:hAnsi="Century Gothic" w:cs="Century Gothic"/>
                          <w:i w:val="0"/>
                          <w:color w:val="000000" w:themeColor="text1"/>
                          <w:sz w:val="21"/>
                          <w:szCs w:val="21"/>
                        </w:rPr>
                      </w:pPr>
                      <w:r w:rsidRPr="00333687">
                        <w:rPr>
                          <w:rFonts w:ascii="Century Gothic" w:hAnsi="Century Gothic"/>
                          <w:i w:val="0"/>
                          <w:color w:val="000000" w:themeColor="text1"/>
                        </w:rPr>
                        <w:t xml:space="preserve">Figure </w:t>
                      </w:r>
                      <w:r w:rsidRPr="00333687">
                        <w:rPr>
                          <w:rFonts w:ascii="Century Gothic" w:hAnsi="Century Gothic"/>
                          <w:i w:val="0"/>
                          <w:color w:val="000000" w:themeColor="text1"/>
                        </w:rPr>
                        <w:fldChar w:fldCharType="begin"/>
                      </w:r>
                      <w:r w:rsidRPr="00333687">
                        <w:rPr>
                          <w:rFonts w:ascii="Century Gothic" w:hAnsi="Century Gothic"/>
                          <w:i w:val="0"/>
                          <w:color w:val="000000" w:themeColor="text1"/>
                        </w:rPr>
                        <w:instrText xml:space="preserve"> SEQ Figure \* ARABIC </w:instrText>
                      </w:r>
                      <w:r w:rsidRPr="00333687">
                        <w:rPr>
                          <w:rFonts w:ascii="Century Gothic" w:hAnsi="Century Gothic"/>
                          <w:i w:val="0"/>
                          <w:color w:val="000000" w:themeColor="text1"/>
                        </w:rPr>
                        <w:fldChar w:fldCharType="separate"/>
                      </w:r>
                      <w:r w:rsidRPr="00333687">
                        <w:rPr>
                          <w:rFonts w:ascii="Century Gothic" w:hAnsi="Century Gothic"/>
                          <w:i w:val="0"/>
                          <w:noProof/>
                          <w:color w:val="000000" w:themeColor="text1"/>
                        </w:rPr>
                        <w:t>16</w:t>
                      </w:r>
                      <w:r w:rsidRPr="00333687">
                        <w:rPr>
                          <w:rFonts w:ascii="Century Gothic" w:hAnsi="Century Gothic"/>
                          <w:i w:val="0"/>
                          <w:color w:val="000000" w:themeColor="text1"/>
                        </w:rPr>
                        <w:fldChar w:fldCharType="end"/>
                      </w:r>
                      <w:r w:rsidRPr="00333687">
                        <w:rPr>
                          <w:rFonts w:ascii="Century Gothic" w:hAnsi="Century Gothic"/>
                          <w:i w:val="0"/>
                          <w:color w:val="000000" w:themeColor="text1"/>
                        </w:rPr>
                        <w:t>: Baseline scenario project activity two</w:t>
                      </w:r>
                    </w:p>
                  </w:txbxContent>
                </v:textbox>
                <w10:wrap type="topAndBottom"/>
              </v:shape>
            </w:pict>
          </mc:Fallback>
        </mc:AlternateContent>
      </w:r>
      <w:r w:rsidR="009F628B">
        <w:rPr>
          <w:noProof/>
        </w:rPr>
        <w:drawing>
          <wp:anchor distT="114300" distB="114300" distL="114300" distR="114300" simplePos="0" relativeHeight="251666432" behindDoc="0" locked="0" layoutInCell="1" hidden="0" allowOverlap="1" wp14:anchorId="69789405" wp14:editId="64685803">
            <wp:simplePos x="0" y="0"/>
            <wp:positionH relativeFrom="column">
              <wp:posOffset>238760</wp:posOffset>
            </wp:positionH>
            <wp:positionV relativeFrom="paragraph">
              <wp:posOffset>547800</wp:posOffset>
            </wp:positionV>
            <wp:extent cx="2309495" cy="3081020"/>
            <wp:effectExtent l="12700" t="12700" r="14605" b="17780"/>
            <wp:wrapTopAndBottom/>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2309495" cy="3081020"/>
                    </a:xfrm>
                    <a:prstGeom prst="rect">
                      <a:avLst/>
                    </a:prstGeom>
                    <a:ln>
                      <a:solidFill>
                        <a:schemeClr val="tx1"/>
                      </a:solidFill>
                    </a:ln>
                  </pic:spPr>
                </pic:pic>
              </a:graphicData>
            </a:graphic>
          </wp:anchor>
        </w:drawing>
      </w:r>
      <w:r w:rsidR="009F628B">
        <w:rPr>
          <w:noProof/>
        </w:rPr>
        <w:drawing>
          <wp:anchor distT="114300" distB="114300" distL="114300" distR="114300" simplePos="0" relativeHeight="251691008" behindDoc="0" locked="0" layoutInCell="1" hidden="0" allowOverlap="1" wp14:anchorId="39B22F36" wp14:editId="564AD6B5">
            <wp:simplePos x="0" y="0"/>
            <wp:positionH relativeFrom="column">
              <wp:posOffset>3362325</wp:posOffset>
            </wp:positionH>
            <wp:positionV relativeFrom="paragraph">
              <wp:posOffset>570148</wp:posOffset>
            </wp:positionV>
            <wp:extent cx="2305050" cy="3063240"/>
            <wp:effectExtent l="12700" t="12700" r="19050" b="10160"/>
            <wp:wrapTopAndBottom/>
            <wp:docPr id="3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a:stretch>
                      <a:fillRect/>
                    </a:stretch>
                  </pic:blipFill>
                  <pic:spPr>
                    <a:xfrm>
                      <a:off x="0" y="0"/>
                      <a:ext cx="2305050" cy="3063240"/>
                    </a:xfrm>
                    <a:prstGeom prst="rect">
                      <a:avLst/>
                    </a:prstGeom>
                    <a:ln>
                      <a:solidFill>
                        <a:schemeClr val="tx1"/>
                      </a:solidFill>
                    </a:ln>
                  </pic:spPr>
                </pic:pic>
              </a:graphicData>
            </a:graphic>
          </wp:anchor>
        </w:drawing>
      </w:r>
      <w:r>
        <w:rPr>
          <w:rFonts w:ascii="Century Gothic" w:eastAsia="Century Gothic" w:hAnsi="Century Gothic" w:cs="Century Gothic"/>
        </w:rPr>
        <w:t>by the improved ONIL stove.</w:t>
      </w:r>
    </w:p>
    <w:p w14:paraId="5BCA45E8" w14:textId="26B8025E" w:rsidR="007954DC" w:rsidRDefault="00E67CD7">
      <w:pPr>
        <w:pStyle w:val="Heading2"/>
        <w:numPr>
          <w:ilvl w:val="1"/>
          <w:numId w:val="4"/>
        </w:numPr>
      </w:pPr>
      <w:bookmarkStart w:id="52" w:name="_Toc38982558"/>
      <w:r>
        <w:t>Additionality</w:t>
      </w:r>
      <w:bookmarkEnd w:id="52"/>
    </w:p>
    <w:p w14:paraId="79E8B902" w14:textId="2B57270F" w:rsidR="007954DC" w:rsidRDefault="00A34B4A" w:rsidP="00112790">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Additionality is demonstrated using </w:t>
      </w:r>
      <w:r w:rsidR="00FC0471" w:rsidRPr="00FC0471">
        <w:rPr>
          <w:rFonts w:ascii="Century Gothic" w:eastAsia="Century Gothic" w:hAnsi="Century Gothic" w:cs="Century Gothic"/>
        </w:rPr>
        <w:t>Option 2</w:t>
      </w:r>
      <w:r w:rsidR="00FC0471">
        <w:rPr>
          <w:rFonts w:ascii="Century Gothic" w:eastAsia="Century Gothic" w:hAnsi="Century Gothic" w:cs="Century Gothic"/>
        </w:rPr>
        <w:t xml:space="preserve"> of AMS-II.G. (section </w:t>
      </w:r>
      <w:r w:rsidR="00FC0471" w:rsidRPr="00FC0471">
        <w:rPr>
          <w:rFonts w:ascii="Century Gothic" w:eastAsia="Century Gothic" w:hAnsi="Century Gothic" w:cs="Century Gothic"/>
        </w:rPr>
        <w:t>5.2.2</w:t>
      </w:r>
      <w:r w:rsidR="00FC0471">
        <w:rPr>
          <w:rFonts w:ascii="Century Gothic" w:eastAsia="Century Gothic" w:hAnsi="Century Gothic" w:cs="Century Gothic"/>
        </w:rPr>
        <w:t xml:space="preserve">.).  </w:t>
      </w:r>
      <w:r w:rsidR="00E67CD7">
        <w:rPr>
          <w:rFonts w:ascii="Century Gothic" w:eastAsia="Century Gothic" w:hAnsi="Century Gothic" w:cs="Century Gothic"/>
        </w:rPr>
        <w:t>The following additionality assessment uses section 5 paragraph 10 of Tool 21: Methodological tool: Demonstration of additionality of sm</w:t>
      </w:r>
      <w:r w:rsidR="009F628B">
        <w:rPr>
          <w:rFonts w:ascii="Century Gothic" w:eastAsia="Century Gothic" w:hAnsi="Century Gothic" w:cs="Century Gothic"/>
        </w:rPr>
        <w:t>all-scale project activities, V</w:t>
      </w:r>
      <w:r w:rsidR="00E67CD7">
        <w:rPr>
          <w:rFonts w:ascii="Century Gothic" w:eastAsia="Century Gothic" w:hAnsi="Century Gothic" w:cs="Century Gothic"/>
        </w:rPr>
        <w:t>1</w:t>
      </w:r>
      <w:r w:rsidR="00316AFC">
        <w:rPr>
          <w:rFonts w:ascii="Century Gothic" w:eastAsia="Century Gothic" w:hAnsi="Century Gothic" w:cs="Century Gothic"/>
        </w:rPr>
        <w:t>3</w:t>
      </w:r>
      <w:r w:rsidR="00E67CD7">
        <w:rPr>
          <w:rFonts w:ascii="Century Gothic" w:eastAsia="Century Gothic" w:hAnsi="Century Gothic" w:cs="Century Gothic"/>
        </w:rPr>
        <w:t>, “Project participants shall provide an explanation to show that the project activity would not have occurred anyway due to at least one of the following barriers in accordance with the applied methodology.”</w:t>
      </w:r>
      <w:r w:rsidR="00FC0471">
        <w:rPr>
          <w:rFonts w:ascii="Century Gothic" w:eastAsia="Century Gothic" w:hAnsi="Century Gothic" w:cs="Century Gothic"/>
        </w:rPr>
        <w:t xml:space="preserve"> This tool was chosen due to the absence of published, credible statistics</w:t>
      </w:r>
      <w:r w:rsidR="00FC0471">
        <w:rPr>
          <w:rStyle w:val="FootnoteReference"/>
          <w:rFonts w:ascii="Century Gothic" w:eastAsia="Century Gothic" w:hAnsi="Century Gothic" w:cs="Century Gothic"/>
        </w:rPr>
        <w:footnoteReference w:id="41"/>
      </w:r>
      <w:r w:rsidR="00FC0471">
        <w:rPr>
          <w:rFonts w:ascii="Century Gothic" w:eastAsia="Century Gothic" w:hAnsi="Century Gothic" w:cs="Century Gothic"/>
        </w:rPr>
        <w:t xml:space="preserve"> on the </w:t>
      </w:r>
      <w:r w:rsidR="00FC0471" w:rsidRPr="00112790">
        <w:rPr>
          <w:rFonts w:ascii="Century Gothic" w:eastAsia="Century Gothic" w:hAnsi="Century Gothic" w:cs="Century Gothic"/>
        </w:rPr>
        <w:t>penetration of high efficiency biomass fired devices (e.g.</w:t>
      </w:r>
      <w:r w:rsidR="00FC0471">
        <w:rPr>
          <w:rFonts w:ascii="Century Gothic" w:eastAsia="Century Gothic" w:hAnsi="Century Gothic" w:cs="Century Gothic"/>
        </w:rPr>
        <w:t xml:space="preserve"> </w:t>
      </w:r>
      <w:r w:rsidR="00FC0471" w:rsidRPr="00112790">
        <w:rPr>
          <w:rFonts w:ascii="Century Gothic" w:eastAsia="Century Gothic" w:hAnsi="Century Gothic" w:cs="Century Gothic"/>
        </w:rPr>
        <w:t>energy efficient cookstoves)</w:t>
      </w:r>
      <w:r w:rsidR="00FC0471">
        <w:rPr>
          <w:rFonts w:ascii="Century Gothic" w:eastAsia="Century Gothic" w:hAnsi="Century Gothic" w:cs="Century Gothic"/>
        </w:rPr>
        <w:t xml:space="preserve"> available for the project area.</w:t>
      </w:r>
    </w:p>
    <w:p w14:paraId="7E74F9C9" w14:textId="742A1A8E" w:rsidR="007954DC" w:rsidRDefault="00E67CD7" w:rsidP="00775D0B">
      <w:pPr>
        <w:pBdr>
          <w:top w:val="nil"/>
          <w:left w:val="nil"/>
          <w:bottom w:val="nil"/>
          <w:right w:val="nil"/>
          <w:between w:val="nil"/>
        </w:pBdr>
        <w:spacing w:before="160"/>
        <w:ind w:left="720" w:hanging="720"/>
        <w:rPr>
          <w:rFonts w:ascii="Century Gothic" w:eastAsia="Century Gothic" w:hAnsi="Century Gothic" w:cs="Century Gothic"/>
        </w:rPr>
      </w:pPr>
      <w:r>
        <w:rPr>
          <w:rFonts w:ascii="Century Gothic" w:eastAsia="Century Gothic" w:hAnsi="Century Gothic" w:cs="Century Gothic"/>
        </w:rPr>
        <w:t xml:space="preserve">The project activities would not have occurred anyway due to </w:t>
      </w:r>
      <w:r w:rsidR="005D4D3D">
        <w:rPr>
          <w:rFonts w:ascii="Century Gothic" w:eastAsia="Century Gothic" w:hAnsi="Century Gothic" w:cs="Century Gothic"/>
        </w:rPr>
        <w:t xml:space="preserve">the </w:t>
      </w:r>
      <w:r>
        <w:rPr>
          <w:rFonts w:ascii="Century Gothic" w:eastAsia="Century Gothic" w:hAnsi="Century Gothic" w:cs="Century Gothic"/>
        </w:rPr>
        <w:t>barrier</w:t>
      </w:r>
      <w:r w:rsidR="00775D0B">
        <w:rPr>
          <w:rFonts w:ascii="Century Gothic" w:eastAsia="Century Gothic" w:hAnsi="Century Gothic" w:cs="Century Gothic"/>
        </w:rPr>
        <w:t xml:space="preserve"> listed a</w:t>
      </w:r>
      <w:r w:rsidR="005D4D3D">
        <w:rPr>
          <w:rFonts w:ascii="Century Gothic" w:eastAsia="Century Gothic" w:hAnsi="Century Gothic" w:cs="Century Gothic"/>
        </w:rPr>
        <w:t>s</w:t>
      </w:r>
      <w:r w:rsidR="00775D0B">
        <w:rPr>
          <w:rFonts w:ascii="Century Gothic" w:eastAsia="Century Gothic" w:hAnsi="Century Gothic" w:cs="Century Gothic"/>
        </w:rPr>
        <w:t xml:space="preserve"> </w:t>
      </w:r>
      <w:r w:rsidR="005D4D3D">
        <w:rPr>
          <w:rFonts w:ascii="Century Gothic" w:eastAsia="Century Gothic" w:hAnsi="Century Gothic" w:cs="Century Gothic"/>
        </w:rPr>
        <w:t>O</w:t>
      </w:r>
      <w:r w:rsidR="00775D0B">
        <w:rPr>
          <w:rFonts w:ascii="Century Gothic" w:eastAsia="Century Gothic" w:hAnsi="Century Gothic" w:cs="Century Gothic"/>
        </w:rPr>
        <w:t xml:space="preserve">ption </w:t>
      </w:r>
      <w:r w:rsidR="005D4D3D">
        <w:rPr>
          <w:rFonts w:ascii="Century Gothic" w:eastAsia="Century Gothic" w:hAnsi="Century Gothic" w:cs="Century Gothic"/>
        </w:rPr>
        <w:t>D</w:t>
      </w:r>
      <w:r>
        <w:rPr>
          <w:rFonts w:ascii="Century Gothic" w:eastAsia="Century Gothic" w:hAnsi="Century Gothic" w:cs="Century Gothic"/>
        </w:rPr>
        <w:t xml:space="preserve">: </w:t>
      </w:r>
    </w:p>
    <w:p w14:paraId="689F8070" w14:textId="77777777"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(2) Other barriers: “without the project activity, for another specific reason identified by the project participant, such as institutional barriers or limited information, managerial resources, organizational capacity, financial resources, or capacity to absorb new technologies, emissions would have been higher.” </w:t>
      </w:r>
    </w:p>
    <w:p w14:paraId="4A0F4298" w14:textId="3AD9FA44" w:rsidR="007954DC" w:rsidRDefault="009F628B" w:rsidP="009F628B">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lastRenderedPageBreak/>
        <w:t>For both project a</w:t>
      </w:r>
      <w:r w:rsidR="00E67CD7">
        <w:rPr>
          <w:rFonts w:ascii="Century Gothic" w:eastAsia="Century Gothic" w:hAnsi="Century Gothic" w:cs="Century Gothic"/>
        </w:rPr>
        <w:t>ctivities</w:t>
      </w:r>
      <w:r>
        <w:rPr>
          <w:rFonts w:ascii="Century Gothic" w:eastAsia="Century Gothic" w:hAnsi="Century Gothic" w:cs="Century Gothic"/>
        </w:rPr>
        <w:t>, i</w:t>
      </w:r>
      <w:r w:rsidR="00E67CD7">
        <w:rPr>
          <w:rFonts w:ascii="Century Gothic" w:eastAsia="Century Gothic" w:hAnsi="Century Gothic" w:cs="Century Gothic"/>
        </w:rPr>
        <w:t>n addition to procurement</w:t>
      </w:r>
      <w:r>
        <w:rPr>
          <w:rFonts w:ascii="Century Gothic" w:eastAsia="Century Gothic" w:hAnsi="Century Gothic" w:cs="Century Gothic"/>
        </w:rPr>
        <w:t xml:space="preserve"> of materials and</w:t>
      </w:r>
      <w:r w:rsidR="00E67CD7">
        <w:rPr>
          <w:rFonts w:ascii="Century Gothic" w:eastAsia="Century Gothic" w:hAnsi="Century Gothic" w:cs="Century Gothic"/>
        </w:rPr>
        <w:t xml:space="preserve"> </w:t>
      </w:r>
      <w:r>
        <w:rPr>
          <w:rFonts w:ascii="Century Gothic" w:eastAsia="Century Gothic" w:hAnsi="Century Gothic" w:cs="Century Gothic"/>
        </w:rPr>
        <w:t>installation/completion of the energy efficiency enhancement,</w:t>
      </w:r>
      <w:r w:rsidR="00E67CD7">
        <w:rPr>
          <w:rFonts w:ascii="Century Gothic" w:eastAsia="Century Gothic" w:hAnsi="Century Gothic" w:cs="Century Gothic"/>
        </w:rPr>
        <w:t xml:space="preserve"> TRL provides ongoing technological adaptation support and maintenance to all ONIL stove users (see SD </w:t>
      </w:r>
      <w:proofErr w:type="spellStart"/>
      <w:r w:rsidR="00E67CD7">
        <w:rPr>
          <w:rFonts w:ascii="Century Gothic" w:eastAsia="Century Gothic" w:hAnsi="Century Gothic" w:cs="Century Gothic"/>
        </w:rPr>
        <w:t>VISta</w:t>
      </w:r>
      <w:proofErr w:type="spellEnd"/>
      <w:r w:rsidR="00E67CD7">
        <w:rPr>
          <w:rFonts w:ascii="Century Gothic" w:eastAsia="Century Gothic" w:hAnsi="Century Gothic" w:cs="Century Gothic"/>
        </w:rPr>
        <w:t xml:space="preserve"> Project Description section 1.1.2). These services address the barriers associated with limited access to sustainable energy technology present in the communities served.</w:t>
      </w:r>
      <w:r w:rsidR="00E67CD7">
        <w:rPr>
          <w:rFonts w:ascii="Century Gothic" w:eastAsia="Century Gothic" w:hAnsi="Century Gothic" w:cs="Century Gothic"/>
          <w:vertAlign w:val="superscript"/>
        </w:rPr>
        <w:footnoteReference w:id="42"/>
      </w:r>
      <w:r w:rsidR="00E67CD7">
        <w:rPr>
          <w:rFonts w:ascii="Century Gothic" w:eastAsia="Century Gothic" w:hAnsi="Century Gothic" w:cs="Century Gothic"/>
        </w:rPr>
        <w:t xml:space="preserve"> In rural Guatemala, beneficiaries have limited access to information regarding alternative cooking methods and </w:t>
      </w:r>
      <w:r w:rsidR="00F70159">
        <w:rPr>
          <w:rFonts w:ascii="Century Gothic" w:eastAsia="Century Gothic" w:hAnsi="Century Gothic" w:cs="Century Gothic"/>
        </w:rPr>
        <w:t xml:space="preserve">thus </w:t>
      </w:r>
      <w:r w:rsidR="00E67CD7">
        <w:rPr>
          <w:rFonts w:ascii="Century Gothic" w:eastAsia="Century Gothic" w:hAnsi="Century Gothic" w:cs="Century Gothic"/>
        </w:rPr>
        <w:t xml:space="preserve">limited capacity to absorb ICS technology without support. The project activity </w:t>
      </w:r>
      <w:proofErr w:type="gramStart"/>
      <w:r w:rsidR="00E67CD7">
        <w:rPr>
          <w:rFonts w:ascii="Century Gothic" w:eastAsia="Century Gothic" w:hAnsi="Century Gothic" w:cs="Century Gothic"/>
        </w:rPr>
        <w:t>couples</w:t>
      </w:r>
      <w:proofErr w:type="gramEnd"/>
      <w:r w:rsidR="00E67CD7">
        <w:rPr>
          <w:rFonts w:ascii="Century Gothic" w:eastAsia="Century Gothic" w:hAnsi="Century Gothic" w:cs="Century Gothic"/>
        </w:rPr>
        <w:t xml:space="preserve"> technological adaptation with environmental education over the first year of stove installation. Our Technological Adaptation Specialist (TAS), an early adopter of ICS technology guides beneficiaries through the adjustment peri</w:t>
      </w:r>
      <w:r w:rsidR="00DD2AF2">
        <w:rPr>
          <w:rFonts w:ascii="Century Gothic" w:eastAsia="Century Gothic" w:hAnsi="Century Gothic" w:cs="Century Gothic"/>
        </w:rPr>
        <w:t>od from a three-stone fire to an ONIL stove</w:t>
      </w:r>
      <w:r w:rsidR="00E67CD7">
        <w:rPr>
          <w:rFonts w:ascii="Century Gothic" w:eastAsia="Century Gothic" w:hAnsi="Century Gothic" w:cs="Century Gothic"/>
        </w:rPr>
        <w:t xml:space="preserve"> based on her own experience. All communication is conducted in the beneficiary's primary language, Tz'utujil, with strong emphasis placed on the relationship between the </w:t>
      </w:r>
      <w:r w:rsidR="00DD2AF2">
        <w:rPr>
          <w:rFonts w:ascii="Century Gothic" w:eastAsia="Century Gothic" w:hAnsi="Century Gothic" w:cs="Century Gothic"/>
        </w:rPr>
        <w:t xml:space="preserve">end </w:t>
      </w:r>
      <w:r>
        <w:rPr>
          <w:rFonts w:ascii="Century Gothic" w:eastAsia="Century Gothic" w:hAnsi="Century Gothic" w:cs="Century Gothic"/>
        </w:rPr>
        <w:t>user</w:t>
      </w:r>
      <w:r w:rsidR="00E67CD7">
        <w:rPr>
          <w:rFonts w:ascii="Century Gothic" w:eastAsia="Century Gothic" w:hAnsi="Century Gothic" w:cs="Century Gothic"/>
        </w:rPr>
        <w:t xml:space="preserve"> and TRL. This strategic approach provides for sustainable adoption of the technology to ensure lasting environmental benefits for stove owners and the surrounding community. In the absence of support exists the possibility that the technology could go unused post-installation or that frustrations could provoke damage to the technology that would negatively affect efficiency levels. Additionally, due to misuse and/or wear and tear that occurs over time, existing biomass fired cookstoves may deteriorate or undergo damage. In these cases, TRL locally sources replacement parts such as a new combustion chamber, identifies families with inefficient, damaged ONIL stoves, and installs the new combustion chambers to improve cookstove efficiency. Without all these prov</w:t>
      </w:r>
      <w:r w:rsidR="00D1375B">
        <w:rPr>
          <w:rFonts w:ascii="Century Gothic" w:eastAsia="Century Gothic" w:hAnsi="Century Gothic" w:cs="Century Gothic"/>
        </w:rPr>
        <w:t>isions of the project activity</w:t>
      </w:r>
      <w:r w:rsidR="00775D0B">
        <w:rPr>
          <w:rFonts w:ascii="Century Gothic" w:eastAsia="Century Gothic" w:hAnsi="Century Gothic" w:cs="Century Gothic"/>
        </w:rPr>
        <w:t xml:space="preserve">, </w:t>
      </w:r>
      <w:r w:rsidR="00DD2AF2">
        <w:rPr>
          <w:rFonts w:ascii="Century Gothic" w:eastAsia="Century Gothic" w:hAnsi="Century Gothic" w:cs="Century Gothic"/>
        </w:rPr>
        <w:t xml:space="preserve">the users would have limited capacity to absorb the new technologies and </w:t>
      </w:r>
      <w:r w:rsidR="00E67CD7">
        <w:rPr>
          <w:rFonts w:ascii="Century Gothic" w:eastAsia="Century Gothic" w:hAnsi="Century Gothic" w:cs="Century Gothic"/>
        </w:rPr>
        <w:t>emissions would be higher.</w:t>
      </w:r>
    </w:p>
    <w:p w14:paraId="467AAF5D" w14:textId="77777777" w:rsidR="007954DC" w:rsidRDefault="00E67CD7">
      <w:pPr>
        <w:pStyle w:val="Heading2"/>
        <w:numPr>
          <w:ilvl w:val="1"/>
          <w:numId w:val="4"/>
        </w:numPr>
      </w:pPr>
      <w:bookmarkStart w:id="53" w:name="_Toc38982559"/>
      <w:r>
        <w:t>Methodology Deviations</w:t>
      </w:r>
      <w:bookmarkEnd w:id="53"/>
    </w:p>
    <w:p w14:paraId="6BA65D12" w14:textId="77777777" w:rsidR="007954DC" w:rsidRDefault="00E67CD7">
      <w:pPr>
        <w:pBdr>
          <w:top w:val="nil"/>
          <w:left w:val="nil"/>
          <w:bottom w:val="nil"/>
          <w:right w:val="nil"/>
          <w:between w:val="nil"/>
        </w:pBdr>
        <w:spacing w:before="160"/>
        <w:ind w:left="720" w:hanging="720"/>
        <w:rPr>
          <w:rFonts w:ascii="Arial" w:eastAsia="Arial" w:hAnsi="Arial" w:cs="Arial"/>
          <w:i/>
        </w:rPr>
      </w:pPr>
      <w:r>
        <w:rPr>
          <w:rFonts w:ascii="Century Gothic" w:eastAsia="Century Gothic" w:hAnsi="Century Gothic" w:cs="Century Gothic"/>
        </w:rPr>
        <w:t>Not applicable. No methodology deviations were applied.</w:t>
      </w:r>
    </w:p>
    <w:p w14:paraId="684D7705" w14:textId="77777777" w:rsidR="007954DC" w:rsidRDefault="00E67CD7">
      <w:pPr>
        <w:pStyle w:val="Heading1"/>
        <w:numPr>
          <w:ilvl w:val="0"/>
          <w:numId w:val="4"/>
        </w:numPr>
      </w:pPr>
      <w:bookmarkStart w:id="54" w:name="_Toc38982560"/>
      <w:r>
        <w:t>Quantification of GHG Emission Reductions and Removals</w:t>
      </w:r>
      <w:bookmarkEnd w:id="54"/>
    </w:p>
    <w:p w14:paraId="7EDBE1D7" w14:textId="77777777" w:rsidR="007954DC" w:rsidRDefault="00E67CD7">
      <w:pPr>
        <w:pStyle w:val="Heading2"/>
        <w:numPr>
          <w:ilvl w:val="1"/>
          <w:numId w:val="4"/>
        </w:numPr>
      </w:pPr>
      <w:bookmarkStart w:id="55" w:name="_Toc38982561"/>
      <w:r>
        <w:t>Baseline Emissions</w:t>
      </w:r>
      <w:bookmarkEnd w:id="55"/>
    </w:p>
    <w:p w14:paraId="5473EBF1" w14:textId="5B13D9EC"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lastRenderedPageBreak/>
        <w:t>Not applicable. See sect</w:t>
      </w:r>
      <w:r w:rsidR="00D1375B">
        <w:rPr>
          <w:rFonts w:ascii="Century Gothic" w:eastAsia="Century Gothic" w:hAnsi="Century Gothic" w:cs="Century Gothic"/>
        </w:rPr>
        <w:t>ion 4.4 for the calculation of net GHG emission r</w:t>
      </w:r>
      <w:r>
        <w:rPr>
          <w:rFonts w:ascii="Century Gothic" w:eastAsia="Century Gothic" w:hAnsi="Century Gothic" w:cs="Century Gothic"/>
        </w:rPr>
        <w:t>ed</w:t>
      </w:r>
      <w:r w:rsidR="00D1375B">
        <w:rPr>
          <w:rFonts w:ascii="Century Gothic" w:eastAsia="Century Gothic" w:hAnsi="Century Gothic" w:cs="Century Gothic"/>
        </w:rPr>
        <w:t>uctions and r</w:t>
      </w:r>
      <w:r>
        <w:rPr>
          <w:rFonts w:ascii="Century Gothic" w:eastAsia="Century Gothic" w:hAnsi="Century Gothic" w:cs="Century Gothic"/>
        </w:rPr>
        <w:t>emovals.</w:t>
      </w:r>
    </w:p>
    <w:p w14:paraId="7E2F59AF" w14:textId="77777777" w:rsidR="007954DC" w:rsidRDefault="00E67CD7">
      <w:pPr>
        <w:pStyle w:val="Heading2"/>
        <w:numPr>
          <w:ilvl w:val="1"/>
          <w:numId w:val="4"/>
        </w:numPr>
      </w:pPr>
      <w:bookmarkStart w:id="56" w:name="_Toc38982562"/>
      <w:r>
        <w:t>Project Emissions</w:t>
      </w:r>
      <w:bookmarkEnd w:id="56"/>
    </w:p>
    <w:p w14:paraId="7990864E" w14:textId="356CD74C"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CDM AMS-II.G. Small-scale Methodology: Energy efficiency measures in thermal applications of non-renewable biomass, </w:t>
      </w:r>
      <w:r w:rsidR="005D4D3D">
        <w:rPr>
          <w:rFonts w:ascii="Century Gothic" w:eastAsia="Century Gothic" w:hAnsi="Century Gothic" w:cs="Century Gothic"/>
        </w:rPr>
        <w:t>V</w:t>
      </w:r>
      <w:r w:rsidR="00C731F5">
        <w:rPr>
          <w:rFonts w:ascii="Century Gothic" w:eastAsia="Century Gothic" w:hAnsi="Century Gothic" w:cs="Century Gothic"/>
        </w:rPr>
        <w:t>11</w:t>
      </w:r>
      <w:r w:rsidR="00B24590">
        <w:rPr>
          <w:rFonts w:ascii="Century Gothic" w:eastAsia="Century Gothic" w:hAnsi="Century Gothic" w:cs="Century Gothic"/>
        </w:rPr>
        <w:t>.1</w:t>
      </w:r>
      <w:r>
        <w:rPr>
          <w:rFonts w:ascii="Century Gothic" w:eastAsia="Century Gothic" w:hAnsi="Century Gothic" w:cs="Century Gothic"/>
        </w:rPr>
        <w:t xml:space="preserve"> defines the procedure to calculate emission reductions. The calculation of project emissions separate from baseline emissions is thus not applicable.</w:t>
      </w:r>
    </w:p>
    <w:p w14:paraId="387D68BB" w14:textId="77777777" w:rsidR="007954DC" w:rsidRDefault="00E67CD7">
      <w:pPr>
        <w:pStyle w:val="Heading2"/>
        <w:numPr>
          <w:ilvl w:val="1"/>
          <w:numId w:val="4"/>
        </w:numPr>
      </w:pPr>
      <w:bookmarkStart w:id="57" w:name="_Toc38982563"/>
      <w:r>
        <w:t>Leakage</w:t>
      </w:r>
      <w:bookmarkEnd w:id="57"/>
    </w:p>
    <w:p w14:paraId="3E27944B" w14:textId="420A66DF" w:rsidR="007954DC"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The project uses a net gross adjustment factor of 95% to account for leakage. Section 5.4 paragraph 34 of AMS-II.G. </w:t>
      </w:r>
      <w:r w:rsidR="005D4D3D">
        <w:rPr>
          <w:rFonts w:ascii="Century Gothic" w:eastAsia="Century Gothic" w:hAnsi="Century Gothic" w:cs="Century Gothic"/>
        </w:rPr>
        <w:t>V11</w:t>
      </w:r>
      <w:r w:rsidR="00B24590">
        <w:rPr>
          <w:rFonts w:ascii="Century Gothic" w:eastAsia="Century Gothic" w:hAnsi="Century Gothic" w:cs="Century Gothic"/>
        </w:rPr>
        <w:t>.1</w:t>
      </w:r>
      <w:r w:rsidR="005D4D3D">
        <w:rPr>
          <w:rFonts w:ascii="Century Gothic" w:eastAsia="Century Gothic" w:hAnsi="Century Gothic" w:cs="Century Gothic"/>
        </w:rPr>
        <w:t xml:space="preserve"> </w:t>
      </w:r>
      <w:proofErr w:type="gramStart"/>
      <w:r w:rsidR="005D4D3D">
        <w:rPr>
          <w:rFonts w:ascii="Century Gothic" w:eastAsia="Century Gothic" w:hAnsi="Century Gothic" w:cs="Century Gothic"/>
        </w:rPr>
        <w:t>states</w:t>
      </w:r>
      <w:proofErr w:type="gramEnd"/>
      <w:r>
        <w:rPr>
          <w:rFonts w:ascii="Century Gothic" w:eastAsia="Century Gothic" w:hAnsi="Century Gothic" w:cs="Century Gothic"/>
        </w:rPr>
        <w:t xml:space="preserve"> “Alternatively, By savings, </w:t>
      </w:r>
      <w:proofErr w:type="spellStart"/>
      <w:r>
        <w:rPr>
          <w:rFonts w:ascii="Century Gothic" w:eastAsia="Century Gothic" w:hAnsi="Century Gothic" w:cs="Century Gothic"/>
        </w:rPr>
        <w:t>i</w:t>
      </w:r>
      <w:proofErr w:type="spellEnd"/>
      <w:r>
        <w:rPr>
          <w:rFonts w:ascii="Century Gothic" w:eastAsia="Century Gothic" w:hAnsi="Century Gothic" w:cs="Century Gothic"/>
        </w:rPr>
        <w:t>, j is multiplied by a net to gross adjustment factor of 0.95 to account for leakages, in which case surveys are not required.”</w:t>
      </w:r>
    </w:p>
    <w:p w14:paraId="0F70CA3B" w14:textId="77777777" w:rsidR="007954DC" w:rsidRDefault="00E67CD7">
      <w:pPr>
        <w:pStyle w:val="Heading2"/>
        <w:numPr>
          <w:ilvl w:val="1"/>
          <w:numId w:val="4"/>
        </w:numPr>
      </w:pPr>
      <w:bookmarkStart w:id="58" w:name="_Toc38982564"/>
      <w:r>
        <w:t>Net GHG Emission Reductions and Removals</w:t>
      </w:r>
      <w:bookmarkEnd w:id="58"/>
    </w:p>
    <w:p w14:paraId="750AE9C2" w14:textId="7B865B9D" w:rsidR="007954DC" w:rsidRDefault="00E67CD7">
      <w:pPr>
        <w:spacing w:before="160"/>
        <w:rPr>
          <w:rFonts w:ascii="Century Gothic" w:eastAsia="Century Gothic" w:hAnsi="Century Gothic" w:cs="Century Gothic"/>
        </w:rPr>
      </w:pPr>
      <w:r>
        <w:rPr>
          <w:rFonts w:ascii="Century Gothic" w:eastAsia="Century Gothic" w:hAnsi="Century Gothic" w:cs="Century Gothic"/>
        </w:rPr>
        <w:t xml:space="preserve">Per section 5.3 of CDM AMS-II.G., </w:t>
      </w:r>
      <w:r w:rsidR="005D4D3D">
        <w:rPr>
          <w:rFonts w:ascii="Century Gothic" w:eastAsia="Century Gothic" w:hAnsi="Century Gothic" w:cs="Century Gothic"/>
        </w:rPr>
        <w:t>V</w:t>
      </w:r>
      <w:r>
        <w:rPr>
          <w:rFonts w:ascii="Century Gothic" w:eastAsia="Century Gothic" w:hAnsi="Century Gothic" w:cs="Century Gothic"/>
        </w:rPr>
        <w:t>1</w:t>
      </w:r>
      <w:r w:rsidR="00C76105">
        <w:rPr>
          <w:rFonts w:ascii="Century Gothic" w:eastAsia="Century Gothic" w:hAnsi="Century Gothic" w:cs="Century Gothic"/>
        </w:rPr>
        <w:t>1</w:t>
      </w:r>
      <w:r w:rsidR="00B24590">
        <w:rPr>
          <w:rFonts w:ascii="Century Gothic" w:eastAsia="Century Gothic" w:hAnsi="Century Gothic" w:cs="Century Gothic"/>
        </w:rPr>
        <w:t>.1</w:t>
      </w:r>
      <w:r>
        <w:rPr>
          <w:rFonts w:ascii="Century Gothic" w:eastAsia="Century Gothic" w:hAnsi="Century Gothic" w:cs="Century Gothic"/>
        </w:rPr>
        <w:t xml:space="preserve">, emission reductions are calculated </w:t>
      </w:r>
      <w:r w:rsidR="007D2B74">
        <w:rPr>
          <w:rFonts w:ascii="Century Gothic" w:eastAsia="Century Gothic" w:hAnsi="Century Gothic" w:cs="Century Gothic"/>
        </w:rPr>
        <w:t>per equation one as:</w:t>
      </w:r>
    </w:p>
    <w:p w14:paraId="3EB6BDC0" w14:textId="77777777" w:rsidR="007954DC" w:rsidRDefault="00E67CD7">
      <w:pPr>
        <w:spacing w:before="160"/>
        <w:ind w:left="720"/>
        <w:rPr>
          <w:i/>
          <w:color w:val="4F5150"/>
        </w:rPr>
      </w:pPr>
      <w:r>
        <w:rPr>
          <w:noProof/>
        </w:rPr>
        <w:drawing>
          <wp:anchor distT="114300" distB="114300" distL="114300" distR="114300" simplePos="0" relativeHeight="251667456" behindDoc="0" locked="0" layoutInCell="1" hidden="0" allowOverlap="1" wp14:anchorId="369FB1FA" wp14:editId="277B9B6A">
            <wp:simplePos x="0" y="0"/>
            <wp:positionH relativeFrom="column">
              <wp:posOffset>19051</wp:posOffset>
            </wp:positionH>
            <wp:positionV relativeFrom="paragraph">
              <wp:posOffset>120650</wp:posOffset>
            </wp:positionV>
            <wp:extent cx="1881188" cy="547255"/>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881188" cy="547255"/>
                    </a:xfrm>
                    <a:prstGeom prst="rect">
                      <a:avLst/>
                    </a:prstGeom>
                    <a:ln/>
                  </pic:spPr>
                </pic:pic>
              </a:graphicData>
            </a:graphic>
          </wp:anchor>
        </w:drawing>
      </w:r>
    </w:p>
    <w:p w14:paraId="039A3569" w14:textId="77777777" w:rsidR="007954DC" w:rsidRDefault="007954DC">
      <w:pPr>
        <w:spacing w:before="160"/>
        <w:ind w:left="720"/>
        <w:rPr>
          <w:i/>
          <w:color w:val="4F5150"/>
        </w:rPr>
      </w:pPr>
    </w:p>
    <w:p w14:paraId="4DFFBBA2" w14:textId="77777777" w:rsidR="007954DC" w:rsidRDefault="007954DC">
      <w:pPr>
        <w:spacing w:before="160"/>
        <w:ind w:left="720"/>
        <w:rPr>
          <w:i/>
          <w:color w:val="4F5150"/>
        </w:rPr>
      </w:pPr>
    </w:p>
    <w:p w14:paraId="66CE226C" w14:textId="77777777" w:rsidR="007954DC" w:rsidRDefault="00E67CD7" w:rsidP="00BF1B17">
      <w:pPr>
        <w:spacing w:before="160"/>
        <w:rPr>
          <w:rFonts w:ascii="Century Gothic" w:eastAsia="Century Gothic" w:hAnsi="Century Gothic" w:cs="Century Gothic"/>
        </w:rPr>
      </w:pPr>
      <w:r>
        <w:rPr>
          <w:rFonts w:ascii="Century Gothic" w:eastAsia="Century Gothic" w:hAnsi="Century Gothic" w:cs="Century Gothic"/>
        </w:rPr>
        <w:t>Where:</w:t>
      </w:r>
    </w:p>
    <w:p w14:paraId="0D0B6AA5" w14:textId="4AD64731" w:rsidR="007954DC" w:rsidRDefault="00E67CD7">
      <w:pPr>
        <w:spacing w:before="160"/>
        <w:rPr>
          <w:rFonts w:ascii="Century Gothic" w:eastAsia="Century Gothic" w:hAnsi="Century Gothic" w:cs="Century Gothic"/>
        </w:rPr>
      </w:pPr>
      <w:r>
        <w:rPr>
          <w:rFonts w:ascii="Century Gothic" w:eastAsia="Century Gothic" w:hAnsi="Century Gothic" w:cs="Century Gothic"/>
        </w:rPr>
        <w:t xml:space="preserve">𝑖 = Indices for the situation where more than one type of project device is introduced to replace the pre-project devices. </w:t>
      </w:r>
      <w:r w:rsidR="00F70159">
        <w:rPr>
          <w:rFonts w:ascii="Century Gothic" w:eastAsia="Century Gothic" w:hAnsi="Century Gothic" w:cs="Century Gothic"/>
        </w:rPr>
        <w:t xml:space="preserve">For Project Activity One, </w:t>
      </w:r>
      <w:proofErr w:type="spellStart"/>
      <w:r w:rsidR="00F70159">
        <w:rPr>
          <w:rFonts w:ascii="Century Gothic" w:eastAsia="Century Gothic" w:hAnsi="Century Gothic" w:cs="Century Gothic"/>
        </w:rPr>
        <w:t>i</w:t>
      </w:r>
      <w:proofErr w:type="spellEnd"/>
      <w:r w:rsidR="00F70159">
        <w:rPr>
          <w:rFonts w:ascii="Century Gothic" w:eastAsia="Century Gothic" w:hAnsi="Century Gothic" w:cs="Century Gothic"/>
        </w:rPr>
        <w:t xml:space="preserve"> = 1. For Project Activity Two, </w:t>
      </w:r>
      <w:proofErr w:type="spellStart"/>
      <w:r w:rsidR="00F70159">
        <w:rPr>
          <w:rFonts w:ascii="Century Gothic" w:eastAsia="Century Gothic" w:hAnsi="Century Gothic" w:cs="Century Gothic"/>
        </w:rPr>
        <w:t>i</w:t>
      </w:r>
      <w:proofErr w:type="spellEnd"/>
      <w:r w:rsidR="00F70159">
        <w:rPr>
          <w:rFonts w:ascii="Century Gothic" w:eastAsia="Century Gothic" w:hAnsi="Century Gothic" w:cs="Century Gothic"/>
        </w:rPr>
        <w:t xml:space="preserve"> = 2.</w:t>
      </w:r>
    </w:p>
    <w:p w14:paraId="0A06F484" w14:textId="16D7FA69" w:rsidR="007954DC" w:rsidRDefault="00E67CD7">
      <w:pPr>
        <w:spacing w:before="160"/>
        <w:rPr>
          <w:rFonts w:ascii="Century Gothic" w:eastAsia="Century Gothic" w:hAnsi="Century Gothic" w:cs="Century Gothic"/>
        </w:rPr>
      </w:pPr>
      <w:r>
        <w:rPr>
          <w:rFonts w:ascii="Century Gothic" w:eastAsia="Century Gothic" w:hAnsi="Century Gothic" w:cs="Century Gothic"/>
        </w:rPr>
        <w:t xml:space="preserve">j = Indices for the situation where there is more than one batch of project device. </w:t>
      </w:r>
      <w:r w:rsidR="00F70159">
        <w:rPr>
          <w:rFonts w:ascii="Century Gothic" w:eastAsia="Century Gothic" w:hAnsi="Century Gothic" w:cs="Century Gothic"/>
        </w:rPr>
        <w:t>There are seven batches.</w:t>
      </w:r>
      <w:r w:rsidRPr="0012724C">
        <w:rPr>
          <w:rFonts w:ascii="Century Gothic" w:eastAsia="Century Gothic" w:hAnsi="Century Gothic" w:cs="Century Gothic"/>
        </w:rPr>
        <w:t xml:space="preserve"> </w:t>
      </w:r>
    </w:p>
    <w:p w14:paraId="191E8DC9" w14:textId="6C779D4E" w:rsidR="00A01734" w:rsidRDefault="00A01734">
      <w:pPr>
        <w:spacing w:before="160"/>
        <w:rPr>
          <w:rFonts w:ascii="Century Gothic" w:eastAsia="Century Gothic" w:hAnsi="Century Gothic" w:cs="Century Gothic"/>
        </w:rPr>
      </w:pPr>
      <w:r>
        <w:rPr>
          <w:rFonts w:ascii="Century Gothic" w:eastAsia="Century Gothic" w:hAnsi="Century Gothic" w:cs="Century Gothic"/>
        </w:rPr>
        <w:t>The methodology defines</w:t>
      </w:r>
      <w:r w:rsidR="0012724C">
        <w:rPr>
          <w:rFonts w:ascii="Century Gothic" w:eastAsia="Century Gothic" w:hAnsi="Century Gothic" w:cs="Century Gothic"/>
        </w:rPr>
        <w:t xml:space="preserve"> </w:t>
      </w:r>
      <w:r>
        <w:rPr>
          <w:rFonts w:ascii="Century Gothic" w:eastAsia="Century Gothic" w:hAnsi="Century Gothic" w:cs="Century Gothic"/>
        </w:rPr>
        <w:t xml:space="preserve">a </w:t>
      </w:r>
      <w:r w:rsidR="0012724C">
        <w:rPr>
          <w:rFonts w:ascii="Century Gothic" w:eastAsia="Century Gothic" w:hAnsi="Century Gothic" w:cs="Century Gothic"/>
        </w:rPr>
        <w:t xml:space="preserve">batch </w:t>
      </w:r>
      <w:r>
        <w:rPr>
          <w:rFonts w:ascii="Century Gothic" w:eastAsia="Century Gothic" w:hAnsi="Century Gothic" w:cs="Century Gothic"/>
        </w:rPr>
        <w:t>“</w:t>
      </w:r>
      <w:r w:rsidR="0012724C" w:rsidRPr="0012724C">
        <w:rPr>
          <w:rFonts w:ascii="Century Gothic" w:eastAsia="Century Gothic" w:hAnsi="Century Gothic" w:cs="Century Gothic"/>
        </w:rPr>
        <w:t>as the population of the device of the same type commissioned during a certain period of time (e.g. week or month) in a certain calendar year.</w:t>
      </w:r>
      <w:r w:rsidR="005D4D3D">
        <w:rPr>
          <w:rFonts w:ascii="Century Gothic" w:eastAsia="Century Gothic" w:hAnsi="Century Gothic" w:cs="Century Gothic"/>
        </w:rPr>
        <w:t>” It goes on to state,</w:t>
      </w:r>
      <w:r w:rsidR="0012724C" w:rsidRPr="0012724C">
        <w:rPr>
          <w:rFonts w:ascii="Century Gothic" w:eastAsia="Century Gothic" w:hAnsi="Century Gothic" w:cs="Century Gothic"/>
        </w:rPr>
        <w:t xml:space="preserve"> </w:t>
      </w:r>
      <w:r w:rsidR="005D4D3D">
        <w:rPr>
          <w:rFonts w:ascii="Century Gothic" w:eastAsia="Century Gothic" w:hAnsi="Century Gothic" w:cs="Century Gothic"/>
        </w:rPr>
        <w:t>“</w:t>
      </w:r>
      <w:r w:rsidR="0012724C" w:rsidRPr="0012724C">
        <w:rPr>
          <w:rFonts w:ascii="Century Gothic" w:eastAsia="Century Gothic" w:hAnsi="Century Gothic" w:cs="Century Gothic"/>
        </w:rPr>
        <w:t>To establish the date of commissioning, the Project Participant may opt to group the devices in “batches” and the latest date of commissioning of a device within the batch shall be used as the date of commissioning for the entire batch.</w:t>
      </w:r>
      <w:r>
        <w:rPr>
          <w:rFonts w:ascii="Century Gothic" w:eastAsia="Century Gothic" w:hAnsi="Century Gothic" w:cs="Century Gothic"/>
        </w:rPr>
        <w:t>”</w:t>
      </w:r>
      <w:r>
        <w:rPr>
          <w:rStyle w:val="FootnoteReference"/>
          <w:rFonts w:ascii="Century Gothic" w:eastAsia="Century Gothic" w:hAnsi="Century Gothic" w:cs="Century Gothic"/>
        </w:rPr>
        <w:footnoteReference w:id="43"/>
      </w:r>
    </w:p>
    <w:p w14:paraId="5A67AA9B" w14:textId="39E132A1" w:rsidR="0012724C" w:rsidRDefault="008428E2">
      <w:pPr>
        <w:spacing w:before="160"/>
        <w:rPr>
          <w:rFonts w:ascii="Century Gothic" w:eastAsia="Century Gothic" w:hAnsi="Century Gothic" w:cs="Century Gothic"/>
        </w:rPr>
      </w:pPr>
      <w:r>
        <w:rPr>
          <w:rFonts w:ascii="Century Gothic" w:eastAsia="Century Gothic" w:hAnsi="Century Gothic" w:cs="Century Gothic"/>
        </w:rPr>
        <w:t xml:space="preserve">The project groups all the stoves installed in one year into a batch. For the project, this </w:t>
      </w:r>
      <w:r w:rsidR="00A01734">
        <w:rPr>
          <w:rFonts w:ascii="Century Gothic" w:eastAsia="Century Gothic" w:hAnsi="Century Gothic" w:cs="Century Gothic"/>
        </w:rPr>
        <w:t xml:space="preserve">year </w:t>
      </w:r>
      <w:r>
        <w:rPr>
          <w:rFonts w:ascii="Century Gothic" w:eastAsia="Century Gothic" w:hAnsi="Century Gothic" w:cs="Century Gothic"/>
        </w:rPr>
        <w:t>runs from September to August</w:t>
      </w:r>
      <w:r w:rsidR="005D4D3D">
        <w:rPr>
          <w:rFonts w:ascii="Century Gothic" w:eastAsia="Century Gothic" w:hAnsi="Century Gothic" w:cs="Century Gothic"/>
        </w:rPr>
        <w:t xml:space="preserve">. </w:t>
      </w:r>
      <w:r>
        <w:rPr>
          <w:rFonts w:ascii="Century Gothic" w:eastAsia="Century Gothic" w:hAnsi="Century Gothic" w:cs="Century Gothic"/>
        </w:rPr>
        <w:t xml:space="preserve">September 1 of 2018 to August </w:t>
      </w:r>
      <w:r>
        <w:rPr>
          <w:rFonts w:ascii="Century Gothic" w:eastAsia="Century Gothic" w:hAnsi="Century Gothic" w:cs="Century Gothic"/>
        </w:rPr>
        <w:lastRenderedPageBreak/>
        <w:t>31, 2019 is batch one</w:t>
      </w:r>
      <w:r w:rsidR="00776F9B">
        <w:rPr>
          <w:rFonts w:ascii="Century Gothic" w:eastAsia="Century Gothic" w:hAnsi="Century Gothic" w:cs="Century Gothic"/>
        </w:rPr>
        <w:t xml:space="preserve"> (j=1)</w:t>
      </w:r>
      <w:r>
        <w:rPr>
          <w:rFonts w:ascii="Century Gothic" w:eastAsia="Century Gothic" w:hAnsi="Century Gothic" w:cs="Century Gothic"/>
        </w:rPr>
        <w:t xml:space="preserve">, September </w:t>
      </w:r>
      <w:r w:rsidR="00A01734">
        <w:rPr>
          <w:rFonts w:ascii="Century Gothic" w:eastAsia="Century Gothic" w:hAnsi="Century Gothic" w:cs="Century Gothic"/>
        </w:rPr>
        <w:t>1 of</w:t>
      </w:r>
      <w:r>
        <w:rPr>
          <w:rFonts w:ascii="Century Gothic" w:eastAsia="Century Gothic" w:hAnsi="Century Gothic" w:cs="Century Gothic"/>
        </w:rPr>
        <w:t xml:space="preserve"> 2019 </w:t>
      </w:r>
      <w:r w:rsidR="00A01734">
        <w:rPr>
          <w:rFonts w:ascii="Century Gothic" w:eastAsia="Century Gothic" w:hAnsi="Century Gothic" w:cs="Century Gothic"/>
        </w:rPr>
        <w:t>to</w:t>
      </w:r>
      <w:r>
        <w:rPr>
          <w:rFonts w:ascii="Century Gothic" w:eastAsia="Century Gothic" w:hAnsi="Century Gothic" w:cs="Century Gothic"/>
        </w:rPr>
        <w:t xml:space="preserve"> August 31 </w:t>
      </w:r>
      <w:r w:rsidR="00A01734">
        <w:rPr>
          <w:rFonts w:ascii="Century Gothic" w:eastAsia="Century Gothic" w:hAnsi="Century Gothic" w:cs="Century Gothic"/>
        </w:rPr>
        <w:t xml:space="preserve">of </w:t>
      </w:r>
      <w:r>
        <w:rPr>
          <w:rFonts w:ascii="Century Gothic" w:eastAsia="Century Gothic" w:hAnsi="Century Gothic" w:cs="Century Gothic"/>
        </w:rPr>
        <w:t>2020 is batch two</w:t>
      </w:r>
      <w:r w:rsidR="00776F9B">
        <w:rPr>
          <w:rFonts w:ascii="Century Gothic" w:eastAsia="Century Gothic" w:hAnsi="Century Gothic" w:cs="Century Gothic"/>
        </w:rPr>
        <w:t xml:space="preserve"> (j=2)</w:t>
      </w:r>
      <w:r w:rsidR="00A01734">
        <w:rPr>
          <w:rFonts w:ascii="Century Gothic" w:eastAsia="Century Gothic" w:hAnsi="Century Gothic" w:cs="Century Gothic"/>
        </w:rPr>
        <w:t>, and so on</w:t>
      </w:r>
      <w:r>
        <w:rPr>
          <w:rFonts w:ascii="Century Gothic" w:eastAsia="Century Gothic" w:hAnsi="Century Gothic" w:cs="Century Gothic"/>
        </w:rPr>
        <w:t xml:space="preserve">. For Project Activity One, the installation date (commissioning date) of the cookstove determines its batch. For Project Activity Two, the date on which the device receives its energy efficiency enhancement -- its </w:t>
      </w:r>
      <w:r w:rsidR="000E3CDB">
        <w:rPr>
          <w:rFonts w:ascii="Century Gothic" w:eastAsia="Century Gothic" w:hAnsi="Century Gothic" w:cs="Century Gothic"/>
        </w:rPr>
        <w:t>improvement --</w:t>
      </w:r>
      <w:r>
        <w:rPr>
          <w:rFonts w:ascii="Century Gothic" w:eastAsia="Century Gothic" w:hAnsi="Century Gothic" w:cs="Century Gothic"/>
        </w:rPr>
        <w:t xml:space="preserve"> determines its batch. </w:t>
      </w:r>
      <w:r w:rsidR="000E3CDB">
        <w:rPr>
          <w:rFonts w:ascii="Century Gothic" w:eastAsia="Century Gothic" w:hAnsi="Century Gothic" w:cs="Century Gothic"/>
        </w:rPr>
        <w:t xml:space="preserve">This date is equivalent to the commissioning date as it is the date in which the device is now able to provide for thermal energy savings at the documented, more efficient rate. </w:t>
      </w:r>
      <w:r>
        <w:rPr>
          <w:rFonts w:ascii="Century Gothic" w:eastAsia="Century Gothic" w:hAnsi="Century Gothic" w:cs="Century Gothic"/>
        </w:rPr>
        <w:t>TRL’s maintenance log</w:t>
      </w:r>
      <w:r w:rsidR="00F84403">
        <w:rPr>
          <w:rFonts w:ascii="Century Gothic" w:eastAsia="Century Gothic" w:hAnsi="Century Gothic" w:cs="Century Gothic"/>
        </w:rPr>
        <w:t xml:space="preserve">, stored in the client database </w:t>
      </w:r>
      <w:r>
        <w:rPr>
          <w:rFonts w:ascii="Century Gothic" w:eastAsia="Century Gothic" w:hAnsi="Century Gothic" w:cs="Century Gothic"/>
        </w:rPr>
        <w:t xml:space="preserve">is </w:t>
      </w:r>
      <w:r w:rsidR="000E3CDB">
        <w:rPr>
          <w:rFonts w:ascii="Century Gothic" w:eastAsia="Century Gothic" w:hAnsi="Century Gothic" w:cs="Century Gothic"/>
        </w:rPr>
        <w:t>organized</w:t>
      </w:r>
      <w:r>
        <w:rPr>
          <w:rFonts w:ascii="Century Gothic" w:eastAsia="Century Gothic" w:hAnsi="Century Gothic" w:cs="Century Gothic"/>
        </w:rPr>
        <w:t xml:space="preserve"> to track </w:t>
      </w:r>
      <w:r w:rsidR="002343E0">
        <w:rPr>
          <w:rFonts w:ascii="Century Gothic" w:eastAsia="Century Gothic" w:hAnsi="Century Gothic" w:cs="Century Gothic"/>
        </w:rPr>
        <w:t>project device</w:t>
      </w:r>
      <w:r w:rsidR="002775CF">
        <w:rPr>
          <w:rFonts w:ascii="Century Gothic" w:eastAsia="Century Gothic" w:hAnsi="Century Gothic" w:cs="Century Gothic"/>
        </w:rPr>
        <w:t xml:space="preserve"> commissioning dates and assign</w:t>
      </w:r>
      <w:r w:rsidR="002343E0">
        <w:rPr>
          <w:rFonts w:ascii="Century Gothic" w:eastAsia="Century Gothic" w:hAnsi="Century Gothic" w:cs="Century Gothic"/>
        </w:rPr>
        <w:t xml:space="preserve"> the</w:t>
      </w:r>
      <w:r w:rsidR="002775CF">
        <w:rPr>
          <w:rFonts w:ascii="Century Gothic" w:eastAsia="Century Gothic" w:hAnsi="Century Gothic" w:cs="Century Gothic"/>
        </w:rPr>
        <w:t>m to the</w:t>
      </w:r>
      <w:r w:rsidR="002343E0">
        <w:rPr>
          <w:rFonts w:ascii="Century Gothic" w:eastAsia="Century Gothic" w:hAnsi="Century Gothic" w:cs="Century Gothic"/>
        </w:rPr>
        <w:t xml:space="preserve"> correct batch. </w:t>
      </w:r>
    </w:p>
    <w:p w14:paraId="584825A3" w14:textId="751D994E" w:rsidR="002343E0" w:rsidRDefault="002343E0" w:rsidP="002343E0">
      <w:pPr>
        <w:spacing w:before="160"/>
        <w:rPr>
          <w:rFonts w:ascii="Century Gothic" w:eastAsia="Century Gothic" w:hAnsi="Century Gothic" w:cs="Century Gothic"/>
        </w:rPr>
      </w:pPr>
      <w:r w:rsidRPr="002343E0">
        <w:rPr>
          <w:rFonts w:ascii="Century Gothic" w:eastAsia="Century Gothic" w:hAnsi="Century Gothic" w:cs="Century Gothic"/>
        </w:rPr>
        <w:t xml:space="preserve">AMS-II.G. </w:t>
      </w:r>
      <w:r w:rsidR="005D4D3D">
        <w:rPr>
          <w:rFonts w:ascii="Century Gothic" w:eastAsia="Century Gothic" w:hAnsi="Century Gothic" w:cs="Century Gothic"/>
        </w:rPr>
        <w:t xml:space="preserve">later </w:t>
      </w:r>
      <w:r w:rsidRPr="002343E0">
        <w:rPr>
          <w:rFonts w:ascii="Century Gothic" w:eastAsia="Century Gothic" w:hAnsi="Century Gothic" w:cs="Century Gothic"/>
        </w:rPr>
        <w:t>state</w:t>
      </w:r>
      <w:r w:rsidR="005D4D3D">
        <w:rPr>
          <w:rFonts w:ascii="Century Gothic" w:eastAsia="Century Gothic" w:hAnsi="Century Gothic" w:cs="Century Gothic"/>
        </w:rPr>
        <w:t>s in footnote two,</w:t>
      </w:r>
      <w:r w:rsidRPr="002343E0">
        <w:rPr>
          <w:rFonts w:ascii="Century Gothic" w:eastAsia="Century Gothic" w:hAnsi="Century Gothic" w:cs="Century Gothic"/>
        </w:rPr>
        <w:t xml:space="preserve"> “If the efficiency drop of project devices is monitored through the first batch approach (see paragraph 37 below), project participants shall describe in the PDD the measures taken to ensure that all batches receive the same level of quality control in the production, and</w:t>
      </w:r>
      <w:r>
        <w:rPr>
          <w:rFonts w:ascii="Century Gothic" w:eastAsia="Century Gothic" w:hAnsi="Century Gothic" w:cs="Century Gothic"/>
        </w:rPr>
        <w:t xml:space="preserve"> m</w:t>
      </w:r>
      <w:r w:rsidRPr="002343E0">
        <w:rPr>
          <w:rFonts w:ascii="Century Gothic" w:eastAsia="Century Gothic" w:hAnsi="Century Gothic" w:cs="Century Gothic"/>
        </w:rPr>
        <w:t>aintenance/replacements during the crediting period, as the first batch</w:t>
      </w:r>
      <w:r>
        <w:rPr>
          <w:rFonts w:ascii="Century Gothic" w:eastAsia="Century Gothic" w:hAnsi="Century Gothic" w:cs="Century Gothic"/>
        </w:rPr>
        <w:t xml:space="preserve">. </w:t>
      </w:r>
      <w:r w:rsidRPr="002343E0">
        <w:rPr>
          <w:rFonts w:ascii="Century Gothic" w:eastAsia="Century Gothic" w:hAnsi="Century Gothic" w:cs="Century Gothic"/>
        </w:rPr>
        <w:t>Monitoring reports shall describe the number of actions taken for maintenance and replacements to all batches separately</w:t>
      </w:r>
      <w:r w:rsidR="005D4D3D">
        <w:rPr>
          <w:rFonts w:ascii="Century Gothic" w:eastAsia="Century Gothic" w:hAnsi="Century Gothic" w:cs="Century Gothic"/>
        </w:rPr>
        <w:t>.</w:t>
      </w:r>
      <w:r>
        <w:rPr>
          <w:rFonts w:ascii="Century Gothic" w:eastAsia="Century Gothic" w:hAnsi="Century Gothic" w:cs="Century Gothic"/>
        </w:rPr>
        <w:t>”</w:t>
      </w:r>
    </w:p>
    <w:p w14:paraId="23697BEB" w14:textId="1624B2B9" w:rsidR="008428E2" w:rsidRPr="0010036F" w:rsidRDefault="003B26FF">
      <w:pPr>
        <w:spacing w:before="160"/>
        <w:rPr>
          <w:rFonts w:ascii="Century Gothic" w:hAnsi="Century Gothic"/>
          <w:color w:val="000000"/>
        </w:rPr>
      </w:pPr>
      <w:r>
        <w:rPr>
          <w:rFonts w:ascii="Century Gothic" w:eastAsia="Century Gothic" w:hAnsi="Century Gothic" w:cs="Century Gothic"/>
        </w:rPr>
        <w:t>For Project Activity One, the project ops to account for efficiency per paragraph 37. All batches receive the same five-visit follow up schedule</w:t>
      </w:r>
      <w:r w:rsidR="0010036F">
        <w:rPr>
          <w:rFonts w:ascii="Century Gothic" w:eastAsia="Century Gothic" w:hAnsi="Century Gothic" w:cs="Century Gothic"/>
        </w:rPr>
        <w:t>,</w:t>
      </w:r>
      <w:r w:rsidR="00F84403">
        <w:rPr>
          <w:rFonts w:ascii="Century Gothic" w:eastAsia="Century Gothic" w:hAnsi="Century Gothic" w:cs="Century Gothic"/>
        </w:rPr>
        <w:t xml:space="preserve"> monitoring and record keeping using a digital platform,</w:t>
      </w:r>
      <w:r w:rsidR="0010036F">
        <w:rPr>
          <w:rFonts w:ascii="Century Gothic" w:eastAsia="Century Gothic" w:hAnsi="Century Gothic" w:cs="Century Gothic"/>
        </w:rPr>
        <w:t xml:space="preserve"> and maintenance/replacements as needed. All the equipment is purchased from the same factory (HELPs International) which has quality assurance measures and is certified under the VCS standard. It does not remain in TRL’s warehouse for any longer than </w:t>
      </w:r>
      <w:r w:rsidR="000E3CDB">
        <w:rPr>
          <w:rFonts w:ascii="Century Gothic" w:eastAsia="Century Gothic" w:hAnsi="Century Gothic" w:cs="Century Gothic"/>
        </w:rPr>
        <w:t>one</w:t>
      </w:r>
      <w:r w:rsidR="0010036F">
        <w:rPr>
          <w:rFonts w:ascii="Century Gothic" w:eastAsia="Century Gothic" w:hAnsi="Century Gothic" w:cs="Century Gothic"/>
        </w:rPr>
        <w:t xml:space="preserve"> year. </w:t>
      </w:r>
      <w:r w:rsidR="005D4D3D">
        <w:rPr>
          <w:rFonts w:ascii="Century Gothic" w:eastAsia="Century Gothic" w:hAnsi="Century Gothic" w:cs="Century Gothic"/>
        </w:rPr>
        <w:t>Cookstoves</w:t>
      </w:r>
      <w:r w:rsidR="0010036F">
        <w:rPr>
          <w:rFonts w:ascii="Century Gothic" w:eastAsia="Century Gothic" w:hAnsi="Century Gothic" w:cs="Century Gothic"/>
        </w:rPr>
        <w:t xml:space="preserve"> are purchased in shipments of 40 (about three per year) and installed (commissioned) as determined by client demand.</w:t>
      </w:r>
      <w:r>
        <w:rPr>
          <w:rFonts w:ascii="Century Gothic" w:eastAsia="Century Gothic" w:hAnsi="Century Gothic" w:cs="Century Gothic"/>
        </w:rPr>
        <w:t xml:space="preserve"> </w:t>
      </w:r>
      <w:r w:rsidR="0010036F">
        <w:rPr>
          <w:rFonts w:ascii="Century Gothic" w:eastAsia="Century Gothic" w:hAnsi="Century Gothic" w:cs="Century Gothic"/>
        </w:rPr>
        <w:t xml:space="preserve">The technology and quality </w:t>
      </w:r>
      <w:r w:rsidR="000E3CDB">
        <w:rPr>
          <w:rFonts w:ascii="Century Gothic" w:eastAsia="Century Gothic" w:hAnsi="Century Gothic" w:cs="Century Gothic"/>
        </w:rPr>
        <w:t xml:space="preserve">of the cookstove </w:t>
      </w:r>
      <w:r w:rsidR="0010036F">
        <w:rPr>
          <w:rFonts w:ascii="Century Gothic" w:eastAsia="Century Gothic" w:hAnsi="Century Gothic" w:cs="Century Gothic"/>
        </w:rPr>
        <w:t xml:space="preserve">is equivalent for each </w:t>
      </w:r>
      <w:r w:rsidR="000E3CDB">
        <w:rPr>
          <w:rFonts w:ascii="Century Gothic" w:eastAsia="Century Gothic" w:hAnsi="Century Gothic" w:cs="Century Gothic"/>
        </w:rPr>
        <w:t xml:space="preserve">stove across all </w:t>
      </w:r>
      <w:r w:rsidR="0010036F">
        <w:rPr>
          <w:rFonts w:ascii="Century Gothic" w:eastAsia="Century Gothic" w:hAnsi="Century Gothic" w:cs="Century Gothic"/>
        </w:rPr>
        <w:t>batch</w:t>
      </w:r>
      <w:r w:rsidR="000E3CDB">
        <w:rPr>
          <w:rFonts w:ascii="Century Gothic" w:eastAsia="Century Gothic" w:hAnsi="Century Gothic" w:cs="Century Gothic"/>
        </w:rPr>
        <w:t>es</w:t>
      </w:r>
      <w:r w:rsidR="0010036F">
        <w:rPr>
          <w:rFonts w:ascii="Century Gothic" w:eastAsia="Century Gothic" w:hAnsi="Century Gothic" w:cs="Century Gothic"/>
        </w:rPr>
        <w:t>, and throughout the monitoring period. This will be corroborated by maintenance records stored in TRL’s client database.</w:t>
      </w:r>
    </w:p>
    <w:p w14:paraId="69BA5855" w14:textId="7C99B331" w:rsidR="003000F5" w:rsidRDefault="003B26FF">
      <w:pPr>
        <w:spacing w:before="160"/>
        <w:rPr>
          <w:rFonts w:ascii="Century Gothic" w:eastAsia="Century Gothic" w:hAnsi="Century Gothic" w:cs="Century Gothic"/>
        </w:rPr>
      </w:pPr>
      <w:r>
        <w:rPr>
          <w:rFonts w:ascii="Century Gothic" w:eastAsia="Century Gothic" w:hAnsi="Century Gothic" w:cs="Century Gothic"/>
        </w:rPr>
        <w:t xml:space="preserve">For Project Activity </w:t>
      </w:r>
      <w:r w:rsidR="005D4D3D">
        <w:rPr>
          <w:rFonts w:ascii="Century Gothic" w:eastAsia="Century Gothic" w:hAnsi="Century Gothic" w:cs="Century Gothic"/>
        </w:rPr>
        <w:t>T</w:t>
      </w:r>
      <w:r>
        <w:rPr>
          <w:rFonts w:ascii="Century Gothic" w:eastAsia="Century Gothic" w:hAnsi="Century Gothic" w:cs="Century Gothic"/>
        </w:rPr>
        <w:t xml:space="preserve">wo, which </w:t>
      </w:r>
      <w:r w:rsidR="004E5815">
        <w:rPr>
          <w:rFonts w:ascii="Century Gothic" w:eastAsia="Century Gothic" w:hAnsi="Century Gothic" w:cs="Century Gothic"/>
        </w:rPr>
        <w:t xml:space="preserve">uses </w:t>
      </w:r>
      <w:r w:rsidR="004333D6">
        <w:rPr>
          <w:rFonts w:ascii="Century Gothic" w:eastAsia="Century Gothic" w:hAnsi="Century Gothic" w:cs="Century Gothic"/>
        </w:rPr>
        <w:t xml:space="preserve">option four and </w:t>
      </w:r>
      <w:r w:rsidR="004E5815">
        <w:rPr>
          <w:rFonts w:ascii="Century Gothic" w:eastAsia="Century Gothic" w:hAnsi="Century Gothic" w:cs="Century Gothic"/>
        </w:rPr>
        <w:t>equation nine</w:t>
      </w:r>
      <w:r w:rsidR="00D1375B">
        <w:rPr>
          <w:rFonts w:ascii="Century Gothic" w:eastAsia="Century Gothic" w:hAnsi="Century Gothic" w:cs="Century Gothic"/>
        </w:rPr>
        <w:t xml:space="preserve"> of AMS-II.G.</w:t>
      </w:r>
      <w:r w:rsidR="004E5815">
        <w:rPr>
          <w:rFonts w:ascii="Century Gothic" w:eastAsia="Century Gothic" w:hAnsi="Century Gothic" w:cs="Century Gothic"/>
        </w:rPr>
        <w:t xml:space="preserve"> instead</w:t>
      </w:r>
      <w:r w:rsidR="004333D6">
        <w:rPr>
          <w:rFonts w:ascii="Century Gothic" w:eastAsia="Century Gothic" w:hAnsi="Century Gothic" w:cs="Century Gothic"/>
        </w:rPr>
        <w:t>, the above</w:t>
      </w:r>
      <w:r w:rsidR="004E5815">
        <w:rPr>
          <w:rFonts w:ascii="Century Gothic" w:eastAsia="Century Gothic" w:hAnsi="Century Gothic" w:cs="Century Gothic"/>
        </w:rPr>
        <w:t xml:space="preserve"> </w:t>
      </w:r>
      <w:r w:rsidR="004333D6">
        <w:rPr>
          <w:rFonts w:ascii="Century Gothic" w:eastAsia="Century Gothic" w:hAnsi="Century Gothic" w:cs="Century Gothic"/>
        </w:rPr>
        <w:t>is not required nor applicable. With the use of a</w:t>
      </w:r>
      <w:r w:rsidR="004E5815" w:rsidRPr="004E5815">
        <w:rPr>
          <w:rFonts w:ascii="Century Gothic" w:eastAsia="Century Gothic" w:hAnsi="Century Gothic" w:cs="Century Gothic"/>
        </w:rPr>
        <w:t xml:space="preserve"> controlled cooking test (CCT</w:t>
      </w:r>
      <w:r w:rsidR="004333D6">
        <w:rPr>
          <w:rFonts w:ascii="Century Gothic" w:eastAsia="Century Gothic" w:hAnsi="Century Gothic" w:cs="Century Gothic"/>
        </w:rPr>
        <w:t>)</w:t>
      </w:r>
      <w:r w:rsidR="004E5815" w:rsidRPr="004E5815">
        <w:rPr>
          <w:rFonts w:ascii="Century Gothic" w:eastAsia="Century Gothic" w:hAnsi="Century Gothic" w:cs="Century Gothic"/>
        </w:rPr>
        <w:t>, the requirements are not applicabl</w:t>
      </w:r>
      <w:r w:rsidR="004333D6">
        <w:rPr>
          <w:rFonts w:ascii="Century Gothic" w:eastAsia="Century Gothic" w:hAnsi="Century Gothic" w:cs="Century Gothic"/>
        </w:rPr>
        <w:t>e</w:t>
      </w:r>
      <w:r w:rsidR="004E5815" w:rsidRPr="004E5815">
        <w:rPr>
          <w:rFonts w:ascii="Century Gothic" w:eastAsia="Century Gothic" w:hAnsi="Century Gothic" w:cs="Century Gothic"/>
        </w:rPr>
        <w:t xml:space="preserve"> because any annual changes of the</w:t>
      </w:r>
      <w:r w:rsidR="004E5815">
        <w:rPr>
          <w:rFonts w:ascii="Century Gothic" w:eastAsia="Century Gothic" w:hAnsi="Century Gothic" w:cs="Century Gothic"/>
        </w:rPr>
        <w:t xml:space="preserve"> </w:t>
      </w:r>
      <w:r w:rsidR="004E5815" w:rsidRPr="004E5815">
        <w:rPr>
          <w:rFonts w:ascii="Century Gothic" w:eastAsia="Century Gothic" w:hAnsi="Century Gothic" w:cs="Century Gothic"/>
        </w:rPr>
        <w:t xml:space="preserve">quantity of woody biomass used and any annual changes in specific fuel consumption will be captured by </w:t>
      </w:r>
      <w:r w:rsidR="00D37C0E">
        <w:rPr>
          <w:rFonts w:ascii="Century Gothic" w:eastAsia="Century Gothic" w:hAnsi="Century Gothic" w:cs="Century Gothic"/>
        </w:rPr>
        <w:t xml:space="preserve">the </w:t>
      </w:r>
      <w:r w:rsidR="004E5815" w:rsidRPr="004E5815">
        <w:rPr>
          <w:rFonts w:ascii="Century Gothic" w:eastAsia="Century Gothic" w:hAnsi="Century Gothic" w:cs="Century Gothic"/>
        </w:rPr>
        <w:t>CCT.</w:t>
      </w:r>
    </w:p>
    <w:p w14:paraId="47DF24C0" w14:textId="1DAEB76E" w:rsidR="007954DC" w:rsidRDefault="00E67CD7">
      <w:pPr>
        <w:spacing w:before="160"/>
        <w:rPr>
          <w:rFonts w:ascii="Century Gothic" w:eastAsia="Century Gothic" w:hAnsi="Century Gothic" w:cs="Century Gothic"/>
        </w:rPr>
      </w:pPr>
      <w:r>
        <w:rPr>
          <w:rFonts w:ascii="Century Gothic" w:eastAsia="Century Gothic" w:hAnsi="Century Gothic" w:cs="Century Gothic"/>
        </w:rPr>
        <w:t>𝐸𝑅𝑦 = Emission reductions during year y in t CO2e</w:t>
      </w:r>
    </w:p>
    <w:p w14:paraId="062AA77F" w14:textId="2D686FD5" w:rsidR="002775CF" w:rsidRDefault="002775CF" w:rsidP="002775CF">
      <w:pPr>
        <w:spacing w:before="160"/>
        <w:rPr>
          <w:rFonts w:ascii="Century Gothic" w:eastAsia="Century Gothic" w:hAnsi="Century Gothic" w:cs="Century Gothic"/>
        </w:rPr>
      </w:pPr>
      <w:r>
        <w:rPr>
          <w:noProof/>
        </w:rPr>
        <w:drawing>
          <wp:anchor distT="114300" distB="114300" distL="114300" distR="114300" simplePos="0" relativeHeight="251710464" behindDoc="0" locked="0" layoutInCell="1" hidden="0" allowOverlap="1" wp14:anchorId="78DCD85C" wp14:editId="2D959C23">
            <wp:simplePos x="0" y="0"/>
            <wp:positionH relativeFrom="column">
              <wp:posOffset>-34290</wp:posOffset>
            </wp:positionH>
            <wp:positionV relativeFrom="paragraph">
              <wp:posOffset>779780</wp:posOffset>
            </wp:positionV>
            <wp:extent cx="2780030" cy="541020"/>
            <wp:effectExtent l="0" t="0" r="0" b="0"/>
            <wp:wrapTopAndBottom distT="114300" distB="11430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780030" cy="541020"/>
                    </a:xfrm>
                    <a:prstGeom prst="rect">
                      <a:avLst/>
                    </a:prstGeom>
                    <a:ln/>
                  </pic:spPr>
                </pic:pic>
              </a:graphicData>
            </a:graphic>
          </wp:anchor>
        </w:drawing>
      </w:r>
      <w:proofErr w:type="gramStart"/>
      <w:r w:rsidR="00E67CD7">
        <w:rPr>
          <w:rFonts w:ascii="Century Gothic" w:eastAsia="Century Gothic" w:hAnsi="Century Gothic" w:cs="Century Gothic"/>
        </w:rPr>
        <w:t>𝐸𝑅𝑦,𝑖</w:t>
      </w:r>
      <w:proofErr w:type="gramEnd"/>
      <w:r w:rsidR="00E67CD7">
        <w:rPr>
          <w:rFonts w:ascii="Century Gothic" w:eastAsia="Century Gothic" w:hAnsi="Century Gothic" w:cs="Century Gothic"/>
        </w:rPr>
        <w:t xml:space="preserve">,𝑗 = Emission reductions by project device of type </w:t>
      </w:r>
      <w:proofErr w:type="spellStart"/>
      <w:r w:rsidR="00E67CD7">
        <w:rPr>
          <w:rFonts w:ascii="Century Gothic" w:eastAsia="Century Gothic" w:hAnsi="Century Gothic" w:cs="Century Gothic"/>
        </w:rPr>
        <w:t>i</w:t>
      </w:r>
      <w:proofErr w:type="spellEnd"/>
      <w:r w:rsidR="00E67CD7">
        <w:rPr>
          <w:rFonts w:ascii="Century Gothic" w:eastAsia="Century Gothic" w:hAnsi="Century Gothic" w:cs="Century Gothic"/>
        </w:rPr>
        <w:t xml:space="preserve"> and batch j during year y in t CO2e, as determined by Equation (2)</w:t>
      </w:r>
      <w:r>
        <w:rPr>
          <w:rFonts w:ascii="Century Gothic" w:eastAsia="Century Gothic" w:hAnsi="Century Gothic" w:cs="Century Gothic"/>
        </w:rPr>
        <w:t>. See calculations below. Formula for Equation (2):</w:t>
      </w:r>
    </w:p>
    <w:p w14:paraId="54790D8B" w14:textId="00D85467" w:rsidR="004C733B" w:rsidRDefault="004C733B">
      <w:pPr>
        <w:spacing w:before="160"/>
        <w:rPr>
          <w:rFonts w:ascii="Century Gothic" w:eastAsia="Century Gothic" w:hAnsi="Century Gothic" w:cs="Century Gothic"/>
        </w:rPr>
      </w:pPr>
    </w:p>
    <w:p w14:paraId="2CD1CE7B" w14:textId="5CC90851" w:rsidR="007954DC" w:rsidRDefault="00E67CD7">
      <w:pPr>
        <w:spacing w:before="160"/>
        <w:rPr>
          <w:rFonts w:ascii="Century Gothic" w:eastAsia="Century Gothic" w:hAnsi="Century Gothic" w:cs="Century Gothic"/>
        </w:rPr>
      </w:pPr>
      <w:r>
        <w:rPr>
          <w:rFonts w:ascii="Century Gothic" w:eastAsia="Century Gothic" w:hAnsi="Century Gothic" w:cs="Century Gothic"/>
        </w:rPr>
        <w:t>𝐿𝐸𝑦 = Leakage emissions in the year y. Not applicable (see section 4.3)</w:t>
      </w:r>
    </w:p>
    <w:p w14:paraId="07EB0726" w14:textId="5B528E79" w:rsidR="007954DC" w:rsidRDefault="00E67CD7">
      <w:pPr>
        <w:spacing w:before="160"/>
        <w:rPr>
          <w:rFonts w:ascii="Century Gothic" w:eastAsia="Century Gothic" w:hAnsi="Century Gothic" w:cs="Century Gothic"/>
          <w:b/>
        </w:rPr>
      </w:pPr>
      <w:r>
        <w:rPr>
          <w:rFonts w:ascii="Century Gothic" w:eastAsia="Century Gothic" w:hAnsi="Century Gothic" w:cs="Century Gothic"/>
          <w:b/>
        </w:rPr>
        <w:t xml:space="preserve">TOOL 30 </w:t>
      </w:r>
      <w:r w:rsidR="00DE6FF7">
        <w:rPr>
          <w:rFonts w:ascii="Century Gothic" w:eastAsia="Century Gothic" w:hAnsi="Century Gothic" w:cs="Century Gothic"/>
          <w:b/>
        </w:rPr>
        <w:t>Calculations</w:t>
      </w:r>
    </w:p>
    <w:p w14:paraId="5E7DF4B3" w14:textId="77777777" w:rsidR="007954DC" w:rsidRDefault="00E67CD7">
      <w:pPr>
        <w:spacing w:before="160"/>
        <w:rPr>
          <w:i/>
          <w:color w:val="4F5150"/>
        </w:rPr>
      </w:pPr>
      <w:r>
        <w:rPr>
          <w:noProof/>
        </w:rPr>
        <w:drawing>
          <wp:anchor distT="114300" distB="114300" distL="114300" distR="114300" simplePos="0" relativeHeight="251668480" behindDoc="0" locked="0" layoutInCell="1" hidden="0" allowOverlap="1" wp14:anchorId="4C05F1F2" wp14:editId="1B1FB2D9">
            <wp:simplePos x="0" y="0"/>
            <wp:positionH relativeFrom="column">
              <wp:posOffset>-95249</wp:posOffset>
            </wp:positionH>
            <wp:positionV relativeFrom="paragraph">
              <wp:posOffset>219075</wp:posOffset>
            </wp:positionV>
            <wp:extent cx="1927225" cy="674529"/>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927225" cy="674529"/>
                    </a:xfrm>
                    <a:prstGeom prst="rect">
                      <a:avLst/>
                    </a:prstGeom>
                    <a:ln/>
                  </pic:spPr>
                </pic:pic>
              </a:graphicData>
            </a:graphic>
          </wp:anchor>
        </w:drawing>
      </w:r>
    </w:p>
    <w:p w14:paraId="21216433" w14:textId="77777777" w:rsidR="007954DC" w:rsidRDefault="007954DC">
      <w:pPr>
        <w:spacing w:before="160"/>
        <w:rPr>
          <w:i/>
          <w:color w:val="4F5150"/>
        </w:rPr>
      </w:pPr>
    </w:p>
    <w:p w14:paraId="190DC4F5" w14:textId="77777777" w:rsidR="007954DC" w:rsidRDefault="007954DC">
      <w:pPr>
        <w:spacing w:before="160"/>
        <w:rPr>
          <w:i/>
          <w:color w:val="4F5150"/>
        </w:rPr>
      </w:pPr>
    </w:p>
    <w:p w14:paraId="4049A8F8"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Where:</w:t>
      </w:r>
    </w:p>
    <w:p w14:paraId="64E4143F" w14:textId="77777777" w:rsidR="007954DC" w:rsidRDefault="00E67CD7">
      <w:pPr>
        <w:spacing w:before="160"/>
        <w:rPr>
          <w:rFonts w:ascii="Century Gothic" w:eastAsia="Century Gothic" w:hAnsi="Century Gothic" w:cs="Century Gothic"/>
        </w:rPr>
      </w:pPr>
      <w:proofErr w:type="spellStart"/>
      <w:r>
        <w:rPr>
          <w:rFonts w:ascii="Century Gothic" w:eastAsia="Century Gothic" w:hAnsi="Century Gothic" w:cs="Century Gothic"/>
        </w:rPr>
        <w:t>fNRB</w:t>
      </w:r>
      <w:proofErr w:type="spellEnd"/>
      <w:r>
        <w:rPr>
          <w:rFonts w:ascii="Century Gothic" w:eastAsia="Century Gothic" w:hAnsi="Century Gothic" w:cs="Century Gothic"/>
        </w:rPr>
        <w:t xml:space="preserve"> = Fraction of non-renewable biomass in the country/region or project area</w:t>
      </w:r>
    </w:p>
    <w:p w14:paraId="1CE9B325" w14:textId="6F0C15B5" w:rsidR="007954DC" w:rsidRDefault="00E67CD7">
      <w:pPr>
        <w:spacing w:before="160"/>
        <w:rPr>
          <w:rFonts w:ascii="Century Gothic" w:eastAsia="Century Gothic" w:hAnsi="Century Gothic" w:cs="Century Gothic"/>
        </w:rPr>
      </w:pPr>
      <w:r>
        <w:rPr>
          <w:rFonts w:ascii="Century Gothic" w:eastAsia="Century Gothic" w:hAnsi="Century Gothic" w:cs="Century Gothic"/>
        </w:rPr>
        <w:t>(fraction or %)</w:t>
      </w:r>
      <w:r w:rsidR="00C731F5">
        <w:rPr>
          <w:rFonts w:ascii="Century Gothic" w:eastAsia="Century Gothic" w:hAnsi="Century Gothic" w:cs="Century Gothic"/>
        </w:rPr>
        <w:t xml:space="preserve">, </w:t>
      </w:r>
      <w:r w:rsidR="007831AA">
        <w:rPr>
          <w:rFonts w:ascii="Century Gothic" w:eastAsia="Century Gothic" w:hAnsi="Century Gothic" w:cs="Century Gothic"/>
        </w:rPr>
        <w:t>determined</w:t>
      </w:r>
      <w:r w:rsidR="00C731F5">
        <w:rPr>
          <w:rFonts w:ascii="Century Gothic" w:eastAsia="Century Gothic" w:hAnsi="Century Gothic" w:cs="Century Gothic"/>
        </w:rPr>
        <w:t xml:space="preserve"> ex-ante.</w:t>
      </w:r>
    </w:p>
    <w:p w14:paraId="4C8A4864"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NRB = Quantity of non-renewable biomass (t/</w:t>
      </w:r>
      <w:proofErr w:type="spellStart"/>
      <w:r>
        <w:rPr>
          <w:rFonts w:ascii="Century Gothic" w:eastAsia="Century Gothic" w:hAnsi="Century Gothic" w:cs="Century Gothic"/>
        </w:rPr>
        <w:t>yr</w:t>
      </w:r>
      <w:proofErr w:type="spellEnd"/>
      <w:r>
        <w:rPr>
          <w:rFonts w:ascii="Century Gothic" w:eastAsia="Century Gothic" w:hAnsi="Century Gothic" w:cs="Century Gothic"/>
        </w:rPr>
        <w:t>) in the country/region or project</w:t>
      </w:r>
    </w:p>
    <w:p w14:paraId="7007F5C6"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area, determined as per equation (3)</w:t>
      </w:r>
    </w:p>
    <w:p w14:paraId="7C6C97C6"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RB = Quantity of renewable biomass in the country/region or project area, determined as per equation (6)</w:t>
      </w:r>
    </w:p>
    <w:p w14:paraId="2DFFEC94" w14:textId="77777777" w:rsidR="00124B9A" w:rsidRDefault="00124B9A">
      <w:pPr>
        <w:spacing w:before="160"/>
        <w:rPr>
          <w:rFonts w:ascii="Century Gothic" w:eastAsia="Century Gothic" w:hAnsi="Century Gothic" w:cs="Century Gothic"/>
        </w:rPr>
      </w:pPr>
    </w:p>
    <w:p w14:paraId="1CF90CCF" w14:textId="4E23B73E" w:rsidR="00124B9A" w:rsidRDefault="00124B9A">
      <w:pPr>
        <w:spacing w:before="160"/>
        <w:rPr>
          <w:rFonts w:ascii="Century Gothic" w:eastAsia="Century Gothic" w:hAnsi="Century Gothic" w:cs="Century Gothic"/>
        </w:rPr>
      </w:pPr>
      <w:r w:rsidRPr="00124B9A">
        <w:rPr>
          <w:rFonts w:ascii="Century Gothic" w:eastAsia="Century Gothic" w:hAnsi="Century Gothic" w:cs="Century Gothic"/>
        </w:rPr>
        <w:t xml:space="preserve">0.9359 </w:t>
      </w:r>
      <w:r>
        <w:rPr>
          <w:rFonts w:ascii="Century Gothic" w:eastAsia="Century Gothic" w:hAnsi="Century Gothic" w:cs="Century Gothic"/>
        </w:rPr>
        <w:t xml:space="preserve">= </w:t>
      </w:r>
      <w:r w:rsidRPr="00D1375B">
        <w:rPr>
          <w:rFonts w:ascii="Century Gothic" w:eastAsia="Century Gothic" w:hAnsi="Century Gothic" w:cs="Century Gothic"/>
        </w:rPr>
        <w:t>379939.85</w:t>
      </w:r>
      <w:r>
        <w:rPr>
          <w:rFonts w:ascii="Century Gothic" w:eastAsia="Century Gothic" w:hAnsi="Century Gothic" w:cs="Century Gothic"/>
        </w:rPr>
        <w:t xml:space="preserve">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w:t>
      </w:r>
      <w:proofErr w:type="spellStart"/>
      <w:r>
        <w:rPr>
          <w:rFonts w:ascii="Century Gothic" w:eastAsia="Century Gothic" w:hAnsi="Century Gothic" w:cs="Century Gothic"/>
        </w:rPr>
        <w:t>yr</w:t>
      </w:r>
      <w:proofErr w:type="spellEnd"/>
      <w:r>
        <w:rPr>
          <w:rFonts w:ascii="Century Gothic" w:eastAsia="Century Gothic" w:hAnsi="Century Gothic" w:cs="Century Gothic"/>
        </w:rPr>
        <w:t xml:space="preserve"> / (</w:t>
      </w:r>
      <w:r w:rsidRPr="00D1375B">
        <w:rPr>
          <w:rFonts w:ascii="Century Gothic" w:eastAsia="Century Gothic" w:hAnsi="Century Gothic" w:cs="Century Gothic"/>
        </w:rPr>
        <w:t>379939.85</w:t>
      </w:r>
      <w:r>
        <w:rPr>
          <w:rFonts w:ascii="Century Gothic" w:eastAsia="Century Gothic" w:hAnsi="Century Gothic" w:cs="Century Gothic"/>
        </w:rPr>
        <w:t xml:space="preserve">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w:t>
      </w:r>
      <w:proofErr w:type="spellStart"/>
      <w:r>
        <w:rPr>
          <w:rFonts w:ascii="Century Gothic" w:eastAsia="Century Gothic" w:hAnsi="Century Gothic" w:cs="Century Gothic"/>
        </w:rPr>
        <w:t>yr</w:t>
      </w:r>
      <w:proofErr w:type="spellEnd"/>
      <w:r>
        <w:rPr>
          <w:rFonts w:ascii="Century Gothic" w:eastAsia="Century Gothic" w:hAnsi="Century Gothic" w:cs="Century Gothic"/>
        </w:rPr>
        <w:t xml:space="preserve"> + </w:t>
      </w:r>
      <w:r w:rsidRPr="008A4D48">
        <w:rPr>
          <w:rFonts w:ascii="Century Gothic" w:eastAsia="Century Gothic" w:hAnsi="Century Gothic" w:cs="Century Gothic"/>
        </w:rPr>
        <w:t>26,024.4</w:t>
      </w:r>
      <w:r>
        <w:rPr>
          <w:rFonts w:ascii="Century Gothic" w:eastAsia="Century Gothic" w:hAnsi="Century Gothic" w:cs="Century Gothic"/>
        </w:rPr>
        <w:t xml:space="preserve">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w:t>
      </w:r>
      <w:proofErr w:type="spellStart"/>
      <w:r>
        <w:rPr>
          <w:rFonts w:ascii="Century Gothic" w:eastAsia="Century Gothic" w:hAnsi="Century Gothic" w:cs="Century Gothic"/>
        </w:rPr>
        <w:t>yr</w:t>
      </w:r>
      <w:proofErr w:type="spellEnd"/>
      <w:r>
        <w:rPr>
          <w:rFonts w:ascii="Century Gothic" w:eastAsia="Century Gothic" w:hAnsi="Century Gothic" w:cs="Century Gothic"/>
        </w:rPr>
        <w:t>)</w:t>
      </w:r>
      <w:r>
        <w:rPr>
          <w:rStyle w:val="FootnoteReference"/>
          <w:rFonts w:ascii="Century Gothic" w:eastAsia="Century Gothic" w:hAnsi="Century Gothic" w:cs="Century Gothic"/>
        </w:rPr>
        <w:footnoteReference w:id="44"/>
      </w:r>
    </w:p>
    <w:p w14:paraId="6D078807"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b/>
        </w:rPr>
        <w:t xml:space="preserve">Equation (3) </w:t>
      </w:r>
    </w:p>
    <w:p w14:paraId="54FA738C" w14:textId="77777777" w:rsidR="007954DC" w:rsidRDefault="00E67CD7">
      <w:pPr>
        <w:spacing w:before="160"/>
        <w:rPr>
          <w:i/>
          <w:color w:val="4F5150"/>
        </w:rPr>
      </w:pPr>
      <w:r>
        <w:rPr>
          <w:i/>
          <w:noProof/>
          <w:color w:val="4F5150"/>
        </w:rPr>
        <w:drawing>
          <wp:inline distT="114300" distB="114300" distL="114300" distR="114300" wp14:anchorId="2A1CF1D2" wp14:editId="3375C79A">
            <wp:extent cx="1890713" cy="424786"/>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1890713" cy="424786"/>
                    </a:xfrm>
                    <a:prstGeom prst="rect">
                      <a:avLst/>
                    </a:prstGeom>
                    <a:ln/>
                  </pic:spPr>
                </pic:pic>
              </a:graphicData>
            </a:graphic>
          </wp:inline>
        </w:drawing>
      </w:r>
    </w:p>
    <w:p w14:paraId="272F9734"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 xml:space="preserve">Where </w:t>
      </w:r>
    </w:p>
    <w:p w14:paraId="77628273" w14:textId="77777777" w:rsidR="00F84403" w:rsidRDefault="00E67CD7" w:rsidP="00F84403">
      <w:pPr>
        <w:spacing w:before="160"/>
        <w:rPr>
          <w:rFonts w:ascii="Century Gothic" w:eastAsia="Century Gothic" w:hAnsi="Century Gothic" w:cs="Century Gothic"/>
        </w:rPr>
      </w:pPr>
      <w:r>
        <w:rPr>
          <w:rFonts w:ascii="Century Gothic" w:eastAsia="Century Gothic" w:hAnsi="Century Gothic" w:cs="Century Gothic"/>
        </w:rPr>
        <w:t>B</w:t>
      </w:r>
      <w:r>
        <w:rPr>
          <w:rFonts w:ascii="Century Gothic" w:eastAsia="Century Gothic" w:hAnsi="Century Gothic" w:cs="Century Gothic"/>
          <w:vertAlign w:val="subscript"/>
        </w:rPr>
        <w:t>old, total</w:t>
      </w:r>
      <w:r>
        <w:rPr>
          <w:rFonts w:ascii="Century Gothic" w:eastAsia="Century Gothic" w:hAnsi="Century Gothic" w:cs="Century Gothic"/>
        </w:rPr>
        <w:t xml:space="preserve"> = Total annual consumption of wood in the project area in the absence of the project activity, as determined per equation (5)</w:t>
      </w:r>
    </w:p>
    <w:p w14:paraId="343517E6" w14:textId="77777777" w:rsidR="00D1375B" w:rsidRDefault="00D1375B" w:rsidP="00F84403">
      <w:pPr>
        <w:spacing w:before="160"/>
        <w:rPr>
          <w:rFonts w:ascii="Century Gothic" w:eastAsia="Century Gothic" w:hAnsi="Century Gothic" w:cs="Century Gothic"/>
        </w:rPr>
      </w:pPr>
    </w:p>
    <w:p w14:paraId="76E7E1A5" w14:textId="38C866E3" w:rsidR="00F26F1E" w:rsidRPr="00D1375B" w:rsidRDefault="00D1375B" w:rsidP="00D1375B">
      <w:pPr>
        <w:spacing w:before="160"/>
        <w:rPr>
          <w:rFonts w:ascii="Century Gothic" w:eastAsia="Century Gothic" w:hAnsi="Century Gothic" w:cs="Century Gothic"/>
        </w:rPr>
      </w:pPr>
      <w:r w:rsidRPr="00D1375B">
        <w:rPr>
          <w:rFonts w:ascii="Century Gothic" w:eastAsia="Century Gothic" w:hAnsi="Century Gothic" w:cs="Century Gothic"/>
        </w:rPr>
        <w:t>405,964.25</w:t>
      </w:r>
      <w:r>
        <w:rPr>
          <w:rFonts w:ascii="Century Gothic" w:eastAsia="Century Gothic" w:hAnsi="Century Gothic" w:cs="Century Gothic"/>
        </w:rPr>
        <w:t xml:space="preserve">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w:t>
      </w:r>
      <w:proofErr w:type="spellStart"/>
      <w:r>
        <w:rPr>
          <w:rFonts w:ascii="Century Gothic" w:eastAsia="Century Gothic" w:hAnsi="Century Gothic" w:cs="Century Gothic"/>
        </w:rPr>
        <w:t>yr</w:t>
      </w:r>
      <w:proofErr w:type="spellEnd"/>
      <w:r>
        <w:rPr>
          <w:rFonts w:ascii="Century Gothic" w:eastAsia="Century Gothic" w:hAnsi="Century Gothic" w:cs="Century Gothic"/>
        </w:rPr>
        <w:t xml:space="preserve"> - </w:t>
      </w:r>
      <w:r w:rsidRPr="008A4D48">
        <w:rPr>
          <w:rFonts w:ascii="Century Gothic" w:eastAsia="Century Gothic" w:hAnsi="Century Gothic" w:cs="Century Gothic"/>
        </w:rPr>
        <w:t>26,024.4</w:t>
      </w:r>
      <w:r>
        <w:rPr>
          <w:rFonts w:ascii="Century Gothic" w:eastAsia="Century Gothic" w:hAnsi="Century Gothic" w:cs="Century Gothic"/>
        </w:rPr>
        <w:t xml:space="preserve">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w:t>
      </w:r>
      <w:proofErr w:type="spellStart"/>
      <w:r>
        <w:rPr>
          <w:rFonts w:ascii="Century Gothic" w:eastAsia="Century Gothic" w:hAnsi="Century Gothic" w:cs="Century Gothic"/>
        </w:rPr>
        <w:t>yr</w:t>
      </w:r>
      <w:proofErr w:type="spellEnd"/>
      <w:r w:rsidRPr="008A4D48">
        <w:rPr>
          <w:rFonts w:ascii="Century Gothic" w:eastAsia="Century Gothic" w:hAnsi="Century Gothic" w:cs="Century Gothic"/>
        </w:rPr>
        <w:t xml:space="preserve"> </w:t>
      </w:r>
      <w:r>
        <w:rPr>
          <w:rFonts w:ascii="Century Gothic" w:eastAsia="Century Gothic" w:hAnsi="Century Gothic" w:cs="Century Gothic"/>
        </w:rPr>
        <w:t xml:space="preserve">= </w:t>
      </w:r>
      <w:r w:rsidRPr="00D1375B">
        <w:rPr>
          <w:rFonts w:ascii="Century Gothic" w:eastAsia="Century Gothic" w:hAnsi="Century Gothic" w:cs="Century Gothic"/>
        </w:rPr>
        <w:t>379939.85</w:t>
      </w:r>
      <w:r>
        <w:rPr>
          <w:rFonts w:ascii="Century Gothic" w:eastAsia="Century Gothic" w:hAnsi="Century Gothic" w:cs="Century Gothic"/>
        </w:rPr>
        <w:t xml:space="preserve">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w:t>
      </w:r>
      <w:proofErr w:type="spellStart"/>
      <w:r>
        <w:rPr>
          <w:rFonts w:ascii="Century Gothic" w:eastAsia="Century Gothic" w:hAnsi="Century Gothic" w:cs="Century Gothic"/>
        </w:rPr>
        <w:t>yr</w:t>
      </w:r>
      <w:proofErr w:type="spellEnd"/>
      <w:r w:rsidR="00124B9A">
        <w:rPr>
          <w:rStyle w:val="FootnoteReference"/>
          <w:rFonts w:ascii="Century Gothic" w:eastAsia="Century Gothic" w:hAnsi="Century Gothic" w:cs="Century Gothic"/>
        </w:rPr>
        <w:footnoteReference w:id="45"/>
      </w:r>
    </w:p>
    <w:p w14:paraId="113521FB" w14:textId="3344ECC4" w:rsidR="007954DC" w:rsidRPr="00F84403" w:rsidRDefault="00E67CD7" w:rsidP="00F84403">
      <w:pPr>
        <w:spacing w:before="160"/>
        <w:rPr>
          <w:rFonts w:ascii="Century Gothic" w:eastAsia="Century Gothic" w:hAnsi="Century Gothic" w:cs="Century Gothic"/>
        </w:rPr>
      </w:pPr>
      <w:r>
        <w:rPr>
          <w:rFonts w:ascii="Century Gothic" w:eastAsia="Century Gothic" w:hAnsi="Century Gothic" w:cs="Century Gothic"/>
          <w:b/>
        </w:rPr>
        <w:t>Equation (5)</w:t>
      </w:r>
    </w:p>
    <w:p w14:paraId="3E6551EE" w14:textId="763BFB09" w:rsidR="007954DC" w:rsidRDefault="00F84403">
      <w:pPr>
        <w:spacing w:before="160"/>
        <w:rPr>
          <w:i/>
          <w:color w:val="4F5150"/>
        </w:rPr>
      </w:pPr>
      <w:r>
        <w:rPr>
          <w:noProof/>
        </w:rPr>
        <w:drawing>
          <wp:anchor distT="114300" distB="114300" distL="114300" distR="114300" simplePos="0" relativeHeight="251669504" behindDoc="0" locked="0" layoutInCell="1" hidden="0" allowOverlap="1" wp14:anchorId="48772F45" wp14:editId="3BE4A678">
            <wp:simplePos x="0" y="0"/>
            <wp:positionH relativeFrom="column">
              <wp:posOffset>-18415</wp:posOffset>
            </wp:positionH>
            <wp:positionV relativeFrom="paragraph">
              <wp:posOffset>293370</wp:posOffset>
            </wp:positionV>
            <wp:extent cx="2577465" cy="433070"/>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577465" cy="433070"/>
                    </a:xfrm>
                    <a:prstGeom prst="rect">
                      <a:avLst/>
                    </a:prstGeom>
                    <a:ln/>
                  </pic:spPr>
                </pic:pic>
              </a:graphicData>
            </a:graphic>
          </wp:anchor>
        </w:drawing>
      </w:r>
    </w:p>
    <w:p w14:paraId="5004F6B2" w14:textId="2B9AAC43" w:rsidR="007954DC" w:rsidRDefault="007954DC">
      <w:pPr>
        <w:spacing w:before="160"/>
        <w:ind w:left="720"/>
        <w:rPr>
          <w:i/>
          <w:color w:val="4F5150"/>
        </w:rPr>
      </w:pPr>
    </w:p>
    <w:p w14:paraId="0DA27EC2" w14:textId="77777777" w:rsidR="00133F1E" w:rsidRDefault="00133F1E">
      <w:pPr>
        <w:spacing w:before="160"/>
        <w:rPr>
          <w:rFonts w:ascii="Century Gothic" w:eastAsia="Century Gothic" w:hAnsi="Century Gothic" w:cs="Century Gothic"/>
        </w:rPr>
      </w:pPr>
    </w:p>
    <w:p w14:paraId="6978DF55" w14:textId="7B0210C3" w:rsidR="007954DC" w:rsidRDefault="00E67CD7">
      <w:pPr>
        <w:spacing w:before="160"/>
        <w:rPr>
          <w:rFonts w:ascii="Century Gothic" w:eastAsia="Century Gothic" w:hAnsi="Century Gothic" w:cs="Century Gothic"/>
        </w:rPr>
      </w:pPr>
      <w:r>
        <w:rPr>
          <w:rFonts w:ascii="Century Gothic" w:eastAsia="Century Gothic" w:hAnsi="Century Gothic" w:cs="Century Gothic"/>
        </w:rPr>
        <w:lastRenderedPageBreak/>
        <w:t>The amount of wood consumed per household in the project region is determined by organizational surveys conducted with clients who used three-stone fires for cooking. The resulting wood use assumes that families have similar wood consumption as our client</w:t>
      </w:r>
      <w:r w:rsidR="002775CF">
        <w:rPr>
          <w:rFonts w:ascii="Century Gothic" w:eastAsia="Century Gothic" w:hAnsi="Century Gothic" w:cs="Century Gothic"/>
        </w:rPr>
        <w:t>s throughout the region (</w:t>
      </w:r>
      <w:r>
        <w:rPr>
          <w:rFonts w:ascii="Century Gothic" w:eastAsia="Century Gothic" w:hAnsi="Century Gothic" w:cs="Century Gothic"/>
        </w:rPr>
        <w:t xml:space="preserve">based on similar demographics and cultural preferences). The average usage number is </w:t>
      </w:r>
      <w:r w:rsidR="00A9339F" w:rsidRPr="00433AB2">
        <w:rPr>
          <w:rFonts w:ascii="Century Gothic" w:eastAsia="Century Gothic" w:hAnsi="Century Gothic" w:cs="Century Gothic"/>
        </w:rPr>
        <w:t>5.6299</w:t>
      </w:r>
      <w:r w:rsidR="00A9339F">
        <w:rPr>
          <w:rFonts w:ascii="Century Gothic" w:eastAsia="Century Gothic" w:hAnsi="Century Gothic" w:cs="Century Gothic"/>
        </w:rPr>
        <w:t xml:space="preserve"> </w:t>
      </w:r>
      <w:proofErr w:type="spellStart"/>
      <w:r>
        <w:rPr>
          <w:rFonts w:ascii="Century Gothic" w:eastAsia="Century Gothic" w:hAnsi="Century Gothic" w:cs="Century Gothic"/>
        </w:rPr>
        <w:t>tonnes</w:t>
      </w:r>
      <w:proofErr w:type="spellEnd"/>
      <w:r w:rsidR="00F84403">
        <w:rPr>
          <w:rStyle w:val="FootnoteReference"/>
          <w:rFonts w:ascii="Century Gothic" w:eastAsia="Century Gothic" w:hAnsi="Century Gothic" w:cs="Century Gothic"/>
        </w:rPr>
        <w:footnoteReference w:id="46"/>
      </w:r>
      <w:r>
        <w:rPr>
          <w:rFonts w:ascii="Century Gothic" w:eastAsia="Century Gothic" w:hAnsi="Century Gothic" w:cs="Century Gothic"/>
        </w:rPr>
        <w:t xml:space="preserve"> per year per family, option C of the </w:t>
      </w:r>
      <w:proofErr w:type="spellStart"/>
      <w:r>
        <w:rPr>
          <w:rFonts w:ascii="Century Gothic" w:eastAsia="Century Gothic" w:hAnsi="Century Gothic" w:cs="Century Gothic"/>
        </w:rPr>
        <w:t>HW</w:t>
      </w:r>
      <w:r>
        <w:rPr>
          <w:rFonts w:ascii="Century Gothic" w:eastAsia="Century Gothic" w:hAnsi="Century Gothic" w:cs="Century Gothic"/>
          <w:vertAlign w:val="subscript"/>
        </w:rPr>
        <w:t>project</w:t>
      </w:r>
      <w:proofErr w:type="spellEnd"/>
      <w:r>
        <w:rPr>
          <w:rFonts w:ascii="Century Gothic" w:eastAsia="Century Gothic" w:hAnsi="Century Gothic" w:cs="Century Gothic"/>
        </w:rPr>
        <w:t xml:space="preserve"> variable.</w:t>
      </w:r>
    </w:p>
    <w:p w14:paraId="494FEAA3" w14:textId="77777777" w:rsidR="00D1375B" w:rsidRDefault="00D1375B">
      <w:pPr>
        <w:spacing w:before="160"/>
        <w:rPr>
          <w:i/>
          <w:color w:val="4F5150"/>
        </w:rPr>
      </w:pPr>
    </w:p>
    <w:tbl>
      <w:tblPr>
        <w:tblStyle w:val="aa"/>
        <w:tblW w:w="9270" w:type="dxa"/>
        <w:tblInd w:w="-90" w:type="dxa"/>
        <w:tblBorders>
          <w:insideH w:val="single" w:sz="8" w:space="0" w:color="FFFFFF"/>
          <w:insideV w:val="single" w:sz="8" w:space="0" w:color="FFFFFF"/>
        </w:tblBorders>
        <w:tblLayout w:type="fixed"/>
        <w:tblLook w:val="0000" w:firstRow="0" w:lastRow="0" w:firstColumn="0" w:lastColumn="0" w:noHBand="0" w:noVBand="0"/>
      </w:tblPr>
      <w:tblGrid>
        <w:gridCol w:w="5773"/>
        <w:gridCol w:w="3497"/>
      </w:tblGrid>
      <w:tr w:rsidR="007954DC" w14:paraId="7F3CB68D" w14:textId="77777777" w:rsidTr="00CB237E">
        <w:tc>
          <w:tcPr>
            <w:tcW w:w="5773" w:type="dxa"/>
            <w:shd w:val="clear" w:color="auto" w:fill="2B3957"/>
          </w:tcPr>
          <w:p w14:paraId="2EB7A8B4" w14:textId="77777777" w:rsidR="007954DC" w:rsidRDefault="00E67CD7">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Variable / Units</w:t>
            </w:r>
          </w:p>
        </w:tc>
        <w:tc>
          <w:tcPr>
            <w:tcW w:w="3497" w:type="dxa"/>
            <w:shd w:val="clear" w:color="auto" w:fill="2B3957"/>
          </w:tcPr>
          <w:p w14:paraId="56CFDC21" w14:textId="77777777" w:rsidR="007954DC" w:rsidRDefault="00E67CD7">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w:t>
            </w:r>
          </w:p>
        </w:tc>
      </w:tr>
      <w:tr w:rsidR="007954DC" w14:paraId="7DA7FF29" w14:textId="77777777" w:rsidTr="00CB237E">
        <w:tc>
          <w:tcPr>
            <w:tcW w:w="5773" w:type="dxa"/>
            <w:shd w:val="clear" w:color="auto" w:fill="F2F2F2"/>
            <w:vAlign w:val="center"/>
          </w:tcPr>
          <w:p w14:paraId="573433E3" w14:textId="77777777" w:rsidR="007954DC" w:rsidRDefault="00E67CD7">
            <w:pPr>
              <w:spacing w:before="96" w:after="96"/>
              <w:rPr>
                <w:rFonts w:ascii="Century Gothic" w:eastAsia="Century Gothic" w:hAnsi="Century Gothic" w:cs="Century Gothic"/>
              </w:rPr>
            </w:pPr>
            <w:proofErr w:type="spellStart"/>
            <w:r>
              <w:rPr>
                <w:rFonts w:ascii="Century Gothic" w:eastAsia="Century Gothic" w:hAnsi="Century Gothic" w:cs="Century Gothic"/>
              </w:rPr>
              <w:t>HW</w:t>
            </w:r>
            <w:r>
              <w:rPr>
                <w:rFonts w:ascii="Century Gothic" w:eastAsia="Century Gothic" w:hAnsi="Century Gothic" w:cs="Century Gothic"/>
                <w:vertAlign w:val="subscript"/>
              </w:rPr>
              <w:t>project</w:t>
            </w:r>
            <w:proofErr w:type="spellEnd"/>
            <w:r>
              <w:rPr>
                <w:rFonts w:ascii="Century Gothic" w:eastAsia="Century Gothic" w:hAnsi="Century Gothic" w:cs="Century Gothic"/>
              </w:rPr>
              <w:t xml:space="preserve"> (client survey data of pre-project device woody biomass usage per household)</w:t>
            </w:r>
          </w:p>
        </w:tc>
        <w:tc>
          <w:tcPr>
            <w:tcW w:w="3497" w:type="dxa"/>
            <w:shd w:val="clear" w:color="auto" w:fill="F2F2F2"/>
          </w:tcPr>
          <w:p w14:paraId="08B75E44" w14:textId="50B615C1" w:rsidR="007954DC" w:rsidRDefault="00D92F57">
            <w:pPr>
              <w:spacing w:before="96" w:after="96"/>
              <w:rPr>
                <w:rFonts w:ascii="Century Gothic" w:eastAsia="Century Gothic" w:hAnsi="Century Gothic" w:cs="Century Gothic"/>
              </w:rPr>
            </w:pPr>
            <w:r w:rsidRPr="00D92F57">
              <w:rPr>
                <w:rFonts w:ascii="Century Gothic" w:eastAsia="Century Gothic" w:hAnsi="Century Gothic" w:cs="Century Gothic"/>
              </w:rPr>
              <w:t>5.6299</w:t>
            </w:r>
            <w:r w:rsidR="00E67CD7">
              <w:rPr>
                <w:rFonts w:ascii="Century Gothic" w:eastAsia="Century Gothic" w:hAnsi="Century Gothic" w:cs="Century Gothic"/>
              </w:rPr>
              <w:t xml:space="preserve"> </w:t>
            </w:r>
            <w:proofErr w:type="spellStart"/>
            <w:r w:rsidR="00E67CD7">
              <w:rPr>
                <w:rFonts w:ascii="Century Gothic" w:eastAsia="Century Gothic" w:hAnsi="Century Gothic" w:cs="Century Gothic"/>
              </w:rPr>
              <w:t>tonnes</w:t>
            </w:r>
            <w:proofErr w:type="spellEnd"/>
            <w:r w:rsidR="00E67CD7">
              <w:rPr>
                <w:rFonts w:ascii="Century Gothic" w:eastAsia="Century Gothic" w:hAnsi="Century Gothic" w:cs="Century Gothic"/>
              </w:rPr>
              <w:t xml:space="preserve"> / family / year</w:t>
            </w:r>
            <w:r>
              <w:rPr>
                <w:rStyle w:val="FootnoteReference"/>
                <w:rFonts w:ascii="Century Gothic" w:eastAsia="Century Gothic" w:hAnsi="Century Gothic" w:cs="Century Gothic"/>
              </w:rPr>
              <w:footnoteReference w:id="47"/>
            </w:r>
          </w:p>
        </w:tc>
      </w:tr>
      <w:tr w:rsidR="007954DC" w14:paraId="39843090" w14:textId="77777777" w:rsidTr="00CB237E">
        <w:tc>
          <w:tcPr>
            <w:tcW w:w="5773" w:type="dxa"/>
            <w:shd w:val="clear" w:color="auto" w:fill="F2F2F2"/>
            <w:vAlign w:val="center"/>
          </w:tcPr>
          <w:p w14:paraId="30F4CB65" w14:textId="19E94F80" w:rsidR="007954DC" w:rsidRDefault="00E67CD7">
            <w:pPr>
              <w:spacing w:before="96" w:after="96"/>
              <w:rPr>
                <w:rFonts w:ascii="Century Gothic" w:eastAsia="Century Gothic" w:hAnsi="Century Gothic" w:cs="Century Gothic"/>
              </w:rPr>
            </w:pPr>
            <w:proofErr w:type="spellStart"/>
            <w:r>
              <w:rPr>
                <w:rFonts w:ascii="Century Gothic" w:eastAsia="Century Gothic" w:hAnsi="Century Gothic" w:cs="Century Gothic"/>
              </w:rPr>
              <w:t>N</w:t>
            </w:r>
            <w:r>
              <w:rPr>
                <w:rFonts w:ascii="Century Gothic" w:eastAsia="Century Gothic" w:hAnsi="Century Gothic" w:cs="Century Gothic"/>
                <w:vertAlign w:val="subscript"/>
              </w:rPr>
              <w:t>project</w:t>
            </w:r>
            <w:proofErr w:type="spellEnd"/>
            <w:r>
              <w:rPr>
                <w:rFonts w:ascii="Century Gothic" w:eastAsia="Century Gothic" w:hAnsi="Century Gothic" w:cs="Century Gothic"/>
              </w:rPr>
              <w:t xml:space="preserve"> (2018 census data of families using wood as cooking fuel source)</w:t>
            </w:r>
          </w:p>
        </w:tc>
        <w:tc>
          <w:tcPr>
            <w:tcW w:w="3497" w:type="dxa"/>
            <w:shd w:val="clear" w:color="auto" w:fill="F2F2F2"/>
          </w:tcPr>
          <w:p w14:paraId="3A2BB324" w14:textId="49DC51D4"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7</w:t>
            </w:r>
            <w:r w:rsidR="00133F1E">
              <w:rPr>
                <w:rFonts w:ascii="Century Gothic" w:eastAsia="Century Gothic" w:hAnsi="Century Gothic" w:cs="Century Gothic"/>
              </w:rPr>
              <w:t>2</w:t>
            </w:r>
            <w:r>
              <w:rPr>
                <w:rFonts w:ascii="Century Gothic" w:eastAsia="Century Gothic" w:hAnsi="Century Gothic" w:cs="Century Gothic"/>
              </w:rPr>
              <w:t>,10</w:t>
            </w:r>
            <w:r w:rsidR="0012724C">
              <w:rPr>
                <w:rFonts w:ascii="Century Gothic" w:eastAsia="Century Gothic" w:hAnsi="Century Gothic" w:cs="Century Gothic"/>
              </w:rPr>
              <w:t>9</w:t>
            </w:r>
            <w:r>
              <w:rPr>
                <w:rFonts w:ascii="Century Gothic" w:eastAsia="Century Gothic" w:hAnsi="Century Gothic" w:cs="Century Gothic"/>
              </w:rPr>
              <w:t xml:space="preserve"> families</w:t>
            </w:r>
            <w:r w:rsidR="003F211A">
              <w:rPr>
                <w:rStyle w:val="FootnoteReference"/>
                <w:rFonts w:ascii="Century Gothic" w:eastAsia="Century Gothic" w:hAnsi="Century Gothic" w:cs="Century Gothic"/>
              </w:rPr>
              <w:footnoteReference w:id="48"/>
            </w:r>
          </w:p>
        </w:tc>
      </w:tr>
      <w:tr w:rsidR="007954DC" w14:paraId="451DE767" w14:textId="77777777" w:rsidTr="00CB237E">
        <w:tc>
          <w:tcPr>
            <w:tcW w:w="5773" w:type="dxa"/>
            <w:shd w:val="clear" w:color="auto" w:fill="F2F2F2"/>
            <w:vAlign w:val="center"/>
          </w:tcPr>
          <w:p w14:paraId="1F47DEE7" w14:textId="77777777" w:rsidR="007954DC" w:rsidRDefault="00E67CD7">
            <w:pPr>
              <w:spacing w:before="96" w:after="96"/>
              <w:rPr>
                <w:rFonts w:ascii="Century Gothic" w:eastAsia="Century Gothic" w:hAnsi="Century Gothic" w:cs="Century Gothic"/>
                <w:i/>
              </w:rPr>
            </w:pPr>
            <w:proofErr w:type="spellStart"/>
            <w:r>
              <w:rPr>
                <w:rFonts w:ascii="Century Gothic" w:eastAsia="Century Gothic" w:hAnsi="Century Gothic" w:cs="Century Gothic"/>
              </w:rPr>
              <w:t>TI</w:t>
            </w:r>
            <w:r>
              <w:rPr>
                <w:rFonts w:ascii="Century Gothic" w:eastAsia="Century Gothic" w:hAnsi="Century Gothic" w:cs="Century Gothic"/>
                <w:vertAlign w:val="subscript"/>
              </w:rPr>
              <w:t>project</w:t>
            </w:r>
            <w:proofErr w:type="spellEnd"/>
            <w:r>
              <w:rPr>
                <w:rFonts w:ascii="Century Gothic" w:eastAsia="Century Gothic" w:hAnsi="Century Gothic" w:cs="Century Gothic"/>
                <w:i/>
                <w:vertAlign w:val="subscript"/>
              </w:rPr>
              <w:t xml:space="preserve"> </w:t>
            </w:r>
            <w:r>
              <w:rPr>
                <w:rFonts w:ascii="Century Gothic" w:eastAsia="Century Gothic" w:hAnsi="Century Gothic" w:cs="Century Gothic"/>
                <w:i/>
              </w:rPr>
              <w:t>(conservative value -- low commercial woody biomass use in region)</w:t>
            </w:r>
          </w:p>
        </w:tc>
        <w:tc>
          <w:tcPr>
            <w:tcW w:w="3497" w:type="dxa"/>
            <w:shd w:val="clear" w:color="auto" w:fill="F2F2F2"/>
          </w:tcPr>
          <w:p w14:paraId="233F0E8C" w14:textId="103C3B30"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 xml:space="preserve">0 </w:t>
            </w:r>
            <w:proofErr w:type="spellStart"/>
            <w:r>
              <w:rPr>
                <w:rFonts w:ascii="Century Gothic" w:eastAsia="Century Gothic" w:hAnsi="Century Gothic" w:cs="Century Gothic"/>
              </w:rPr>
              <w:t>tonnes</w:t>
            </w:r>
            <w:proofErr w:type="spellEnd"/>
            <w:r w:rsidR="000D4BEF">
              <w:rPr>
                <w:rStyle w:val="FootnoteReference"/>
                <w:rFonts w:ascii="Century Gothic" w:eastAsia="Century Gothic" w:hAnsi="Century Gothic" w:cs="Century Gothic"/>
              </w:rPr>
              <w:footnoteReference w:id="49"/>
            </w:r>
          </w:p>
        </w:tc>
      </w:tr>
      <w:tr w:rsidR="007954DC" w14:paraId="5389E02C" w14:textId="77777777" w:rsidTr="00CB237E">
        <w:tc>
          <w:tcPr>
            <w:tcW w:w="5773" w:type="dxa"/>
            <w:shd w:val="clear" w:color="auto" w:fill="F2F2F2"/>
            <w:vAlign w:val="center"/>
          </w:tcPr>
          <w:p w14:paraId="27432C64" w14:textId="77777777" w:rsidR="007954DC" w:rsidRPr="008461DB" w:rsidRDefault="00E67CD7">
            <w:pPr>
              <w:spacing w:before="96" w:after="96"/>
              <w:rPr>
                <w:rFonts w:ascii="Century Gothic" w:eastAsia="Century Gothic" w:hAnsi="Century Gothic" w:cs="Century Gothic"/>
                <w:b/>
              </w:rPr>
            </w:pPr>
            <w:proofErr w:type="spellStart"/>
            <w:proofErr w:type="gramStart"/>
            <w:r w:rsidRPr="008461DB">
              <w:rPr>
                <w:rFonts w:ascii="Century Gothic" w:eastAsia="Century Gothic" w:hAnsi="Century Gothic" w:cs="Century Gothic"/>
                <w:b/>
              </w:rPr>
              <w:t>B</w:t>
            </w:r>
            <w:r w:rsidRPr="008461DB">
              <w:rPr>
                <w:rFonts w:ascii="Century Gothic" w:eastAsia="Century Gothic" w:hAnsi="Century Gothic" w:cs="Century Gothic"/>
                <w:b/>
                <w:vertAlign w:val="subscript"/>
              </w:rPr>
              <w:t>old,total</w:t>
            </w:r>
            <w:proofErr w:type="spellEnd"/>
            <w:proofErr w:type="gramEnd"/>
            <w:r w:rsidRPr="008461DB">
              <w:rPr>
                <w:rFonts w:ascii="Century Gothic" w:eastAsia="Century Gothic" w:hAnsi="Century Gothic" w:cs="Century Gothic"/>
                <w:b/>
              </w:rPr>
              <w:t xml:space="preserve"> : </w:t>
            </w:r>
            <w:proofErr w:type="spellStart"/>
            <w:r w:rsidRPr="008461DB">
              <w:rPr>
                <w:rFonts w:ascii="Century Gothic" w:eastAsia="Century Gothic" w:hAnsi="Century Gothic" w:cs="Century Gothic"/>
                <w:b/>
              </w:rPr>
              <w:t>HW</w:t>
            </w:r>
            <w:r w:rsidRPr="008461DB">
              <w:rPr>
                <w:rFonts w:ascii="Century Gothic" w:eastAsia="Century Gothic" w:hAnsi="Century Gothic" w:cs="Century Gothic"/>
                <w:b/>
                <w:vertAlign w:val="subscript"/>
              </w:rPr>
              <w:t>project</w:t>
            </w:r>
            <w:proofErr w:type="spellEnd"/>
            <w:r w:rsidRPr="008461DB">
              <w:rPr>
                <w:rFonts w:ascii="Century Gothic" w:eastAsia="Century Gothic" w:hAnsi="Century Gothic" w:cs="Century Gothic"/>
                <w:b/>
              </w:rPr>
              <w:t xml:space="preserve"> × </w:t>
            </w:r>
            <w:proofErr w:type="spellStart"/>
            <w:r w:rsidRPr="008461DB">
              <w:rPr>
                <w:rFonts w:ascii="Century Gothic" w:eastAsia="Century Gothic" w:hAnsi="Century Gothic" w:cs="Century Gothic"/>
                <w:b/>
              </w:rPr>
              <w:t>N</w:t>
            </w:r>
            <w:r w:rsidRPr="008461DB">
              <w:rPr>
                <w:rFonts w:ascii="Century Gothic" w:eastAsia="Century Gothic" w:hAnsi="Century Gothic" w:cs="Century Gothic"/>
                <w:b/>
                <w:vertAlign w:val="subscript"/>
              </w:rPr>
              <w:t>project</w:t>
            </w:r>
            <w:proofErr w:type="spellEnd"/>
            <w:r w:rsidRPr="008461DB">
              <w:rPr>
                <w:rFonts w:ascii="Century Gothic" w:eastAsia="Century Gothic" w:hAnsi="Century Gothic" w:cs="Century Gothic"/>
                <w:b/>
              </w:rPr>
              <w:t xml:space="preserve"> + </w:t>
            </w:r>
            <w:proofErr w:type="spellStart"/>
            <w:r w:rsidRPr="008461DB">
              <w:rPr>
                <w:rFonts w:ascii="Century Gothic" w:eastAsia="Century Gothic" w:hAnsi="Century Gothic" w:cs="Century Gothic"/>
                <w:b/>
              </w:rPr>
              <w:t>TI</w:t>
            </w:r>
            <w:r w:rsidRPr="008461DB">
              <w:rPr>
                <w:rFonts w:ascii="Century Gothic" w:eastAsia="Century Gothic" w:hAnsi="Century Gothic" w:cs="Century Gothic"/>
                <w:b/>
                <w:vertAlign w:val="subscript"/>
              </w:rPr>
              <w:t>project</w:t>
            </w:r>
            <w:proofErr w:type="spellEnd"/>
            <w:r w:rsidRPr="008461DB">
              <w:rPr>
                <w:rFonts w:ascii="Century Gothic" w:eastAsia="Century Gothic" w:hAnsi="Century Gothic" w:cs="Century Gothic"/>
                <w:b/>
              </w:rPr>
              <w:t xml:space="preserve"> </w:t>
            </w:r>
          </w:p>
        </w:tc>
        <w:tc>
          <w:tcPr>
            <w:tcW w:w="3497" w:type="dxa"/>
            <w:shd w:val="clear" w:color="auto" w:fill="F2F2F2"/>
          </w:tcPr>
          <w:p w14:paraId="570AC73A" w14:textId="12FB8A51" w:rsidR="007954DC" w:rsidRPr="008461DB" w:rsidRDefault="004456E7">
            <w:pPr>
              <w:spacing w:before="96" w:after="96"/>
              <w:rPr>
                <w:rFonts w:ascii="Century Gothic" w:eastAsia="Century Gothic" w:hAnsi="Century Gothic" w:cs="Century Gothic"/>
                <w:b/>
              </w:rPr>
            </w:pPr>
            <w:r w:rsidRPr="004456E7">
              <w:rPr>
                <w:rFonts w:ascii="Century Gothic" w:eastAsia="Century Gothic" w:hAnsi="Century Gothic" w:cs="Century Gothic"/>
                <w:b/>
              </w:rPr>
              <w:t>405</w:t>
            </w:r>
            <w:r>
              <w:rPr>
                <w:rFonts w:ascii="Century Gothic" w:eastAsia="Century Gothic" w:hAnsi="Century Gothic" w:cs="Century Gothic"/>
                <w:b/>
              </w:rPr>
              <w:t>,</w:t>
            </w:r>
            <w:r w:rsidRPr="004456E7">
              <w:rPr>
                <w:rFonts w:ascii="Century Gothic" w:eastAsia="Century Gothic" w:hAnsi="Century Gothic" w:cs="Century Gothic"/>
                <w:b/>
              </w:rPr>
              <w:t>964.25</w:t>
            </w:r>
            <w:r>
              <w:rPr>
                <w:rFonts w:ascii="Century Gothic" w:eastAsia="Century Gothic" w:hAnsi="Century Gothic" w:cs="Century Gothic"/>
                <w:b/>
              </w:rPr>
              <w:t xml:space="preserve"> </w:t>
            </w:r>
            <w:proofErr w:type="spellStart"/>
            <w:r w:rsidR="00E67CD7" w:rsidRPr="008461DB">
              <w:rPr>
                <w:rFonts w:ascii="Century Gothic" w:eastAsia="Century Gothic" w:hAnsi="Century Gothic" w:cs="Century Gothic"/>
                <w:b/>
              </w:rPr>
              <w:t>tonnes</w:t>
            </w:r>
            <w:proofErr w:type="spellEnd"/>
            <w:r w:rsidR="00D1375B">
              <w:rPr>
                <w:rFonts w:ascii="Century Gothic" w:eastAsia="Century Gothic" w:hAnsi="Century Gothic" w:cs="Century Gothic"/>
                <w:b/>
              </w:rPr>
              <w:t xml:space="preserve"> / year</w:t>
            </w:r>
          </w:p>
        </w:tc>
      </w:tr>
    </w:tbl>
    <w:p w14:paraId="1C5187C5" w14:textId="77777777" w:rsidR="00BF1B17" w:rsidRDefault="00BF1B17">
      <w:pPr>
        <w:spacing w:before="160"/>
        <w:rPr>
          <w:i/>
          <w:color w:val="4F5150"/>
        </w:rPr>
      </w:pPr>
    </w:p>
    <w:p w14:paraId="598030D6" w14:textId="07CB4638" w:rsidR="007954DC" w:rsidRDefault="00E67CD7">
      <w:pPr>
        <w:spacing w:before="160"/>
        <w:rPr>
          <w:rFonts w:ascii="Century Gothic" w:eastAsia="Century Gothic" w:hAnsi="Century Gothic" w:cs="Century Gothic"/>
          <w:b/>
        </w:rPr>
      </w:pPr>
      <w:r>
        <w:rPr>
          <w:rFonts w:ascii="Century Gothic" w:eastAsia="Century Gothic" w:hAnsi="Century Gothic" w:cs="Century Gothic"/>
          <w:b/>
        </w:rPr>
        <w:t>Equation (6)</w:t>
      </w:r>
    </w:p>
    <w:p w14:paraId="25DE5D15"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Renewable biomass (RB) in the country/region/project area is estimated using the equation below.</w:t>
      </w:r>
    </w:p>
    <w:p w14:paraId="5EA5B236" w14:textId="77777777" w:rsidR="007954DC" w:rsidRDefault="00E67CD7">
      <w:pPr>
        <w:spacing w:before="160"/>
        <w:rPr>
          <w:i/>
          <w:color w:val="4F5150"/>
        </w:rPr>
      </w:pPr>
      <w:r>
        <w:rPr>
          <w:i/>
          <w:noProof/>
          <w:color w:val="4F5150"/>
        </w:rPr>
        <w:drawing>
          <wp:inline distT="114300" distB="114300" distL="114300" distR="114300" wp14:anchorId="5664FF93" wp14:editId="7BAD95C5">
            <wp:extent cx="3138488" cy="799711"/>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3138488" cy="799711"/>
                    </a:xfrm>
                    <a:prstGeom prst="rect">
                      <a:avLst/>
                    </a:prstGeom>
                    <a:ln/>
                  </pic:spPr>
                </pic:pic>
              </a:graphicData>
            </a:graphic>
          </wp:inline>
        </w:drawing>
      </w:r>
    </w:p>
    <w:p w14:paraId="15B2BBAE" w14:textId="77777777" w:rsidR="007954DC" w:rsidRDefault="00E67CD7" w:rsidP="00BF1B17">
      <w:pPr>
        <w:spacing w:before="160"/>
        <w:rPr>
          <w:rFonts w:ascii="Century Gothic" w:eastAsia="Century Gothic" w:hAnsi="Century Gothic" w:cs="Century Gothic"/>
        </w:rPr>
      </w:pPr>
      <w:r>
        <w:rPr>
          <w:rFonts w:ascii="Century Gothic" w:eastAsia="Century Gothic" w:hAnsi="Century Gothic" w:cs="Century Gothic"/>
        </w:rPr>
        <w:t>Where:</w:t>
      </w:r>
    </w:p>
    <w:p w14:paraId="04D6B192" w14:textId="77777777" w:rsidR="007954DC" w:rsidRDefault="00E67CD7">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t>MAI</w:t>
      </w:r>
      <w:r>
        <w:rPr>
          <w:rFonts w:ascii="Century Gothic" w:eastAsia="Century Gothic" w:hAnsi="Century Gothic" w:cs="Century Gothic"/>
          <w:vertAlign w:val="subscript"/>
        </w:rPr>
        <w:t>forest,i</w:t>
      </w:r>
      <w:proofErr w:type="spellEnd"/>
      <w:proofErr w:type="gramEnd"/>
      <w:r>
        <w:rPr>
          <w:rFonts w:ascii="Century Gothic" w:eastAsia="Century Gothic" w:hAnsi="Century Gothic" w:cs="Century Gothic"/>
        </w:rPr>
        <w:t xml:space="preserve"> = Mean Annual Increment of woody biomass growth per hectare in sub-category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of forest areas (t/ha/</w:t>
      </w:r>
      <w:proofErr w:type="spellStart"/>
      <w:r>
        <w:rPr>
          <w:rFonts w:ascii="Century Gothic" w:eastAsia="Century Gothic" w:hAnsi="Century Gothic" w:cs="Century Gothic"/>
        </w:rPr>
        <w:t>yr</w:t>
      </w:r>
      <w:proofErr w:type="spellEnd"/>
      <w:r>
        <w:rPr>
          <w:rFonts w:ascii="Century Gothic" w:eastAsia="Century Gothic" w:hAnsi="Century Gothic" w:cs="Century Gothic"/>
        </w:rPr>
        <w:t>)</w:t>
      </w:r>
    </w:p>
    <w:p w14:paraId="3B66D9B9" w14:textId="77777777" w:rsidR="007954DC" w:rsidRDefault="00E67CD7">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lastRenderedPageBreak/>
        <w:t>MAI</w:t>
      </w:r>
      <w:r>
        <w:rPr>
          <w:rFonts w:ascii="Century Gothic" w:eastAsia="Century Gothic" w:hAnsi="Century Gothic" w:cs="Century Gothic"/>
          <w:vertAlign w:val="subscript"/>
        </w:rPr>
        <w:t>other,i</w:t>
      </w:r>
      <w:proofErr w:type="spellEnd"/>
      <w:proofErr w:type="gramEnd"/>
      <w:r>
        <w:rPr>
          <w:rFonts w:ascii="Century Gothic" w:eastAsia="Century Gothic" w:hAnsi="Century Gothic" w:cs="Century Gothic"/>
        </w:rPr>
        <w:t xml:space="preserve"> = Mean Annual Increment of woody biomass growth per hectare in sub-category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of other wooded land areas (t/ha/</w:t>
      </w:r>
      <w:proofErr w:type="spellStart"/>
      <w:r>
        <w:rPr>
          <w:rFonts w:ascii="Century Gothic" w:eastAsia="Century Gothic" w:hAnsi="Century Gothic" w:cs="Century Gothic"/>
        </w:rPr>
        <w:t>yr</w:t>
      </w:r>
      <w:proofErr w:type="spellEnd"/>
      <w:r>
        <w:rPr>
          <w:rFonts w:ascii="Century Gothic" w:eastAsia="Century Gothic" w:hAnsi="Century Gothic" w:cs="Century Gothic"/>
        </w:rPr>
        <w:t>)</w:t>
      </w:r>
    </w:p>
    <w:p w14:paraId="73BB6412" w14:textId="77777777" w:rsidR="007954DC" w:rsidRDefault="00E67CD7">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t>F</w:t>
      </w:r>
      <w:r>
        <w:rPr>
          <w:rFonts w:ascii="Century Gothic" w:eastAsia="Century Gothic" w:hAnsi="Century Gothic" w:cs="Century Gothic"/>
          <w:vertAlign w:val="subscript"/>
        </w:rPr>
        <w:t>forest,i</w:t>
      </w:r>
      <w:proofErr w:type="spellEnd"/>
      <w:proofErr w:type="gramEnd"/>
      <w:r>
        <w:rPr>
          <w:rFonts w:ascii="Century Gothic" w:eastAsia="Century Gothic" w:hAnsi="Century Gothic" w:cs="Century Gothic"/>
        </w:rPr>
        <w:t xml:space="preserve"> = Extent of forest in sub-category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(ha)</w:t>
      </w:r>
    </w:p>
    <w:p w14:paraId="76FB0CE2" w14:textId="77777777" w:rsidR="007954DC" w:rsidRDefault="00E67CD7" w:rsidP="004416A4">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t>F</w:t>
      </w:r>
      <w:r>
        <w:rPr>
          <w:rFonts w:ascii="Century Gothic" w:eastAsia="Century Gothic" w:hAnsi="Century Gothic" w:cs="Century Gothic"/>
          <w:vertAlign w:val="subscript"/>
        </w:rPr>
        <w:t>other,i</w:t>
      </w:r>
      <w:proofErr w:type="spellEnd"/>
      <w:proofErr w:type="gramEnd"/>
      <w:r>
        <w:rPr>
          <w:rFonts w:ascii="Century Gothic" w:eastAsia="Century Gothic" w:hAnsi="Century Gothic" w:cs="Century Gothic"/>
        </w:rPr>
        <w:t xml:space="preserve"> = Extent of other wooded land in sub-category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(ha)</w:t>
      </w:r>
    </w:p>
    <w:p w14:paraId="182A2E2B" w14:textId="77777777" w:rsidR="007954DC" w:rsidRDefault="00E67CD7">
      <w:pPr>
        <w:spacing w:before="160"/>
        <w:rPr>
          <w:rFonts w:ascii="Century Gothic" w:eastAsia="Century Gothic" w:hAnsi="Century Gothic" w:cs="Century Gothic"/>
        </w:rPr>
      </w:pPr>
      <w:proofErr w:type="spellStart"/>
      <w:r>
        <w:rPr>
          <w:rFonts w:ascii="Century Gothic" w:eastAsia="Century Gothic" w:hAnsi="Century Gothic" w:cs="Century Gothic"/>
        </w:rPr>
        <w:t>P</w:t>
      </w:r>
      <w:r>
        <w:rPr>
          <w:rFonts w:ascii="Century Gothic" w:eastAsia="Century Gothic" w:hAnsi="Century Gothic" w:cs="Century Gothic"/>
          <w:vertAlign w:val="subscript"/>
        </w:rPr>
        <w:t>forest</w:t>
      </w:r>
      <w:proofErr w:type="spellEnd"/>
      <w:r>
        <w:rPr>
          <w:rFonts w:ascii="Century Gothic" w:eastAsia="Century Gothic" w:hAnsi="Century Gothic" w:cs="Century Gothic"/>
        </w:rPr>
        <w:t xml:space="preserve"> = Extent of non-accessible area (e.g. protected area where extraction of wood is prohibited, geographically remote area) within forest areas (ha)</w:t>
      </w:r>
    </w:p>
    <w:p w14:paraId="2539E909"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P</w:t>
      </w:r>
      <w:r>
        <w:rPr>
          <w:rFonts w:ascii="Century Gothic" w:eastAsia="Century Gothic" w:hAnsi="Century Gothic" w:cs="Century Gothic"/>
          <w:vertAlign w:val="subscript"/>
        </w:rPr>
        <w:t>other</w:t>
      </w:r>
      <w:r>
        <w:rPr>
          <w:rFonts w:ascii="Century Gothic" w:eastAsia="Century Gothic" w:hAnsi="Century Gothic" w:cs="Century Gothic"/>
        </w:rPr>
        <w:t xml:space="preserve"> = Extent of non-accessible area (e.g. protected area where extraction of wood is prohibited, geographically remote area) within other wooded land areas (ha)</w:t>
      </w:r>
    </w:p>
    <w:p w14:paraId="39ADC7B3" w14:textId="279F67F7" w:rsidR="007954DC" w:rsidRDefault="00E67CD7">
      <w:pPr>
        <w:spacing w:before="160"/>
        <w:rPr>
          <w:rFonts w:ascii="Century Gothic" w:eastAsia="Century Gothic" w:hAnsi="Century Gothic" w:cs="Century Gothic"/>
        </w:rPr>
      </w:pP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 Sub-category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of forest areas and other wooded land areas</w:t>
      </w:r>
    </w:p>
    <w:p w14:paraId="296430BE" w14:textId="19E6011F" w:rsidR="004456E7" w:rsidRDefault="004456E7">
      <w:pPr>
        <w:spacing w:before="160"/>
        <w:rPr>
          <w:rFonts w:ascii="Century Gothic" w:eastAsia="Century Gothic" w:hAnsi="Century Gothic" w:cs="Century Gothic"/>
        </w:rPr>
      </w:pPr>
      <w:r>
        <w:rPr>
          <w:rFonts w:ascii="Century Gothic" w:eastAsia="Century Gothic" w:hAnsi="Century Gothic" w:cs="Century Gothic"/>
        </w:rPr>
        <w:t xml:space="preserve">References for all values in the table below can be found in </w:t>
      </w:r>
      <w:r w:rsidRPr="00990823">
        <w:rPr>
          <w:rFonts w:ascii="Century Gothic" w:hAnsi="Century Gothic"/>
        </w:rPr>
        <w:t xml:space="preserve">section 5.1 </w:t>
      </w:r>
      <w:r>
        <w:rPr>
          <w:rFonts w:ascii="Century Gothic" w:hAnsi="Century Gothic"/>
        </w:rPr>
        <w:t>in the corresponding table for each</w:t>
      </w:r>
      <w:r w:rsidRPr="00990823">
        <w:rPr>
          <w:rFonts w:ascii="Century Gothic" w:hAnsi="Century Gothic"/>
        </w:rPr>
        <w:t xml:space="preserve"> Tool 30 Data / </w:t>
      </w:r>
      <w:r>
        <w:rPr>
          <w:rFonts w:ascii="Century Gothic" w:hAnsi="Century Gothic"/>
        </w:rPr>
        <w:t>Parameter</w:t>
      </w:r>
      <w:r w:rsidRPr="00990823">
        <w:rPr>
          <w:rFonts w:ascii="Century Gothic" w:hAnsi="Century Gothic"/>
        </w:rPr>
        <w:t>.</w:t>
      </w:r>
    </w:p>
    <w:p w14:paraId="5AD2F82A" w14:textId="77777777" w:rsidR="007954DC" w:rsidRDefault="007954DC">
      <w:pPr>
        <w:spacing w:before="160"/>
        <w:ind w:left="720"/>
        <w:rPr>
          <w:i/>
          <w:color w:val="4F5150"/>
        </w:rPr>
      </w:pPr>
    </w:p>
    <w:tbl>
      <w:tblPr>
        <w:tblStyle w:val="ab"/>
        <w:tblW w:w="9720" w:type="dxa"/>
        <w:tblBorders>
          <w:insideH w:val="single" w:sz="8" w:space="0" w:color="FFFFFF"/>
          <w:insideV w:val="single" w:sz="8" w:space="0" w:color="FFFFFF"/>
        </w:tblBorders>
        <w:tblLayout w:type="fixed"/>
        <w:tblLook w:val="0000" w:firstRow="0" w:lastRow="0" w:firstColumn="0" w:lastColumn="0" w:noHBand="0" w:noVBand="0"/>
      </w:tblPr>
      <w:tblGrid>
        <w:gridCol w:w="1440"/>
        <w:gridCol w:w="1710"/>
        <w:gridCol w:w="1877"/>
        <w:gridCol w:w="1453"/>
        <w:gridCol w:w="1440"/>
        <w:gridCol w:w="1800"/>
      </w:tblGrid>
      <w:tr w:rsidR="007954DC" w:rsidRPr="008A4D48" w14:paraId="1100780E" w14:textId="77777777" w:rsidTr="00A953B5">
        <w:tc>
          <w:tcPr>
            <w:tcW w:w="1440" w:type="dxa"/>
            <w:shd w:val="clear" w:color="auto" w:fill="2B3957"/>
          </w:tcPr>
          <w:p w14:paraId="6A8750CD" w14:textId="77777777" w:rsidR="007954DC" w:rsidRPr="008A4D48" w:rsidRDefault="00E67CD7">
            <w:pPr>
              <w:spacing w:before="120" w:after="120"/>
              <w:rPr>
                <w:rFonts w:ascii="Century Gothic" w:eastAsia="Century Gothic" w:hAnsi="Century Gothic" w:cs="Century Gothic"/>
                <w:b/>
                <w:color w:val="FFFFFF"/>
              </w:rPr>
            </w:pPr>
            <w:r w:rsidRPr="008A4D48">
              <w:rPr>
                <w:rFonts w:ascii="Century Gothic" w:eastAsia="Century Gothic" w:hAnsi="Century Gothic" w:cs="Century Gothic"/>
                <w:b/>
                <w:color w:val="FFFFFF"/>
              </w:rPr>
              <w:t>Land Type</w:t>
            </w:r>
          </w:p>
        </w:tc>
        <w:tc>
          <w:tcPr>
            <w:tcW w:w="1710" w:type="dxa"/>
            <w:shd w:val="clear" w:color="auto" w:fill="2B3957"/>
          </w:tcPr>
          <w:p w14:paraId="6433B7BD" w14:textId="77777777" w:rsidR="007954DC" w:rsidRPr="008A4D48" w:rsidRDefault="00E67CD7">
            <w:pPr>
              <w:spacing w:before="120" w:after="120"/>
              <w:rPr>
                <w:rFonts w:ascii="Century Gothic" w:eastAsia="Century Gothic" w:hAnsi="Century Gothic" w:cs="Century Gothic"/>
                <w:b/>
                <w:color w:val="FFFFFF"/>
              </w:rPr>
            </w:pPr>
            <w:r w:rsidRPr="008A4D48">
              <w:rPr>
                <w:rFonts w:ascii="Century Gothic" w:eastAsia="Century Gothic" w:hAnsi="Century Gothic" w:cs="Century Gothic"/>
                <w:b/>
                <w:color w:val="FFFFFF"/>
              </w:rPr>
              <w:t>Total Amount of Land</w:t>
            </w:r>
          </w:p>
        </w:tc>
        <w:tc>
          <w:tcPr>
            <w:tcW w:w="1877" w:type="dxa"/>
            <w:shd w:val="clear" w:color="auto" w:fill="2B3957"/>
          </w:tcPr>
          <w:p w14:paraId="2F1CC3C0" w14:textId="77777777" w:rsidR="007954DC" w:rsidRPr="008A4D48" w:rsidRDefault="00E67CD7">
            <w:pPr>
              <w:spacing w:before="120" w:after="120"/>
              <w:rPr>
                <w:rFonts w:ascii="Century Gothic" w:eastAsia="Century Gothic" w:hAnsi="Century Gothic" w:cs="Century Gothic"/>
                <w:b/>
                <w:color w:val="FFFFFF"/>
              </w:rPr>
            </w:pPr>
            <w:r w:rsidRPr="008A4D48">
              <w:rPr>
                <w:rFonts w:ascii="Century Gothic" w:eastAsia="Century Gothic" w:hAnsi="Century Gothic" w:cs="Century Gothic"/>
                <w:b/>
                <w:color w:val="FFFFFF"/>
              </w:rPr>
              <w:t>Protected Land</w:t>
            </w:r>
          </w:p>
        </w:tc>
        <w:tc>
          <w:tcPr>
            <w:tcW w:w="1453" w:type="dxa"/>
            <w:shd w:val="clear" w:color="auto" w:fill="2B3957"/>
          </w:tcPr>
          <w:p w14:paraId="7D8E5A6A" w14:textId="70372557" w:rsidR="007954DC" w:rsidRPr="008A4D48" w:rsidRDefault="00E67CD7">
            <w:pPr>
              <w:spacing w:before="120" w:after="120"/>
              <w:rPr>
                <w:rFonts w:ascii="Century Gothic" w:eastAsia="Century Gothic" w:hAnsi="Century Gothic" w:cs="Century Gothic"/>
                <w:b/>
                <w:color w:val="FFFFFF"/>
              </w:rPr>
            </w:pPr>
            <w:r w:rsidRPr="008A4D48">
              <w:rPr>
                <w:rFonts w:ascii="Century Gothic" w:eastAsia="Century Gothic" w:hAnsi="Century Gothic" w:cs="Century Gothic"/>
                <w:b/>
                <w:color w:val="FFFFFF"/>
              </w:rPr>
              <w:t xml:space="preserve">Unprotected Land (Total </w:t>
            </w:r>
            <w:r w:rsidR="004456E7">
              <w:rPr>
                <w:rFonts w:ascii="Century Gothic" w:eastAsia="Century Gothic" w:hAnsi="Century Gothic" w:cs="Century Gothic"/>
                <w:b/>
                <w:color w:val="FFFFFF"/>
              </w:rPr>
              <w:t>Amount of Land –</w:t>
            </w:r>
            <w:r w:rsidRPr="008A4D48">
              <w:rPr>
                <w:rFonts w:ascii="Century Gothic" w:eastAsia="Century Gothic" w:hAnsi="Century Gothic" w:cs="Century Gothic"/>
                <w:b/>
                <w:color w:val="FFFFFF"/>
              </w:rPr>
              <w:t xml:space="preserve"> Protected</w:t>
            </w:r>
            <w:r w:rsidR="004456E7">
              <w:rPr>
                <w:rFonts w:ascii="Century Gothic" w:eastAsia="Century Gothic" w:hAnsi="Century Gothic" w:cs="Century Gothic"/>
                <w:b/>
                <w:color w:val="FFFFFF"/>
              </w:rPr>
              <w:t xml:space="preserve"> Land)</w:t>
            </w:r>
          </w:p>
        </w:tc>
        <w:tc>
          <w:tcPr>
            <w:tcW w:w="1440" w:type="dxa"/>
            <w:shd w:val="clear" w:color="auto" w:fill="2B3957"/>
          </w:tcPr>
          <w:p w14:paraId="592F8127" w14:textId="77777777" w:rsidR="007954DC" w:rsidRPr="008A4D48" w:rsidRDefault="00E67CD7">
            <w:pPr>
              <w:spacing w:before="120" w:after="120"/>
              <w:rPr>
                <w:rFonts w:ascii="Century Gothic" w:eastAsia="Century Gothic" w:hAnsi="Century Gothic" w:cs="Century Gothic"/>
                <w:b/>
                <w:i/>
                <w:color w:val="FFFFFF"/>
              </w:rPr>
            </w:pPr>
            <w:r w:rsidRPr="008A4D48">
              <w:rPr>
                <w:rFonts w:ascii="Century Gothic" w:eastAsia="Century Gothic" w:hAnsi="Century Gothic" w:cs="Century Gothic"/>
                <w:b/>
                <w:color w:val="FFFFFF"/>
              </w:rPr>
              <w:t xml:space="preserve">Growth Rate </w:t>
            </w:r>
            <w:r w:rsidRPr="008A4D48">
              <w:rPr>
                <w:rFonts w:ascii="Century Gothic" w:eastAsia="Century Gothic" w:hAnsi="Century Gothic" w:cs="Century Gothic"/>
                <w:b/>
                <w:i/>
                <w:color w:val="FFFFFF"/>
              </w:rPr>
              <w:t>MAI</w:t>
            </w:r>
          </w:p>
        </w:tc>
        <w:tc>
          <w:tcPr>
            <w:tcW w:w="1800" w:type="dxa"/>
            <w:shd w:val="clear" w:color="auto" w:fill="2B3957"/>
          </w:tcPr>
          <w:p w14:paraId="0E7A9DB2" w14:textId="77777777" w:rsidR="007954DC" w:rsidRPr="008A4D48" w:rsidRDefault="00E67CD7">
            <w:pPr>
              <w:spacing w:before="120" w:after="120"/>
              <w:rPr>
                <w:rFonts w:ascii="Century Gothic" w:eastAsia="Century Gothic" w:hAnsi="Century Gothic" w:cs="Century Gothic"/>
                <w:b/>
                <w:color w:val="FFFFFF"/>
              </w:rPr>
            </w:pPr>
            <w:r w:rsidRPr="008A4D48">
              <w:rPr>
                <w:rFonts w:ascii="Century Gothic" w:eastAsia="Century Gothic" w:hAnsi="Century Gothic" w:cs="Century Gothic"/>
                <w:b/>
                <w:color w:val="FFFFFF"/>
              </w:rPr>
              <w:t xml:space="preserve">Total Renewable Biomass (Unprotected * </w:t>
            </w:r>
            <w:r w:rsidRPr="008A4D48">
              <w:rPr>
                <w:rFonts w:ascii="Century Gothic" w:eastAsia="Century Gothic" w:hAnsi="Century Gothic" w:cs="Century Gothic"/>
                <w:b/>
                <w:i/>
                <w:color w:val="FFFFFF"/>
              </w:rPr>
              <w:t>MAI</w:t>
            </w:r>
            <w:r w:rsidRPr="008A4D48">
              <w:rPr>
                <w:rFonts w:ascii="Century Gothic" w:eastAsia="Century Gothic" w:hAnsi="Century Gothic" w:cs="Century Gothic"/>
                <w:b/>
                <w:color w:val="FFFFFF"/>
              </w:rPr>
              <w:t>)</w:t>
            </w:r>
          </w:p>
        </w:tc>
      </w:tr>
      <w:tr w:rsidR="007954DC" w:rsidRPr="008A4D48" w14:paraId="7D26FDDB" w14:textId="77777777" w:rsidTr="00A953B5">
        <w:tc>
          <w:tcPr>
            <w:tcW w:w="1440" w:type="dxa"/>
            <w:shd w:val="clear" w:color="auto" w:fill="F2F2F2"/>
            <w:vAlign w:val="center"/>
          </w:tcPr>
          <w:p w14:paraId="5A0A6203" w14:textId="77777777" w:rsidR="007954DC" w:rsidRPr="008A4D48" w:rsidRDefault="00E67CD7">
            <w:pPr>
              <w:spacing w:before="96" w:after="96"/>
              <w:rPr>
                <w:rFonts w:ascii="Century Gothic" w:eastAsia="Century Gothic" w:hAnsi="Century Gothic" w:cs="Century Gothic"/>
              </w:rPr>
            </w:pPr>
            <w:r w:rsidRPr="008A4D48">
              <w:rPr>
                <w:rFonts w:ascii="Century Gothic" w:eastAsia="Century Gothic" w:hAnsi="Century Gothic" w:cs="Century Gothic"/>
              </w:rPr>
              <w:t>Forest</w:t>
            </w:r>
          </w:p>
        </w:tc>
        <w:tc>
          <w:tcPr>
            <w:tcW w:w="1710" w:type="dxa"/>
            <w:shd w:val="clear" w:color="auto" w:fill="F2F2F2"/>
          </w:tcPr>
          <w:p w14:paraId="5B5EFE61" w14:textId="0ADD8E1F" w:rsidR="007954DC" w:rsidRPr="008A4D48" w:rsidRDefault="00E67CD7">
            <w:pPr>
              <w:spacing w:before="96" w:after="96"/>
              <w:rPr>
                <w:rFonts w:ascii="Century Gothic" w:eastAsia="Century Gothic" w:hAnsi="Century Gothic" w:cs="Century Gothic"/>
              </w:rPr>
            </w:pPr>
            <w:proofErr w:type="spellStart"/>
            <w:proofErr w:type="gramStart"/>
            <w:r w:rsidRPr="008A4D48">
              <w:rPr>
                <w:rFonts w:ascii="Century Gothic" w:eastAsia="Century Gothic" w:hAnsi="Century Gothic" w:cs="Century Gothic"/>
              </w:rPr>
              <w:t>F</w:t>
            </w:r>
            <w:r w:rsidRPr="008A4D48">
              <w:rPr>
                <w:rFonts w:ascii="Century Gothic" w:eastAsia="Century Gothic" w:hAnsi="Century Gothic" w:cs="Century Gothic"/>
                <w:vertAlign w:val="subscript"/>
              </w:rPr>
              <w:t>forest,i</w:t>
            </w:r>
            <w:proofErr w:type="spellEnd"/>
            <w:proofErr w:type="gramEnd"/>
            <w:r w:rsidRPr="008A4D48">
              <w:rPr>
                <w:rFonts w:ascii="Century Gothic" w:eastAsia="Century Gothic" w:hAnsi="Century Gothic" w:cs="Century Gothic"/>
              </w:rPr>
              <w:t>:</w:t>
            </w:r>
            <w:r w:rsidRPr="008A4D48">
              <w:rPr>
                <w:rFonts w:ascii="Century Gothic" w:eastAsia="Century Gothic" w:hAnsi="Century Gothic" w:cs="Century Gothic"/>
              </w:rPr>
              <w:br/>
              <w:t>91,100 ha</w:t>
            </w:r>
          </w:p>
        </w:tc>
        <w:tc>
          <w:tcPr>
            <w:tcW w:w="1877" w:type="dxa"/>
            <w:shd w:val="clear" w:color="auto" w:fill="F2F2F2"/>
          </w:tcPr>
          <w:p w14:paraId="6651C1A7" w14:textId="77777777" w:rsidR="007954DC" w:rsidRPr="008A4D48" w:rsidRDefault="00E67CD7">
            <w:pPr>
              <w:spacing w:before="96" w:after="96"/>
              <w:rPr>
                <w:rFonts w:ascii="Century Gothic" w:eastAsia="Century Gothic" w:hAnsi="Century Gothic" w:cs="Century Gothic"/>
              </w:rPr>
            </w:pPr>
            <w:proofErr w:type="spellStart"/>
            <w:proofErr w:type="gramStart"/>
            <w:r w:rsidRPr="008A4D48">
              <w:rPr>
                <w:rFonts w:ascii="Century Gothic" w:eastAsia="Century Gothic" w:hAnsi="Century Gothic" w:cs="Century Gothic"/>
              </w:rPr>
              <w:t>P</w:t>
            </w:r>
            <w:r w:rsidRPr="008A4D48">
              <w:rPr>
                <w:rFonts w:ascii="Century Gothic" w:eastAsia="Century Gothic" w:hAnsi="Century Gothic" w:cs="Century Gothic"/>
                <w:vertAlign w:val="subscript"/>
              </w:rPr>
              <w:t>forest,i</w:t>
            </w:r>
            <w:proofErr w:type="spellEnd"/>
            <w:proofErr w:type="gramEnd"/>
            <w:r w:rsidRPr="008A4D48">
              <w:rPr>
                <w:rFonts w:ascii="Century Gothic" w:eastAsia="Century Gothic" w:hAnsi="Century Gothic" w:cs="Century Gothic"/>
              </w:rPr>
              <w:t>:</w:t>
            </w:r>
          </w:p>
          <w:p w14:paraId="697F0B84" w14:textId="77777777" w:rsidR="007954DC" w:rsidRPr="008A4D48" w:rsidRDefault="00E67CD7">
            <w:pPr>
              <w:spacing w:before="96" w:after="96"/>
              <w:rPr>
                <w:rFonts w:ascii="Century Gothic" w:eastAsia="Century Gothic" w:hAnsi="Century Gothic" w:cs="Century Gothic"/>
              </w:rPr>
            </w:pPr>
            <w:r w:rsidRPr="008A4D48">
              <w:rPr>
                <w:rFonts w:ascii="Century Gothic" w:eastAsia="Century Gothic" w:hAnsi="Century Gothic" w:cs="Century Gothic"/>
              </w:rPr>
              <w:t>77,684 ha</w:t>
            </w:r>
          </w:p>
          <w:p w14:paraId="49E9BDB7" w14:textId="1E0607FF" w:rsidR="007954DC" w:rsidRPr="008A4D48" w:rsidRDefault="00E67CD7">
            <w:pPr>
              <w:spacing w:before="96" w:after="96"/>
              <w:rPr>
                <w:rFonts w:ascii="Century Gothic" w:eastAsia="Century Gothic" w:hAnsi="Century Gothic" w:cs="Century Gothic"/>
              </w:rPr>
            </w:pPr>
            <w:r w:rsidRPr="008A4D48">
              <w:rPr>
                <w:rFonts w:ascii="Century Gothic" w:eastAsia="Century Gothic" w:hAnsi="Century Gothic" w:cs="Century Gothic"/>
              </w:rPr>
              <w:t>(</w:t>
            </w:r>
            <w:r w:rsidR="004456E7" w:rsidRPr="008A4D48">
              <w:rPr>
                <w:rFonts w:ascii="Century Gothic" w:eastAsia="Century Gothic" w:hAnsi="Century Gothic" w:cs="Century Gothic"/>
              </w:rPr>
              <w:t>Conservative</w:t>
            </w:r>
            <w:r w:rsidRPr="008A4D48">
              <w:rPr>
                <w:rFonts w:ascii="Century Gothic" w:eastAsia="Century Gothic" w:hAnsi="Century Gothic" w:cs="Century Gothic"/>
              </w:rPr>
              <w:t xml:space="preserve"> estimate only including land in the national forest)</w:t>
            </w:r>
          </w:p>
        </w:tc>
        <w:tc>
          <w:tcPr>
            <w:tcW w:w="1453" w:type="dxa"/>
            <w:shd w:val="clear" w:color="auto" w:fill="F2F2F2"/>
          </w:tcPr>
          <w:p w14:paraId="271FEB80" w14:textId="77777777" w:rsidR="007954DC" w:rsidRPr="008A4D48" w:rsidRDefault="00E67CD7">
            <w:pPr>
              <w:spacing w:before="96" w:after="96"/>
              <w:rPr>
                <w:rFonts w:ascii="Century Gothic" w:eastAsia="Century Gothic" w:hAnsi="Century Gothic" w:cs="Century Gothic"/>
              </w:rPr>
            </w:pPr>
            <w:r w:rsidRPr="008A4D48">
              <w:rPr>
                <w:rFonts w:ascii="Century Gothic" w:eastAsia="Century Gothic" w:hAnsi="Century Gothic" w:cs="Century Gothic"/>
              </w:rPr>
              <w:t>13,416 ha</w:t>
            </w:r>
          </w:p>
        </w:tc>
        <w:tc>
          <w:tcPr>
            <w:tcW w:w="1440" w:type="dxa"/>
            <w:shd w:val="clear" w:color="auto" w:fill="F2F2F2"/>
          </w:tcPr>
          <w:p w14:paraId="0E9A550F" w14:textId="77777777" w:rsidR="007954DC" w:rsidRPr="008A4D48" w:rsidRDefault="00E67CD7">
            <w:pPr>
              <w:spacing w:before="96" w:after="96"/>
              <w:rPr>
                <w:rFonts w:ascii="Century Gothic" w:eastAsia="Century Gothic" w:hAnsi="Century Gothic" w:cs="Century Gothic"/>
              </w:rPr>
            </w:pPr>
            <w:proofErr w:type="spellStart"/>
            <w:proofErr w:type="gramStart"/>
            <w:r w:rsidRPr="008A4D48">
              <w:rPr>
                <w:rFonts w:ascii="Century Gothic" w:eastAsia="Century Gothic" w:hAnsi="Century Gothic" w:cs="Century Gothic"/>
                <w:i/>
              </w:rPr>
              <w:t>MAI</w:t>
            </w:r>
            <w:r w:rsidRPr="008A4D48">
              <w:rPr>
                <w:rFonts w:ascii="Century Gothic" w:eastAsia="Century Gothic" w:hAnsi="Century Gothic" w:cs="Century Gothic"/>
                <w:i/>
                <w:vertAlign w:val="subscript"/>
              </w:rPr>
              <w:t>forest,i</w:t>
            </w:r>
            <w:proofErr w:type="spellEnd"/>
            <w:proofErr w:type="gramEnd"/>
            <w:r w:rsidRPr="008A4D48">
              <w:rPr>
                <w:rFonts w:ascii="Century Gothic" w:eastAsia="Century Gothic" w:hAnsi="Century Gothic" w:cs="Century Gothic"/>
                <w:i/>
                <w:vertAlign w:val="subscript"/>
              </w:rPr>
              <w:t xml:space="preserve"> </w:t>
            </w:r>
            <w:r w:rsidRPr="008A4D48">
              <w:rPr>
                <w:rFonts w:ascii="Century Gothic" w:eastAsia="Century Gothic" w:hAnsi="Century Gothic" w:cs="Century Gothic"/>
              </w:rPr>
              <w:t xml:space="preserve">: 0.9 </w:t>
            </w:r>
            <w:proofErr w:type="spellStart"/>
            <w:r w:rsidRPr="008A4D48">
              <w:rPr>
                <w:rFonts w:ascii="Century Gothic" w:eastAsia="Century Gothic" w:hAnsi="Century Gothic" w:cs="Century Gothic"/>
              </w:rPr>
              <w:t>tonnes</w:t>
            </w:r>
            <w:proofErr w:type="spellEnd"/>
            <w:r w:rsidRPr="008A4D48">
              <w:rPr>
                <w:rFonts w:ascii="Century Gothic" w:eastAsia="Century Gothic" w:hAnsi="Century Gothic" w:cs="Century Gothic"/>
              </w:rPr>
              <w:t>/ha/</w:t>
            </w:r>
            <w:proofErr w:type="spellStart"/>
            <w:r w:rsidRPr="008A4D48">
              <w:rPr>
                <w:rFonts w:ascii="Century Gothic" w:eastAsia="Century Gothic" w:hAnsi="Century Gothic" w:cs="Century Gothic"/>
              </w:rPr>
              <w:t>yr</w:t>
            </w:r>
            <w:proofErr w:type="spellEnd"/>
          </w:p>
        </w:tc>
        <w:tc>
          <w:tcPr>
            <w:tcW w:w="1800" w:type="dxa"/>
            <w:shd w:val="clear" w:color="auto" w:fill="F2F2F2"/>
          </w:tcPr>
          <w:p w14:paraId="51BDE5D5" w14:textId="77777777" w:rsidR="007954DC" w:rsidRPr="008A4D48" w:rsidRDefault="00E67CD7">
            <w:pPr>
              <w:spacing w:before="96" w:after="96"/>
              <w:rPr>
                <w:rFonts w:ascii="Century Gothic" w:eastAsia="Century Gothic" w:hAnsi="Century Gothic" w:cs="Century Gothic"/>
              </w:rPr>
            </w:pPr>
            <w:r w:rsidRPr="008A4D48">
              <w:rPr>
                <w:rFonts w:ascii="Century Gothic" w:eastAsia="Century Gothic" w:hAnsi="Century Gothic" w:cs="Century Gothic"/>
              </w:rPr>
              <w:t xml:space="preserve">12,074.4 </w:t>
            </w:r>
            <w:proofErr w:type="spellStart"/>
            <w:r w:rsidRPr="008A4D48">
              <w:rPr>
                <w:rFonts w:ascii="Century Gothic" w:eastAsia="Century Gothic" w:hAnsi="Century Gothic" w:cs="Century Gothic"/>
              </w:rPr>
              <w:t>tonnes</w:t>
            </w:r>
            <w:proofErr w:type="spellEnd"/>
            <w:r w:rsidRPr="008A4D48">
              <w:rPr>
                <w:rFonts w:ascii="Century Gothic" w:eastAsia="Century Gothic" w:hAnsi="Century Gothic" w:cs="Century Gothic"/>
              </w:rPr>
              <w:t>/</w:t>
            </w:r>
            <w:proofErr w:type="spellStart"/>
            <w:r w:rsidRPr="008A4D48">
              <w:rPr>
                <w:rFonts w:ascii="Century Gothic" w:eastAsia="Century Gothic" w:hAnsi="Century Gothic" w:cs="Century Gothic"/>
              </w:rPr>
              <w:t>yr</w:t>
            </w:r>
            <w:proofErr w:type="spellEnd"/>
          </w:p>
        </w:tc>
      </w:tr>
      <w:tr w:rsidR="007954DC" w:rsidRPr="008A4D48" w14:paraId="205C8E29" w14:textId="77777777" w:rsidTr="00A953B5">
        <w:tc>
          <w:tcPr>
            <w:tcW w:w="1440" w:type="dxa"/>
            <w:shd w:val="clear" w:color="auto" w:fill="F2F2F2"/>
            <w:vAlign w:val="center"/>
          </w:tcPr>
          <w:p w14:paraId="5BE5C6D3" w14:textId="77777777" w:rsidR="007954DC" w:rsidRPr="008A4D48" w:rsidRDefault="00E67CD7">
            <w:pPr>
              <w:spacing w:before="96" w:after="96"/>
              <w:rPr>
                <w:rFonts w:ascii="Century Gothic" w:eastAsia="Century Gothic" w:hAnsi="Century Gothic" w:cs="Century Gothic"/>
              </w:rPr>
            </w:pPr>
            <w:r w:rsidRPr="008A4D48">
              <w:rPr>
                <w:rFonts w:ascii="Century Gothic" w:eastAsia="Century Gothic" w:hAnsi="Century Gothic" w:cs="Century Gothic"/>
              </w:rPr>
              <w:t>Other (Grass and Shrub)</w:t>
            </w:r>
          </w:p>
        </w:tc>
        <w:tc>
          <w:tcPr>
            <w:tcW w:w="1710" w:type="dxa"/>
            <w:shd w:val="clear" w:color="auto" w:fill="F2F2F2"/>
          </w:tcPr>
          <w:p w14:paraId="190967B1" w14:textId="77777777" w:rsidR="007954DC" w:rsidRPr="008A4D48" w:rsidRDefault="00E67CD7">
            <w:pPr>
              <w:spacing w:before="96" w:after="96"/>
              <w:rPr>
                <w:rFonts w:ascii="Century Gothic" w:eastAsia="Century Gothic" w:hAnsi="Century Gothic" w:cs="Century Gothic"/>
              </w:rPr>
            </w:pPr>
            <w:proofErr w:type="spellStart"/>
            <w:proofErr w:type="gramStart"/>
            <w:r w:rsidRPr="008A4D48">
              <w:rPr>
                <w:rFonts w:ascii="Century Gothic" w:eastAsia="Century Gothic" w:hAnsi="Century Gothic" w:cs="Century Gothic"/>
              </w:rPr>
              <w:t>F</w:t>
            </w:r>
            <w:r w:rsidRPr="008A4D48">
              <w:rPr>
                <w:rFonts w:ascii="Century Gothic" w:eastAsia="Century Gothic" w:hAnsi="Century Gothic" w:cs="Century Gothic"/>
                <w:vertAlign w:val="subscript"/>
              </w:rPr>
              <w:t>other,i</w:t>
            </w:r>
            <w:proofErr w:type="spellEnd"/>
            <w:proofErr w:type="gramEnd"/>
            <w:r w:rsidRPr="008A4D48">
              <w:rPr>
                <w:rFonts w:ascii="Century Gothic" w:eastAsia="Century Gothic" w:hAnsi="Century Gothic" w:cs="Century Gothic"/>
              </w:rPr>
              <w:t>:</w:t>
            </w:r>
            <w:r w:rsidRPr="008A4D48">
              <w:rPr>
                <w:rFonts w:ascii="Century Gothic" w:eastAsia="Century Gothic" w:hAnsi="Century Gothic" w:cs="Century Gothic"/>
              </w:rPr>
              <w:br/>
              <w:t>13,950 ha</w:t>
            </w:r>
          </w:p>
        </w:tc>
        <w:tc>
          <w:tcPr>
            <w:tcW w:w="1877" w:type="dxa"/>
            <w:shd w:val="clear" w:color="auto" w:fill="F2F2F2"/>
          </w:tcPr>
          <w:p w14:paraId="18DBBF61" w14:textId="2A270C55" w:rsidR="007954DC" w:rsidRPr="008A4D48" w:rsidRDefault="00E67CD7">
            <w:pPr>
              <w:spacing w:before="96" w:after="96"/>
              <w:rPr>
                <w:rFonts w:ascii="Century Gothic" w:eastAsia="Century Gothic" w:hAnsi="Century Gothic" w:cs="Century Gothic"/>
              </w:rPr>
            </w:pPr>
            <w:proofErr w:type="spellStart"/>
            <w:proofErr w:type="gramStart"/>
            <w:r w:rsidRPr="008A4D48">
              <w:rPr>
                <w:rFonts w:ascii="Century Gothic" w:eastAsia="Century Gothic" w:hAnsi="Century Gothic" w:cs="Century Gothic"/>
              </w:rPr>
              <w:t>P</w:t>
            </w:r>
            <w:r w:rsidRPr="008A4D48">
              <w:rPr>
                <w:rFonts w:ascii="Century Gothic" w:eastAsia="Century Gothic" w:hAnsi="Century Gothic" w:cs="Century Gothic"/>
                <w:vertAlign w:val="subscript"/>
              </w:rPr>
              <w:t>other,i</w:t>
            </w:r>
            <w:proofErr w:type="spellEnd"/>
            <w:proofErr w:type="gramEnd"/>
            <w:r w:rsidRPr="008A4D48">
              <w:rPr>
                <w:rFonts w:ascii="Century Gothic" w:eastAsia="Century Gothic" w:hAnsi="Century Gothic" w:cs="Century Gothic"/>
              </w:rPr>
              <w:t>:</w:t>
            </w:r>
            <w:r w:rsidRPr="008A4D48">
              <w:rPr>
                <w:rFonts w:ascii="Century Gothic" w:eastAsia="Century Gothic" w:hAnsi="Century Gothic" w:cs="Century Gothic"/>
              </w:rPr>
              <w:br/>
              <w:t>0 ha</w:t>
            </w:r>
            <w:r w:rsidRPr="008A4D48">
              <w:rPr>
                <w:rFonts w:ascii="Century Gothic" w:eastAsia="Century Gothic" w:hAnsi="Century Gothic" w:cs="Century Gothic"/>
              </w:rPr>
              <w:br/>
              <w:t>(</w:t>
            </w:r>
            <w:r w:rsidR="004456E7" w:rsidRPr="008A4D48">
              <w:rPr>
                <w:rFonts w:ascii="Century Gothic" w:eastAsia="Century Gothic" w:hAnsi="Century Gothic" w:cs="Century Gothic"/>
              </w:rPr>
              <w:t>Conservative</w:t>
            </w:r>
            <w:r w:rsidRPr="008A4D48">
              <w:rPr>
                <w:rFonts w:ascii="Century Gothic" w:eastAsia="Century Gothic" w:hAnsi="Century Gothic" w:cs="Century Gothic"/>
              </w:rPr>
              <w:t xml:space="preserve"> estimate)</w:t>
            </w:r>
          </w:p>
        </w:tc>
        <w:tc>
          <w:tcPr>
            <w:tcW w:w="1453" w:type="dxa"/>
            <w:shd w:val="clear" w:color="auto" w:fill="F2F2F2"/>
          </w:tcPr>
          <w:p w14:paraId="4149AA0E" w14:textId="77777777" w:rsidR="007954DC" w:rsidRPr="008A4D48" w:rsidRDefault="00E67CD7">
            <w:pPr>
              <w:spacing w:before="96" w:after="96"/>
              <w:rPr>
                <w:rFonts w:ascii="Century Gothic" w:eastAsia="Century Gothic" w:hAnsi="Century Gothic" w:cs="Century Gothic"/>
              </w:rPr>
            </w:pPr>
            <w:r w:rsidRPr="008A4D48">
              <w:rPr>
                <w:rFonts w:ascii="Century Gothic" w:eastAsia="Century Gothic" w:hAnsi="Century Gothic" w:cs="Century Gothic"/>
              </w:rPr>
              <w:t>13,950 ha</w:t>
            </w:r>
          </w:p>
        </w:tc>
        <w:tc>
          <w:tcPr>
            <w:tcW w:w="1440" w:type="dxa"/>
            <w:shd w:val="clear" w:color="auto" w:fill="F2F2F2"/>
          </w:tcPr>
          <w:p w14:paraId="420DAF4E" w14:textId="77777777" w:rsidR="007954DC" w:rsidRPr="008A4D48" w:rsidRDefault="00E67CD7">
            <w:pPr>
              <w:spacing w:before="96" w:after="96"/>
              <w:rPr>
                <w:rFonts w:ascii="Century Gothic" w:eastAsia="Century Gothic" w:hAnsi="Century Gothic" w:cs="Century Gothic"/>
              </w:rPr>
            </w:pPr>
            <w:proofErr w:type="spellStart"/>
            <w:proofErr w:type="gramStart"/>
            <w:r w:rsidRPr="008A4D48">
              <w:rPr>
                <w:rFonts w:ascii="Century Gothic" w:eastAsia="Century Gothic" w:hAnsi="Century Gothic" w:cs="Century Gothic"/>
                <w:i/>
              </w:rPr>
              <w:t>MAI</w:t>
            </w:r>
            <w:r w:rsidRPr="008A4D48">
              <w:rPr>
                <w:rFonts w:ascii="Century Gothic" w:eastAsia="Century Gothic" w:hAnsi="Century Gothic" w:cs="Century Gothic"/>
                <w:i/>
                <w:vertAlign w:val="subscript"/>
              </w:rPr>
              <w:t>other,i</w:t>
            </w:r>
            <w:proofErr w:type="spellEnd"/>
            <w:proofErr w:type="gramEnd"/>
            <w:r w:rsidRPr="008A4D48">
              <w:rPr>
                <w:rFonts w:ascii="Century Gothic" w:eastAsia="Century Gothic" w:hAnsi="Century Gothic" w:cs="Century Gothic"/>
                <w:i/>
              </w:rPr>
              <w:t xml:space="preserve"> : </w:t>
            </w:r>
            <w:r w:rsidRPr="008A4D48">
              <w:rPr>
                <w:rFonts w:ascii="Century Gothic" w:eastAsia="Century Gothic" w:hAnsi="Century Gothic" w:cs="Century Gothic"/>
              </w:rPr>
              <w:t xml:space="preserve">1.0 </w:t>
            </w:r>
            <w:proofErr w:type="spellStart"/>
            <w:r w:rsidRPr="008A4D48">
              <w:rPr>
                <w:rFonts w:ascii="Century Gothic" w:eastAsia="Century Gothic" w:hAnsi="Century Gothic" w:cs="Century Gothic"/>
              </w:rPr>
              <w:t>tonnes</w:t>
            </w:r>
            <w:proofErr w:type="spellEnd"/>
            <w:r w:rsidRPr="008A4D48">
              <w:rPr>
                <w:rFonts w:ascii="Century Gothic" w:eastAsia="Century Gothic" w:hAnsi="Century Gothic" w:cs="Century Gothic"/>
              </w:rPr>
              <w:t>/ha/</w:t>
            </w:r>
            <w:proofErr w:type="spellStart"/>
            <w:r w:rsidRPr="008A4D48">
              <w:rPr>
                <w:rFonts w:ascii="Century Gothic" w:eastAsia="Century Gothic" w:hAnsi="Century Gothic" w:cs="Century Gothic"/>
              </w:rPr>
              <w:t>yr</w:t>
            </w:r>
            <w:proofErr w:type="spellEnd"/>
          </w:p>
        </w:tc>
        <w:tc>
          <w:tcPr>
            <w:tcW w:w="1800" w:type="dxa"/>
            <w:shd w:val="clear" w:color="auto" w:fill="F2F2F2"/>
          </w:tcPr>
          <w:p w14:paraId="220B2379" w14:textId="77777777" w:rsidR="007954DC" w:rsidRPr="008A4D48" w:rsidRDefault="00E67CD7">
            <w:pPr>
              <w:spacing w:before="96" w:after="96"/>
              <w:rPr>
                <w:rFonts w:ascii="Century Gothic" w:eastAsia="Century Gothic" w:hAnsi="Century Gothic" w:cs="Century Gothic"/>
              </w:rPr>
            </w:pPr>
            <w:r w:rsidRPr="008A4D48">
              <w:rPr>
                <w:rFonts w:ascii="Century Gothic" w:eastAsia="Century Gothic" w:hAnsi="Century Gothic" w:cs="Century Gothic"/>
              </w:rPr>
              <w:t xml:space="preserve">13,950 </w:t>
            </w:r>
            <w:proofErr w:type="spellStart"/>
            <w:r w:rsidRPr="008A4D48">
              <w:rPr>
                <w:rFonts w:ascii="Century Gothic" w:eastAsia="Century Gothic" w:hAnsi="Century Gothic" w:cs="Century Gothic"/>
              </w:rPr>
              <w:t>tonnes</w:t>
            </w:r>
            <w:proofErr w:type="spellEnd"/>
            <w:r w:rsidRPr="008A4D48">
              <w:rPr>
                <w:rFonts w:ascii="Century Gothic" w:eastAsia="Century Gothic" w:hAnsi="Century Gothic" w:cs="Century Gothic"/>
              </w:rPr>
              <w:t>/</w:t>
            </w:r>
            <w:proofErr w:type="spellStart"/>
            <w:r w:rsidRPr="008A4D48">
              <w:rPr>
                <w:rFonts w:ascii="Century Gothic" w:eastAsia="Century Gothic" w:hAnsi="Century Gothic" w:cs="Century Gothic"/>
              </w:rPr>
              <w:t>yr</w:t>
            </w:r>
            <w:proofErr w:type="spellEnd"/>
          </w:p>
        </w:tc>
      </w:tr>
      <w:tr w:rsidR="007954DC" w:rsidRPr="008A4D48" w14:paraId="5112CD05" w14:textId="77777777" w:rsidTr="00A953B5">
        <w:tc>
          <w:tcPr>
            <w:tcW w:w="1440" w:type="dxa"/>
            <w:shd w:val="clear" w:color="auto" w:fill="F2F2F2"/>
            <w:vAlign w:val="center"/>
          </w:tcPr>
          <w:p w14:paraId="19C66D06" w14:textId="77777777" w:rsidR="007954DC" w:rsidRPr="008A4D48" w:rsidRDefault="00E67CD7">
            <w:pPr>
              <w:spacing w:before="96" w:after="96"/>
              <w:rPr>
                <w:rFonts w:ascii="Century Gothic" w:eastAsia="Century Gothic" w:hAnsi="Century Gothic" w:cs="Century Gothic"/>
                <w:b/>
              </w:rPr>
            </w:pPr>
            <w:r w:rsidRPr="008A4D48">
              <w:rPr>
                <w:rFonts w:ascii="Century Gothic" w:eastAsia="Century Gothic" w:hAnsi="Century Gothic" w:cs="Century Gothic"/>
                <w:b/>
              </w:rPr>
              <w:t xml:space="preserve">Total </w:t>
            </w:r>
          </w:p>
        </w:tc>
        <w:tc>
          <w:tcPr>
            <w:tcW w:w="1710" w:type="dxa"/>
            <w:shd w:val="clear" w:color="auto" w:fill="F2F2F2"/>
          </w:tcPr>
          <w:p w14:paraId="6C514682" w14:textId="77777777" w:rsidR="007954DC" w:rsidRPr="008A4D48" w:rsidRDefault="007954DC">
            <w:pPr>
              <w:spacing w:before="96" w:after="96"/>
              <w:rPr>
                <w:rFonts w:ascii="Century Gothic" w:eastAsia="Century Gothic" w:hAnsi="Century Gothic" w:cs="Century Gothic"/>
              </w:rPr>
            </w:pPr>
          </w:p>
        </w:tc>
        <w:tc>
          <w:tcPr>
            <w:tcW w:w="1877" w:type="dxa"/>
            <w:shd w:val="clear" w:color="auto" w:fill="F2F2F2"/>
          </w:tcPr>
          <w:p w14:paraId="050AE670" w14:textId="77777777" w:rsidR="007954DC" w:rsidRPr="008A4D48" w:rsidRDefault="007954DC">
            <w:pPr>
              <w:spacing w:before="96" w:after="96"/>
              <w:rPr>
                <w:rFonts w:ascii="Century Gothic" w:eastAsia="Century Gothic" w:hAnsi="Century Gothic" w:cs="Century Gothic"/>
              </w:rPr>
            </w:pPr>
          </w:p>
        </w:tc>
        <w:tc>
          <w:tcPr>
            <w:tcW w:w="1453" w:type="dxa"/>
            <w:shd w:val="clear" w:color="auto" w:fill="F2F2F2"/>
          </w:tcPr>
          <w:p w14:paraId="0E36F7E2" w14:textId="77777777" w:rsidR="007954DC" w:rsidRPr="008A4D48" w:rsidRDefault="007954DC">
            <w:pPr>
              <w:spacing w:before="96" w:after="96"/>
              <w:rPr>
                <w:rFonts w:ascii="Century Gothic" w:eastAsia="Century Gothic" w:hAnsi="Century Gothic" w:cs="Century Gothic"/>
              </w:rPr>
            </w:pPr>
          </w:p>
        </w:tc>
        <w:tc>
          <w:tcPr>
            <w:tcW w:w="1440" w:type="dxa"/>
            <w:shd w:val="clear" w:color="auto" w:fill="F2F2F2"/>
          </w:tcPr>
          <w:p w14:paraId="6DD05E7C" w14:textId="77777777" w:rsidR="007954DC" w:rsidRPr="008A4D48" w:rsidRDefault="007954DC">
            <w:pPr>
              <w:spacing w:before="96" w:after="96"/>
              <w:rPr>
                <w:rFonts w:ascii="Century Gothic" w:eastAsia="Century Gothic" w:hAnsi="Century Gothic" w:cs="Century Gothic"/>
              </w:rPr>
            </w:pPr>
          </w:p>
        </w:tc>
        <w:tc>
          <w:tcPr>
            <w:tcW w:w="1800" w:type="dxa"/>
            <w:shd w:val="clear" w:color="auto" w:fill="F2F2F2"/>
          </w:tcPr>
          <w:p w14:paraId="6DC59C87" w14:textId="7F1F425A" w:rsidR="007954DC" w:rsidRPr="008A4D48" w:rsidRDefault="00E67CD7">
            <w:pPr>
              <w:spacing w:before="96" w:after="96"/>
              <w:rPr>
                <w:rFonts w:ascii="Century Gothic" w:eastAsia="Century Gothic" w:hAnsi="Century Gothic" w:cs="Century Gothic"/>
              </w:rPr>
            </w:pPr>
            <w:r w:rsidRPr="008A4D48">
              <w:rPr>
                <w:rFonts w:ascii="Century Gothic" w:eastAsia="Century Gothic" w:hAnsi="Century Gothic" w:cs="Century Gothic"/>
              </w:rPr>
              <w:t xml:space="preserve">RB=26,024.4 </w:t>
            </w:r>
            <w:proofErr w:type="spellStart"/>
            <w:r w:rsidRPr="008A4D48">
              <w:rPr>
                <w:rFonts w:ascii="Century Gothic" w:eastAsia="Century Gothic" w:hAnsi="Century Gothic" w:cs="Century Gothic"/>
              </w:rPr>
              <w:t>tonnes</w:t>
            </w:r>
            <w:proofErr w:type="spellEnd"/>
            <w:r w:rsidRPr="008A4D48">
              <w:rPr>
                <w:rFonts w:ascii="Century Gothic" w:eastAsia="Century Gothic" w:hAnsi="Century Gothic" w:cs="Century Gothic"/>
              </w:rPr>
              <w:t>/</w:t>
            </w:r>
            <w:proofErr w:type="spellStart"/>
            <w:r w:rsidRPr="008A4D48">
              <w:rPr>
                <w:rFonts w:ascii="Century Gothic" w:eastAsia="Century Gothic" w:hAnsi="Century Gothic" w:cs="Century Gothic"/>
              </w:rPr>
              <w:t>yr</w:t>
            </w:r>
            <w:proofErr w:type="spellEnd"/>
          </w:p>
        </w:tc>
      </w:tr>
    </w:tbl>
    <w:p w14:paraId="59501AE5" w14:textId="77777777" w:rsidR="007954DC" w:rsidRDefault="007954DC">
      <w:pPr>
        <w:spacing w:before="160"/>
        <w:ind w:left="720"/>
        <w:rPr>
          <w:i/>
          <w:color w:val="4F5150"/>
        </w:rPr>
      </w:pPr>
    </w:p>
    <w:p w14:paraId="2912BAC1" w14:textId="221606F7" w:rsidR="007954DC" w:rsidRDefault="00E67CD7" w:rsidP="004456E7">
      <w:pPr>
        <w:spacing w:before="160"/>
        <w:rPr>
          <w:rFonts w:ascii="Century Gothic" w:eastAsia="Century Gothic" w:hAnsi="Century Gothic" w:cs="Century Gothic"/>
          <w:b/>
        </w:rPr>
      </w:pPr>
      <w:r>
        <w:rPr>
          <w:rFonts w:ascii="Century Gothic" w:eastAsia="Century Gothic" w:hAnsi="Century Gothic" w:cs="Century Gothic"/>
          <w:b/>
        </w:rPr>
        <w:lastRenderedPageBreak/>
        <w:t>Project Activity One</w:t>
      </w:r>
      <w:r w:rsidR="004456E7">
        <w:rPr>
          <w:rFonts w:ascii="Century Gothic" w:eastAsia="Century Gothic" w:hAnsi="Century Gothic" w:cs="Century Gothic"/>
          <w:b/>
        </w:rPr>
        <w:t xml:space="preserve"> - </w:t>
      </w:r>
      <w:r>
        <w:rPr>
          <w:rFonts w:ascii="Century Gothic" w:eastAsia="Century Gothic" w:hAnsi="Century Gothic" w:cs="Century Gothic"/>
          <w:b/>
        </w:rPr>
        <w:t>Equation (</w:t>
      </w:r>
      <w:r w:rsidR="00642F49">
        <w:rPr>
          <w:rFonts w:ascii="Century Gothic" w:eastAsia="Century Gothic" w:hAnsi="Century Gothic" w:cs="Century Gothic"/>
          <w:b/>
        </w:rPr>
        <w:t>8</w:t>
      </w:r>
      <w:r>
        <w:rPr>
          <w:rFonts w:ascii="Century Gothic" w:eastAsia="Century Gothic" w:hAnsi="Century Gothic" w:cs="Century Gothic"/>
          <w:b/>
        </w:rPr>
        <w:t>)</w:t>
      </w:r>
      <w:r w:rsidR="00025092">
        <w:rPr>
          <w:rFonts w:ascii="Century Gothic" w:eastAsia="Century Gothic" w:hAnsi="Century Gothic" w:cs="Century Gothic"/>
          <w:b/>
        </w:rPr>
        <w:t>:</w:t>
      </w:r>
      <w:r w:rsidR="005477B0">
        <w:rPr>
          <w:rFonts w:ascii="Century Gothic" w:eastAsia="Century Gothic" w:hAnsi="Century Gothic" w:cs="Century Gothic"/>
          <w:b/>
        </w:rPr>
        <w:t xml:space="preserve"> Option 3</w:t>
      </w:r>
    </w:p>
    <w:p w14:paraId="4E934F43" w14:textId="77777777" w:rsidR="007954DC" w:rsidRDefault="00E67CD7">
      <w:pPr>
        <w:spacing w:before="160"/>
        <w:ind w:left="720"/>
        <w:rPr>
          <w:rFonts w:ascii="Century Gothic" w:eastAsia="Century Gothic" w:hAnsi="Century Gothic" w:cs="Century Gothic"/>
          <w:b/>
        </w:rPr>
      </w:pPr>
      <w:r>
        <w:rPr>
          <w:rFonts w:ascii="Century Gothic" w:eastAsia="Century Gothic" w:hAnsi="Century Gothic" w:cs="Century Gothic"/>
          <w:b/>
          <w:noProof/>
        </w:rPr>
        <w:drawing>
          <wp:anchor distT="0" distB="0" distL="114300" distR="114300" simplePos="0" relativeHeight="251714560" behindDoc="0" locked="0" layoutInCell="1" allowOverlap="1" wp14:anchorId="4D57B1EF" wp14:editId="0E03D5BE">
            <wp:simplePos x="0" y="0"/>
            <wp:positionH relativeFrom="column">
              <wp:posOffset>-51435</wp:posOffset>
            </wp:positionH>
            <wp:positionV relativeFrom="paragraph">
              <wp:posOffset>560</wp:posOffset>
            </wp:positionV>
            <wp:extent cx="2414285" cy="465137"/>
            <wp:effectExtent l="0" t="0" r="0" b="508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2414285" cy="465137"/>
                    </a:xfrm>
                    <a:prstGeom prst="rect">
                      <a:avLst/>
                    </a:prstGeom>
                    <a:ln/>
                  </pic:spPr>
                </pic:pic>
              </a:graphicData>
            </a:graphic>
            <wp14:sizeRelH relativeFrom="page">
              <wp14:pctWidth>0</wp14:pctWidth>
            </wp14:sizeRelH>
            <wp14:sizeRelV relativeFrom="page">
              <wp14:pctHeight>0</wp14:pctHeight>
            </wp14:sizeRelV>
          </wp:anchor>
        </w:drawing>
      </w:r>
    </w:p>
    <w:p w14:paraId="39BDEFC0" w14:textId="77777777" w:rsidR="00BF1B17" w:rsidRDefault="00BF1B17">
      <w:pPr>
        <w:spacing w:before="160"/>
        <w:rPr>
          <w:rFonts w:ascii="Century Gothic" w:eastAsia="Century Gothic" w:hAnsi="Century Gothic" w:cs="Century Gothic"/>
        </w:rPr>
      </w:pPr>
    </w:p>
    <w:p w14:paraId="04548C51" w14:textId="105576DE" w:rsidR="007954DC" w:rsidRDefault="00E67CD7">
      <w:pPr>
        <w:spacing w:before="160"/>
        <w:rPr>
          <w:rFonts w:ascii="Century Gothic" w:eastAsia="Century Gothic" w:hAnsi="Century Gothic" w:cs="Century Gothic"/>
        </w:rPr>
      </w:pPr>
      <w:r>
        <w:rPr>
          <w:rFonts w:ascii="Century Gothic" w:eastAsia="Century Gothic" w:hAnsi="Century Gothic" w:cs="Century Gothic"/>
        </w:rPr>
        <w:t>Where:</w:t>
      </w:r>
    </w:p>
    <w:p w14:paraId="6B4C3BD8" w14:textId="05CD6396" w:rsidR="007954DC" w:rsidRDefault="00E67CD7">
      <w:pPr>
        <w:spacing w:before="160"/>
        <w:rPr>
          <w:rFonts w:ascii="Century Gothic" w:eastAsia="Century Gothic" w:hAnsi="Century Gothic" w:cs="Century Gothic"/>
        </w:rPr>
      </w:pPr>
      <w:r>
        <w:rPr>
          <w:rFonts w:ascii="Century Gothic" w:eastAsia="Century Gothic" w:hAnsi="Century Gothic" w:cs="Century Gothic"/>
        </w:rPr>
        <w:t>B</w:t>
      </w:r>
      <w:r>
        <w:rPr>
          <w:rFonts w:ascii="Century Gothic" w:eastAsia="Century Gothic" w:hAnsi="Century Gothic" w:cs="Century Gothic"/>
          <w:vertAlign w:val="subscript"/>
        </w:rPr>
        <w:t>y=</w:t>
      </w:r>
      <w:proofErr w:type="gramStart"/>
      <w:r>
        <w:rPr>
          <w:rFonts w:ascii="Century Gothic" w:eastAsia="Century Gothic" w:hAnsi="Century Gothic" w:cs="Century Gothic"/>
          <w:vertAlign w:val="subscript"/>
        </w:rPr>
        <w:t>1,new</w:t>
      </w:r>
      <w:proofErr w:type="gramEnd"/>
      <w:r>
        <w:rPr>
          <w:rFonts w:ascii="Century Gothic" w:eastAsia="Century Gothic" w:hAnsi="Century Gothic" w:cs="Century Gothic"/>
          <w:vertAlign w:val="subscript"/>
        </w:rPr>
        <w:t>,i,j,survey</w:t>
      </w:r>
      <w:r>
        <w:rPr>
          <w:rFonts w:ascii="Century Gothic" w:eastAsia="Century Gothic" w:hAnsi="Century Gothic" w:cs="Century Gothic"/>
        </w:rPr>
        <w:t xml:space="preserve"> = Quantity of woody biomass used by project devices in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 xml:space="preserve"> per device of type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and batch j</w:t>
      </w:r>
      <w:r w:rsidR="00BF1B17">
        <w:rPr>
          <w:rFonts w:ascii="Century Gothic" w:eastAsia="Century Gothic" w:hAnsi="Century Gothic" w:cs="Century Gothic"/>
        </w:rPr>
        <w:t xml:space="preserve">. Use a value of </w:t>
      </w:r>
      <w:r w:rsidR="004456E7" w:rsidRPr="004456E7">
        <w:rPr>
          <w:rFonts w:ascii="Century Gothic" w:eastAsia="Century Gothic" w:hAnsi="Century Gothic" w:cs="Century Gothic"/>
        </w:rPr>
        <w:t>2.3177</w:t>
      </w:r>
      <w:r w:rsidR="004456E7">
        <w:rPr>
          <w:rFonts w:ascii="Century Gothic" w:eastAsia="Century Gothic" w:hAnsi="Century Gothic" w:cs="Century Gothic"/>
        </w:rPr>
        <w:t xml:space="preserve">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/stove/year</w:t>
      </w:r>
      <w:r w:rsidR="00BF1B17">
        <w:rPr>
          <w:rFonts w:ascii="Century Gothic" w:eastAsia="Century Gothic" w:hAnsi="Century Gothic" w:cs="Century Gothic"/>
        </w:rPr>
        <w:t>.</w:t>
      </w:r>
      <w:r w:rsidR="004456E7">
        <w:rPr>
          <w:rStyle w:val="FootnoteReference"/>
          <w:rFonts w:ascii="Century Gothic" w:eastAsia="Century Gothic" w:hAnsi="Century Gothic" w:cs="Century Gothic"/>
        </w:rPr>
        <w:footnoteReference w:id="50"/>
      </w:r>
      <w:r>
        <w:rPr>
          <w:rFonts w:ascii="Century Gothic" w:eastAsia="Century Gothic" w:hAnsi="Century Gothic" w:cs="Century Gothic"/>
        </w:rPr>
        <w:t xml:space="preserve"> </w:t>
      </w:r>
    </w:p>
    <w:p w14:paraId="66A0B218" w14:textId="2D5CC64E" w:rsidR="007954DC" w:rsidRDefault="00E67CD7">
      <w:pPr>
        <w:spacing w:before="160"/>
        <w:rPr>
          <w:rFonts w:ascii="Century Gothic" w:eastAsia="Century Gothic" w:hAnsi="Century Gothic" w:cs="Century Gothic"/>
        </w:rPr>
      </w:pPr>
      <w:proofErr w:type="spellStart"/>
      <w:r>
        <w:rPr>
          <w:rFonts w:ascii="Century Gothic" w:eastAsia="Century Gothic" w:hAnsi="Century Gothic" w:cs="Century Gothic"/>
        </w:rPr>
        <w:t>η</w:t>
      </w:r>
      <w:proofErr w:type="gramStart"/>
      <w:r>
        <w:rPr>
          <w:rFonts w:ascii="Century Gothic" w:eastAsia="Century Gothic" w:hAnsi="Century Gothic" w:cs="Century Gothic"/>
          <w:vertAlign w:val="subscript"/>
        </w:rPr>
        <w:t>old,i</w:t>
      </w:r>
      <w:proofErr w:type="gramEnd"/>
      <w:r>
        <w:rPr>
          <w:rFonts w:ascii="Century Gothic" w:eastAsia="Century Gothic" w:hAnsi="Century Gothic" w:cs="Century Gothic"/>
          <w:vertAlign w:val="subscript"/>
        </w:rPr>
        <w:t>,j</w:t>
      </w:r>
      <w:proofErr w:type="spellEnd"/>
      <w:r>
        <w:rPr>
          <w:rFonts w:ascii="Century Gothic" w:eastAsia="Century Gothic" w:hAnsi="Century Gothic" w:cs="Century Gothic"/>
          <w:vertAlign w:val="subscript"/>
        </w:rPr>
        <w:t xml:space="preserve"> </w:t>
      </w:r>
      <w:r>
        <w:rPr>
          <w:rFonts w:ascii="Century Gothic" w:eastAsia="Century Gothic" w:hAnsi="Century Gothic" w:cs="Century Gothic"/>
        </w:rPr>
        <w:t>= 10.0%</w:t>
      </w:r>
      <w:r w:rsidR="006E7D57">
        <w:rPr>
          <w:rStyle w:val="FootnoteReference"/>
          <w:rFonts w:ascii="Century Gothic" w:eastAsia="Century Gothic" w:hAnsi="Century Gothic" w:cs="Century Gothic"/>
        </w:rPr>
        <w:footnoteReference w:id="51"/>
      </w:r>
    </w:p>
    <w:p w14:paraId="5B306FA2" w14:textId="74036B7F" w:rsidR="00BF1B17" w:rsidRPr="00BF1B17" w:rsidRDefault="00BF1B17">
      <w:pPr>
        <w:spacing w:before="160"/>
        <w:rPr>
          <w:rFonts w:ascii="Century Gothic" w:eastAsia="Century Gothic" w:hAnsi="Century Gothic" w:cs="Century Gothic"/>
        </w:rPr>
      </w:pPr>
      <w:proofErr w:type="spellStart"/>
      <w:r w:rsidRPr="00BF1B17">
        <w:rPr>
          <w:rFonts w:ascii="Century Gothic" w:eastAsia="Century Gothic" w:hAnsi="Century Gothic" w:cs="Century Gothic"/>
        </w:rPr>
        <w:t>η</w:t>
      </w:r>
      <w:proofErr w:type="gramStart"/>
      <w:r w:rsidRPr="00BF1B17">
        <w:rPr>
          <w:rFonts w:ascii="Century Gothic" w:eastAsia="Century Gothic" w:hAnsi="Century Gothic" w:cs="Century Gothic"/>
          <w:vertAlign w:val="subscript"/>
        </w:rPr>
        <w:t>new,i</w:t>
      </w:r>
      <w:proofErr w:type="gramEnd"/>
      <w:r w:rsidRPr="00BF1B17">
        <w:rPr>
          <w:rFonts w:ascii="Century Gothic" w:eastAsia="Century Gothic" w:hAnsi="Century Gothic" w:cs="Century Gothic"/>
          <w:vertAlign w:val="subscript"/>
        </w:rPr>
        <w:t>,j</w:t>
      </w:r>
      <w:proofErr w:type="spellEnd"/>
      <w:r>
        <w:rPr>
          <w:rFonts w:ascii="Century Gothic" w:eastAsia="Century Gothic" w:hAnsi="Century Gothic" w:cs="Century Gothic"/>
          <w:vertAlign w:val="subscript"/>
        </w:rPr>
        <w:t xml:space="preserve"> </w:t>
      </w:r>
      <w:r>
        <w:rPr>
          <w:rFonts w:ascii="Century Gothic" w:eastAsia="Century Gothic" w:hAnsi="Century Gothic" w:cs="Century Gothic"/>
        </w:rPr>
        <w:t>= 24%</w:t>
      </w:r>
      <w:r>
        <w:rPr>
          <w:rStyle w:val="FootnoteReference"/>
          <w:rFonts w:ascii="Century Gothic" w:eastAsia="Century Gothic" w:hAnsi="Century Gothic" w:cs="Century Gothic"/>
        </w:rPr>
        <w:footnoteReference w:id="52"/>
      </w:r>
      <w:r>
        <w:rPr>
          <w:rFonts w:ascii="Century Gothic" w:eastAsia="Century Gothic" w:hAnsi="Century Gothic" w:cs="Century Gothic"/>
        </w:rPr>
        <w:t xml:space="preserve"> Account </w:t>
      </w:r>
      <w:r w:rsidRPr="00BF1B17">
        <w:rPr>
          <w:rFonts w:ascii="Century Gothic" w:eastAsia="Century Gothic" w:hAnsi="Century Gothic" w:cs="Century Gothic"/>
        </w:rPr>
        <w:t>for</w:t>
      </w:r>
      <w:r>
        <w:rPr>
          <w:rFonts w:ascii="Century Gothic" w:eastAsia="Century Gothic" w:hAnsi="Century Gothic" w:cs="Century Gothic"/>
        </w:rPr>
        <w:t xml:space="preserve"> annual</w:t>
      </w:r>
      <w:r w:rsidRPr="00BF1B17">
        <w:rPr>
          <w:rFonts w:ascii="Century Gothic" w:eastAsia="Century Gothic" w:hAnsi="Century Gothic" w:cs="Century Gothic"/>
        </w:rPr>
        <w:t xml:space="preserve"> efficiency </w:t>
      </w:r>
      <w:r>
        <w:rPr>
          <w:rFonts w:ascii="Century Gothic" w:eastAsia="Century Gothic" w:hAnsi="Century Gothic" w:cs="Century Gothic"/>
        </w:rPr>
        <w:t xml:space="preserve">loss </w:t>
      </w:r>
      <w:r w:rsidRPr="00BF1B17">
        <w:rPr>
          <w:rFonts w:ascii="Century Gothic" w:eastAsia="Century Gothic" w:hAnsi="Century Gothic" w:cs="Century Gothic"/>
        </w:rPr>
        <w:t>per paragraph 37</w:t>
      </w:r>
      <w:r>
        <w:rPr>
          <w:rFonts w:ascii="Century Gothic" w:eastAsia="Century Gothic" w:hAnsi="Century Gothic" w:cs="Century Gothic"/>
        </w:rPr>
        <w:t xml:space="preserve"> of AMS-II.G. V11</w:t>
      </w:r>
      <w:r w:rsidR="00B24590">
        <w:rPr>
          <w:rFonts w:ascii="Century Gothic" w:eastAsia="Century Gothic" w:hAnsi="Century Gothic" w:cs="Century Gothic"/>
        </w:rPr>
        <w:t>.1</w:t>
      </w:r>
      <w:r>
        <w:rPr>
          <w:rFonts w:ascii="Century Gothic" w:eastAsia="Century Gothic" w:hAnsi="Century Gothic" w:cs="Century Gothic"/>
        </w:rPr>
        <w:t xml:space="preserve">.  </w:t>
      </w:r>
    </w:p>
    <w:p w14:paraId="3DDD40D3" w14:textId="68DDEF54" w:rsidR="007954DC" w:rsidRDefault="007954DC">
      <w:pPr>
        <w:spacing w:before="160"/>
        <w:rPr>
          <w:i/>
          <w:color w:val="4F5150"/>
        </w:rPr>
      </w:pPr>
    </w:p>
    <w:tbl>
      <w:tblPr>
        <w:tblStyle w:val="ac"/>
        <w:tblW w:w="8754"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4246"/>
        <w:gridCol w:w="2254"/>
        <w:gridCol w:w="2254"/>
      </w:tblGrid>
      <w:tr w:rsidR="007954DC" w14:paraId="61D036E8" w14:textId="77777777">
        <w:tc>
          <w:tcPr>
            <w:tcW w:w="4245" w:type="dxa"/>
            <w:shd w:val="clear" w:color="auto" w:fill="2B3957"/>
          </w:tcPr>
          <w:p w14:paraId="6C0CAD06" w14:textId="77777777" w:rsidR="007954DC" w:rsidRDefault="00E67CD7">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Age of Project device </w:t>
            </w:r>
          </w:p>
        </w:tc>
        <w:tc>
          <w:tcPr>
            <w:tcW w:w="2254" w:type="dxa"/>
            <w:shd w:val="clear" w:color="auto" w:fill="2B3957"/>
          </w:tcPr>
          <w:p w14:paraId="3D56BF3C" w14:textId="77777777" w:rsidR="007954DC" w:rsidRDefault="00E67CD7">
            <w:pPr>
              <w:spacing w:before="120" w:after="120"/>
              <w:rPr>
                <w:rFonts w:ascii="Century Gothic" w:eastAsia="Century Gothic" w:hAnsi="Century Gothic" w:cs="Century Gothic"/>
                <w:b/>
                <w:color w:val="FFFFFF"/>
              </w:rPr>
            </w:pPr>
            <w:proofErr w:type="spellStart"/>
            <w:r>
              <w:rPr>
                <w:rFonts w:ascii="Century Gothic" w:eastAsia="Century Gothic" w:hAnsi="Century Gothic" w:cs="Century Gothic"/>
                <w:b/>
                <w:color w:val="FFFFFF"/>
              </w:rPr>
              <w:t>η</w:t>
            </w:r>
            <w:proofErr w:type="gramStart"/>
            <w:r>
              <w:rPr>
                <w:rFonts w:ascii="Century Gothic" w:eastAsia="Century Gothic" w:hAnsi="Century Gothic" w:cs="Century Gothic"/>
                <w:b/>
                <w:color w:val="FFFFFF"/>
                <w:vertAlign w:val="subscript"/>
              </w:rPr>
              <w:t>new,i</w:t>
            </w:r>
            <w:proofErr w:type="gramEnd"/>
            <w:r>
              <w:rPr>
                <w:rFonts w:ascii="Century Gothic" w:eastAsia="Century Gothic" w:hAnsi="Century Gothic" w:cs="Century Gothic"/>
                <w:b/>
                <w:color w:val="FFFFFF"/>
                <w:vertAlign w:val="subscript"/>
              </w:rPr>
              <w:t>,j</w:t>
            </w:r>
            <w:proofErr w:type="spellEnd"/>
            <w:r>
              <w:rPr>
                <w:rFonts w:ascii="Century Gothic" w:eastAsia="Century Gothic" w:hAnsi="Century Gothic" w:cs="Century Gothic"/>
                <w:b/>
                <w:color w:val="FFFFFF"/>
                <w:vertAlign w:val="subscript"/>
              </w:rPr>
              <w:t xml:space="preserve"> </w:t>
            </w:r>
            <w:r>
              <w:rPr>
                <w:rFonts w:ascii="Century Gothic" w:eastAsia="Century Gothic" w:hAnsi="Century Gothic" w:cs="Century Gothic"/>
                <w:b/>
                <w:color w:val="FFFFFF"/>
              </w:rPr>
              <w:t>=</w:t>
            </w:r>
          </w:p>
        </w:tc>
        <w:tc>
          <w:tcPr>
            <w:tcW w:w="2254" w:type="dxa"/>
            <w:shd w:val="clear" w:color="auto" w:fill="2B3957"/>
          </w:tcPr>
          <w:p w14:paraId="43F3249B" w14:textId="77777777" w:rsidR="007954DC" w:rsidRDefault="00E67CD7">
            <w:pPr>
              <w:spacing w:before="120" w:after="120"/>
              <w:rPr>
                <w:rFonts w:ascii="Century Gothic" w:eastAsia="Century Gothic" w:hAnsi="Century Gothic" w:cs="Century Gothic"/>
                <w:b/>
                <w:color w:val="FFFFFF"/>
              </w:rPr>
            </w:pPr>
            <w:proofErr w:type="spellStart"/>
            <w:proofErr w:type="gramStart"/>
            <w:r>
              <w:rPr>
                <w:rFonts w:ascii="Century Gothic" w:eastAsia="Century Gothic" w:hAnsi="Century Gothic" w:cs="Century Gothic"/>
                <w:b/>
                <w:color w:val="FFFFFF"/>
              </w:rPr>
              <w:t>B</w:t>
            </w:r>
            <w:r>
              <w:rPr>
                <w:rFonts w:ascii="Century Gothic" w:eastAsia="Century Gothic" w:hAnsi="Century Gothic" w:cs="Century Gothic"/>
                <w:b/>
                <w:color w:val="FFFFFF"/>
                <w:vertAlign w:val="subscript"/>
              </w:rPr>
              <w:t>y,savings</w:t>
            </w:r>
            <w:proofErr w:type="gramEnd"/>
            <w:r>
              <w:rPr>
                <w:rFonts w:ascii="Century Gothic" w:eastAsia="Century Gothic" w:hAnsi="Century Gothic" w:cs="Century Gothic"/>
                <w:b/>
                <w:color w:val="FFFFFF"/>
                <w:vertAlign w:val="subscript"/>
              </w:rPr>
              <w:t>,i,j</w:t>
            </w:r>
            <w:proofErr w:type="spellEnd"/>
            <w:r>
              <w:rPr>
                <w:rFonts w:ascii="Century Gothic" w:eastAsia="Century Gothic" w:hAnsi="Century Gothic" w:cs="Century Gothic"/>
                <w:b/>
                <w:color w:val="FFFFFF"/>
                <w:vertAlign w:val="subscript"/>
              </w:rPr>
              <w:t xml:space="preserve"> </w:t>
            </w:r>
            <w:r>
              <w:rPr>
                <w:rFonts w:ascii="Century Gothic" w:eastAsia="Century Gothic" w:hAnsi="Century Gothic" w:cs="Century Gothic"/>
                <w:b/>
                <w:color w:val="FFFFFF"/>
              </w:rPr>
              <w:t>=</w:t>
            </w:r>
          </w:p>
        </w:tc>
      </w:tr>
      <w:tr w:rsidR="007954DC" w14:paraId="7CF21B69" w14:textId="77777777">
        <w:trPr>
          <w:trHeight w:val="360"/>
        </w:trPr>
        <w:tc>
          <w:tcPr>
            <w:tcW w:w="4245" w:type="dxa"/>
            <w:shd w:val="clear" w:color="auto" w:fill="F2F2F2"/>
            <w:vAlign w:val="center"/>
          </w:tcPr>
          <w:p w14:paraId="0BD75201" w14:textId="7AC56905"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0</w:t>
            </w:r>
          </w:p>
        </w:tc>
        <w:tc>
          <w:tcPr>
            <w:tcW w:w="2254" w:type="dxa"/>
            <w:shd w:val="clear" w:color="auto" w:fill="F2F2F2"/>
          </w:tcPr>
          <w:p w14:paraId="5E719D2B"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24.0%</w:t>
            </w:r>
          </w:p>
        </w:tc>
        <w:tc>
          <w:tcPr>
            <w:tcW w:w="2254" w:type="dxa"/>
            <w:shd w:val="clear" w:color="auto" w:fill="F2F2F2"/>
          </w:tcPr>
          <w:p w14:paraId="47A76C4A" w14:textId="753A86F5"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3.2</w:t>
            </w:r>
            <w:r w:rsidR="00286304">
              <w:rPr>
                <w:rFonts w:ascii="Century Gothic" w:eastAsia="Century Gothic" w:hAnsi="Century Gothic" w:cs="Century Gothic"/>
              </w:rPr>
              <w:t>45</w:t>
            </w:r>
          </w:p>
        </w:tc>
      </w:tr>
      <w:tr w:rsidR="007954DC" w14:paraId="50D03441" w14:textId="77777777">
        <w:tc>
          <w:tcPr>
            <w:tcW w:w="4245" w:type="dxa"/>
            <w:shd w:val="clear" w:color="auto" w:fill="F2F2F2"/>
            <w:vAlign w:val="center"/>
          </w:tcPr>
          <w:p w14:paraId="6F1284C0" w14:textId="025AE180"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1</w:t>
            </w:r>
          </w:p>
        </w:tc>
        <w:tc>
          <w:tcPr>
            <w:tcW w:w="2254" w:type="dxa"/>
            <w:shd w:val="clear" w:color="auto" w:fill="F2F2F2"/>
          </w:tcPr>
          <w:p w14:paraId="347BB276"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23.6%</w:t>
            </w:r>
          </w:p>
        </w:tc>
        <w:tc>
          <w:tcPr>
            <w:tcW w:w="2254" w:type="dxa"/>
            <w:shd w:val="clear" w:color="auto" w:fill="F2F2F2"/>
          </w:tcPr>
          <w:p w14:paraId="087A2453" w14:textId="1A240DA6"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3.1</w:t>
            </w:r>
            <w:r w:rsidR="00286304">
              <w:rPr>
                <w:rFonts w:ascii="Century Gothic" w:eastAsia="Century Gothic" w:hAnsi="Century Gothic" w:cs="Century Gothic"/>
              </w:rPr>
              <w:t>52</w:t>
            </w:r>
          </w:p>
        </w:tc>
      </w:tr>
      <w:tr w:rsidR="007954DC" w14:paraId="130DA48A" w14:textId="77777777">
        <w:tc>
          <w:tcPr>
            <w:tcW w:w="4245" w:type="dxa"/>
            <w:shd w:val="clear" w:color="auto" w:fill="F2F2F2"/>
            <w:vAlign w:val="center"/>
          </w:tcPr>
          <w:p w14:paraId="5E7192FA" w14:textId="7389A890"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w:t>
            </w:r>
          </w:p>
        </w:tc>
        <w:tc>
          <w:tcPr>
            <w:tcW w:w="2254" w:type="dxa"/>
            <w:shd w:val="clear" w:color="auto" w:fill="F2F2F2"/>
          </w:tcPr>
          <w:p w14:paraId="46207A34"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23.2%</w:t>
            </w:r>
          </w:p>
        </w:tc>
        <w:tc>
          <w:tcPr>
            <w:tcW w:w="2254" w:type="dxa"/>
            <w:shd w:val="clear" w:color="auto" w:fill="F2F2F2"/>
          </w:tcPr>
          <w:p w14:paraId="66FD009E" w14:textId="3A59F955"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3.0</w:t>
            </w:r>
            <w:r w:rsidR="00286304">
              <w:rPr>
                <w:rFonts w:ascii="Century Gothic" w:eastAsia="Century Gothic" w:hAnsi="Century Gothic" w:cs="Century Gothic"/>
              </w:rPr>
              <w:t>59</w:t>
            </w:r>
          </w:p>
        </w:tc>
      </w:tr>
      <w:tr w:rsidR="007954DC" w14:paraId="7D9233C6" w14:textId="77777777">
        <w:tc>
          <w:tcPr>
            <w:tcW w:w="4245" w:type="dxa"/>
            <w:shd w:val="clear" w:color="auto" w:fill="F2F2F2"/>
            <w:vAlign w:val="center"/>
          </w:tcPr>
          <w:p w14:paraId="0D6DEE45" w14:textId="03149DF2"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3</w:t>
            </w:r>
          </w:p>
        </w:tc>
        <w:tc>
          <w:tcPr>
            <w:tcW w:w="2254" w:type="dxa"/>
            <w:shd w:val="clear" w:color="auto" w:fill="F2F2F2"/>
          </w:tcPr>
          <w:p w14:paraId="4D5A8004"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22.8%</w:t>
            </w:r>
          </w:p>
        </w:tc>
        <w:tc>
          <w:tcPr>
            <w:tcW w:w="2254" w:type="dxa"/>
            <w:shd w:val="clear" w:color="auto" w:fill="F2F2F2"/>
          </w:tcPr>
          <w:p w14:paraId="23EE0713" w14:textId="7B1D87ED"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2.9</w:t>
            </w:r>
            <w:r w:rsidR="00286304">
              <w:rPr>
                <w:rFonts w:ascii="Century Gothic" w:eastAsia="Century Gothic" w:hAnsi="Century Gothic" w:cs="Century Gothic"/>
              </w:rPr>
              <w:t>67</w:t>
            </w:r>
          </w:p>
        </w:tc>
      </w:tr>
      <w:tr w:rsidR="007954DC" w14:paraId="5F098E80" w14:textId="77777777">
        <w:tc>
          <w:tcPr>
            <w:tcW w:w="4245" w:type="dxa"/>
            <w:shd w:val="clear" w:color="auto" w:fill="F2F2F2"/>
            <w:vAlign w:val="center"/>
          </w:tcPr>
          <w:p w14:paraId="6CD924E5" w14:textId="48FBFA3F"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4</w:t>
            </w:r>
          </w:p>
        </w:tc>
        <w:tc>
          <w:tcPr>
            <w:tcW w:w="2254" w:type="dxa"/>
            <w:shd w:val="clear" w:color="auto" w:fill="F2F2F2"/>
          </w:tcPr>
          <w:p w14:paraId="616949AB"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22.4%</w:t>
            </w:r>
          </w:p>
        </w:tc>
        <w:tc>
          <w:tcPr>
            <w:tcW w:w="2254" w:type="dxa"/>
            <w:shd w:val="clear" w:color="auto" w:fill="F2F2F2"/>
          </w:tcPr>
          <w:p w14:paraId="1F3C154B" w14:textId="4DA4A2FB"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874</w:t>
            </w:r>
          </w:p>
        </w:tc>
      </w:tr>
      <w:tr w:rsidR="007954DC" w14:paraId="5F6188DD" w14:textId="77777777">
        <w:tc>
          <w:tcPr>
            <w:tcW w:w="4245" w:type="dxa"/>
            <w:shd w:val="clear" w:color="auto" w:fill="F2F2F2"/>
            <w:vAlign w:val="center"/>
          </w:tcPr>
          <w:p w14:paraId="0CAC9D71" w14:textId="05BC189C"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5</w:t>
            </w:r>
          </w:p>
        </w:tc>
        <w:tc>
          <w:tcPr>
            <w:tcW w:w="2254" w:type="dxa"/>
            <w:shd w:val="clear" w:color="auto" w:fill="F2F2F2"/>
          </w:tcPr>
          <w:p w14:paraId="5520C2D4"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22.0%</w:t>
            </w:r>
          </w:p>
        </w:tc>
        <w:tc>
          <w:tcPr>
            <w:tcW w:w="2254" w:type="dxa"/>
            <w:shd w:val="clear" w:color="auto" w:fill="F2F2F2"/>
          </w:tcPr>
          <w:p w14:paraId="64DF237E" w14:textId="52D4EA2D"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781</w:t>
            </w:r>
          </w:p>
        </w:tc>
      </w:tr>
      <w:tr w:rsidR="007954DC" w14:paraId="3EB9E877" w14:textId="77777777">
        <w:tc>
          <w:tcPr>
            <w:tcW w:w="4245" w:type="dxa"/>
            <w:shd w:val="clear" w:color="auto" w:fill="F2F2F2"/>
            <w:vAlign w:val="center"/>
          </w:tcPr>
          <w:p w14:paraId="3BCC7C4C" w14:textId="1C08DB5C"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6</w:t>
            </w:r>
          </w:p>
        </w:tc>
        <w:tc>
          <w:tcPr>
            <w:tcW w:w="2254" w:type="dxa"/>
            <w:shd w:val="clear" w:color="auto" w:fill="F2F2F2"/>
          </w:tcPr>
          <w:p w14:paraId="2EC94CAC"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21.6%</w:t>
            </w:r>
          </w:p>
        </w:tc>
        <w:tc>
          <w:tcPr>
            <w:tcW w:w="2254" w:type="dxa"/>
            <w:shd w:val="clear" w:color="auto" w:fill="F2F2F2"/>
          </w:tcPr>
          <w:p w14:paraId="7B8F2CE3" w14:textId="1B63199F"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689</w:t>
            </w:r>
            <w:r>
              <w:rPr>
                <w:rFonts w:ascii="Century Gothic" w:eastAsia="Century Gothic" w:hAnsi="Century Gothic" w:cs="Century Gothic"/>
                <w:vertAlign w:val="superscript"/>
              </w:rPr>
              <w:footnoteReference w:id="53"/>
            </w:r>
          </w:p>
        </w:tc>
      </w:tr>
      <w:tr w:rsidR="007954DC" w14:paraId="4269AADC" w14:textId="77777777">
        <w:tc>
          <w:tcPr>
            <w:tcW w:w="4245" w:type="dxa"/>
            <w:shd w:val="clear" w:color="auto" w:fill="F2F2F2"/>
            <w:vAlign w:val="center"/>
          </w:tcPr>
          <w:p w14:paraId="7D17FB90" w14:textId="1AD4253A"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7</w:t>
            </w:r>
          </w:p>
        </w:tc>
        <w:tc>
          <w:tcPr>
            <w:tcW w:w="2254" w:type="dxa"/>
            <w:shd w:val="clear" w:color="auto" w:fill="F2F2F2"/>
          </w:tcPr>
          <w:p w14:paraId="1C1AB774"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21.2%</w:t>
            </w:r>
          </w:p>
        </w:tc>
        <w:tc>
          <w:tcPr>
            <w:tcW w:w="2254" w:type="dxa"/>
            <w:shd w:val="clear" w:color="auto" w:fill="F2F2F2"/>
          </w:tcPr>
          <w:p w14:paraId="47FCA599" w14:textId="2FB72A42"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596</w:t>
            </w:r>
          </w:p>
        </w:tc>
      </w:tr>
      <w:tr w:rsidR="007954DC" w14:paraId="159F0D16" w14:textId="77777777">
        <w:tc>
          <w:tcPr>
            <w:tcW w:w="4245" w:type="dxa"/>
            <w:shd w:val="clear" w:color="auto" w:fill="F2F2F2"/>
            <w:vAlign w:val="center"/>
          </w:tcPr>
          <w:p w14:paraId="6ACC9050" w14:textId="57A4DC83"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8</w:t>
            </w:r>
          </w:p>
        </w:tc>
        <w:tc>
          <w:tcPr>
            <w:tcW w:w="2254" w:type="dxa"/>
            <w:shd w:val="clear" w:color="auto" w:fill="F2F2F2"/>
          </w:tcPr>
          <w:p w14:paraId="44C93776"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20.8%</w:t>
            </w:r>
          </w:p>
        </w:tc>
        <w:tc>
          <w:tcPr>
            <w:tcW w:w="2254" w:type="dxa"/>
            <w:shd w:val="clear" w:color="auto" w:fill="F2F2F2"/>
          </w:tcPr>
          <w:p w14:paraId="76618101" w14:textId="713C2580"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2.5</w:t>
            </w:r>
            <w:r w:rsidR="00286304">
              <w:rPr>
                <w:rFonts w:ascii="Century Gothic" w:eastAsia="Century Gothic" w:hAnsi="Century Gothic" w:cs="Century Gothic"/>
              </w:rPr>
              <w:t>03</w:t>
            </w:r>
          </w:p>
        </w:tc>
      </w:tr>
      <w:tr w:rsidR="007954DC" w14:paraId="64990758" w14:textId="77777777">
        <w:tc>
          <w:tcPr>
            <w:tcW w:w="4245" w:type="dxa"/>
            <w:shd w:val="clear" w:color="auto" w:fill="F2F2F2"/>
            <w:vAlign w:val="center"/>
          </w:tcPr>
          <w:p w14:paraId="11C5B314" w14:textId="6AAC8180"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9</w:t>
            </w:r>
          </w:p>
        </w:tc>
        <w:tc>
          <w:tcPr>
            <w:tcW w:w="2254" w:type="dxa"/>
            <w:shd w:val="clear" w:color="auto" w:fill="F2F2F2"/>
          </w:tcPr>
          <w:p w14:paraId="6873AE93"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20.4%</w:t>
            </w:r>
          </w:p>
        </w:tc>
        <w:tc>
          <w:tcPr>
            <w:tcW w:w="2254" w:type="dxa"/>
            <w:shd w:val="clear" w:color="auto" w:fill="F2F2F2"/>
          </w:tcPr>
          <w:p w14:paraId="38FD32F7" w14:textId="6E149454"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2.4</w:t>
            </w:r>
            <w:r w:rsidR="00286304">
              <w:rPr>
                <w:rFonts w:ascii="Century Gothic" w:eastAsia="Century Gothic" w:hAnsi="Century Gothic" w:cs="Century Gothic"/>
              </w:rPr>
              <w:t>10</w:t>
            </w:r>
          </w:p>
        </w:tc>
      </w:tr>
      <w:tr w:rsidR="007954DC" w14:paraId="2AACB4CA" w14:textId="77777777">
        <w:tc>
          <w:tcPr>
            <w:tcW w:w="4245" w:type="dxa"/>
            <w:shd w:val="clear" w:color="auto" w:fill="F2F2F2"/>
            <w:vAlign w:val="center"/>
          </w:tcPr>
          <w:p w14:paraId="5DBB9E19" w14:textId="76F10BA0"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lastRenderedPageBreak/>
              <w:t>10</w:t>
            </w:r>
          </w:p>
        </w:tc>
        <w:tc>
          <w:tcPr>
            <w:tcW w:w="2254" w:type="dxa"/>
            <w:shd w:val="clear" w:color="auto" w:fill="F2F2F2"/>
          </w:tcPr>
          <w:p w14:paraId="01AD0AD7" w14:textId="77777777"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20.0%</w:t>
            </w:r>
          </w:p>
        </w:tc>
        <w:tc>
          <w:tcPr>
            <w:tcW w:w="2254" w:type="dxa"/>
            <w:shd w:val="clear" w:color="auto" w:fill="F2F2F2"/>
          </w:tcPr>
          <w:p w14:paraId="668580D7" w14:textId="1FCD3DB5" w:rsidR="007954DC" w:rsidRDefault="00E67CD7">
            <w:pPr>
              <w:spacing w:before="96" w:after="96"/>
              <w:rPr>
                <w:rFonts w:ascii="Century Gothic" w:eastAsia="Century Gothic" w:hAnsi="Century Gothic" w:cs="Century Gothic"/>
              </w:rPr>
            </w:pPr>
            <w:r>
              <w:rPr>
                <w:rFonts w:ascii="Century Gothic" w:eastAsia="Century Gothic" w:hAnsi="Century Gothic" w:cs="Century Gothic"/>
              </w:rPr>
              <w:t>2.3</w:t>
            </w:r>
            <w:r w:rsidR="00286304">
              <w:rPr>
                <w:rFonts w:ascii="Century Gothic" w:eastAsia="Century Gothic" w:hAnsi="Century Gothic" w:cs="Century Gothic"/>
              </w:rPr>
              <w:t>18</w:t>
            </w:r>
          </w:p>
        </w:tc>
      </w:tr>
    </w:tbl>
    <w:p w14:paraId="3EA07D74" w14:textId="295215AC" w:rsidR="007954DC" w:rsidRDefault="00025092" w:rsidP="00BF1B17">
      <w:pPr>
        <w:spacing w:before="160"/>
        <w:rPr>
          <w:rFonts w:ascii="Century Gothic" w:eastAsia="Century Gothic" w:hAnsi="Century Gothic" w:cs="Century Gothic"/>
          <w:b/>
        </w:rPr>
      </w:pPr>
      <w:r>
        <w:rPr>
          <w:noProof/>
        </w:rPr>
        <w:drawing>
          <wp:anchor distT="114300" distB="114300" distL="114300" distR="114300" simplePos="0" relativeHeight="251670528" behindDoc="0" locked="0" layoutInCell="1" hidden="0" allowOverlap="1" wp14:anchorId="3ABC9042" wp14:editId="614AA5E6">
            <wp:simplePos x="0" y="0"/>
            <wp:positionH relativeFrom="column">
              <wp:posOffset>0</wp:posOffset>
            </wp:positionH>
            <wp:positionV relativeFrom="paragraph">
              <wp:posOffset>407670</wp:posOffset>
            </wp:positionV>
            <wp:extent cx="2780506" cy="541337"/>
            <wp:effectExtent l="0" t="0" r="0" b="0"/>
            <wp:wrapTopAndBottom distT="114300" distB="11430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780506" cy="541337"/>
                    </a:xfrm>
                    <a:prstGeom prst="rect">
                      <a:avLst/>
                    </a:prstGeom>
                    <a:ln/>
                  </pic:spPr>
                </pic:pic>
              </a:graphicData>
            </a:graphic>
          </wp:anchor>
        </w:drawing>
      </w:r>
      <w:r w:rsidR="00E67CD7">
        <w:rPr>
          <w:rFonts w:ascii="Century Gothic" w:eastAsia="Century Gothic" w:hAnsi="Century Gothic" w:cs="Century Gothic"/>
          <w:b/>
        </w:rPr>
        <w:t>Equation (2)</w:t>
      </w:r>
    </w:p>
    <w:p w14:paraId="2DF99D57" w14:textId="4D9F65B7" w:rsidR="007954DC" w:rsidRDefault="00E67CD7" w:rsidP="00BF1B17">
      <w:pPr>
        <w:spacing w:before="160"/>
        <w:rPr>
          <w:rFonts w:ascii="Century Gothic" w:eastAsia="Century Gothic" w:hAnsi="Century Gothic" w:cs="Century Gothic"/>
        </w:rPr>
      </w:pPr>
      <w:r>
        <w:rPr>
          <w:rFonts w:ascii="Century Gothic" w:eastAsia="Century Gothic" w:hAnsi="Century Gothic" w:cs="Century Gothic"/>
        </w:rPr>
        <w:t>Where:</w:t>
      </w:r>
    </w:p>
    <w:p w14:paraId="5C15D00C" w14:textId="3ACB6E45" w:rsidR="007954DC" w:rsidRDefault="00E67CD7">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t>B</w:t>
      </w:r>
      <w:r>
        <w:rPr>
          <w:rFonts w:ascii="Century Gothic" w:eastAsia="Century Gothic" w:hAnsi="Century Gothic" w:cs="Century Gothic"/>
          <w:vertAlign w:val="subscript"/>
        </w:rPr>
        <w:t>y,savings</w:t>
      </w:r>
      <w:proofErr w:type="gramEnd"/>
      <w:r>
        <w:rPr>
          <w:rFonts w:ascii="Century Gothic" w:eastAsia="Century Gothic" w:hAnsi="Century Gothic" w:cs="Century Gothic"/>
          <w:vertAlign w:val="subscript"/>
        </w:rPr>
        <w:t>,i,j</w:t>
      </w:r>
      <w:proofErr w:type="spellEnd"/>
      <w:r>
        <w:rPr>
          <w:rFonts w:ascii="Century Gothic" w:eastAsia="Century Gothic" w:hAnsi="Century Gothic" w:cs="Century Gothic"/>
        </w:rPr>
        <w:t xml:space="preserve"> = Quantity of woody biomass that is saved in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 xml:space="preserve"> per cookstove device of type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and batch j during year y, as determined per </w:t>
      </w:r>
      <w:r w:rsidR="007831AA">
        <w:rPr>
          <w:rFonts w:ascii="Century Gothic" w:eastAsia="Century Gothic" w:hAnsi="Century Gothic" w:cs="Century Gothic"/>
        </w:rPr>
        <w:t>Option 3: E</w:t>
      </w:r>
      <w:r>
        <w:rPr>
          <w:rFonts w:ascii="Century Gothic" w:eastAsia="Century Gothic" w:hAnsi="Century Gothic" w:cs="Century Gothic"/>
        </w:rPr>
        <w:t>quation (</w:t>
      </w:r>
      <w:r w:rsidR="00642F49">
        <w:rPr>
          <w:rFonts w:ascii="Century Gothic" w:eastAsia="Century Gothic" w:hAnsi="Century Gothic" w:cs="Century Gothic"/>
        </w:rPr>
        <w:t>8</w:t>
      </w:r>
      <w:r>
        <w:rPr>
          <w:rFonts w:ascii="Century Gothic" w:eastAsia="Century Gothic" w:hAnsi="Century Gothic" w:cs="Century Gothic"/>
        </w:rPr>
        <w:t>). Use values above.</w:t>
      </w:r>
    </w:p>
    <w:p w14:paraId="4BDB341A" w14:textId="6C1B306B" w:rsidR="007954DC" w:rsidRDefault="00E67CD7">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t>f</w:t>
      </w:r>
      <w:r>
        <w:rPr>
          <w:rFonts w:ascii="Century Gothic" w:eastAsia="Century Gothic" w:hAnsi="Century Gothic" w:cs="Century Gothic"/>
          <w:vertAlign w:val="subscript"/>
        </w:rPr>
        <w:t>NRB,y</w:t>
      </w:r>
      <w:proofErr w:type="spellEnd"/>
      <w:proofErr w:type="gramEnd"/>
      <w:r>
        <w:rPr>
          <w:rFonts w:ascii="Century Gothic" w:eastAsia="Century Gothic" w:hAnsi="Century Gothic" w:cs="Century Gothic"/>
        </w:rPr>
        <w:t xml:space="preserve"> = Fraction of woody biomass that can be established as non-renewable biomass (</w:t>
      </w:r>
      <w:proofErr w:type="spellStart"/>
      <w:r>
        <w:rPr>
          <w:rFonts w:ascii="Century Gothic" w:eastAsia="Century Gothic" w:hAnsi="Century Gothic" w:cs="Century Gothic"/>
        </w:rPr>
        <w:t>fNRB</w:t>
      </w:r>
      <w:proofErr w:type="spellEnd"/>
      <w:r>
        <w:rPr>
          <w:rFonts w:ascii="Century Gothic" w:eastAsia="Century Gothic" w:hAnsi="Century Gothic" w:cs="Century Gothic"/>
        </w:rPr>
        <w:t>), as determined</w:t>
      </w:r>
      <w:r w:rsidR="005477B0">
        <w:rPr>
          <w:rFonts w:ascii="Century Gothic" w:eastAsia="Century Gothic" w:hAnsi="Century Gothic" w:cs="Century Gothic"/>
        </w:rPr>
        <w:t xml:space="preserve"> ex-ante</w:t>
      </w:r>
      <w:r>
        <w:rPr>
          <w:rFonts w:ascii="Century Gothic" w:eastAsia="Century Gothic" w:hAnsi="Century Gothic" w:cs="Century Gothic"/>
        </w:rPr>
        <w:t xml:space="preserve"> </w:t>
      </w:r>
      <w:r w:rsidR="005477B0">
        <w:rPr>
          <w:rFonts w:ascii="Century Gothic" w:eastAsia="Century Gothic" w:hAnsi="Century Gothic" w:cs="Century Gothic"/>
        </w:rPr>
        <w:t xml:space="preserve">by </w:t>
      </w:r>
      <w:r>
        <w:rPr>
          <w:rFonts w:ascii="Century Gothic" w:eastAsia="Century Gothic" w:hAnsi="Century Gothic" w:cs="Century Gothic"/>
        </w:rPr>
        <w:t>Tool 30: Methodological tool: Calculation of the fraction of non-renewable biomass, Ve</w:t>
      </w:r>
      <w:r w:rsidR="00124B9A">
        <w:rPr>
          <w:rFonts w:ascii="Century Gothic" w:eastAsia="Century Gothic" w:hAnsi="Century Gothic" w:cs="Century Gothic"/>
        </w:rPr>
        <w:t xml:space="preserve">rsion 02.0. Use a Value of 0.936, calculated above. </w:t>
      </w:r>
    </w:p>
    <w:p w14:paraId="336A97D2" w14:textId="26955DA2" w:rsidR="007954DC" w:rsidRDefault="00E67CD7">
      <w:pPr>
        <w:spacing w:before="160"/>
        <w:rPr>
          <w:rFonts w:ascii="Century Gothic" w:eastAsia="Century Gothic" w:hAnsi="Century Gothic" w:cs="Century Gothic"/>
        </w:rPr>
      </w:pPr>
      <w:proofErr w:type="spellStart"/>
      <w:r>
        <w:rPr>
          <w:rFonts w:ascii="Century Gothic" w:eastAsia="Century Gothic" w:hAnsi="Century Gothic" w:cs="Century Gothic"/>
        </w:rPr>
        <w:t>NCV</w:t>
      </w:r>
      <w:r>
        <w:rPr>
          <w:rFonts w:ascii="Century Gothic" w:eastAsia="Century Gothic" w:hAnsi="Century Gothic" w:cs="Century Gothic"/>
          <w:vertAlign w:val="subscript"/>
        </w:rPr>
        <w:t>biomass</w:t>
      </w:r>
      <w:proofErr w:type="spellEnd"/>
      <w:r>
        <w:rPr>
          <w:rFonts w:ascii="Century Gothic" w:eastAsia="Century Gothic" w:hAnsi="Century Gothic" w:cs="Century Gothic"/>
        </w:rPr>
        <w:t xml:space="preserve"> = Net calorific value of the non-renewable woody biomass that is substituted (IPCC default for wood fuel, 0.0156 TJ/</w:t>
      </w:r>
      <w:proofErr w:type="spellStart"/>
      <w:r>
        <w:rPr>
          <w:rFonts w:ascii="Century Gothic" w:eastAsia="Century Gothic" w:hAnsi="Century Gothic" w:cs="Century Gothic"/>
        </w:rPr>
        <w:t>tonne</w:t>
      </w:r>
      <w:proofErr w:type="spellEnd"/>
      <w:r>
        <w:rPr>
          <w:rFonts w:ascii="Century Gothic" w:eastAsia="Century Gothic" w:hAnsi="Century Gothic" w:cs="Century Gothic"/>
        </w:rPr>
        <w:t>, based on the gross weight of the wood that is ‘air-dried’)</w:t>
      </w:r>
      <w:r w:rsidR="00BF1B17">
        <w:rPr>
          <w:rFonts w:ascii="Century Gothic" w:eastAsia="Century Gothic" w:hAnsi="Century Gothic" w:cs="Century Gothic"/>
        </w:rPr>
        <w:t>, per AMS-II.G. V11</w:t>
      </w:r>
      <w:r w:rsidR="00B24590">
        <w:rPr>
          <w:rFonts w:ascii="Century Gothic" w:eastAsia="Century Gothic" w:hAnsi="Century Gothic" w:cs="Century Gothic"/>
        </w:rPr>
        <w:t>.1</w:t>
      </w:r>
      <w:r w:rsidR="00BF1B17">
        <w:rPr>
          <w:rFonts w:ascii="Century Gothic" w:eastAsia="Century Gothic" w:hAnsi="Century Gothic" w:cs="Century Gothic"/>
        </w:rPr>
        <w:t>.</w:t>
      </w:r>
    </w:p>
    <w:p w14:paraId="1B4F2CFB" w14:textId="508F038A" w:rsidR="007954DC" w:rsidRDefault="00E67CD7">
      <w:pPr>
        <w:spacing w:before="160"/>
        <w:rPr>
          <w:rFonts w:ascii="Century Gothic" w:eastAsia="Century Gothic" w:hAnsi="Century Gothic" w:cs="Century Gothic"/>
        </w:rPr>
      </w:pPr>
      <w:proofErr w:type="spellStart"/>
      <w:r>
        <w:rPr>
          <w:rFonts w:ascii="Century Gothic" w:eastAsia="Century Gothic" w:hAnsi="Century Gothic" w:cs="Century Gothic"/>
        </w:rPr>
        <w:t>EF</w:t>
      </w:r>
      <w:r>
        <w:rPr>
          <w:rFonts w:ascii="Century Gothic" w:eastAsia="Century Gothic" w:hAnsi="Century Gothic" w:cs="Century Gothic"/>
          <w:vertAlign w:val="subscript"/>
        </w:rPr>
        <w:t>projected_fossilfuel</w:t>
      </w:r>
      <w:proofErr w:type="spellEnd"/>
      <w:r>
        <w:rPr>
          <w:rFonts w:ascii="Century Gothic" w:eastAsia="Century Gothic" w:hAnsi="Century Gothic" w:cs="Century Gothic"/>
          <w:vertAlign w:val="subscript"/>
        </w:rPr>
        <w:t xml:space="preserve"> </w:t>
      </w:r>
      <w:r>
        <w:rPr>
          <w:rFonts w:ascii="Century Gothic" w:eastAsia="Century Gothic" w:hAnsi="Century Gothic" w:cs="Century Gothic"/>
        </w:rPr>
        <w:t xml:space="preserve">= Emission factor for the fossil fuels projected to be used for substitution of non-renewable woody biomass by similar consumers. Use a value of </w:t>
      </w:r>
      <w:r w:rsidR="00642F49">
        <w:rPr>
          <w:rFonts w:ascii="Century Gothic" w:eastAsia="Century Gothic" w:hAnsi="Century Gothic" w:cs="Century Gothic"/>
        </w:rPr>
        <w:t>68.6</w:t>
      </w:r>
      <w:r w:rsidR="003C24DC">
        <w:rPr>
          <w:rFonts w:ascii="Century Gothic" w:eastAsia="Century Gothic" w:hAnsi="Century Gothic" w:cs="Century Gothic"/>
        </w:rPr>
        <w:t xml:space="preserve"> t CO2/TJ</w:t>
      </w:r>
      <w:r w:rsidR="00642F49">
        <w:rPr>
          <w:rFonts w:ascii="Century Gothic" w:eastAsia="Century Gothic" w:hAnsi="Century Gothic" w:cs="Century Gothic"/>
        </w:rPr>
        <w:t xml:space="preserve">, per Table 2 of AMS-II.G. </w:t>
      </w:r>
    </w:p>
    <w:p w14:paraId="477D5CEB" w14:textId="36618F31" w:rsidR="007954DC" w:rsidRPr="00642F49" w:rsidRDefault="00E67CD7" w:rsidP="00642F49">
      <w:pPr>
        <w:spacing w:before="160"/>
        <w:rPr>
          <w:rFonts w:ascii="Century Gothic" w:eastAsia="Century Gothic" w:hAnsi="Century Gothic" w:cs="Century Gothic"/>
        </w:rPr>
      </w:pPr>
      <w:proofErr w:type="spellStart"/>
      <w:r>
        <w:rPr>
          <w:rFonts w:ascii="Century Gothic" w:eastAsia="Century Gothic" w:hAnsi="Century Gothic" w:cs="Century Gothic"/>
        </w:rPr>
        <w:t>μ</w:t>
      </w:r>
      <w:r>
        <w:rPr>
          <w:rFonts w:ascii="Century Gothic" w:eastAsia="Century Gothic" w:hAnsi="Century Gothic" w:cs="Century Gothic"/>
          <w:vertAlign w:val="subscript"/>
        </w:rPr>
        <w:t>y</w:t>
      </w:r>
      <w:proofErr w:type="spellEnd"/>
      <w:r>
        <w:rPr>
          <w:rFonts w:ascii="Century Gothic" w:eastAsia="Century Gothic" w:hAnsi="Century Gothic" w:cs="Century Gothic"/>
        </w:rPr>
        <w:t xml:space="preserve">= </w:t>
      </w:r>
      <w:r w:rsidR="00642F49" w:rsidRPr="00642F49">
        <w:rPr>
          <w:rFonts w:ascii="Century Gothic" w:eastAsia="Century Gothic" w:hAnsi="Century Gothic" w:cs="Century Gothic"/>
        </w:rPr>
        <w:t>Adjustment to account for any continued use of pre-project devices</w:t>
      </w:r>
      <w:r w:rsidR="00642F49">
        <w:rPr>
          <w:rFonts w:ascii="Century Gothic" w:eastAsia="Century Gothic" w:hAnsi="Century Gothic" w:cs="Century Gothic"/>
        </w:rPr>
        <w:t xml:space="preserve"> </w:t>
      </w:r>
      <w:r w:rsidR="00642F49" w:rsidRPr="00642F49">
        <w:rPr>
          <w:rFonts w:ascii="Century Gothic" w:eastAsia="Century Gothic" w:hAnsi="Century Gothic" w:cs="Century Gothic"/>
        </w:rPr>
        <w:t>during the year y when applying equations 7 and 9 (fraction). Use 1.0 in</w:t>
      </w:r>
      <w:r w:rsidR="00642F49">
        <w:rPr>
          <w:rFonts w:ascii="Century Gothic" w:eastAsia="Century Gothic" w:hAnsi="Century Gothic" w:cs="Century Gothic"/>
        </w:rPr>
        <w:t xml:space="preserve"> </w:t>
      </w:r>
      <w:r w:rsidR="00642F49" w:rsidRPr="00642F49">
        <w:rPr>
          <w:rFonts w:ascii="Century Gothic" w:eastAsia="Century Gothic" w:hAnsi="Century Gothic" w:cs="Century Gothic"/>
        </w:rPr>
        <w:t>other cases</w:t>
      </w:r>
      <w:r w:rsidR="00642F49">
        <w:rPr>
          <w:rFonts w:ascii="Century Gothic" w:eastAsia="Century Gothic" w:hAnsi="Century Gothic" w:cs="Century Gothic"/>
        </w:rPr>
        <w:t>. Equation 8 is used.</w:t>
      </w:r>
    </w:p>
    <w:p w14:paraId="2F628501" w14:textId="5AFD2BBC" w:rsidR="007954DC" w:rsidRDefault="00E67CD7">
      <w:pPr>
        <w:spacing w:before="160"/>
        <w:rPr>
          <w:rFonts w:ascii="Century Gothic" w:eastAsia="Century Gothic" w:hAnsi="Century Gothic" w:cs="Century Gothic"/>
        </w:rPr>
      </w:pPr>
      <w:r>
        <w:rPr>
          <w:rFonts w:ascii="Century Gothic" w:eastAsia="Century Gothic" w:hAnsi="Century Gothic" w:cs="Century Gothic"/>
        </w:rPr>
        <w:t xml:space="preserve">The following table below demonstrates </w:t>
      </w:r>
      <w:r w:rsidR="00BF1B17">
        <w:rPr>
          <w:rFonts w:ascii="Century Gothic" w:eastAsia="Century Gothic" w:hAnsi="Century Gothic" w:cs="Century Gothic"/>
        </w:rPr>
        <w:t>calculations for</w:t>
      </w:r>
      <w:r>
        <w:rPr>
          <w:rFonts w:ascii="Century Gothic" w:eastAsia="Century Gothic" w:hAnsi="Century Gothic" w:cs="Century Gothic"/>
        </w:rPr>
        <w:t xml:space="preserve"> equation (2)</w:t>
      </w:r>
      <w:r w:rsidR="00BF1B17">
        <w:rPr>
          <w:rFonts w:ascii="Century Gothic" w:eastAsia="Century Gothic" w:hAnsi="Century Gothic" w:cs="Century Gothic"/>
        </w:rPr>
        <w:t xml:space="preserve"> and how the formula</w:t>
      </w:r>
      <w:r>
        <w:rPr>
          <w:rFonts w:ascii="Century Gothic" w:eastAsia="Century Gothic" w:hAnsi="Century Gothic" w:cs="Century Gothic"/>
        </w:rPr>
        <w:t xml:space="preserve"> is applied to determine emission reductions by project device of type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and batch j during year y in t CO2e.</w:t>
      </w:r>
      <w:r w:rsidR="00642F49">
        <w:rPr>
          <w:rFonts w:ascii="Century Gothic" w:eastAsia="Century Gothic" w:hAnsi="Century Gothic" w:cs="Century Gothic"/>
        </w:rPr>
        <w:t xml:space="preserve"> </w:t>
      </w:r>
      <w:r w:rsidR="00642F49" w:rsidRPr="00642F49">
        <w:rPr>
          <w:rFonts w:ascii="Century Gothic" w:eastAsia="Century Gothic" w:hAnsi="Century Gothic" w:cs="Century Gothic"/>
        </w:rPr>
        <w:t xml:space="preserve">Operating under the conservative assumption that an estimated </w:t>
      </w:r>
      <w:r w:rsidR="00825615">
        <w:rPr>
          <w:rFonts w:ascii="Century Gothic" w:eastAsia="Century Gothic" w:hAnsi="Century Gothic" w:cs="Century Gothic"/>
        </w:rPr>
        <w:t>five percent of</w:t>
      </w:r>
      <w:r w:rsidR="00642F49" w:rsidRPr="00642F49">
        <w:rPr>
          <w:rFonts w:ascii="Century Gothic" w:eastAsia="Century Gothic" w:hAnsi="Century Gothic" w:cs="Century Gothic"/>
        </w:rPr>
        <w:t xml:space="preserve"> project devices will be decommissioned annually</w:t>
      </w:r>
      <w:r w:rsidR="00642F49">
        <w:rPr>
          <w:rFonts w:ascii="Century Gothic" w:eastAsia="Century Gothic" w:hAnsi="Century Gothic" w:cs="Century Gothic"/>
        </w:rPr>
        <w:t xml:space="preserve">, the number of project devices </w:t>
      </w:r>
      <w:r w:rsidR="00124B9A">
        <w:rPr>
          <w:rFonts w:ascii="Century Gothic" w:eastAsia="Century Gothic" w:hAnsi="Century Gothic" w:cs="Century Gothic"/>
        </w:rPr>
        <w:t>included in each batch’s calculation</w:t>
      </w:r>
      <w:r w:rsidR="00642F49">
        <w:rPr>
          <w:rFonts w:ascii="Century Gothic" w:eastAsia="Century Gothic" w:hAnsi="Century Gothic" w:cs="Century Gothic"/>
        </w:rPr>
        <w:t xml:space="preserve"> fall</w:t>
      </w:r>
      <w:r w:rsidR="00124B9A">
        <w:rPr>
          <w:rFonts w:ascii="Century Gothic" w:eastAsia="Century Gothic" w:hAnsi="Century Gothic" w:cs="Century Gothic"/>
        </w:rPr>
        <w:t xml:space="preserve"> over time</w:t>
      </w:r>
      <w:r w:rsidR="00642F49">
        <w:rPr>
          <w:rFonts w:ascii="Century Gothic" w:eastAsia="Century Gothic" w:hAnsi="Century Gothic" w:cs="Century Gothic"/>
        </w:rPr>
        <w:t xml:space="preserve">. This is to account for the possibility that project devices might be damaged, destroyed or pending use for a variety of reasons. In monitoring reports, this number will reflect the true number of project devices marked as operating in that year. </w:t>
      </w:r>
    </w:p>
    <w:p w14:paraId="58107A3A" w14:textId="41D376BF" w:rsidR="00642F49" w:rsidRDefault="00642F49">
      <w:pPr>
        <w:spacing w:before="160"/>
        <w:rPr>
          <w:rFonts w:ascii="Century Gothic" w:eastAsia="Century Gothic" w:hAnsi="Century Gothic" w:cs="Century Gothic"/>
        </w:rPr>
      </w:pPr>
    </w:p>
    <w:p w14:paraId="687F525A" w14:textId="71CC2C10" w:rsidR="008E291F" w:rsidRDefault="008E291F">
      <w:pPr>
        <w:spacing w:before="160"/>
        <w:rPr>
          <w:rFonts w:ascii="Century Gothic" w:eastAsia="Century Gothic" w:hAnsi="Century Gothic" w:cs="Century Gothic"/>
        </w:rPr>
      </w:pPr>
    </w:p>
    <w:p w14:paraId="40C350C8" w14:textId="1FFEE2F2" w:rsidR="008E291F" w:rsidRDefault="008E291F">
      <w:pPr>
        <w:spacing w:before="160"/>
        <w:rPr>
          <w:rFonts w:ascii="Century Gothic" w:eastAsia="Century Gothic" w:hAnsi="Century Gothic" w:cs="Century Gothic"/>
        </w:rPr>
      </w:pPr>
    </w:p>
    <w:p w14:paraId="10553309" w14:textId="77777777" w:rsidR="008E291F" w:rsidRDefault="008E291F">
      <w:pPr>
        <w:spacing w:before="160"/>
        <w:rPr>
          <w:rFonts w:ascii="Century Gothic" w:eastAsia="Century Gothic" w:hAnsi="Century Gothic" w:cs="Century Gothic"/>
        </w:rPr>
      </w:pPr>
    </w:p>
    <w:tbl>
      <w:tblPr>
        <w:tblStyle w:val="ad"/>
        <w:tblW w:w="9450" w:type="dxa"/>
        <w:tblBorders>
          <w:insideH w:val="single" w:sz="8" w:space="0" w:color="FFFFFF"/>
          <w:insideV w:val="single" w:sz="8" w:space="0" w:color="FFFFFF"/>
        </w:tblBorders>
        <w:tblLayout w:type="fixed"/>
        <w:tblLook w:val="0000" w:firstRow="0" w:lastRow="0" w:firstColumn="0" w:lastColumn="0" w:noHBand="0" w:noVBand="0"/>
      </w:tblPr>
      <w:tblGrid>
        <w:gridCol w:w="2340"/>
        <w:gridCol w:w="1080"/>
        <w:gridCol w:w="990"/>
        <w:gridCol w:w="990"/>
        <w:gridCol w:w="990"/>
        <w:gridCol w:w="1080"/>
        <w:gridCol w:w="990"/>
        <w:gridCol w:w="990"/>
      </w:tblGrid>
      <w:tr w:rsidR="007954DC" w14:paraId="067EBEE8" w14:textId="77777777" w:rsidTr="007B77A7">
        <w:trPr>
          <w:trHeight w:val="200"/>
        </w:trPr>
        <w:tc>
          <w:tcPr>
            <w:tcW w:w="9450" w:type="dxa"/>
            <w:gridSpan w:val="8"/>
            <w:shd w:val="clear" w:color="auto" w:fill="2B3957"/>
          </w:tcPr>
          <w:p w14:paraId="719544D6" w14:textId="16ED0314" w:rsidR="007954DC" w:rsidRDefault="00E67CD7" w:rsidP="007D2B74">
            <w:pPr>
              <w:spacing w:before="120" w:after="120"/>
              <w:jc w:val="center"/>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 xml:space="preserve">Equation (2) Project Activity </w:t>
            </w:r>
            <w:r w:rsidR="00A92704">
              <w:rPr>
                <w:rFonts w:ascii="Century Gothic" w:eastAsia="Century Gothic" w:hAnsi="Century Gothic" w:cs="Century Gothic"/>
                <w:b/>
                <w:color w:val="FFFFFF"/>
              </w:rPr>
              <w:t>1</w:t>
            </w:r>
          </w:p>
        </w:tc>
      </w:tr>
      <w:tr w:rsidR="00D92F57" w14:paraId="2D01362F" w14:textId="77777777" w:rsidTr="007B77A7">
        <w:tc>
          <w:tcPr>
            <w:tcW w:w="2340" w:type="dxa"/>
            <w:shd w:val="clear" w:color="auto" w:fill="2B3957"/>
          </w:tcPr>
          <w:p w14:paraId="476E72D1" w14:textId="6819DB83" w:rsidR="00D92F57" w:rsidRDefault="00D92F57" w:rsidP="007D2B74">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Age of Project device</w:t>
            </w:r>
          </w:p>
        </w:tc>
        <w:tc>
          <w:tcPr>
            <w:tcW w:w="1080" w:type="dxa"/>
            <w:shd w:val="clear" w:color="auto" w:fill="F2F2F2"/>
          </w:tcPr>
          <w:p w14:paraId="7337A007"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w:t>
            </w:r>
          </w:p>
        </w:tc>
        <w:tc>
          <w:tcPr>
            <w:tcW w:w="990" w:type="dxa"/>
            <w:shd w:val="clear" w:color="auto" w:fill="F2F2F2"/>
          </w:tcPr>
          <w:p w14:paraId="38032028"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6AF582DC"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2</w:t>
            </w:r>
          </w:p>
        </w:tc>
        <w:tc>
          <w:tcPr>
            <w:tcW w:w="990" w:type="dxa"/>
            <w:shd w:val="clear" w:color="auto" w:fill="F2F2F2"/>
          </w:tcPr>
          <w:p w14:paraId="67AA1413"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3</w:t>
            </w:r>
          </w:p>
        </w:tc>
        <w:tc>
          <w:tcPr>
            <w:tcW w:w="1080" w:type="dxa"/>
            <w:shd w:val="clear" w:color="auto" w:fill="F2F2F2"/>
          </w:tcPr>
          <w:p w14:paraId="02D11B4F"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4</w:t>
            </w:r>
          </w:p>
        </w:tc>
        <w:tc>
          <w:tcPr>
            <w:tcW w:w="990" w:type="dxa"/>
            <w:shd w:val="clear" w:color="auto" w:fill="F2F2F2"/>
          </w:tcPr>
          <w:p w14:paraId="2B116996"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5</w:t>
            </w:r>
          </w:p>
        </w:tc>
        <w:tc>
          <w:tcPr>
            <w:tcW w:w="990" w:type="dxa"/>
            <w:shd w:val="clear" w:color="auto" w:fill="F2F2F2"/>
          </w:tcPr>
          <w:p w14:paraId="35197744" w14:textId="25A85D2D"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6</w:t>
            </w:r>
          </w:p>
        </w:tc>
      </w:tr>
      <w:tr w:rsidR="00D92F57" w14:paraId="38DBE57B" w14:textId="77777777" w:rsidTr="007B77A7">
        <w:trPr>
          <w:trHeight w:val="360"/>
        </w:trPr>
        <w:tc>
          <w:tcPr>
            <w:tcW w:w="2340" w:type="dxa"/>
            <w:shd w:val="clear" w:color="auto" w:fill="2B3957"/>
          </w:tcPr>
          <w:p w14:paraId="228871AF" w14:textId="265E425C" w:rsidR="00D92F57" w:rsidRDefault="00D92F57" w:rsidP="007D2B74">
            <w:pPr>
              <w:spacing w:before="160"/>
              <w:rPr>
                <w:rFonts w:ascii="Century Gothic" w:eastAsia="Century Gothic" w:hAnsi="Century Gothic" w:cs="Century Gothic"/>
                <w:b/>
                <w:color w:val="F2F2F2"/>
              </w:rPr>
            </w:pPr>
            <w:proofErr w:type="spellStart"/>
            <w:proofErr w:type="gramStart"/>
            <w:r>
              <w:rPr>
                <w:rFonts w:ascii="Century Gothic" w:eastAsia="Century Gothic" w:hAnsi="Century Gothic" w:cs="Century Gothic"/>
                <w:i/>
                <w:color w:val="F2F2F2"/>
              </w:rPr>
              <w:t>B</w:t>
            </w:r>
            <w:r>
              <w:rPr>
                <w:rFonts w:ascii="Century Gothic" w:eastAsia="Century Gothic" w:hAnsi="Century Gothic" w:cs="Century Gothic"/>
                <w:i/>
                <w:color w:val="F2F2F2"/>
                <w:vertAlign w:val="subscript"/>
              </w:rPr>
              <w:t>y,savings</w:t>
            </w:r>
            <w:proofErr w:type="gramEnd"/>
            <w:r>
              <w:rPr>
                <w:rFonts w:ascii="Century Gothic" w:eastAsia="Century Gothic" w:hAnsi="Century Gothic" w:cs="Century Gothic"/>
                <w:i/>
                <w:color w:val="F2F2F2"/>
                <w:vertAlign w:val="subscript"/>
              </w:rPr>
              <w:t>,i</w:t>
            </w:r>
            <w:proofErr w:type="spellEnd"/>
            <w:r w:rsidR="007D2B74">
              <w:rPr>
                <w:rFonts w:ascii="Century Gothic" w:eastAsia="Century Gothic" w:hAnsi="Century Gothic" w:cs="Century Gothic"/>
                <w:i/>
                <w:color w:val="F2F2F2"/>
                <w:vertAlign w:val="subscript"/>
              </w:rPr>
              <w:t>=1</w:t>
            </w:r>
            <w:r>
              <w:rPr>
                <w:rFonts w:ascii="Century Gothic" w:eastAsia="Century Gothic" w:hAnsi="Century Gothic" w:cs="Century Gothic"/>
                <w:i/>
                <w:color w:val="F2F2F2"/>
                <w:vertAlign w:val="subscript"/>
              </w:rPr>
              <w:t>,j</w:t>
            </w:r>
          </w:p>
        </w:tc>
        <w:tc>
          <w:tcPr>
            <w:tcW w:w="1080" w:type="dxa"/>
            <w:shd w:val="clear" w:color="auto" w:fill="F2F2F2"/>
          </w:tcPr>
          <w:p w14:paraId="677DFA6C" w14:textId="30416BAF"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3.2</w:t>
            </w:r>
            <w:r w:rsidR="00286304">
              <w:rPr>
                <w:rFonts w:ascii="Century Gothic" w:eastAsia="Century Gothic" w:hAnsi="Century Gothic" w:cs="Century Gothic"/>
              </w:rPr>
              <w:t>45</w:t>
            </w:r>
          </w:p>
        </w:tc>
        <w:tc>
          <w:tcPr>
            <w:tcW w:w="990" w:type="dxa"/>
            <w:shd w:val="clear" w:color="auto" w:fill="F2F2F2"/>
          </w:tcPr>
          <w:p w14:paraId="66FCF5BF" w14:textId="5C9FD625"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3.1</w:t>
            </w:r>
            <w:r w:rsidR="00286304">
              <w:rPr>
                <w:rFonts w:ascii="Century Gothic" w:eastAsia="Century Gothic" w:hAnsi="Century Gothic" w:cs="Century Gothic"/>
              </w:rPr>
              <w:t>52</w:t>
            </w:r>
          </w:p>
        </w:tc>
        <w:tc>
          <w:tcPr>
            <w:tcW w:w="990" w:type="dxa"/>
            <w:shd w:val="clear" w:color="auto" w:fill="F2F2F2"/>
          </w:tcPr>
          <w:p w14:paraId="116C8B8A" w14:textId="7BE4CE9F"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3.0</w:t>
            </w:r>
            <w:r w:rsidR="00286304">
              <w:rPr>
                <w:rFonts w:ascii="Century Gothic" w:eastAsia="Century Gothic" w:hAnsi="Century Gothic" w:cs="Century Gothic"/>
              </w:rPr>
              <w:t>59</w:t>
            </w:r>
          </w:p>
        </w:tc>
        <w:tc>
          <w:tcPr>
            <w:tcW w:w="990" w:type="dxa"/>
            <w:shd w:val="clear" w:color="auto" w:fill="F2F2F2"/>
          </w:tcPr>
          <w:p w14:paraId="0C31D6DF" w14:textId="2475C1B1"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2.9</w:t>
            </w:r>
            <w:r w:rsidR="00286304">
              <w:rPr>
                <w:rFonts w:ascii="Century Gothic" w:eastAsia="Century Gothic" w:hAnsi="Century Gothic" w:cs="Century Gothic"/>
              </w:rPr>
              <w:t>67</w:t>
            </w:r>
          </w:p>
        </w:tc>
        <w:tc>
          <w:tcPr>
            <w:tcW w:w="1080" w:type="dxa"/>
            <w:shd w:val="clear" w:color="auto" w:fill="F2F2F2"/>
          </w:tcPr>
          <w:p w14:paraId="6F0CE327" w14:textId="023374C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874</w:t>
            </w:r>
          </w:p>
        </w:tc>
        <w:tc>
          <w:tcPr>
            <w:tcW w:w="990" w:type="dxa"/>
            <w:shd w:val="clear" w:color="auto" w:fill="F2F2F2"/>
          </w:tcPr>
          <w:p w14:paraId="5C734D92" w14:textId="7BFFD73A"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7</w:t>
            </w:r>
            <w:r>
              <w:rPr>
                <w:rFonts w:ascii="Century Gothic" w:eastAsia="Century Gothic" w:hAnsi="Century Gothic" w:cs="Century Gothic"/>
              </w:rPr>
              <w:t>8</w:t>
            </w:r>
            <w:r w:rsidR="00286304">
              <w:rPr>
                <w:rFonts w:ascii="Century Gothic" w:eastAsia="Century Gothic" w:hAnsi="Century Gothic" w:cs="Century Gothic"/>
              </w:rPr>
              <w:t>1</w:t>
            </w:r>
          </w:p>
        </w:tc>
        <w:tc>
          <w:tcPr>
            <w:tcW w:w="990" w:type="dxa"/>
            <w:shd w:val="clear" w:color="auto" w:fill="F2F2F2"/>
          </w:tcPr>
          <w:p w14:paraId="4A40F3F5" w14:textId="4F8E8081"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689</w:t>
            </w:r>
          </w:p>
        </w:tc>
      </w:tr>
      <w:tr w:rsidR="00D92F57" w14:paraId="332E5BF4" w14:textId="77777777" w:rsidTr="007B77A7">
        <w:trPr>
          <w:trHeight w:val="360"/>
        </w:trPr>
        <w:tc>
          <w:tcPr>
            <w:tcW w:w="2340" w:type="dxa"/>
            <w:shd w:val="clear" w:color="auto" w:fill="2B3957"/>
          </w:tcPr>
          <w:p w14:paraId="66FF739A" w14:textId="77777777" w:rsidR="00D92F57" w:rsidRDefault="00D92F57" w:rsidP="007D2B74">
            <w:pPr>
              <w:spacing w:before="160"/>
              <w:rPr>
                <w:rFonts w:ascii="Century Gothic" w:eastAsia="Century Gothic" w:hAnsi="Century Gothic" w:cs="Century Gothic"/>
                <w:color w:val="F2F2F2"/>
              </w:rPr>
            </w:pPr>
            <w:r>
              <w:rPr>
                <w:rFonts w:ascii="Century Gothic" w:eastAsia="Century Gothic" w:hAnsi="Century Gothic" w:cs="Century Gothic"/>
                <w:color w:val="F2F2F2"/>
              </w:rPr>
              <w:t>Ly adjust (.95)</w:t>
            </w:r>
          </w:p>
        </w:tc>
        <w:tc>
          <w:tcPr>
            <w:tcW w:w="1080" w:type="dxa"/>
            <w:shd w:val="clear" w:color="auto" w:fill="F2F2F2"/>
          </w:tcPr>
          <w:p w14:paraId="7102C591"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990" w:type="dxa"/>
            <w:shd w:val="clear" w:color="auto" w:fill="F2F2F2"/>
          </w:tcPr>
          <w:p w14:paraId="126237BA"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990" w:type="dxa"/>
            <w:shd w:val="clear" w:color="auto" w:fill="F2F2F2"/>
          </w:tcPr>
          <w:p w14:paraId="5D008B59"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990" w:type="dxa"/>
            <w:shd w:val="clear" w:color="auto" w:fill="F2F2F2"/>
          </w:tcPr>
          <w:p w14:paraId="78EEB8AF"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1080" w:type="dxa"/>
            <w:shd w:val="clear" w:color="auto" w:fill="F2F2F2"/>
          </w:tcPr>
          <w:p w14:paraId="79300C3B"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990" w:type="dxa"/>
            <w:shd w:val="clear" w:color="auto" w:fill="F2F2F2"/>
          </w:tcPr>
          <w:p w14:paraId="43521A9C"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990" w:type="dxa"/>
            <w:shd w:val="clear" w:color="auto" w:fill="F2F2F2"/>
          </w:tcPr>
          <w:p w14:paraId="3740273F" w14:textId="2C4A6B32"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0.95</w:t>
            </w:r>
          </w:p>
        </w:tc>
      </w:tr>
      <w:tr w:rsidR="00D92F57" w14:paraId="6C47CAEB" w14:textId="77777777" w:rsidTr="007B77A7">
        <w:trPr>
          <w:trHeight w:val="360"/>
        </w:trPr>
        <w:tc>
          <w:tcPr>
            <w:tcW w:w="2340" w:type="dxa"/>
            <w:shd w:val="clear" w:color="auto" w:fill="2B3957"/>
          </w:tcPr>
          <w:p w14:paraId="148A5EBC" w14:textId="77777777" w:rsidR="00D92F57" w:rsidRDefault="00D92F57" w:rsidP="007D2B74">
            <w:pPr>
              <w:spacing w:before="160"/>
              <w:rPr>
                <w:rFonts w:ascii="Century Gothic" w:eastAsia="Century Gothic" w:hAnsi="Century Gothic" w:cs="Century Gothic"/>
                <w:i/>
                <w:color w:val="F2F2F2"/>
              </w:rPr>
            </w:pPr>
            <w:proofErr w:type="spellStart"/>
            <w:proofErr w:type="gramStart"/>
            <w:r>
              <w:rPr>
                <w:rFonts w:ascii="Century Gothic" w:eastAsia="Century Gothic" w:hAnsi="Century Gothic" w:cs="Century Gothic"/>
                <w:i/>
                <w:color w:val="F2F2F2"/>
              </w:rPr>
              <w:t>f</w:t>
            </w:r>
            <w:r>
              <w:rPr>
                <w:rFonts w:ascii="Century Gothic" w:eastAsia="Century Gothic" w:hAnsi="Century Gothic" w:cs="Century Gothic"/>
                <w:i/>
                <w:color w:val="F2F2F2"/>
                <w:vertAlign w:val="subscript"/>
              </w:rPr>
              <w:t>NRB,y</w:t>
            </w:r>
            <w:proofErr w:type="spellEnd"/>
            <w:proofErr w:type="gramEnd"/>
          </w:p>
        </w:tc>
        <w:tc>
          <w:tcPr>
            <w:tcW w:w="1080" w:type="dxa"/>
            <w:shd w:val="clear" w:color="auto" w:fill="F2F2F2"/>
          </w:tcPr>
          <w:p w14:paraId="1B610387" w14:textId="25221EED" w:rsidR="00D92F57" w:rsidRDefault="00124B9A" w:rsidP="007D2B74">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990" w:type="dxa"/>
            <w:shd w:val="clear" w:color="auto" w:fill="F2F2F2"/>
          </w:tcPr>
          <w:p w14:paraId="73D1127A" w14:textId="0E500039" w:rsidR="00D92F57" w:rsidRDefault="00124B9A" w:rsidP="007D2B74">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990" w:type="dxa"/>
            <w:shd w:val="clear" w:color="auto" w:fill="F2F2F2"/>
          </w:tcPr>
          <w:p w14:paraId="36BEDA9E" w14:textId="4548EC70" w:rsidR="00D92F57" w:rsidRDefault="00124B9A" w:rsidP="007D2B74">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990" w:type="dxa"/>
            <w:shd w:val="clear" w:color="auto" w:fill="F2F2F2"/>
          </w:tcPr>
          <w:p w14:paraId="52D5A275" w14:textId="28342EBE" w:rsidR="00D92F57" w:rsidRDefault="00124B9A" w:rsidP="007D2B74">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1080" w:type="dxa"/>
            <w:shd w:val="clear" w:color="auto" w:fill="F2F2F2"/>
          </w:tcPr>
          <w:p w14:paraId="68C65225" w14:textId="237410C9" w:rsidR="00D92F57" w:rsidRDefault="00124B9A" w:rsidP="007D2B74">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990" w:type="dxa"/>
            <w:shd w:val="clear" w:color="auto" w:fill="F2F2F2"/>
          </w:tcPr>
          <w:p w14:paraId="1B4A4802" w14:textId="4EF52F54" w:rsidR="00D92F57" w:rsidRDefault="00124B9A" w:rsidP="007D2B74">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990" w:type="dxa"/>
            <w:shd w:val="clear" w:color="auto" w:fill="F2F2F2"/>
          </w:tcPr>
          <w:p w14:paraId="5D785453" w14:textId="5026C975"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0.9</w:t>
            </w:r>
            <w:r w:rsidR="00124B9A">
              <w:rPr>
                <w:rFonts w:ascii="Century Gothic" w:eastAsia="Century Gothic" w:hAnsi="Century Gothic" w:cs="Century Gothic"/>
              </w:rPr>
              <w:t>36</w:t>
            </w:r>
          </w:p>
        </w:tc>
      </w:tr>
      <w:tr w:rsidR="00D92F57" w14:paraId="20928691" w14:textId="77777777" w:rsidTr="007B77A7">
        <w:trPr>
          <w:trHeight w:val="360"/>
        </w:trPr>
        <w:tc>
          <w:tcPr>
            <w:tcW w:w="2340" w:type="dxa"/>
            <w:shd w:val="clear" w:color="auto" w:fill="2B3957"/>
          </w:tcPr>
          <w:p w14:paraId="19408040" w14:textId="43072088" w:rsidR="00D92F57" w:rsidRDefault="00D92F57" w:rsidP="007D2B74">
            <w:pPr>
              <w:spacing w:before="160"/>
              <w:rPr>
                <w:rFonts w:ascii="Century Gothic" w:eastAsia="Century Gothic" w:hAnsi="Century Gothic" w:cs="Century Gothic"/>
                <w:i/>
                <w:color w:val="F2F2F2"/>
              </w:rPr>
            </w:pPr>
            <w:proofErr w:type="spellStart"/>
            <w:r>
              <w:rPr>
                <w:rFonts w:ascii="Century Gothic" w:eastAsia="Century Gothic" w:hAnsi="Century Gothic" w:cs="Century Gothic"/>
                <w:i/>
                <w:color w:val="F2F2F2"/>
              </w:rPr>
              <w:t>NCV</w:t>
            </w:r>
            <w:r>
              <w:rPr>
                <w:rFonts w:ascii="Century Gothic" w:eastAsia="Century Gothic" w:hAnsi="Century Gothic" w:cs="Century Gothic"/>
                <w:i/>
                <w:color w:val="F2F2F2"/>
                <w:vertAlign w:val="subscript"/>
              </w:rPr>
              <w:t>biomass</w:t>
            </w:r>
            <w:proofErr w:type="spellEnd"/>
          </w:p>
        </w:tc>
        <w:tc>
          <w:tcPr>
            <w:tcW w:w="1080" w:type="dxa"/>
            <w:shd w:val="clear" w:color="auto" w:fill="F2F2F2"/>
          </w:tcPr>
          <w:p w14:paraId="5A84D9DC"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990" w:type="dxa"/>
            <w:shd w:val="clear" w:color="auto" w:fill="F2F2F2"/>
          </w:tcPr>
          <w:p w14:paraId="35A6B91F"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990" w:type="dxa"/>
            <w:shd w:val="clear" w:color="auto" w:fill="F2F2F2"/>
          </w:tcPr>
          <w:p w14:paraId="581898D3"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990" w:type="dxa"/>
            <w:shd w:val="clear" w:color="auto" w:fill="F2F2F2"/>
          </w:tcPr>
          <w:p w14:paraId="42ABCA31"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1080" w:type="dxa"/>
            <w:shd w:val="clear" w:color="auto" w:fill="F2F2F2"/>
          </w:tcPr>
          <w:p w14:paraId="53789716"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990" w:type="dxa"/>
            <w:shd w:val="clear" w:color="auto" w:fill="F2F2F2"/>
          </w:tcPr>
          <w:p w14:paraId="5449064D"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990" w:type="dxa"/>
            <w:shd w:val="clear" w:color="auto" w:fill="F2F2F2"/>
          </w:tcPr>
          <w:p w14:paraId="22C2A722" w14:textId="022AC83E"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0.0156</w:t>
            </w:r>
          </w:p>
        </w:tc>
      </w:tr>
      <w:tr w:rsidR="00D92F57" w14:paraId="382CF407" w14:textId="77777777" w:rsidTr="007B77A7">
        <w:trPr>
          <w:trHeight w:val="360"/>
        </w:trPr>
        <w:tc>
          <w:tcPr>
            <w:tcW w:w="2340" w:type="dxa"/>
            <w:shd w:val="clear" w:color="auto" w:fill="2B3957"/>
          </w:tcPr>
          <w:p w14:paraId="30411988" w14:textId="77777777" w:rsidR="00D92F57" w:rsidRDefault="00D92F57" w:rsidP="007D2B74">
            <w:pPr>
              <w:spacing w:before="160"/>
              <w:rPr>
                <w:rFonts w:ascii="Century Gothic" w:eastAsia="Century Gothic" w:hAnsi="Century Gothic" w:cs="Century Gothic"/>
                <w:i/>
                <w:color w:val="F2F2F2"/>
              </w:rPr>
            </w:pPr>
            <w:proofErr w:type="spellStart"/>
            <w:r>
              <w:rPr>
                <w:rFonts w:ascii="Century Gothic" w:eastAsia="Century Gothic" w:hAnsi="Century Gothic" w:cs="Century Gothic"/>
                <w:i/>
                <w:color w:val="F2F2F2"/>
              </w:rPr>
              <w:t>EF</w:t>
            </w:r>
            <w:r>
              <w:rPr>
                <w:rFonts w:ascii="Century Gothic" w:eastAsia="Century Gothic" w:hAnsi="Century Gothic" w:cs="Century Gothic"/>
                <w:i/>
                <w:color w:val="F2F2F2"/>
                <w:vertAlign w:val="subscript"/>
              </w:rPr>
              <w:t>projected_fossilfuel</w:t>
            </w:r>
            <w:proofErr w:type="spellEnd"/>
          </w:p>
        </w:tc>
        <w:tc>
          <w:tcPr>
            <w:tcW w:w="1080" w:type="dxa"/>
            <w:shd w:val="clear" w:color="auto" w:fill="F2F2F2"/>
          </w:tcPr>
          <w:p w14:paraId="4C7D3A5E"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990" w:type="dxa"/>
            <w:shd w:val="clear" w:color="auto" w:fill="F2F2F2"/>
          </w:tcPr>
          <w:p w14:paraId="7B34F852"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990" w:type="dxa"/>
            <w:shd w:val="clear" w:color="auto" w:fill="F2F2F2"/>
          </w:tcPr>
          <w:p w14:paraId="3A274944"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990" w:type="dxa"/>
            <w:shd w:val="clear" w:color="auto" w:fill="F2F2F2"/>
          </w:tcPr>
          <w:p w14:paraId="103289B3"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1080" w:type="dxa"/>
            <w:shd w:val="clear" w:color="auto" w:fill="F2F2F2"/>
          </w:tcPr>
          <w:p w14:paraId="7DD96340"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990" w:type="dxa"/>
            <w:shd w:val="clear" w:color="auto" w:fill="F2F2F2"/>
          </w:tcPr>
          <w:p w14:paraId="17C19C8B"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990" w:type="dxa"/>
            <w:shd w:val="clear" w:color="auto" w:fill="F2F2F2"/>
          </w:tcPr>
          <w:p w14:paraId="6B3DAD44" w14:textId="6BBCDD58"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68.6</w:t>
            </w:r>
          </w:p>
        </w:tc>
      </w:tr>
      <w:tr w:rsidR="00D92F57" w14:paraId="08CE80DE" w14:textId="77777777" w:rsidTr="007B77A7">
        <w:trPr>
          <w:trHeight w:val="360"/>
        </w:trPr>
        <w:tc>
          <w:tcPr>
            <w:tcW w:w="2340" w:type="dxa"/>
            <w:shd w:val="clear" w:color="auto" w:fill="2B3957"/>
          </w:tcPr>
          <w:p w14:paraId="2F9A80CB" w14:textId="77777777" w:rsidR="00D92F57" w:rsidRDefault="00D92F57" w:rsidP="007D2B74">
            <w:pPr>
              <w:spacing w:before="160"/>
              <w:rPr>
                <w:rFonts w:ascii="Century Gothic" w:eastAsia="Century Gothic" w:hAnsi="Century Gothic" w:cs="Century Gothic"/>
                <w:i/>
                <w:color w:val="F2F2F2"/>
              </w:rPr>
            </w:pPr>
            <w:proofErr w:type="spellStart"/>
            <w:r>
              <w:rPr>
                <w:rFonts w:ascii="Century Gothic" w:eastAsia="Century Gothic" w:hAnsi="Century Gothic" w:cs="Century Gothic"/>
                <w:i/>
                <w:color w:val="F2F2F2"/>
              </w:rPr>
              <w:t>μ</w:t>
            </w:r>
            <w:r>
              <w:rPr>
                <w:rFonts w:ascii="Century Gothic" w:eastAsia="Century Gothic" w:hAnsi="Century Gothic" w:cs="Century Gothic"/>
                <w:i/>
                <w:color w:val="F2F2F2"/>
                <w:vertAlign w:val="subscript"/>
              </w:rPr>
              <w:t>y</w:t>
            </w:r>
            <w:proofErr w:type="spellEnd"/>
          </w:p>
        </w:tc>
        <w:tc>
          <w:tcPr>
            <w:tcW w:w="1080" w:type="dxa"/>
            <w:shd w:val="clear" w:color="auto" w:fill="F2F2F2"/>
          </w:tcPr>
          <w:p w14:paraId="554BB3D3"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543E9BD0"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00EC6590"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0801077A"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w:t>
            </w:r>
          </w:p>
        </w:tc>
        <w:tc>
          <w:tcPr>
            <w:tcW w:w="1080" w:type="dxa"/>
            <w:shd w:val="clear" w:color="auto" w:fill="F2F2F2"/>
          </w:tcPr>
          <w:p w14:paraId="2A8895B6"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54E4238C"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2DD6141E" w14:textId="741E4F48"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w:t>
            </w:r>
          </w:p>
        </w:tc>
      </w:tr>
      <w:tr w:rsidR="00D92F57" w14:paraId="21C63962" w14:textId="77777777" w:rsidTr="007B77A7">
        <w:trPr>
          <w:trHeight w:val="360"/>
        </w:trPr>
        <w:tc>
          <w:tcPr>
            <w:tcW w:w="2340" w:type="dxa"/>
            <w:shd w:val="clear" w:color="auto" w:fill="2B3957"/>
          </w:tcPr>
          <w:p w14:paraId="75328070" w14:textId="16C6013E" w:rsidR="00D92F57" w:rsidRDefault="00D92F57" w:rsidP="007D2B74">
            <w:pPr>
              <w:spacing w:before="160"/>
              <w:rPr>
                <w:rFonts w:ascii="Century Gothic" w:eastAsia="Century Gothic" w:hAnsi="Century Gothic" w:cs="Century Gothic"/>
                <w:b/>
                <w:i/>
                <w:color w:val="F2F2F2"/>
              </w:rPr>
            </w:pPr>
            <w:r>
              <w:rPr>
                <w:rFonts w:ascii="Century Gothic" w:eastAsia="Century Gothic" w:hAnsi="Century Gothic" w:cs="Century Gothic"/>
                <w:b/>
                <w:i/>
                <w:color w:val="F2F2F2"/>
              </w:rPr>
              <w:t>ER per Project Device</w:t>
            </w:r>
          </w:p>
        </w:tc>
        <w:tc>
          <w:tcPr>
            <w:tcW w:w="1080" w:type="dxa"/>
            <w:shd w:val="clear" w:color="auto" w:fill="F2F2F2"/>
          </w:tcPr>
          <w:p w14:paraId="2D7646F1" w14:textId="5CD29565" w:rsidR="00D92F57" w:rsidRDefault="00286304" w:rsidP="007D2B74">
            <w:pPr>
              <w:spacing w:before="96" w:after="96"/>
              <w:rPr>
                <w:rFonts w:ascii="Century Gothic" w:eastAsia="Century Gothic" w:hAnsi="Century Gothic" w:cs="Century Gothic"/>
              </w:rPr>
            </w:pPr>
            <w:r>
              <w:rPr>
                <w:rFonts w:ascii="Century Gothic" w:eastAsia="Century Gothic" w:hAnsi="Century Gothic" w:cs="Century Gothic"/>
              </w:rPr>
              <w:t>3.087</w:t>
            </w:r>
          </w:p>
        </w:tc>
        <w:tc>
          <w:tcPr>
            <w:tcW w:w="990" w:type="dxa"/>
            <w:shd w:val="clear" w:color="auto" w:fill="F2F2F2"/>
          </w:tcPr>
          <w:p w14:paraId="2D8C67F0" w14:textId="752EBD6C" w:rsidR="00D92F57" w:rsidRDefault="00286304" w:rsidP="007D2B74">
            <w:pPr>
              <w:spacing w:before="96" w:after="96"/>
              <w:rPr>
                <w:rFonts w:ascii="Century Gothic" w:eastAsia="Century Gothic" w:hAnsi="Century Gothic" w:cs="Century Gothic"/>
              </w:rPr>
            </w:pPr>
            <w:r>
              <w:rPr>
                <w:rFonts w:ascii="Century Gothic" w:eastAsia="Century Gothic" w:hAnsi="Century Gothic" w:cs="Century Gothic"/>
              </w:rPr>
              <w:t>2.999</w:t>
            </w:r>
          </w:p>
        </w:tc>
        <w:tc>
          <w:tcPr>
            <w:tcW w:w="990" w:type="dxa"/>
            <w:shd w:val="clear" w:color="auto" w:fill="F2F2F2"/>
          </w:tcPr>
          <w:p w14:paraId="7E7C3A99" w14:textId="5C27224D"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911</w:t>
            </w:r>
          </w:p>
        </w:tc>
        <w:tc>
          <w:tcPr>
            <w:tcW w:w="990" w:type="dxa"/>
            <w:shd w:val="clear" w:color="auto" w:fill="F2F2F2"/>
          </w:tcPr>
          <w:p w14:paraId="7EE10CAB" w14:textId="3810FF13"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823</w:t>
            </w:r>
          </w:p>
        </w:tc>
        <w:tc>
          <w:tcPr>
            <w:tcW w:w="1080" w:type="dxa"/>
            <w:shd w:val="clear" w:color="auto" w:fill="F2F2F2"/>
          </w:tcPr>
          <w:p w14:paraId="1AAFFD86" w14:textId="53088A66"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734</w:t>
            </w:r>
          </w:p>
        </w:tc>
        <w:tc>
          <w:tcPr>
            <w:tcW w:w="990" w:type="dxa"/>
            <w:shd w:val="clear" w:color="auto" w:fill="F2F2F2"/>
          </w:tcPr>
          <w:p w14:paraId="6C9DCBD4" w14:textId="490AFA86"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2.</w:t>
            </w:r>
            <w:r w:rsidR="00286304">
              <w:rPr>
                <w:rFonts w:ascii="Century Gothic" w:eastAsia="Century Gothic" w:hAnsi="Century Gothic" w:cs="Century Gothic"/>
              </w:rPr>
              <w:t>646</w:t>
            </w:r>
          </w:p>
        </w:tc>
        <w:tc>
          <w:tcPr>
            <w:tcW w:w="990" w:type="dxa"/>
            <w:shd w:val="clear" w:color="auto" w:fill="F2F2F2"/>
          </w:tcPr>
          <w:p w14:paraId="58326E81" w14:textId="061AF2EC" w:rsidR="00D92F57" w:rsidRDefault="00D92F57" w:rsidP="007D2B74">
            <w:pPr>
              <w:spacing w:before="96" w:after="96"/>
              <w:rPr>
                <w:rFonts w:ascii="Century Gothic" w:eastAsia="Century Gothic" w:hAnsi="Century Gothic" w:cs="Century Gothic"/>
                <w:b/>
              </w:rPr>
            </w:pPr>
            <w:r>
              <w:rPr>
                <w:rFonts w:ascii="Century Gothic" w:eastAsia="Century Gothic" w:hAnsi="Century Gothic" w:cs="Century Gothic"/>
              </w:rPr>
              <w:t>2.</w:t>
            </w:r>
            <w:r w:rsidR="00286304">
              <w:rPr>
                <w:rFonts w:ascii="Century Gothic" w:eastAsia="Century Gothic" w:hAnsi="Century Gothic" w:cs="Century Gothic"/>
              </w:rPr>
              <w:t>558</w:t>
            </w:r>
          </w:p>
        </w:tc>
      </w:tr>
      <w:tr w:rsidR="00D92F57" w14:paraId="05FB2A5D" w14:textId="77777777" w:rsidTr="007B77A7">
        <w:trPr>
          <w:trHeight w:val="360"/>
        </w:trPr>
        <w:tc>
          <w:tcPr>
            <w:tcW w:w="2340" w:type="dxa"/>
            <w:shd w:val="clear" w:color="auto" w:fill="2B3957"/>
          </w:tcPr>
          <w:p w14:paraId="4C943B5E" w14:textId="48B5171C" w:rsidR="00D92F57" w:rsidRPr="000C4187" w:rsidRDefault="00D92F57" w:rsidP="007D2B74">
            <w:pPr>
              <w:spacing w:before="160"/>
              <w:rPr>
                <w:rFonts w:ascii="Century Gothic" w:eastAsia="Century Gothic" w:hAnsi="Century Gothic" w:cs="Century Gothic"/>
                <w:i/>
                <w:color w:val="F2F2F2"/>
              </w:rPr>
            </w:pPr>
            <w:r w:rsidRPr="000C4187">
              <w:rPr>
                <w:rFonts w:ascii="Century Gothic" w:hAnsi="Century Gothic" w:cs="Arial"/>
                <w:bCs/>
              </w:rPr>
              <w:t>N(y=</w:t>
            </w:r>
            <w:proofErr w:type="gramStart"/>
            <w:r w:rsidRPr="000C4187">
              <w:rPr>
                <w:rFonts w:ascii="Century Gothic" w:hAnsi="Century Gothic" w:cs="Arial"/>
                <w:bCs/>
              </w:rPr>
              <w:t>2018,i</w:t>
            </w:r>
            <w:proofErr w:type="gramEnd"/>
            <w:r w:rsidRPr="000C4187">
              <w:rPr>
                <w:rFonts w:ascii="Century Gothic" w:hAnsi="Century Gothic" w:cs="Arial"/>
                <w:bCs/>
              </w:rPr>
              <w:t>=</w:t>
            </w:r>
            <w:r w:rsidR="00AC584A">
              <w:rPr>
                <w:rFonts w:ascii="Century Gothic" w:hAnsi="Century Gothic" w:cs="Arial"/>
                <w:bCs/>
              </w:rPr>
              <w:t>1</w:t>
            </w:r>
            <w:r w:rsidRPr="000C4187">
              <w:rPr>
                <w:rFonts w:ascii="Century Gothic" w:hAnsi="Century Gothic" w:cs="Arial"/>
                <w:bCs/>
              </w:rPr>
              <w:t>,j)</w:t>
            </w:r>
          </w:p>
        </w:tc>
        <w:tc>
          <w:tcPr>
            <w:tcW w:w="1080" w:type="dxa"/>
            <w:shd w:val="clear" w:color="auto" w:fill="F2F2F2"/>
          </w:tcPr>
          <w:p w14:paraId="6DB66C06" w14:textId="589C2DC3" w:rsidR="00D92F57" w:rsidRDefault="00286304" w:rsidP="007D2B74">
            <w:pPr>
              <w:spacing w:before="96" w:after="96"/>
              <w:rPr>
                <w:rFonts w:ascii="Century Gothic" w:eastAsia="Century Gothic" w:hAnsi="Century Gothic" w:cs="Century Gothic"/>
              </w:rPr>
            </w:pPr>
            <w:r>
              <w:rPr>
                <w:rFonts w:ascii="Century Gothic" w:eastAsia="Century Gothic" w:hAnsi="Century Gothic" w:cs="Century Gothic"/>
              </w:rPr>
              <w:t>57</w:t>
            </w:r>
          </w:p>
        </w:tc>
        <w:tc>
          <w:tcPr>
            <w:tcW w:w="990" w:type="dxa"/>
            <w:shd w:val="clear" w:color="auto" w:fill="F2F2F2"/>
          </w:tcPr>
          <w:p w14:paraId="0A5B0B15"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61C4E37E"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595841D2" w14:textId="77777777" w:rsidR="00D92F57" w:rsidRDefault="00D92F57" w:rsidP="007D2B74">
            <w:pPr>
              <w:spacing w:before="96" w:after="96"/>
              <w:rPr>
                <w:rFonts w:ascii="Century Gothic" w:eastAsia="Century Gothic" w:hAnsi="Century Gothic" w:cs="Century Gothic"/>
              </w:rPr>
            </w:pPr>
          </w:p>
        </w:tc>
        <w:tc>
          <w:tcPr>
            <w:tcW w:w="1080" w:type="dxa"/>
            <w:shd w:val="clear" w:color="auto" w:fill="F2F2F2"/>
          </w:tcPr>
          <w:p w14:paraId="29E20875"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5F6B2AF2"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295D93C8" w14:textId="4054FF2A" w:rsidR="00D92F57" w:rsidRDefault="00D92F57" w:rsidP="007D2B74">
            <w:pPr>
              <w:spacing w:before="96" w:after="96"/>
              <w:rPr>
                <w:rFonts w:ascii="Century Gothic" w:eastAsia="Century Gothic" w:hAnsi="Century Gothic" w:cs="Century Gothic"/>
              </w:rPr>
            </w:pPr>
          </w:p>
        </w:tc>
      </w:tr>
      <w:tr w:rsidR="00D92F57" w14:paraId="0E8B7498" w14:textId="77777777" w:rsidTr="007B77A7">
        <w:trPr>
          <w:trHeight w:val="360"/>
        </w:trPr>
        <w:tc>
          <w:tcPr>
            <w:tcW w:w="2340" w:type="dxa"/>
            <w:shd w:val="clear" w:color="auto" w:fill="2B3957"/>
          </w:tcPr>
          <w:p w14:paraId="0F94E8F0" w14:textId="6AA09F35" w:rsidR="00D92F57" w:rsidRPr="000C4187" w:rsidRDefault="00D92F57" w:rsidP="007D2B74">
            <w:pPr>
              <w:spacing w:before="160"/>
              <w:rPr>
                <w:rFonts w:ascii="Century Gothic" w:eastAsia="Century Gothic" w:hAnsi="Century Gothic" w:cs="Century Gothic"/>
                <w:i/>
                <w:color w:val="F2F2F2"/>
              </w:rPr>
            </w:pPr>
            <w:r w:rsidRPr="000C4187">
              <w:rPr>
                <w:rFonts w:ascii="Century Gothic" w:hAnsi="Century Gothic" w:cs="Arial"/>
                <w:bCs/>
              </w:rPr>
              <w:t>N(y=</w:t>
            </w:r>
            <w:proofErr w:type="gramStart"/>
            <w:r w:rsidRPr="000C4187">
              <w:rPr>
                <w:rFonts w:ascii="Century Gothic" w:hAnsi="Century Gothic" w:cs="Arial"/>
                <w:bCs/>
              </w:rPr>
              <w:t>2019,i</w:t>
            </w:r>
            <w:proofErr w:type="gramEnd"/>
            <w:r w:rsidRPr="000C4187">
              <w:rPr>
                <w:rFonts w:ascii="Century Gothic" w:hAnsi="Century Gothic" w:cs="Arial"/>
                <w:bCs/>
              </w:rPr>
              <w:t>=</w:t>
            </w:r>
            <w:r w:rsidR="00AC584A">
              <w:rPr>
                <w:rFonts w:ascii="Century Gothic" w:hAnsi="Century Gothic" w:cs="Arial"/>
                <w:bCs/>
              </w:rPr>
              <w:t>1</w:t>
            </w:r>
            <w:r w:rsidRPr="000C4187">
              <w:rPr>
                <w:rFonts w:ascii="Century Gothic" w:hAnsi="Century Gothic" w:cs="Arial"/>
                <w:bCs/>
              </w:rPr>
              <w:t>,j)</w:t>
            </w:r>
          </w:p>
        </w:tc>
        <w:tc>
          <w:tcPr>
            <w:tcW w:w="1080" w:type="dxa"/>
            <w:shd w:val="clear" w:color="auto" w:fill="F2F2F2"/>
          </w:tcPr>
          <w:p w14:paraId="5EB8E6AC"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120</w:t>
            </w:r>
          </w:p>
        </w:tc>
        <w:tc>
          <w:tcPr>
            <w:tcW w:w="990" w:type="dxa"/>
            <w:shd w:val="clear" w:color="auto" w:fill="F2F2F2"/>
          </w:tcPr>
          <w:p w14:paraId="76764A1E" w14:textId="2DB6E412"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5</w:t>
            </w:r>
            <w:r w:rsidR="00286304">
              <w:rPr>
                <w:rFonts w:ascii="Century Gothic" w:eastAsia="Century Gothic" w:hAnsi="Century Gothic" w:cs="Century Gothic"/>
              </w:rPr>
              <w:t>4</w:t>
            </w:r>
          </w:p>
        </w:tc>
        <w:tc>
          <w:tcPr>
            <w:tcW w:w="990" w:type="dxa"/>
            <w:shd w:val="clear" w:color="auto" w:fill="F2F2F2"/>
          </w:tcPr>
          <w:p w14:paraId="330667D8"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17CAA88E" w14:textId="77777777" w:rsidR="00D92F57" w:rsidRDefault="00D92F57" w:rsidP="007D2B74">
            <w:pPr>
              <w:spacing w:before="96" w:after="96"/>
              <w:rPr>
                <w:rFonts w:ascii="Century Gothic" w:eastAsia="Century Gothic" w:hAnsi="Century Gothic" w:cs="Century Gothic"/>
              </w:rPr>
            </w:pPr>
          </w:p>
        </w:tc>
        <w:tc>
          <w:tcPr>
            <w:tcW w:w="1080" w:type="dxa"/>
            <w:shd w:val="clear" w:color="auto" w:fill="F2F2F2"/>
          </w:tcPr>
          <w:p w14:paraId="54B11651"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28B20D40"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5DD34F06" w14:textId="17CDC8D9" w:rsidR="00D92F57" w:rsidRDefault="00D92F57" w:rsidP="007D2B74">
            <w:pPr>
              <w:spacing w:before="96" w:after="96"/>
              <w:rPr>
                <w:rFonts w:ascii="Century Gothic" w:eastAsia="Century Gothic" w:hAnsi="Century Gothic" w:cs="Century Gothic"/>
              </w:rPr>
            </w:pPr>
          </w:p>
        </w:tc>
      </w:tr>
      <w:tr w:rsidR="00D92F57" w14:paraId="3BB5B244" w14:textId="77777777" w:rsidTr="007B77A7">
        <w:trPr>
          <w:trHeight w:val="360"/>
        </w:trPr>
        <w:tc>
          <w:tcPr>
            <w:tcW w:w="2340" w:type="dxa"/>
            <w:shd w:val="clear" w:color="auto" w:fill="2B3957"/>
          </w:tcPr>
          <w:p w14:paraId="1704B5C6" w14:textId="779EB09C" w:rsidR="00D92F57" w:rsidRPr="000C4187" w:rsidRDefault="00D92F57" w:rsidP="007D2B74">
            <w:pPr>
              <w:spacing w:before="160"/>
              <w:rPr>
                <w:rFonts w:ascii="Century Gothic" w:eastAsia="Century Gothic" w:hAnsi="Century Gothic" w:cs="Century Gothic"/>
                <w:i/>
                <w:color w:val="F2F2F2"/>
              </w:rPr>
            </w:pPr>
            <w:r w:rsidRPr="000C4187">
              <w:rPr>
                <w:rFonts w:ascii="Century Gothic" w:hAnsi="Century Gothic" w:cs="Arial"/>
                <w:bCs/>
              </w:rPr>
              <w:t>N(y=</w:t>
            </w:r>
            <w:proofErr w:type="gramStart"/>
            <w:r w:rsidRPr="000C4187">
              <w:rPr>
                <w:rFonts w:ascii="Century Gothic" w:hAnsi="Century Gothic" w:cs="Arial"/>
                <w:bCs/>
              </w:rPr>
              <w:t>2020,i</w:t>
            </w:r>
            <w:proofErr w:type="gramEnd"/>
            <w:r w:rsidRPr="000C4187">
              <w:rPr>
                <w:rFonts w:ascii="Century Gothic" w:hAnsi="Century Gothic" w:cs="Arial"/>
                <w:bCs/>
              </w:rPr>
              <w:t>=</w:t>
            </w:r>
            <w:r w:rsidR="00AC584A">
              <w:rPr>
                <w:rFonts w:ascii="Century Gothic" w:hAnsi="Century Gothic" w:cs="Arial"/>
                <w:bCs/>
              </w:rPr>
              <w:t>1</w:t>
            </w:r>
            <w:r w:rsidRPr="000C4187">
              <w:rPr>
                <w:rFonts w:ascii="Century Gothic" w:hAnsi="Century Gothic" w:cs="Arial"/>
                <w:bCs/>
              </w:rPr>
              <w:t>,j)</w:t>
            </w:r>
          </w:p>
        </w:tc>
        <w:tc>
          <w:tcPr>
            <w:tcW w:w="1080" w:type="dxa"/>
            <w:shd w:val="clear" w:color="auto" w:fill="F2F2F2"/>
          </w:tcPr>
          <w:p w14:paraId="2ABE3C81"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120</w:t>
            </w:r>
          </w:p>
        </w:tc>
        <w:tc>
          <w:tcPr>
            <w:tcW w:w="990" w:type="dxa"/>
            <w:shd w:val="clear" w:color="auto" w:fill="F2F2F2"/>
          </w:tcPr>
          <w:p w14:paraId="5F23F6F4"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114</w:t>
            </w:r>
          </w:p>
        </w:tc>
        <w:tc>
          <w:tcPr>
            <w:tcW w:w="990" w:type="dxa"/>
            <w:shd w:val="clear" w:color="auto" w:fill="F2F2F2"/>
          </w:tcPr>
          <w:p w14:paraId="01C5E388" w14:textId="42F257E1"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5</w:t>
            </w:r>
            <w:r w:rsidR="00286304">
              <w:rPr>
                <w:rFonts w:ascii="Century Gothic" w:eastAsia="Century Gothic" w:hAnsi="Century Gothic" w:cs="Century Gothic"/>
              </w:rPr>
              <w:t>1</w:t>
            </w:r>
          </w:p>
        </w:tc>
        <w:tc>
          <w:tcPr>
            <w:tcW w:w="990" w:type="dxa"/>
            <w:shd w:val="clear" w:color="auto" w:fill="F2F2F2"/>
          </w:tcPr>
          <w:p w14:paraId="1FB699AC" w14:textId="77777777" w:rsidR="00D92F57" w:rsidRDefault="00D92F57" w:rsidP="007D2B74">
            <w:pPr>
              <w:spacing w:before="96" w:after="96"/>
              <w:rPr>
                <w:rFonts w:ascii="Century Gothic" w:eastAsia="Century Gothic" w:hAnsi="Century Gothic" w:cs="Century Gothic"/>
              </w:rPr>
            </w:pPr>
          </w:p>
        </w:tc>
        <w:tc>
          <w:tcPr>
            <w:tcW w:w="1080" w:type="dxa"/>
            <w:shd w:val="clear" w:color="auto" w:fill="F2F2F2"/>
          </w:tcPr>
          <w:p w14:paraId="3B3216FB"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0BA86E35"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15F0388A" w14:textId="4C9EF776" w:rsidR="00D92F57" w:rsidRDefault="00D92F57" w:rsidP="007D2B74">
            <w:pPr>
              <w:spacing w:before="96" w:after="96"/>
              <w:rPr>
                <w:rFonts w:ascii="Century Gothic" w:eastAsia="Century Gothic" w:hAnsi="Century Gothic" w:cs="Century Gothic"/>
              </w:rPr>
            </w:pPr>
          </w:p>
        </w:tc>
      </w:tr>
      <w:tr w:rsidR="00D92F57" w14:paraId="0335B381" w14:textId="77777777" w:rsidTr="007B77A7">
        <w:trPr>
          <w:trHeight w:val="360"/>
        </w:trPr>
        <w:tc>
          <w:tcPr>
            <w:tcW w:w="2340" w:type="dxa"/>
            <w:shd w:val="clear" w:color="auto" w:fill="2B3957"/>
          </w:tcPr>
          <w:p w14:paraId="4484B405" w14:textId="5086288C" w:rsidR="00D92F57" w:rsidRPr="000C4187" w:rsidRDefault="00D92F57" w:rsidP="007D2B74">
            <w:pPr>
              <w:spacing w:before="160"/>
              <w:rPr>
                <w:rFonts w:ascii="Century Gothic" w:eastAsia="Century Gothic" w:hAnsi="Century Gothic" w:cs="Century Gothic"/>
                <w:i/>
                <w:color w:val="F2F2F2"/>
              </w:rPr>
            </w:pPr>
            <w:r w:rsidRPr="000C4187">
              <w:rPr>
                <w:rFonts w:ascii="Century Gothic" w:hAnsi="Century Gothic" w:cs="Arial"/>
                <w:bCs/>
              </w:rPr>
              <w:t>N(y=</w:t>
            </w:r>
            <w:proofErr w:type="gramStart"/>
            <w:r w:rsidRPr="000C4187">
              <w:rPr>
                <w:rFonts w:ascii="Century Gothic" w:hAnsi="Century Gothic" w:cs="Arial"/>
                <w:bCs/>
              </w:rPr>
              <w:t>2021,i</w:t>
            </w:r>
            <w:proofErr w:type="gramEnd"/>
            <w:r w:rsidRPr="000C4187">
              <w:rPr>
                <w:rFonts w:ascii="Century Gothic" w:hAnsi="Century Gothic" w:cs="Arial"/>
                <w:bCs/>
              </w:rPr>
              <w:t>=</w:t>
            </w:r>
            <w:r w:rsidR="00AC584A">
              <w:rPr>
                <w:rFonts w:ascii="Century Gothic" w:hAnsi="Century Gothic" w:cs="Arial"/>
                <w:bCs/>
              </w:rPr>
              <w:t>1,</w:t>
            </w:r>
            <w:r w:rsidRPr="000C4187">
              <w:rPr>
                <w:rFonts w:ascii="Century Gothic" w:hAnsi="Century Gothic" w:cs="Arial"/>
                <w:bCs/>
              </w:rPr>
              <w:t>j)</w:t>
            </w:r>
          </w:p>
        </w:tc>
        <w:tc>
          <w:tcPr>
            <w:tcW w:w="1080" w:type="dxa"/>
            <w:shd w:val="clear" w:color="auto" w:fill="F2F2F2"/>
          </w:tcPr>
          <w:p w14:paraId="31FAEB13"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120</w:t>
            </w:r>
          </w:p>
        </w:tc>
        <w:tc>
          <w:tcPr>
            <w:tcW w:w="990" w:type="dxa"/>
            <w:shd w:val="clear" w:color="auto" w:fill="F2F2F2"/>
          </w:tcPr>
          <w:p w14:paraId="021907C8"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114</w:t>
            </w:r>
          </w:p>
        </w:tc>
        <w:tc>
          <w:tcPr>
            <w:tcW w:w="990" w:type="dxa"/>
            <w:shd w:val="clear" w:color="auto" w:fill="F2F2F2"/>
          </w:tcPr>
          <w:p w14:paraId="154C28E6"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108</w:t>
            </w:r>
          </w:p>
        </w:tc>
        <w:tc>
          <w:tcPr>
            <w:tcW w:w="990" w:type="dxa"/>
            <w:shd w:val="clear" w:color="auto" w:fill="F2F2F2"/>
          </w:tcPr>
          <w:p w14:paraId="25C9BD99" w14:textId="0B67DFC4" w:rsidR="00D92F57" w:rsidRDefault="00286304" w:rsidP="007D2B74">
            <w:pPr>
              <w:spacing w:before="96" w:after="96"/>
              <w:rPr>
                <w:rFonts w:ascii="Century Gothic" w:eastAsia="Century Gothic" w:hAnsi="Century Gothic" w:cs="Century Gothic"/>
              </w:rPr>
            </w:pPr>
            <w:r>
              <w:rPr>
                <w:rFonts w:ascii="Century Gothic" w:eastAsia="Century Gothic" w:hAnsi="Century Gothic" w:cs="Century Gothic"/>
              </w:rPr>
              <w:t>49</w:t>
            </w:r>
          </w:p>
        </w:tc>
        <w:tc>
          <w:tcPr>
            <w:tcW w:w="1080" w:type="dxa"/>
            <w:shd w:val="clear" w:color="auto" w:fill="F2F2F2"/>
          </w:tcPr>
          <w:p w14:paraId="477B7059"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6591D109"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61227D81" w14:textId="0988406A" w:rsidR="00D92F57" w:rsidRDefault="00D92F57" w:rsidP="007D2B74">
            <w:pPr>
              <w:spacing w:before="96" w:after="96"/>
              <w:rPr>
                <w:rFonts w:ascii="Century Gothic" w:eastAsia="Century Gothic" w:hAnsi="Century Gothic" w:cs="Century Gothic"/>
              </w:rPr>
            </w:pPr>
          </w:p>
        </w:tc>
      </w:tr>
      <w:tr w:rsidR="00D92F57" w14:paraId="14DE3CA6" w14:textId="77777777" w:rsidTr="007B77A7">
        <w:trPr>
          <w:trHeight w:val="360"/>
        </w:trPr>
        <w:tc>
          <w:tcPr>
            <w:tcW w:w="2340" w:type="dxa"/>
            <w:shd w:val="clear" w:color="auto" w:fill="2B3957"/>
          </w:tcPr>
          <w:p w14:paraId="3E341615" w14:textId="01FD05AB" w:rsidR="00D92F57" w:rsidRPr="000C4187" w:rsidRDefault="00D92F57" w:rsidP="007D2B74">
            <w:pPr>
              <w:spacing w:before="160"/>
              <w:rPr>
                <w:rFonts w:ascii="Century Gothic" w:eastAsia="Century Gothic" w:hAnsi="Century Gothic" w:cs="Century Gothic"/>
                <w:i/>
                <w:color w:val="F2F2F2"/>
              </w:rPr>
            </w:pPr>
            <w:r w:rsidRPr="000C4187">
              <w:rPr>
                <w:rFonts w:ascii="Century Gothic" w:hAnsi="Century Gothic" w:cs="Arial"/>
                <w:bCs/>
              </w:rPr>
              <w:t>N(y=</w:t>
            </w:r>
            <w:proofErr w:type="gramStart"/>
            <w:r w:rsidRPr="000C4187">
              <w:rPr>
                <w:rFonts w:ascii="Century Gothic" w:hAnsi="Century Gothic" w:cs="Arial"/>
                <w:bCs/>
              </w:rPr>
              <w:t>2022,i</w:t>
            </w:r>
            <w:proofErr w:type="gramEnd"/>
            <w:r w:rsidRPr="000C4187">
              <w:rPr>
                <w:rFonts w:ascii="Century Gothic" w:hAnsi="Century Gothic" w:cs="Arial"/>
                <w:bCs/>
              </w:rPr>
              <w:t>=</w:t>
            </w:r>
            <w:r w:rsidR="00AC584A">
              <w:rPr>
                <w:rFonts w:ascii="Century Gothic" w:hAnsi="Century Gothic" w:cs="Arial"/>
                <w:bCs/>
              </w:rPr>
              <w:t>1</w:t>
            </w:r>
            <w:r w:rsidRPr="000C4187">
              <w:rPr>
                <w:rFonts w:ascii="Century Gothic" w:hAnsi="Century Gothic" w:cs="Arial"/>
                <w:bCs/>
              </w:rPr>
              <w:t>,j)</w:t>
            </w:r>
          </w:p>
        </w:tc>
        <w:tc>
          <w:tcPr>
            <w:tcW w:w="1080" w:type="dxa"/>
            <w:shd w:val="clear" w:color="auto" w:fill="F2F2F2"/>
          </w:tcPr>
          <w:p w14:paraId="6F4002A3"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120</w:t>
            </w:r>
          </w:p>
        </w:tc>
        <w:tc>
          <w:tcPr>
            <w:tcW w:w="990" w:type="dxa"/>
            <w:shd w:val="clear" w:color="auto" w:fill="F2F2F2"/>
          </w:tcPr>
          <w:p w14:paraId="05B22459"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114</w:t>
            </w:r>
          </w:p>
        </w:tc>
        <w:tc>
          <w:tcPr>
            <w:tcW w:w="990" w:type="dxa"/>
            <w:shd w:val="clear" w:color="auto" w:fill="F2F2F2"/>
          </w:tcPr>
          <w:p w14:paraId="1E292AFF"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108</w:t>
            </w:r>
          </w:p>
        </w:tc>
        <w:tc>
          <w:tcPr>
            <w:tcW w:w="990" w:type="dxa"/>
            <w:shd w:val="clear" w:color="auto" w:fill="F2F2F2"/>
          </w:tcPr>
          <w:p w14:paraId="2C63491C" w14:textId="4CCABF6C"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10</w:t>
            </w:r>
            <w:r w:rsidR="00286304">
              <w:rPr>
                <w:rFonts w:ascii="Century Gothic" w:eastAsia="Century Gothic" w:hAnsi="Century Gothic" w:cs="Century Gothic"/>
              </w:rPr>
              <w:t>3</w:t>
            </w:r>
          </w:p>
        </w:tc>
        <w:tc>
          <w:tcPr>
            <w:tcW w:w="1080" w:type="dxa"/>
            <w:shd w:val="clear" w:color="auto" w:fill="F2F2F2"/>
          </w:tcPr>
          <w:p w14:paraId="77F89428" w14:textId="3EB6B59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4</w:t>
            </w:r>
            <w:r w:rsidR="00286304">
              <w:rPr>
                <w:rFonts w:ascii="Century Gothic" w:eastAsia="Century Gothic" w:hAnsi="Century Gothic" w:cs="Century Gothic"/>
              </w:rPr>
              <w:t>6</w:t>
            </w:r>
          </w:p>
        </w:tc>
        <w:tc>
          <w:tcPr>
            <w:tcW w:w="990" w:type="dxa"/>
            <w:shd w:val="clear" w:color="auto" w:fill="F2F2F2"/>
          </w:tcPr>
          <w:p w14:paraId="1658AC55" w14:textId="77777777" w:rsidR="00D92F57" w:rsidRDefault="00D92F57" w:rsidP="007D2B74">
            <w:pPr>
              <w:spacing w:before="96" w:after="96"/>
              <w:rPr>
                <w:rFonts w:ascii="Century Gothic" w:eastAsia="Century Gothic" w:hAnsi="Century Gothic" w:cs="Century Gothic"/>
              </w:rPr>
            </w:pPr>
          </w:p>
        </w:tc>
        <w:tc>
          <w:tcPr>
            <w:tcW w:w="990" w:type="dxa"/>
            <w:shd w:val="clear" w:color="auto" w:fill="F2F2F2"/>
          </w:tcPr>
          <w:p w14:paraId="1350912E" w14:textId="4B1BCE1E" w:rsidR="00D92F57" w:rsidRDefault="00D92F57" w:rsidP="007D2B74">
            <w:pPr>
              <w:spacing w:before="96" w:after="96"/>
              <w:rPr>
                <w:rFonts w:ascii="Century Gothic" w:eastAsia="Century Gothic" w:hAnsi="Century Gothic" w:cs="Century Gothic"/>
              </w:rPr>
            </w:pPr>
          </w:p>
        </w:tc>
      </w:tr>
      <w:tr w:rsidR="00D92F57" w14:paraId="571CAFD3" w14:textId="77777777" w:rsidTr="007B77A7">
        <w:trPr>
          <w:trHeight w:val="360"/>
        </w:trPr>
        <w:tc>
          <w:tcPr>
            <w:tcW w:w="2340" w:type="dxa"/>
            <w:shd w:val="clear" w:color="auto" w:fill="2B3957"/>
          </w:tcPr>
          <w:p w14:paraId="2CC962DB" w14:textId="6A71DEA2" w:rsidR="00D92F57" w:rsidRPr="000C4187" w:rsidRDefault="00D92F57" w:rsidP="007D2B74">
            <w:pPr>
              <w:spacing w:before="160"/>
              <w:rPr>
                <w:rFonts w:ascii="Century Gothic" w:eastAsia="Century Gothic" w:hAnsi="Century Gothic" w:cs="Century Gothic"/>
                <w:i/>
                <w:color w:val="F2F2F2"/>
              </w:rPr>
            </w:pPr>
            <w:r w:rsidRPr="000C4187">
              <w:rPr>
                <w:rFonts w:ascii="Century Gothic" w:hAnsi="Century Gothic" w:cs="Arial"/>
                <w:bCs/>
              </w:rPr>
              <w:t>N(y=</w:t>
            </w:r>
            <w:proofErr w:type="gramStart"/>
            <w:r w:rsidRPr="000C4187">
              <w:rPr>
                <w:rFonts w:ascii="Century Gothic" w:hAnsi="Century Gothic" w:cs="Arial"/>
                <w:bCs/>
              </w:rPr>
              <w:t>2023,i</w:t>
            </w:r>
            <w:proofErr w:type="gramEnd"/>
            <w:r w:rsidRPr="000C4187">
              <w:rPr>
                <w:rFonts w:ascii="Century Gothic" w:hAnsi="Century Gothic" w:cs="Arial"/>
                <w:bCs/>
              </w:rPr>
              <w:t>=</w:t>
            </w:r>
            <w:r w:rsidR="00AC584A">
              <w:rPr>
                <w:rFonts w:ascii="Century Gothic" w:hAnsi="Century Gothic" w:cs="Arial"/>
                <w:bCs/>
              </w:rPr>
              <w:t>1</w:t>
            </w:r>
            <w:r w:rsidRPr="000C4187">
              <w:rPr>
                <w:rFonts w:ascii="Century Gothic" w:hAnsi="Century Gothic" w:cs="Arial"/>
                <w:bCs/>
              </w:rPr>
              <w:t>,j)</w:t>
            </w:r>
          </w:p>
        </w:tc>
        <w:tc>
          <w:tcPr>
            <w:tcW w:w="1080" w:type="dxa"/>
            <w:shd w:val="clear" w:color="auto" w:fill="F2F2F2"/>
          </w:tcPr>
          <w:p w14:paraId="44E22807"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120</w:t>
            </w:r>
          </w:p>
        </w:tc>
        <w:tc>
          <w:tcPr>
            <w:tcW w:w="990" w:type="dxa"/>
            <w:shd w:val="clear" w:color="auto" w:fill="F2F2F2"/>
          </w:tcPr>
          <w:p w14:paraId="33265E6C"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114</w:t>
            </w:r>
          </w:p>
        </w:tc>
        <w:tc>
          <w:tcPr>
            <w:tcW w:w="990" w:type="dxa"/>
            <w:shd w:val="clear" w:color="auto" w:fill="F2F2F2"/>
          </w:tcPr>
          <w:p w14:paraId="620132D1" w14:textId="77777777"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108</w:t>
            </w:r>
          </w:p>
        </w:tc>
        <w:tc>
          <w:tcPr>
            <w:tcW w:w="990" w:type="dxa"/>
            <w:shd w:val="clear" w:color="auto" w:fill="F2F2F2"/>
          </w:tcPr>
          <w:p w14:paraId="6307771B" w14:textId="29420441"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10</w:t>
            </w:r>
            <w:r w:rsidR="00883A24">
              <w:rPr>
                <w:rFonts w:ascii="Century Gothic" w:eastAsia="Century Gothic" w:hAnsi="Century Gothic" w:cs="Century Gothic"/>
              </w:rPr>
              <w:t>3</w:t>
            </w:r>
          </w:p>
        </w:tc>
        <w:tc>
          <w:tcPr>
            <w:tcW w:w="1080" w:type="dxa"/>
            <w:shd w:val="clear" w:color="auto" w:fill="F2F2F2"/>
          </w:tcPr>
          <w:p w14:paraId="30713854" w14:textId="421604B1"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9</w:t>
            </w:r>
            <w:r w:rsidR="00286304">
              <w:rPr>
                <w:rFonts w:ascii="Century Gothic" w:eastAsia="Century Gothic" w:hAnsi="Century Gothic" w:cs="Century Gothic"/>
              </w:rPr>
              <w:t>8</w:t>
            </w:r>
          </w:p>
        </w:tc>
        <w:tc>
          <w:tcPr>
            <w:tcW w:w="990" w:type="dxa"/>
            <w:shd w:val="clear" w:color="auto" w:fill="F2F2F2"/>
          </w:tcPr>
          <w:p w14:paraId="028AA91D" w14:textId="6417118C" w:rsidR="00D92F57" w:rsidRDefault="00D92F57" w:rsidP="007D2B74">
            <w:pPr>
              <w:spacing w:before="96" w:after="96"/>
              <w:rPr>
                <w:rFonts w:ascii="Century Gothic" w:eastAsia="Century Gothic" w:hAnsi="Century Gothic" w:cs="Century Gothic"/>
              </w:rPr>
            </w:pPr>
            <w:r>
              <w:rPr>
                <w:rFonts w:ascii="Century Gothic" w:eastAsia="Century Gothic" w:hAnsi="Century Gothic" w:cs="Century Gothic"/>
              </w:rPr>
              <w:t>4</w:t>
            </w:r>
            <w:r w:rsidR="00286304">
              <w:rPr>
                <w:rFonts w:ascii="Century Gothic" w:eastAsia="Century Gothic" w:hAnsi="Century Gothic" w:cs="Century Gothic"/>
              </w:rPr>
              <w:t>4</w:t>
            </w:r>
          </w:p>
        </w:tc>
        <w:tc>
          <w:tcPr>
            <w:tcW w:w="990" w:type="dxa"/>
            <w:shd w:val="clear" w:color="auto" w:fill="F2F2F2"/>
          </w:tcPr>
          <w:p w14:paraId="6CE98EEB" w14:textId="04BF23CD" w:rsidR="00D92F57" w:rsidRDefault="00D92F57" w:rsidP="007D2B74">
            <w:pPr>
              <w:spacing w:before="96" w:after="96"/>
              <w:rPr>
                <w:rFonts w:ascii="Century Gothic" w:eastAsia="Century Gothic" w:hAnsi="Century Gothic" w:cs="Century Gothic"/>
              </w:rPr>
            </w:pPr>
          </w:p>
        </w:tc>
      </w:tr>
      <w:tr w:rsidR="00A608B3" w14:paraId="0032D93A" w14:textId="77777777" w:rsidTr="007B77A7">
        <w:trPr>
          <w:trHeight w:val="360"/>
        </w:trPr>
        <w:tc>
          <w:tcPr>
            <w:tcW w:w="2340" w:type="dxa"/>
            <w:tcBorders>
              <w:bottom w:val="nil"/>
            </w:tcBorders>
            <w:shd w:val="clear" w:color="auto" w:fill="2B3957"/>
          </w:tcPr>
          <w:p w14:paraId="02922592" w14:textId="7B7A533F" w:rsidR="00A608B3" w:rsidRPr="000C4187" w:rsidRDefault="00A608B3" w:rsidP="007D2B74">
            <w:pPr>
              <w:spacing w:before="160"/>
              <w:rPr>
                <w:rFonts w:ascii="Century Gothic" w:eastAsia="Century Gothic" w:hAnsi="Century Gothic" w:cs="Century Gothic"/>
                <w:i/>
                <w:color w:val="F2F2F2"/>
              </w:rPr>
            </w:pPr>
            <w:r w:rsidRPr="000C4187">
              <w:rPr>
                <w:rFonts w:ascii="Century Gothic" w:hAnsi="Century Gothic" w:cs="Arial"/>
                <w:bCs/>
              </w:rPr>
              <w:t>N(y=</w:t>
            </w:r>
            <w:proofErr w:type="gramStart"/>
            <w:r w:rsidRPr="000C4187">
              <w:rPr>
                <w:rFonts w:ascii="Century Gothic" w:hAnsi="Century Gothic" w:cs="Arial"/>
                <w:bCs/>
              </w:rPr>
              <w:t>2024,i</w:t>
            </w:r>
            <w:proofErr w:type="gramEnd"/>
            <w:r w:rsidRPr="000C4187">
              <w:rPr>
                <w:rFonts w:ascii="Century Gothic" w:hAnsi="Century Gothic" w:cs="Arial"/>
                <w:bCs/>
              </w:rPr>
              <w:t>=</w:t>
            </w:r>
            <w:r>
              <w:rPr>
                <w:rFonts w:ascii="Century Gothic" w:hAnsi="Century Gothic" w:cs="Arial"/>
                <w:bCs/>
              </w:rPr>
              <w:t>1</w:t>
            </w:r>
            <w:r w:rsidRPr="000C4187">
              <w:rPr>
                <w:rFonts w:ascii="Century Gothic" w:hAnsi="Century Gothic" w:cs="Arial"/>
                <w:bCs/>
              </w:rPr>
              <w:t>,j)</w:t>
            </w:r>
          </w:p>
        </w:tc>
        <w:tc>
          <w:tcPr>
            <w:tcW w:w="1080" w:type="dxa"/>
            <w:tcBorders>
              <w:bottom w:val="nil"/>
            </w:tcBorders>
            <w:shd w:val="clear" w:color="auto" w:fill="F2F2F2"/>
          </w:tcPr>
          <w:p w14:paraId="3BB80571" w14:textId="77777777" w:rsidR="00A608B3" w:rsidRDefault="00A608B3" w:rsidP="007D2B74">
            <w:pPr>
              <w:spacing w:before="96" w:after="96"/>
              <w:rPr>
                <w:rFonts w:ascii="Century Gothic" w:eastAsia="Century Gothic" w:hAnsi="Century Gothic" w:cs="Century Gothic"/>
              </w:rPr>
            </w:pPr>
            <w:r>
              <w:rPr>
                <w:rFonts w:ascii="Century Gothic" w:eastAsia="Century Gothic" w:hAnsi="Century Gothic" w:cs="Century Gothic"/>
              </w:rPr>
              <w:t>120</w:t>
            </w:r>
          </w:p>
        </w:tc>
        <w:tc>
          <w:tcPr>
            <w:tcW w:w="990" w:type="dxa"/>
            <w:tcBorders>
              <w:bottom w:val="nil"/>
            </w:tcBorders>
            <w:shd w:val="clear" w:color="auto" w:fill="F2F2F2"/>
          </w:tcPr>
          <w:p w14:paraId="1DB58AC2" w14:textId="77777777" w:rsidR="00A608B3" w:rsidRDefault="00A608B3" w:rsidP="007D2B74">
            <w:pPr>
              <w:spacing w:before="96" w:after="96"/>
              <w:rPr>
                <w:rFonts w:ascii="Century Gothic" w:eastAsia="Century Gothic" w:hAnsi="Century Gothic" w:cs="Century Gothic"/>
              </w:rPr>
            </w:pPr>
            <w:r>
              <w:rPr>
                <w:rFonts w:ascii="Century Gothic" w:eastAsia="Century Gothic" w:hAnsi="Century Gothic" w:cs="Century Gothic"/>
              </w:rPr>
              <w:t>114</w:t>
            </w:r>
          </w:p>
        </w:tc>
        <w:tc>
          <w:tcPr>
            <w:tcW w:w="990" w:type="dxa"/>
            <w:tcBorders>
              <w:bottom w:val="nil"/>
            </w:tcBorders>
            <w:shd w:val="clear" w:color="auto" w:fill="F2F2F2"/>
          </w:tcPr>
          <w:p w14:paraId="589902A0" w14:textId="77777777" w:rsidR="00A608B3" w:rsidRDefault="00A608B3" w:rsidP="007D2B74">
            <w:pPr>
              <w:spacing w:before="96" w:after="96"/>
              <w:rPr>
                <w:rFonts w:ascii="Century Gothic" w:eastAsia="Century Gothic" w:hAnsi="Century Gothic" w:cs="Century Gothic"/>
              </w:rPr>
            </w:pPr>
            <w:r>
              <w:rPr>
                <w:rFonts w:ascii="Century Gothic" w:eastAsia="Century Gothic" w:hAnsi="Century Gothic" w:cs="Century Gothic"/>
              </w:rPr>
              <w:t>108</w:t>
            </w:r>
          </w:p>
        </w:tc>
        <w:tc>
          <w:tcPr>
            <w:tcW w:w="990" w:type="dxa"/>
            <w:tcBorders>
              <w:bottom w:val="nil"/>
            </w:tcBorders>
            <w:shd w:val="clear" w:color="auto" w:fill="F2F2F2"/>
          </w:tcPr>
          <w:p w14:paraId="01069F47" w14:textId="3F62A8D8" w:rsidR="00A608B3" w:rsidRDefault="00A608B3" w:rsidP="007D2B74">
            <w:pPr>
              <w:spacing w:before="96" w:after="96"/>
              <w:rPr>
                <w:rFonts w:ascii="Century Gothic" w:eastAsia="Century Gothic" w:hAnsi="Century Gothic" w:cs="Century Gothic"/>
              </w:rPr>
            </w:pPr>
            <w:r>
              <w:rPr>
                <w:rFonts w:ascii="Century Gothic" w:eastAsia="Century Gothic" w:hAnsi="Century Gothic" w:cs="Century Gothic"/>
              </w:rPr>
              <w:t>10</w:t>
            </w:r>
            <w:r w:rsidR="00883A24">
              <w:rPr>
                <w:rFonts w:ascii="Century Gothic" w:eastAsia="Century Gothic" w:hAnsi="Century Gothic" w:cs="Century Gothic"/>
              </w:rPr>
              <w:t>3</w:t>
            </w:r>
          </w:p>
        </w:tc>
        <w:tc>
          <w:tcPr>
            <w:tcW w:w="1080" w:type="dxa"/>
            <w:tcBorders>
              <w:bottom w:val="nil"/>
            </w:tcBorders>
            <w:shd w:val="clear" w:color="auto" w:fill="F2F2F2"/>
          </w:tcPr>
          <w:p w14:paraId="76191086" w14:textId="05F8DDB8" w:rsidR="00A608B3" w:rsidRDefault="00A608B3" w:rsidP="007D2B74">
            <w:pPr>
              <w:spacing w:before="96" w:after="96"/>
              <w:rPr>
                <w:rFonts w:ascii="Century Gothic" w:eastAsia="Century Gothic" w:hAnsi="Century Gothic" w:cs="Century Gothic"/>
              </w:rPr>
            </w:pPr>
            <w:r>
              <w:rPr>
                <w:rFonts w:ascii="Century Gothic" w:eastAsia="Century Gothic" w:hAnsi="Century Gothic" w:cs="Century Gothic"/>
              </w:rPr>
              <w:t>9</w:t>
            </w:r>
            <w:r w:rsidR="00883A24">
              <w:rPr>
                <w:rFonts w:ascii="Century Gothic" w:eastAsia="Century Gothic" w:hAnsi="Century Gothic" w:cs="Century Gothic"/>
              </w:rPr>
              <w:t>8</w:t>
            </w:r>
          </w:p>
        </w:tc>
        <w:tc>
          <w:tcPr>
            <w:tcW w:w="990" w:type="dxa"/>
            <w:tcBorders>
              <w:bottom w:val="nil"/>
            </w:tcBorders>
            <w:shd w:val="clear" w:color="auto" w:fill="F2F2F2"/>
          </w:tcPr>
          <w:p w14:paraId="3A9BEB8D" w14:textId="388FD984" w:rsidR="00286304" w:rsidRDefault="00A608B3" w:rsidP="007D2B74">
            <w:pPr>
              <w:spacing w:before="96" w:after="96"/>
              <w:rPr>
                <w:rFonts w:ascii="Century Gothic" w:eastAsia="Century Gothic" w:hAnsi="Century Gothic" w:cs="Century Gothic"/>
              </w:rPr>
            </w:pPr>
            <w:r>
              <w:rPr>
                <w:rFonts w:ascii="Century Gothic" w:eastAsia="Century Gothic" w:hAnsi="Century Gothic" w:cs="Century Gothic"/>
              </w:rPr>
              <w:t>9</w:t>
            </w:r>
            <w:r w:rsidR="00286304">
              <w:rPr>
                <w:rFonts w:ascii="Century Gothic" w:eastAsia="Century Gothic" w:hAnsi="Century Gothic" w:cs="Century Gothic"/>
              </w:rPr>
              <w:t>3</w:t>
            </w:r>
          </w:p>
        </w:tc>
        <w:tc>
          <w:tcPr>
            <w:tcW w:w="990" w:type="dxa"/>
            <w:tcBorders>
              <w:bottom w:val="nil"/>
            </w:tcBorders>
            <w:shd w:val="clear" w:color="auto" w:fill="F2F2F2"/>
          </w:tcPr>
          <w:p w14:paraId="790998AB" w14:textId="48F4D44E" w:rsidR="00A608B3" w:rsidRDefault="00A608B3" w:rsidP="007D2B74">
            <w:pPr>
              <w:spacing w:before="96" w:after="96"/>
              <w:rPr>
                <w:rFonts w:ascii="Century Gothic" w:eastAsia="Century Gothic" w:hAnsi="Century Gothic" w:cs="Century Gothic"/>
              </w:rPr>
            </w:pPr>
            <w:r>
              <w:rPr>
                <w:rFonts w:ascii="Century Gothic" w:eastAsia="Century Gothic" w:hAnsi="Century Gothic" w:cs="Century Gothic"/>
              </w:rPr>
              <w:t>4</w:t>
            </w:r>
            <w:r w:rsidR="00286304">
              <w:rPr>
                <w:rFonts w:ascii="Century Gothic" w:eastAsia="Century Gothic" w:hAnsi="Century Gothic" w:cs="Century Gothic"/>
              </w:rPr>
              <w:t>2</w:t>
            </w:r>
          </w:p>
        </w:tc>
      </w:tr>
      <w:tr w:rsidR="007B77A7" w14:paraId="0ED02CD2" w14:textId="77777777" w:rsidTr="007B77A7">
        <w:trPr>
          <w:trHeight w:val="360"/>
        </w:trPr>
        <w:tc>
          <w:tcPr>
            <w:tcW w:w="2340" w:type="dxa"/>
            <w:tcBorders>
              <w:top w:val="nil"/>
              <w:bottom w:val="nil"/>
              <w:right w:val="nil"/>
            </w:tcBorders>
            <w:shd w:val="clear" w:color="auto" w:fill="auto"/>
          </w:tcPr>
          <w:p w14:paraId="76E6729D" w14:textId="77777777" w:rsidR="007B77A7" w:rsidRPr="000C4187" w:rsidRDefault="007B77A7" w:rsidP="007D2B74">
            <w:pPr>
              <w:spacing w:before="160"/>
              <w:rPr>
                <w:rFonts w:ascii="Century Gothic" w:hAnsi="Century Gothic" w:cs="Arial"/>
                <w:bCs/>
              </w:rPr>
            </w:pPr>
          </w:p>
        </w:tc>
        <w:tc>
          <w:tcPr>
            <w:tcW w:w="1080" w:type="dxa"/>
            <w:tcBorders>
              <w:top w:val="nil"/>
              <w:left w:val="nil"/>
              <w:bottom w:val="nil"/>
              <w:right w:val="nil"/>
            </w:tcBorders>
            <w:shd w:val="clear" w:color="auto" w:fill="auto"/>
          </w:tcPr>
          <w:p w14:paraId="01C7D897" w14:textId="77777777" w:rsidR="007B77A7" w:rsidRDefault="007B77A7" w:rsidP="007D2B74">
            <w:pPr>
              <w:spacing w:before="96" w:after="96"/>
              <w:rPr>
                <w:rFonts w:ascii="Century Gothic" w:eastAsia="Century Gothic" w:hAnsi="Century Gothic" w:cs="Century Gothic"/>
              </w:rPr>
            </w:pPr>
          </w:p>
        </w:tc>
        <w:tc>
          <w:tcPr>
            <w:tcW w:w="990" w:type="dxa"/>
            <w:tcBorders>
              <w:top w:val="nil"/>
              <w:left w:val="nil"/>
              <w:bottom w:val="nil"/>
              <w:right w:val="nil"/>
            </w:tcBorders>
            <w:shd w:val="clear" w:color="auto" w:fill="auto"/>
          </w:tcPr>
          <w:p w14:paraId="6ACCCD87" w14:textId="77777777" w:rsidR="007B77A7" w:rsidRDefault="007B77A7" w:rsidP="007D2B74">
            <w:pPr>
              <w:spacing w:before="96" w:after="96"/>
              <w:rPr>
                <w:rFonts w:ascii="Century Gothic" w:eastAsia="Century Gothic" w:hAnsi="Century Gothic" w:cs="Century Gothic"/>
              </w:rPr>
            </w:pPr>
          </w:p>
        </w:tc>
        <w:tc>
          <w:tcPr>
            <w:tcW w:w="990" w:type="dxa"/>
            <w:tcBorders>
              <w:top w:val="nil"/>
              <w:left w:val="nil"/>
              <w:bottom w:val="nil"/>
              <w:right w:val="nil"/>
            </w:tcBorders>
            <w:shd w:val="clear" w:color="auto" w:fill="auto"/>
          </w:tcPr>
          <w:p w14:paraId="4DF5A87C" w14:textId="77777777" w:rsidR="007B77A7" w:rsidRDefault="007B77A7" w:rsidP="007D2B74">
            <w:pPr>
              <w:spacing w:before="96" w:after="96"/>
              <w:rPr>
                <w:rFonts w:ascii="Century Gothic" w:eastAsia="Century Gothic" w:hAnsi="Century Gothic" w:cs="Century Gothic"/>
              </w:rPr>
            </w:pPr>
          </w:p>
        </w:tc>
        <w:tc>
          <w:tcPr>
            <w:tcW w:w="990" w:type="dxa"/>
            <w:tcBorders>
              <w:top w:val="nil"/>
              <w:left w:val="nil"/>
              <w:bottom w:val="nil"/>
              <w:right w:val="nil"/>
            </w:tcBorders>
            <w:shd w:val="clear" w:color="auto" w:fill="auto"/>
          </w:tcPr>
          <w:p w14:paraId="644D71F0" w14:textId="77777777" w:rsidR="007B77A7" w:rsidRDefault="007B77A7" w:rsidP="007D2B74">
            <w:pPr>
              <w:spacing w:before="96" w:after="96"/>
              <w:rPr>
                <w:rFonts w:ascii="Century Gothic" w:eastAsia="Century Gothic" w:hAnsi="Century Gothic" w:cs="Century Gothic"/>
              </w:rPr>
            </w:pPr>
          </w:p>
        </w:tc>
        <w:tc>
          <w:tcPr>
            <w:tcW w:w="1080" w:type="dxa"/>
            <w:tcBorders>
              <w:top w:val="nil"/>
              <w:left w:val="nil"/>
              <w:bottom w:val="nil"/>
              <w:right w:val="nil"/>
            </w:tcBorders>
            <w:shd w:val="clear" w:color="auto" w:fill="auto"/>
          </w:tcPr>
          <w:p w14:paraId="0A18FCAD" w14:textId="77777777" w:rsidR="007B77A7" w:rsidRDefault="007B77A7" w:rsidP="007D2B74">
            <w:pPr>
              <w:spacing w:before="96" w:after="96"/>
              <w:rPr>
                <w:rFonts w:ascii="Century Gothic" w:eastAsia="Century Gothic" w:hAnsi="Century Gothic" w:cs="Century Gothic"/>
              </w:rPr>
            </w:pPr>
          </w:p>
        </w:tc>
        <w:tc>
          <w:tcPr>
            <w:tcW w:w="990" w:type="dxa"/>
            <w:tcBorders>
              <w:top w:val="nil"/>
              <w:left w:val="nil"/>
              <w:bottom w:val="nil"/>
              <w:right w:val="nil"/>
            </w:tcBorders>
            <w:shd w:val="clear" w:color="auto" w:fill="auto"/>
          </w:tcPr>
          <w:p w14:paraId="7BA22F51" w14:textId="77777777" w:rsidR="007B77A7" w:rsidRDefault="007B77A7" w:rsidP="007D2B74">
            <w:pPr>
              <w:spacing w:before="96" w:after="96"/>
              <w:rPr>
                <w:rFonts w:ascii="Century Gothic" w:eastAsia="Century Gothic" w:hAnsi="Century Gothic" w:cs="Century Gothic"/>
              </w:rPr>
            </w:pPr>
          </w:p>
        </w:tc>
        <w:tc>
          <w:tcPr>
            <w:tcW w:w="990" w:type="dxa"/>
            <w:tcBorders>
              <w:top w:val="nil"/>
              <w:left w:val="nil"/>
              <w:bottom w:val="nil"/>
            </w:tcBorders>
            <w:shd w:val="clear" w:color="auto" w:fill="auto"/>
          </w:tcPr>
          <w:p w14:paraId="17FE38A7" w14:textId="77777777" w:rsidR="007B77A7" w:rsidRDefault="007B77A7" w:rsidP="007D2B74">
            <w:pPr>
              <w:spacing w:before="96" w:after="96"/>
              <w:rPr>
                <w:rFonts w:ascii="Century Gothic" w:eastAsia="Century Gothic" w:hAnsi="Century Gothic" w:cs="Century Gothic"/>
              </w:rPr>
            </w:pPr>
          </w:p>
        </w:tc>
      </w:tr>
    </w:tbl>
    <w:tbl>
      <w:tblPr>
        <w:tblStyle w:val="ae"/>
        <w:tblW w:w="8460" w:type="dxa"/>
        <w:tblBorders>
          <w:insideH w:val="single" w:sz="8" w:space="0" w:color="FFFFFF"/>
          <w:insideV w:val="single" w:sz="8" w:space="0" w:color="FFFFFF"/>
        </w:tblBorders>
        <w:tblLayout w:type="fixed"/>
        <w:tblLook w:val="0000" w:firstRow="0" w:lastRow="0" w:firstColumn="0" w:lastColumn="0" w:noHBand="0" w:noVBand="0"/>
      </w:tblPr>
      <w:tblGrid>
        <w:gridCol w:w="2160"/>
        <w:gridCol w:w="6300"/>
      </w:tblGrid>
      <w:tr w:rsidR="00F26F1E" w14:paraId="11B73A15" w14:textId="77777777" w:rsidTr="00AA3FCD">
        <w:tc>
          <w:tcPr>
            <w:tcW w:w="8460" w:type="dxa"/>
            <w:gridSpan w:val="2"/>
            <w:shd w:val="clear" w:color="auto" w:fill="2B3957"/>
          </w:tcPr>
          <w:p w14:paraId="7B5547FA" w14:textId="0142DA7F" w:rsidR="00F26F1E" w:rsidRDefault="00F26F1E" w:rsidP="00F26F1E">
            <w:pPr>
              <w:spacing w:before="120" w:after="120"/>
              <w:jc w:val="center"/>
              <w:rPr>
                <w:rFonts w:ascii="Century Gothic" w:eastAsia="Century Gothic" w:hAnsi="Century Gothic" w:cs="Century Gothic"/>
                <w:b/>
                <w:color w:val="FFFFFF"/>
              </w:rPr>
            </w:pPr>
            <w:r>
              <w:rPr>
                <w:rFonts w:ascii="Century Gothic" w:eastAsia="Century Gothic" w:hAnsi="Century Gothic" w:cs="Century Gothic"/>
                <w:b/>
                <w:color w:val="FFFFFF"/>
              </w:rPr>
              <w:t>Equation (1) Project Activity 1</w:t>
            </w:r>
          </w:p>
        </w:tc>
      </w:tr>
      <w:tr w:rsidR="00883A24" w14:paraId="6045B9B6" w14:textId="77777777" w:rsidTr="007B77A7">
        <w:tc>
          <w:tcPr>
            <w:tcW w:w="2160" w:type="dxa"/>
            <w:shd w:val="clear" w:color="auto" w:fill="2B3957"/>
          </w:tcPr>
          <w:p w14:paraId="1DB29CA1" w14:textId="07B5D044" w:rsidR="00883A24" w:rsidRPr="007B77A7" w:rsidRDefault="00BB5DFA" w:rsidP="00F334C4">
            <w:pPr>
              <w:spacing w:before="120" w:after="120"/>
              <w:rPr>
                <w:rFonts w:ascii="Century Gothic" w:eastAsia="Century Gothic" w:hAnsi="Century Gothic" w:cs="Century Gothic"/>
                <w:b/>
                <w:color w:val="FFFFFF"/>
              </w:rPr>
            </w:pPr>
            <w:r w:rsidRPr="007B77A7">
              <w:rPr>
                <w:rFonts w:ascii="Cambria Math" w:eastAsia="Century Gothic" w:hAnsi="Cambria Math" w:cs="Cambria Math"/>
                <w:b/>
                <w:color w:val="FFFFFF"/>
              </w:rPr>
              <w:t>𝐸𝑅𝑦</w:t>
            </w:r>
            <w:r w:rsidRPr="007B77A7">
              <w:rPr>
                <w:rFonts w:ascii="Century Gothic" w:eastAsia="Century Gothic" w:hAnsi="Century Gothic" w:cs="Century Gothic"/>
                <w:b/>
                <w:color w:val="FFFFFF"/>
              </w:rPr>
              <w:t>,</w:t>
            </w:r>
            <w:r w:rsidRPr="007B77A7">
              <w:rPr>
                <w:rFonts w:ascii="Cambria Math" w:eastAsia="Century Gothic" w:hAnsi="Cambria Math" w:cs="Cambria Math"/>
                <w:b/>
                <w:color w:val="FFFFFF"/>
              </w:rPr>
              <w:t>𝑖</w:t>
            </w:r>
            <w:r w:rsidRPr="007B77A7">
              <w:rPr>
                <w:rFonts w:ascii="Century Gothic" w:eastAsia="Century Gothic" w:hAnsi="Century Gothic" w:cs="Century Gothic"/>
                <w:b/>
                <w:color w:val="FFFFFF"/>
              </w:rPr>
              <w:t>,</w:t>
            </w:r>
            <w:r w:rsidRPr="007B77A7">
              <w:rPr>
                <w:rFonts w:ascii="Cambria Math" w:eastAsia="Century Gothic" w:hAnsi="Cambria Math" w:cs="Cambria Math"/>
                <w:b/>
                <w:color w:val="FFFFFF"/>
              </w:rPr>
              <w:t>𝑗</w:t>
            </w:r>
          </w:p>
        </w:tc>
        <w:tc>
          <w:tcPr>
            <w:tcW w:w="6300" w:type="dxa"/>
            <w:shd w:val="clear" w:color="auto" w:fill="2B3957"/>
          </w:tcPr>
          <w:p w14:paraId="41C5E742" w14:textId="77777777" w:rsidR="00883A24" w:rsidRDefault="00883A24" w:rsidP="00F334C4">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Estimated net GHG emission reductions or removals (tCO</w:t>
            </w:r>
            <w:r>
              <w:rPr>
                <w:rFonts w:ascii="Century Gothic" w:eastAsia="Century Gothic" w:hAnsi="Century Gothic" w:cs="Century Gothic"/>
                <w:b/>
                <w:color w:val="FFFFFF"/>
                <w:vertAlign w:val="subscript"/>
              </w:rPr>
              <w:t>2</w:t>
            </w:r>
            <w:r>
              <w:rPr>
                <w:rFonts w:ascii="Century Gothic" w:eastAsia="Century Gothic" w:hAnsi="Century Gothic" w:cs="Century Gothic"/>
                <w:b/>
                <w:color w:val="FFFFFF"/>
              </w:rPr>
              <w:t>e)</w:t>
            </w:r>
          </w:p>
        </w:tc>
      </w:tr>
      <w:tr w:rsidR="00883A24" w14:paraId="7EA60937" w14:textId="77777777" w:rsidTr="007B77A7">
        <w:tc>
          <w:tcPr>
            <w:tcW w:w="2160" w:type="dxa"/>
            <w:shd w:val="clear" w:color="auto" w:fill="F2F2F2"/>
            <w:vAlign w:val="center"/>
          </w:tcPr>
          <w:p w14:paraId="6DF25E78" w14:textId="25573AB8" w:rsidR="00883A24" w:rsidRDefault="00883A24" w:rsidP="00F334C4">
            <w:pPr>
              <w:spacing w:before="96" w:after="96"/>
              <w:rPr>
                <w:rFonts w:ascii="Century Gothic" w:eastAsia="Century Gothic" w:hAnsi="Century Gothic" w:cs="Century Gothic"/>
              </w:rPr>
            </w:pPr>
            <w:r w:rsidRPr="00883A24">
              <w:rPr>
                <w:rFonts w:ascii="Century Gothic" w:eastAsia="Century Gothic" w:hAnsi="Century Gothic" w:cs="Century Gothic"/>
              </w:rPr>
              <w:t>ER(y=</w:t>
            </w:r>
            <w:proofErr w:type="gramStart"/>
            <w:r w:rsidRPr="00883A24">
              <w:rPr>
                <w:rFonts w:ascii="Century Gothic" w:eastAsia="Century Gothic" w:hAnsi="Century Gothic" w:cs="Century Gothic"/>
              </w:rPr>
              <w:t>2018,i</w:t>
            </w:r>
            <w:proofErr w:type="gramEnd"/>
            <w:r w:rsidRPr="00883A24">
              <w:rPr>
                <w:rFonts w:ascii="Century Gothic" w:eastAsia="Century Gothic" w:hAnsi="Century Gothic" w:cs="Century Gothic"/>
              </w:rPr>
              <w:t>=1,j)</w:t>
            </w:r>
          </w:p>
        </w:tc>
        <w:tc>
          <w:tcPr>
            <w:tcW w:w="6300" w:type="dxa"/>
            <w:shd w:val="clear" w:color="auto" w:fill="F2F2F2"/>
          </w:tcPr>
          <w:p w14:paraId="2C8B7F79" w14:textId="14446A15" w:rsidR="00883A24" w:rsidRDefault="00883A24" w:rsidP="00F334C4">
            <w:pPr>
              <w:spacing w:before="96" w:after="96"/>
              <w:rPr>
                <w:rFonts w:ascii="Century Gothic" w:eastAsia="Century Gothic" w:hAnsi="Century Gothic" w:cs="Century Gothic"/>
              </w:rPr>
            </w:pPr>
            <w:r w:rsidRPr="00883A24">
              <w:rPr>
                <w:rFonts w:ascii="Century Gothic" w:eastAsia="Century Gothic" w:hAnsi="Century Gothic" w:cs="Century Gothic"/>
              </w:rPr>
              <w:t>17</w:t>
            </w:r>
            <w:r w:rsidR="003F2640">
              <w:rPr>
                <w:rFonts w:ascii="Century Gothic" w:eastAsia="Century Gothic" w:hAnsi="Century Gothic" w:cs="Century Gothic"/>
              </w:rPr>
              <w:t>6</w:t>
            </w:r>
          </w:p>
        </w:tc>
      </w:tr>
      <w:tr w:rsidR="00883A24" w14:paraId="28F74C6C" w14:textId="77777777" w:rsidTr="007B77A7">
        <w:tc>
          <w:tcPr>
            <w:tcW w:w="2160" w:type="dxa"/>
            <w:shd w:val="clear" w:color="auto" w:fill="F2F2F2"/>
            <w:vAlign w:val="center"/>
          </w:tcPr>
          <w:p w14:paraId="42BC6F07" w14:textId="10FB5FAF" w:rsidR="00883A24" w:rsidRDefault="00883A24" w:rsidP="00F334C4">
            <w:pPr>
              <w:spacing w:before="96" w:after="96"/>
              <w:rPr>
                <w:rFonts w:ascii="Century Gothic" w:eastAsia="Century Gothic" w:hAnsi="Century Gothic" w:cs="Century Gothic"/>
              </w:rPr>
            </w:pPr>
            <w:r w:rsidRPr="00883A24">
              <w:rPr>
                <w:rFonts w:ascii="Century Gothic" w:eastAsia="Century Gothic" w:hAnsi="Century Gothic" w:cs="Century Gothic"/>
              </w:rPr>
              <w:t>ER(y=</w:t>
            </w:r>
            <w:proofErr w:type="gramStart"/>
            <w:r w:rsidRPr="00883A24">
              <w:rPr>
                <w:rFonts w:ascii="Century Gothic" w:eastAsia="Century Gothic" w:hAnsi="Century Gothic" w:cs="Century Gothic"/>
              </w:rPr>
              <w:t>2019,i</w:t>
            </w:r>
            <w:proofErr w:type="gramEnd"/>
            <w:r w:rsidRPr="00883A24">
              <w:rPr>
                <w:rFonts w:ascii="Century Gothic" w:eastAsia="Century Gothic" w:hAnsi="Century Gothic" w:cs="Century Gothic"/>
              </w:rPr>
              <w:t>=1,j)</w:t>
            </w:r>
          </w:p>
        </w:tc>
        <w:tc>
          <w:tcPr>
            <w:tcW w:w="6300" w:type="dxa"/>
            <w:shd w:val="clear" w:color="auto" w:fill="F2F2F2"/>
          </w:tcPr>
          <w:p w14:paraId="69F9A336" w14:textId="4BEAED84" w:rsidR="00883A24" w:rsidRDefault="00883A24" w:rsidP="00F334C4">
            <w:pPr>
              <w:spacing w:before="96" w:after="96"/>
              <w:rPr>
                <w:rFonts w:ascii="Century Gothic" w:eastAsia="Century Gothic" w:hAnsi="Century Gothic" w:cs="Century Gothic"/>
              </w:rPr>
            </w:pPr>
            <w:r w:rsidRPr="00CF0918">
              <w:rPr>
                <w:rFonts w:ascii="Century Gothic" w:eastAsia="Century Gothic" w:hAnsi="Century Gothic" w:cs="Century Gothic"/>
              </w:rPr>
              <w:t>53</w:t>
            </w:r>
            <w:r w:rsidR="003F2640">
              <w:rPr>
                <w:rFonts w:ascii="Century Gothic" w:eastAsia="Century Gothic" w:hAnsi="Century Gothic" w:cs="Century Gothic"/>
              </w:rPr>
              <w:t>3</w:t>
            </w:r>
          </w:p>
        </w:tc>
      </w:tr>
      <w:tr w:rsidR="00883A24" w14:paraId="048655D1" w14:textId="77777777" w:rsidTr="007B77A7">
        <w:tc>
          <w:tcPr>
            <w:tcW w:w="2160" w:type="dxa"/>
            <w:shd w:val="clear" w:color="auto" w:fill="F2F2F2"/>
            <w:vAlign w:val="center"/>
          </w:tcPr>
          <w:p w14:paraId="323BA41A" w14:textId="3C01915E" w:rsidR="00883A24" w:rsidRDefault="00883A24" w:rsidP="00F334C4">
            <w:pPr>
              <w:spacing w:before="96" w:after="96"/>
              <w:rPr>
                <w:rFonts w:ascii="Century Gothic" w:eastAsia="Century Gothic" w:hAnsi="Century Gothic" w:cs="Century Gothic"/>
              </w:rPr>
            </w:pPr>
            <w:r w:rsidRPr="00883A24">
              <w:rPr>
                <w:rFonts w:ascii="Century Gothic" w:eastAsia="Century Gothic" w:hAnsi="Century Gothic" w:cs="Century Gothic"/>
              </w:rPr>
              <w:t>ER(y=</w:t>
            </w:r>
            <w:proofErr w:type="gramStart"/>
            <w:r w:rsidRPr="00883A24">
              <w:rPr>
                <w:rFonts w:ascii="Century Gothic" w:eastAsia="Century Gothic" w:hAnsi="Century Gothic" w:cs="Century Gothic"/>
              </w:rPr>
              <w:t>2020,i</w:t>
            </w:r>
            <w:proofErr w:type="gramEnd"/>
            <w:r w:rsidRPr="00883A24">
              <w:rPr>
                <w:rFonts w:ascii="Century Gothic" w:eastAsia="Century Gothic" w:hAnsi="Century Gothic" w:cs="Century Gothic"/>
              </w:rPr>
              <w:t>=1,j)</w:t>
            </w:r>
          </w:p>
        </w:tc>
        <w:tc>
          <w:tcPr>
            <w:tcW w:w="6300" w:type="dxa"/>
            <w:shd w:val="clear" w:color="auto" w:fill="F2F2F2"/>
          </w:tcPr>
          <w:p w14:paraId="4025C86A" w14:textId="0EA6B4F3" w:rsidR="00883A24" w:rsidRDefault="00883A24" w:rsidP="00F334C4">
            <w:pPr>
              <w:spacing w:before="96" w:after="96"/>
              <w:rPr>
                <w:rFonts w:ascii="Century Gothic" w:eastAsia="Century Gothic" w:hAnsi="Century Gothic" w:cs="Century Gothic"/>
              </w:rPr>
            </w:pPr>
            <w:r w:rsidRPr="00CF0918">
              <w:rPr>
                <w:rFonts w:ascii="Century Gothic" w:eastAsia="Century Gothic" w:hAnsi="Century Gothic" w:cs="Century Gothic"/>
              </w:rPr>
              <w:t>862</w:t>
            </w:r>
          </w:p>
        </w:tc>
      </w:tr>
      <w:tr w:rsidR="00883A24" w14:paraId="16FE86FA" w14:textId="77777777" w:rsidTr="007B77A7">
        <w:tc>
          <w:tcPr>
            <w:tcW w:w="2160" w:type="dxa"/>
            <w:shd w:val="clear" w:color="auto" w:fill="F2F2F2"/>
            <w:vAlign w:val="center"/>
          </w:tcPr>
          <w:p w14:paraId="3096D518" w14:textId="248A915A" w:rsidR="00883A24" w:rsidRDefault="00883A24" w:rsidP="00F334C4">
            <w:pPr>
              <w:spacing w:before="96" w:after="96"/>
              <w:rPr>
                <w:rFonts w:ascii="Century Gothic" w:eastAsia="Century Gothic" w:hAnsi="Century Gothic" w:cs="Century Gothic"/>
              </w:rPr>
            </w:pPr>
            <w:r w:rsidRPr="00883A24">
              <w:rPr>
                <w:rFonts w:ascii="Century Gothic" w:eastAsia="Century Gothic" w:hAnsi="Century Gothic" w:cs="Century Gothic"/>
              </w:rPr>
              <w:t>ER(y=</w:t>
            </w:r>
            <w:proofErr w:type="gramStart"/>
            <w:r w:rsidRPr="00883A24">
              <w:rPr>
                <w:rFonts w:ascii="Century Gothic" w:eastAsia="Century Gothic" w:hAnsi="Century Gothic" w:cs="Century Gothic"/>
              </w:rPr>
              <w:t>2021,i</w:t>
            </w:r>
            <w:proofErr w:type="gramEnd"/>
            <w:r w:rsidRPr="00883A24">
              <w:rPr>
                <w:rFonts w:ascii="Century Gothic" w:eastAsia="Century Gothic" w:hAnsi="Century Gothic" w:cs="Century Gothic"/>
              </w:rPr>
              <w:t>=1,j)</w:t>
            </w:r>
          </w:p>
        </w:tc>
        <w:tc>
          <w:tcPr>
            <w:tcW w:w="6300" w:type="dxa"/>
            <w:shd w:val="clear" w:color="auto" w:fill="F2F2F2"/>
          </w:tcPr>
          <w:p w14:paraId="2F77838D" w14:textId="29A5D1CA" w:rsidR="00883A24" w:rsidRDefault="00883A24" w:rsidP="00F334C4">
            <w:pPr>
              <w:spacing w:before="96" w:after="96"/>
              <w:rPr>
                <w:rFonts w:ascii="Century Gothic" w:eastAsia="Century Gothic" w:hAnsi="Century Gothic" w:cs="Century Gothic"/>
              </w:rPr>
            </w:pPr>
            <w:r w:rsidRPr="00CF0918">
              <w:rPr>
                <w:rFonts w:ascii="Century Gothic" w:eastAsia="Century Gothic" w:hAnsi="Century Gothic" w:cs="Century Gothic"/>
              </w:rPr>
              <w:t>116</w:t>
            </w:r>
            <w:r w:rsidR="003F2640">
              <w:rPr>
                <w:rFonts w:ascii="Century Gothic" w:eastAsia="Century Gothic" w:hAnsi="Century Gothic" w:cs="Century Gothic"/>
              </w:rPr>
              <w:t>6</w:t>
            </w:r>
          </w:p>
        </w:tc>
      </w:tr>
      <w:tr w:rsidR="00883A24" w14:paraId="3BAD34F3" w14:textId="77777777" w:rsidTr="007B77A7">
        <w:tc>
          <w:tcPr>
            <w:tcW w:w="2160" w:type="dxa"/>
            <w:shd w:val="clear" w:color="auto" w:fill="F2F2F2"/>
            <w:vAlign w:val="center"/>
          </w:tcPr>
          <w:p w14:paraId="3D8CD4A0" w14:textId="1A1BD888" w:rsidR="00883A24" w:rsidRDefault="00883A24" w:rsidP="00F334C4">
            <w:pPr>
              <w:spacing w:before="96" w:after="96"/>
              <w:rPr>
                <w:rFonts w:ascii="Century Gothic" w:eastAsia="Century Gothic" w:hAnsi="Century Gothic" w:cs="Century Gothic"/>
              </w:rPr>
            </w:pPr>
            <w:r w:rsidRPr="00883A24">
              <w:rPr>
                <w:rFonts w:ascii="Century Gothic" w:eastAsia="Century Gothic" w:hAnsi="Century Gothic" w:cs="Century Gothic"/>
              </w:rPr>
              <w:lastRenderedPageBreak/>
              <w:t>ER(y=</w:t>
            </w:r>
            <w:proofErr w:type="gramStart"/>
            <w:r w:rsidRPr="00883A24">
              <w:rPr>
                <w:rFonts w:ascii="Century Gothic" w:eastAsia="Century Gothic" w:hAnsi="Century Gothic" w:cs="Century Gothic"/>
              </w:rPr>
              <w:t>2022,i</w:t>
            </w:r>
            <w:proofErr w:type="gramEnd"/>
            <w:r w:rsidRPr="00883A24">
              <w:rPr>
                <w:rFonts w:ascii="Century Gothic" w:eastAsia="Century Gothic" w:hAnsi="Century Gothic" w:cs="Century Gothic"/>
              </w:rPr>
              <w:t>=1,j)</w:t>
            </w:r>
          </w:p>
        </w:tc>
        <w:tc>
          <w:tcPr>
            <w:tcW w:w="6300" w:type="dxa"/>
            <w:shd w:val="clear" w:color="auto" w:fill="F2F2F2"/>
          </w:tcPr>
          <w:p w14:paraId="160E3FAB" w14:textId="50B5943C" w:rsidR="00883A24" w:rsidRDefault="00883A24" w:rsidP="00F334C4">
            <w:pPr>
              <w:spacing w:before="96" w:after="96"/>
              <w:rPr>
                <w:rFonts w:ascii="Century Gothic" w:eastAsia="Century Gothic" w:hAnsi="Century Gothic" w:cs="Century Gothic"/>
              </w:rPr>
            </w:pPr>
            <w:r w:rsidRPr="00CF0918">
              <w:rPr>
                <w:rFonts w:ascii="Century Gothic" w:eastAsia="Century Gothic" w:hAnsi="Century Gothic" w:cs="Century Gothic"/>
              </w:rPr>
              <w:t>144</w:t>
            </w:r>
            <w:r w:rsidR="003F2640">
              <w:rPr>
                <w:rFonts w:ascii="Century Gothic" w:eastAsia="Century Gothic" w:hAnsi="Century Gothic" w:cs="Century Gothic"/>
              </w:rPr>
              <w:t>5</w:t>
            </w:r>
          </w:p>
        </w:tc>
      </w:tr>
      <w:tr w:rsidR="00883A24" w14:paraId="751A7A10" w14:textId="77777777" w:rsidTr="007B77A7">
        <w:tc>
          <w:tcPr>
            <w:tcW w:w="2160" w:type="dxa"/>
            <w:shd w:val="clear" w:color="auto" w:fill="F2F2F2"/>
            <w:vAlign w:val="center"/>
          </w:tcPr>
          <w:p w14:paraId="7ED52018" w14:textId="52266670" w:rsidR="00883A24" w:rsidRDefault="00883A24" w:rsidP="00F334C4">
            <w:pPr>
              <w:spacing w:before="96" w:after="96"/>
              <w:rPr>
                <w:rFonts w:ascii="Century Gothic" w:eastAsia="Century Gothic" w:hAnsi="Century Gothic" w:cs="Century Gothic"/>
              </w:rPr>
            </w:pPr>
            <w:r w:rsidRPr="00883A24">
              <w:rPr>
                <w:rFonts w:ascii="Century Gothic" w:eastAsia="Century Gothic" w:hAnsi="Century Gothic" w:cs="Century Gothic"/>
              </w:rPr>
              <w:t>ER(y=</w:t>
            </w:r>
            <w:proofErr w:type="gramStart"/>
            <w:r w:rsidRPr="00883A24">
              <w:rPr>
                <w:rFonts w:ascii="Century Gothic" w:eastAsia="Century Gothic" w:hAnsi="Century Gothic" w:cs="Century Gothic"/>
              </w:rPr>
              <w:t>2023,i</w:t>
            </w:r>
            <w:proofErr w:type="gramEnd"/>
            <w:r w:rsidRPr="00883A24">
              <w:rPr>
                <w:rFonts w:ascii="Century Gothic" w:eastAsia="Century Gothic" w:hAnsi="Century Gothic" w:cs="Century Gothic"/>
              </w:rPr>
              <w:t>=1,j)</w:t>
            </w:r>
          </w:p>
        </w:tc>
        <w:tc>
          <w:tcPr>
            <w:tcW w:w="6300" w:type="dxa"/>
            <w:shd w:val="clear" w:color="auto" w:fill="F2F2F2"/>
          </w:tcPr>
          <w:p w14:paraId="7B4A8698" w14:textId="6104AA05" w:rsidR="00883A24" w:rsidRDefault="00883A24" w:rsidP="00F334C4">
            <w:pPr>
              <w:spacing w:before="96" w:after="96"/>
              <w:rPr>
                <w:rFonts w:ascii="Century Gothic" w:eastAsia="Century Gothic" w:hAnsi="Century Gothic" w:cs="Century Gothic"/>
              </w:rPr>
            </w:pPr>
            <w:r w:rsidRPr="00CF0918">
              <w:rPr>
                <w:rFonts w:ascii="Century Gothic" w:eastAsia="Century Gothic" w:hAnsi="Century Gothic" w:cs="Century Gothic"/>
              </w:rPr>
              <w:t>1702</w:t>
            </w:r>
          </w:p>
        </w:tc>
      </w:tr>
      <w:tr w:rsidR="00883A24" w14:paraId="49F9E3CB" w14:textId="77777777" w:rsidTr="007B77A7">
        <w:tc>
          <w:tcPr>
            <w:tcW w:w="2160" w:type="dxa"/>
            <w:shd w:val="clear" w:color="auto" w:fill="F2F2F2"/>
            <w:vAlign w:val="center"/>
          </w:tcPr>
          <w:p w14:paraId="13C9B9F7" w14:textId="3DA48E9A" w:rsidR="00883A24" w:rsidRDefault="00883A24" w:rsidP="00F334C4">
            <w:pPr>
              <w:spacing w:before="96" w:after="96"/>
              <w:rPr>
                <w:rFonts w:ascii="Century Gothic" w:eastAsia="Century Gothic" w:hAnsi="Century Gothic" w:cs="Century Gothic"/>
              </w:rPr>
            </w:pPr>
            <w:r w:rsidRPr="00883A24">
              <w:rPr>
                <w:rFonts w:ascii="Century Gothic" w:eastAsia="Century Gothic" w:hAnsi="Century Gothic" w:cs="Century Gothic"/>
              </w:rPr>
              <w:t>ER(y=</w:t>
            </w:r>
            <w:proofErr w:type="gramStart"/>
            <w:r w:rsidRPr="00883A24">
              <w:rPr>
                <w:rFonts w:ascii="Century Gothic" w:eastAsia="Century Gothic" w:hAnsi="Century Gothic" w:cs="Century Gothic"/>
              </w:rPr>
              <w:t>2024,i</w:t>
            </w:r>
            <w:proofErr w:type="gramEnd"/>
            <w:r w:rsidRPr="00883A24">
              <w:rPr>
                <w:rFonts w:ascii="Century Gothic" w:eastAsia="Century Gothic" w:hAnsi="Century Gothic" w:cs="Century Gothic"/>
              </w:rPr>
              <w:t>=1,j)</w:t>
            </w:r>
          </w:p>
        </w:tc>
        <w:tc>
          <w:tcPr>
            <w:tcW w:w="6300" w:type="dxa"/>
            <w:shd w:val="clear" w:color="auto" w:fill="F2F2F2"/>
          </w:tcPr>
          <w:p w14:paraId="032F55C4" w14:textId="0AFB750F" w:rsidR="00883A24" w:rsidRDefault="00883A24" w:rsidP="00F334C4">
            <w:pPr>
              <w:spacing w:before="96" w:after="96"/>
              <w:rPr>
                <w:rFonts w:ascii="Century Gothic" w:eastAsia="Century Gothic" w:hAnsi="Century Gothic" w:cs="Century Gothic"/>
              </w:rPr>
            </w:pPr>
            <w:r w:rsidRPr="00883A24">
              <w:rPr>
                <w:rFonts w:ascii="Century Gothic" w:eastAsia="Century Gothic" w:hAnsi="Century Gothic" w:cs="Century Gothic"/>
              </w:rPr>
              <w:t>1938</w:t>
            </w:r>
          </w:p>
        </w:tc>
      </w:tr>
      <w:tr w:rsidR="00883A24" w14:paraId="425259DA" w14:textId="77777777" w:rsidTr="007B77A7">
        <w:tc>
          <w:tcPr>
            <w:tcW w:w="2160" w:type="dxa"/>
            <w:shd w:val="clear" w:color="auto" w:fill="F2F2F2"/>
            <w:vAlign w:val="center"/>
          </w:tcPr>
          <w:p w14:paraId="12A4C74E" w14:textId="3AF27813" w:rsidR="00883A24" w:rsidRDefault="00883A24" w:rsidP="00F334C4">
            <w:pPr>
              <w:spacing w:before="96" w:after="96"/>
              <w:rPr>
                <w:rFonts w:ascii="Century Gothic" w:eastAsia="Century Gothic" w:hAnsi="Century Gothic" w:cs="Century Gothic"/>
                <w:b/>
              </w:rPr>
            </w:pPr>
            <w:r>
              <w:rPr>
                <w:rFonts w:ascii="Century Gothic" w:eastAsia="Century Gothic" w:hAnsi="Century Gothic" w:cs="Century Gothic"/>
                <w:b/>
              </w:rPr>
              <w:t xml:space="preserve">Total </w:t>
            </w:r>
            <w:r w:rsidR="00F26F1E">
              <w:rPr>
                <w:rFonts w:ascii="Century Gothic" w:eastAsia="Century Gothic" w:hAnsi="Century Gothic" w:cs="Century Gothic"/>
                <w:b/>
              </w:rPr>
              <w:t>(Sum)</w:t>
            </w:r>
          </w:p>
        </w:tc>
        <w:tc>
          <w:tcPr>
            <w:tcW w:w="6300" w:type="dxa"/>
            <w:shd w:val="clear" w:color="auto" w:fill="F2F2F2"/>
          </w:tcPr>
          <w:p w14:paraId="36CF1B2D" w14:textId="3970C4B7" w:rsidR="00883A24" w:rsidRDefault="00883A24" w:rsidP="00F334C4">
            <w:pPr>
              <w:spacing w:before="96" w:after="96"/>
              <w:rPr>
                <w:rFonts w:ascii="Century Gothic" w:eastAsia="Century Gothic" w:hAnsi="Century Gothic" w:cs="Century Gothic"/>
              </w:rPr>
            </w:pPr>
            <w:r w:rsidRPr="00883A24">
              <w:rPr>
                <w:rFonts w:ascii="Century Gothic" w:eastAsia="Century Gothic" w:hAnsi="Century Gothic" w:cs="Century Gothic"/>
              </w:rPr>
              <w:t>782</w:t>
            </w:r>
            <w:r w:rsidR="003F2640">
              <w:rPr>
                <w:rFonts w:ascii="Century Gothic" w:eastAsia="Century Gothic" w:hAnsi="Century Gothic" w:cs="Century Gothic"/>
              </w:rPr>
              <w:t>2</w:t>
            </w:r>
          </w:p>
        </w:tc>
      </w:tr>
    </w:tbl>
    <w:p w14:paraId="62587236" w14:textId="4AAE0FB0" w:rsidR="007954DC" w:rsidRDefault="007954DC">
      <w:pPr>
        <w:spacing w:before="160"/>
        <w:ind w:left="720"/>
        <w:rPr>
          <w:i/>
          <w:color w:val="4F5150"/>
        </w:rPr>
      </w:pPr>
    </w:p>
    <w:p w14:paraId="129CAE21" w14:textId="77777777" w:rsidR="00D92F57" w:rsidRDefault="00D92F57">
      <w:pPr>
        <w:spacing w:before="160"/>
        <w:ind w:left="720"/>
        <w:rPr>
          <w:i/>
          <w:color w:val="4F5150"/>
        </w:rPr>
      </w:pPr>
    </w:p>
    <w:tbl>
      <w:tblPr>
        <w:tblStyle w:val="ae"/>
        <w:tblW w:w="873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1280"/>
        <w:gridCol w:w="1870"/>
        <w:gridCol w:w="1890"/>
        <w:gridCol w:w="1800"/>
        <w:gridCol w:w="1890"/>
      </w:tblGrid>
      <w:tr w:rsidR="007954DC" w14:paraId="20AA3994" w14:textId="77777777">
        <w:tc>
          <w:tcPr>
            <w:tcW w:w="1280" w:type="dxa"/>
            <w:shd w:val="clear" w:color="auto" w:fill="2B3957"/>
          </w:tcPr>
          <w:p w14:paraId="762278AD" w14:textId="77777777" w:rsidR="007954DC" w:rsidRDefault="00E67CD7">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Year</w:t>
            </w:r>
          </w:p>
        </w:tc>
        <w:tc>
          <w:tcPr>
            <w:tcW w:w="1870" w:type="dxa"/>
            <w:shd w:val="clear" w:color="auto" w:fill="2B3957"/>
          </w:tcPr>
          <w:p w14:paraId="237C76BE" w14:textId="77777777" w:rsidR="007954DC" w:rsidRDefault="00E67CD7">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Estimated baseline emissions or removals (tCO</w:t>
            </w:r>
            <w:r>
              <w:rPr>
                <w:rFonts w:ascii="Century Gothic" w:eastAsia="Century Gothic" w:hAnsi="Century Gothic" w:cs="Century Gothic"/>
                <w:b/>
                <w:color w:val="FFFFFF"/>
                <w:vertAlign w:val="subscript"/>
              </w:rPr>
              <w:t>2</w:t>
            </w:r>
            <w:r>
              <w:rPr>
                <w:rFonts w:ascii="Century Gothic" w:eastAsia="Century Gothic" w:hAnsi="Century Gothic" w:cs="Century Gothic"/>
                <w:b/>
                <w:color w:val="FFFFFF"/>
              </w:rPr>
              <w:t>e)</w:t>
            </w:r>
          </w:p>
        </w:tc>
        <w:tc>
          <w:tcPr>
            <w:tcW w:w="1890" w:type="dxa"/>
            <w:shd w:val="clear" w:color="auto" w:fill="2B3957"/>
          </w:tcPr>
          <w:p w14:paraId="78E40E18" w14:textId="77777777" w:rsidR="007954DC" w:rsidRDefault="00E67CD7">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Estimated project emissions or removals (tCO</w:t>
            </w:r>
            <w:r>
              <w:rPr>
                <w:rFonts w:ascii="Century Gothic" w:eastAsia="Century Gothic" w:hAnsi="Century Gothic" w:cs="Century Gothic"/>
                <w:b/>
                <w:color w:val="FFFFFF"/>
                <w:vertAlign w:val="subscript"/>
              </w:rPr>
              <w:t>2</w:t>
            </w:r>
            <w:r>
              <w:rPr>
                <w:rFonts w:ascii="Century Gothic" w:eastAsia="Century Gothic" w:hAnsi="Century Gothic" w:cs="Century Gothic"/>
                <w:b/>
                <w:color w:val="FFFFFF"/>
              </w:rPr>
              <w:t>e)</w:t>
            </w:r>
          </w:p>
        </w:tc>
        <w:tc>
          <w:tcPr>
            <w:tcW w:w="1800" w:type="dxa"/>
            <w:shd w:val="clear" w:color="auto" w:fill="2B3957"/>
          </w:tcPr>
          <w:p w14:paraId="5FFD9BF6" w14:textId="77777777" w:rsidR="007954DC" w:rsidRDefault="00E67CD7">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Estimated leakage emissions (tCO</w:t>
            </w:r>
            <w:r>
              <w:rPr>
                <w:rFonts w:ascii="Century Gothic" w:eastAsia="Century Gothic" w:hAnsi="Century Gothic" w:cs="Century Gothic"/>
                <w:b/>
                <w:color w:val="FFFFFF"/>
                <w:vertAlign w:val="subscript"/>
              </w:rPr>
              <w:t>2</w:t>
            </w:r>
            <w:r>
              <w:rPr>
                <w:rFonts w:ascii="Century Gothic" w:eastAsia="Century Gothic" w:hAnsi="Century Gothic" w:cs="Century Gothic"/>
                <w:b/>
                <w:color w:val="FFFFFF"/>
              </w:rPr>
              <w:t>e)</w:t>
            </w:r>
          </w:p>
        </w:tc>
        <w:tc>
          <w:tcPr>
            <w:tcW w:w="1890" w:type="dxa"/>
            <w:shd w:val="clear" w:color="auto" w:fill="2B3957"/>
          </w:tcPr>
          <w:p w14:paraId="1F552647" w14:textId="77777777" w:rsidR="007954DC" w:rsidRDefault="00E67CD7">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Estimated net GHG emission reductions or removals (tCO</w:t>
            </w:r>
            <w:r>
              <w:rPr>
                <w:rFonts w:ascii="Century Gothic" w:eastAsia="Century Gothic" w:hAnsi="Century Gothic" w:cs="Century Gothic"/>
                <w:b/>
                <w:color w:val="FFFFFF"/>
                <w:vertAlign w:val="subscript"/>
              </w:rPr>
              <w:t>2</w:t>
            </w:r>
            <w:r>
              <w:rPr>
                <w:rFonts w:ascii="Century Gothic" w:eastAsia="Century Gothic" w:hAnsi="Century Gothic" w:cs="Century Gothic"/>
                <w:b/>
                <w:color w:val="FFFFFF"/>
              </w:rPr>
              <w:t>e)</w:t>
            </w:r>
          </w:p>
        </w:tc>
      </w:tr>
      <w:tr w:rsidR="00C76105" w14:paraId="2CCF8FBC" w14:textId="77777777">
        <w:tc>
          <w:tcPr>
            <w:tcW w:w="1280" w:type="dxa"/>
            <w:shd w:val="clear" w:color="auto" w:fill="F2F2F2"/>
            <w:vAlign w:val="center"/>
          </w:tcPr>
          <w:p w14:paraId="3D6F96B1"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2018</w:t>
            </w:r>
          </w:p>
        </w:tc>
        <w:tc>
          <w:tcPr>
            <w:tcW w:w="1870" w:type="dxa"/>
            <w:shd w:val="clear" w:color="auto" w:fill="F2F2F2"/>
          </w:tcPr>
          <w:p w14:paraId="7CF4D96A"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5845C4E5"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079F7C1B"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0C68D567" w14:textId="67ABCDB5" w:rsidR="00C76105" w:rsidRDefault="00883A24" w:rsidP="00883A24">
            <w:pPr>
              <w:spacing w:before="96" w:after="96"/>
              <w:rPr>
                <w:rFonts w:ascii="Century Gothic" w:eastAsia="Century Gothic" w:hAnsi="Century Gothic" w:cs="Century Gothic"/>
              </w:rPr>
            </w:pPr>
            <w:r w:rsidRPr="00883A24">
              <w:rPr>
                <w:rFonts w:ascii="Century Gothic" w:eastAsia="Century Gothic" w:hAnsi="Century Gothic" w:cs="Century Gothic"/>
              </w:rPr>
              <w:t>17</w:t>
            </w:r>
            <w:r w:rsidR="003F2640">
              <w:rPr>
                <w:rFonts w:ascii="Century Gothic" w:eastAsia="Century Gothic" w:hAnsi="Century Gothic" w:cs="Century Gothic"/>
              </w:rPr>
              <w:t>6</w:t>
            </w:r>
          </w:p>
        </w:tc>
      </w:tr>
      <w:tr w:rsidR="00883A24" w14:paraId="20089204" w14:textId="77777777">
        <w:tc>
          <w:tcPr>
            <w:tcW w:w="1280" w:type="dxa"/>
            <w:shd w:val="clear" w:color="auto" w:fill="F2F2F2"/>
            <w:vAlign w:val="center"/>
          </w:tcPr>
          <w:p w14:paraId="31C9E56E"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2019</w:t>
            </w:r>
          </w:p>
        </w:tc>
        <w:tc>
          <w:tcPr>
            <w:tcW w:w="1870" w:type="dxa"/>
            <w:shd w:val="clear" w:color="auto" w:fill="F2F2F2"/>
          </w:tcPr>
          <w:p w14:paraId="29738767"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501E371C"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32350BF5"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3818873A" w14:textId="105BB8A7" w:rsidR="00883A24" w:rsidRDefault="00883A24" w:rsidP="00883A24">
            <w:pPr>
              <w:spacing w:before="96" w:after="96"/>
              <w:rPr>
                <w:rFonts w:ascii="Century Gothic" w:eastAsia="Century Gothic" w:hAnsi="Century Gothic" w:cs="Century Gothic"/>
              </w:rPr>
            </w:pPr>
            <w:r w:rsidRPr="00CF0918">
              <w:rPr>
                <w:rFonts w:ascii="Century Gothic" w:eastAsia="Century Gothic" w:hAnsi="Century Gothic" w:cs="Century Gothic"/>
              </w:rPr>
              <w:t>53</w:t>
            </w:r>
            <w:r w:rsidR="003F2640">
              <w:rPr>
                <w:rFonts w:ascii="Century Gothic" w:eastAsia="Century Gothic" w:hAnsi="Century Gothic" w:cs="Century Gothic"/>
              </w:rPr>
              <w:t>3</w:t>
            </w:r>
          </w:p>
        </w:tc>
      </w:tr>
      <w:tr w:rsidR="00883A24" w14:paraId="544FD3EA" w14:textId="77777777">
        <w:tc>
          <w:tcPr>
            <w:tcW w:w="1280" w:type="dxa"/>
            <w:shd w:val="clear" w:color="auto" w:fill="F2F2F2"/>
            <w:vAlign w:val="center"/>
          </w:tcPr>
          <w:p w14:paraId="03D6640C"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2020</w:t>
            </w:r>
          </w:p>
        </w:tc>
        <w:tc>
          <w:tcPr>
            <w:tcW w:w="1870" w:type="dxa"/>
            <w:shd w:val="clear" w:color="auto" w:fill="F2F2F2"/>
          </w:tcPr>
          <w:p w14:paraId="52C8C380"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7B00E69B"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6C9BB1BB"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2BFE42A7" w14:textId="1DAC3348" w:rsidR="00883A24" w:rsidRDefault="00883A24" w:rsidP="00883A24">
            <w:pPr>
              <w:spacing w:before="96" w:after="96"/>
              <w:rPr>
                <w:rFonts w:ascii="Century Gothic" w:eastAsia="Century Gothic" w:hAnsi="Century Gothic" w:cs="Century Gothic"/>
              </w:rPr>
            </w:pPr>
            <w:r w:rsidRPr="00CF0918">
              <w:rPr>
                <w:rFonts w:ascii="Century Gothic" w:eastAsia="Century Gothic" w:hAnsi="Century Gothic" w:cs="Century Gothic"/>
              </w:rPr>
              <w:t>862</w:t>
            </w:r>
          </w:p>
        </w:tc>
      </w:tr>
      <w:tr w:rsidR="00883A24" w14:paraId="1793D139" w14:textId="77777777">
        <w:tc>
          <w:tcPr>
            <w:tcW w:w="1280" w:type="dxa"/>
            <w:shd w:val="clear" w:color="auto" w:fill="F2F2F2"/>
            <w:vAlign w:val="center"/>
          </w:tcPr>
          <w:p w14:paraId="15818A48"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2021</w:t>
            </w:r>
          </w:p>
        </w:tc>
        <w:tc>
          <w:tcPr>
            <w:tcW w:w="1870" w:type="dxa"/>
            <w:shd w:val="clear" w:color="auto" w:fill="F2F2F2"/>
          </w:tcPr>
          <w:p w14:paraId="25A2B091"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6D5C7E4B"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1065F85D"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32F5B7AA" w14:textId="50C48196" w:rsidR="00883A24" w:rsidRDefault="00883A24" w:rsidP="00883A24">
            <w:pPr>
              <w:spacing w:before="96" w:after="96"/>
              <w:rPr>
                <w:rFonts w:ascii="Century Gothic" w:eastAsia="Century Gothic" w:hAnsi="Century Gothic" w:cs="Century Gothic"/>
              </w:rPr>
            </w:pPr>
            <w:r w:rsidRPr="00CF0918">
              <w:rPr>
                <w:rFonts w:ascii="Century Gothic" w:eastAsia="Century Gothic" w:hAnsi="Century Gothic" w:cs="Century Gothic"/>
              </w:rPr>
              <w:t>116</w:t>
            </w:r>
            <w:r w:rsidR="003F2640">
              <w:rPr>
                <w:rFonts w:ascii="Century Gothic" w:eastAsia="Century Gothic" w:hAnsi="Century Gothic" w:cs="Century Gothic"/>
              </w:rPr>
              <w:t>6</w:t>
            </w:r>
          </w:p>
        </w:tc>
      </w:tr>
      <w:tr w:rsidR="00883A24" w14:paraId="2671CA98" w14:textId="77777777">
        <w:tc>
          <w:tcPr>
            <w:tcW w:w="1280" w:type="dxa"/>
            <w:shd w:val="clear" w:color="auto" w:fill="F2F2F2"/>
            <w:vAlign w:val="center"/>
          </w:tcPr>
          <w:p w14:paraId="1CCE30BB"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2022</w:t>
            </w:r>
          </w:p>
        </w:tc>
        <w:tc>
          <w:tcPr>
            <w:tcW w:w="1870" w:type="dxa"/>
            <w:shd w:val="clear" w:color="auto" w:fill="F2F2F2"/>
          </w:tcPr>
          <w:p w14:paraId="2D30322D"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2D01C3B0"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37BCFA86"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67E3BA5F" w14:textId="63E1769E" w:rsidR="00883A24" w:rsidRDefault="00883A24" w:rsidP="00883A24">
            <w:pPr>
              <w:spacing w:before="96" w:after="96"/>
              <w:rPr>
                <w:rFonts w:ascii="Century Gothic" w:eastAsia="Century Gothic" w:hAnsi="Century Gothic" w:cs="Century Gothic"/>
              </w:rPr>
            </w:pPr>
            <w:r w:rsidRPr="00CF0918">
              <w:rPr>
                <w:rFonts w:ascii="Century Gothic" w:eastAsia="Century Gothic" w:hAnsi="Century Gothic" w:cs="Century Gothic"/>
              </w:rPr>
              <w:t>144</w:t>
            </w:r>
            <w:r w:rsidR="003F2640">
              <w:rPr>
                <w:rFonts w:ascii="Century Gothic" w:eastAsia="Century Gothic" w:hAnsi="Century Gothic" w:cs="Century Gothic"/>
              </w:rPr>
              <w:t>5</w:t>
            </w:r>
          </w:p>
        </w:tc>
      </w:tr>
      <w:tr w:rsidR="00883A24" w14:paraId="331B4007" w14:textId="77777777">
        <w:tc>
          <w:tcPr>
            <w:tcW w:w="1280" w:type="dxa"/>
            <w:shd w:val="clear" w:color="auto" w:fill="F2F2F2"/>
            <w:vAlign w:val="center"/>
          </w:tcPr>
          <w:p w14:paraId="7675FB43"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2023</w:t>
            </w:r>
          </w:p>
        </w:tc>
        <w:tc>
          <w:tcPr>
            <w:tcW w:w="1870" w:type="dxa"/>
            <w:shd w:val="clear" w:color="auto" w:fill="F2F2F2"/>
          </w:tcPr>
          <w:p w14:paraId="27353593"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3F55022C"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3B412D8C" w14:textId="77777777" w:rsidR="00883A24" w:rsidRDefault="00883A24" w:rsidP="00883A24">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4E7D2C59" w14:textId="7399F003" w:rsidR="00883A24" w:rsidRDefault="00883A24" w:rsidP="00883A24">
            <w:pPr>
              <w:spacing w:before="96" w:after="96"/>
              <w:rPr>
                <w:rFonts w:ascii="Century Gothic" w:eastAsia="Century Gothic" w:hAnsi="Century Gothic" w:cs="Century Gothic"/>
              </w:rPr>
            </w:pPr>
            <w:r w:rsidRPr="00CF0918">
              <w:rPr>
                <w:rFonts w:ascii="Century Gothic" w:eastAsia="Century Gothic" w:hAnsi="Century Gothic" w:cs="Century Gothic"/>
              </w:rPr>
              <w:t>1702</w:t>
            </w:r>
          </w:p>
        </w:tc>
      </w:tr>
      <w:tr w:rsidR="00C76105" w14:paraId="16FE4B3D" w14:textId="77777777">
        <w:tc>
          <w:tcPr>
            <w:tcW w:w="1280" w:type="dxa"/>
            <w:shd w:val="clear" w:color="auto" w:fill="F2F2F2"/>
            <w:vAlign w:val="center"/>
          </w:tcPr>
          <w:p w14:paraId="37742363"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2024</w:t>
            </w:r>
          </w:p>
        </w:tc>
        <w:tc>
          <w:tcPr>
            <w:tcW w:w="1870" w:type="dxa"/>
            <w:shd w:val="clear" w:color="auto" w:fill="F2F2F2"/>
          </w:tcPr>
          <w:p w14:paraId="7D7E5471"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727A7E31"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6048037A"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45BA4BE4" w14:textId="72F9C8D1" w:rsidR="00C76105" w:rsidRDefault="00883A24" w:rsidP="00C76105">
            <w:pPr>
              <w:spacing w:before="96" w:after="96"/>
              <w:rPr>
                <w:rFonts w:ascii="Century Gothic" w:eastAsia="Century Gothic" w:hAnsi="Century Gothic" w:cs="Century Gothic"/>
              </w:rPr>
            </w:pPr>
            <w:r w:rsidRPr="00883A24">
              <w:rPr>
                <w:rFonts w:ascii="Century Gothic" w:eastAsia="Century Gothic" w:hAnsi="Century Gothic" w:cs="Century Gothic"/>
              </w:rPr>
              <w:t>1938</w:t>
            </w:r>
          </w:p>
        </w:tc>
      </w:tr>
      <w:tr w:rsidR="00C76105" w14:paraId="6AEFCD6F" w14:textId="77777777">
        <w:tc>
          <w:tcPr>
            <w:tcW w:w="1280" w:type="dxa"/>
            <w:shd w:val="clear" w:color="auto" w:fill="F2F2F2"/>
            <w:vAlign w:val="center"/>
          </w:tcPr>
          <w:p w14:paraId="34991BBB" w14:textId="77777777" w:rsidR="00C76105" w:rsidRDefault="00C76105" w:rsidP="00C76105">
            <w:pPr>
              <w:spacing w:before="96" w:after="96"/>
              <w:rPr>
                <w:rFonts w:ascii="Century Gothic" w:eastAsia="Century Gothic" w:hAnsi="Century Gothic" w:cs="Century Gothic"/>
                <w:b/>
              </w:rPr>
            </w:pPr>
            <w:r>
              <w:rPr>
                <w:rFonts w:ascii="Century Gothic" w:eastAsia="Century Gothic" w:hAnsi="Century Gothic" w:cs="Century Gothic"/>
                <w:b/>
              </w:rPr>
              <w:t xml:space="preserve">Total </w:t>
            </w:r>
          </w:p>
        </w:tc>
        <w:tc>
          <w:tcPr>
            <w:tcW w:w="1870" w:type="dxa"/>
            <w:shd w:val="clear" w:color="auto" w:fill="F2F2F2"/>
          </w:tcPr>
          <w:p w14:paraId="70C9B417"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050ECA6C"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237852A6" w14:textId="77777777" w:rsidR="00C76105" w:rsidRDefault="00C76105" w:rsidP="00C76105">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5A0773BC" w14:textId="0967ECF2" w:rsidR="00C76105" w:rsidRDefault="00883A24" w:rsidP="00C76105">
            <w:pPr>
              <w:spacing w:before="96" w:after="96"/>
              <w:rPr>
                <w:rFonts w:ascii="Century Gothic" w:eastAsia="Century Gothic" w:hAnsi="Century Gothic" w:cs="Century Gothic"/>
              </w:rPr>
            </w:pPr>
            <w:r w:rsidRPr="00883A24">
              <w:rPr>
                <w:rFonts w:ascii="Century Gothic" w:eastAsia="Century Gothic" w:hAnsi="Century Gothic" w:cs="Century Gothic"/>
              </w:rPr>
              <w:t>782</w:t>
            </w:r>
            <w:r w:rsidR="003F2640">
              <w:rPr>
                <w:rFonts w:ascii="Century Gothic" w:eastAsia="Century Gothic" w:hAnsi="Century Gothic" w:cs="Century Gothic"/>
              </w:rPr>
              <w:t>2</w:t>
            </w:r>
          </w:p>
        </w:tc>
      </w:tr>
    </w:tbl>
    <w:p w14:paraId="6DCE3A91" w14:textId="77777777" w:rsidR="00CB237E" w:rsidRDefault="00CB237E">
      <w:pPr>
        <w:spacing w:before="160"/>
        <w:rPr>
          <w:rFonts w:ascii="Century Gothic" w:eastAsia="Century Gothic" w:hAnsi="Century Gothic" w:cs="Century Gothic"/>
          <w:b/>
        </w:rPr>
      </w:pPr>
    </w:p>
    <w:p w14:paraId="0CA908DF" w14:textId="77777777" w:rsidR="007954DC" w:rsidRDefault="00E67CD7">
      <w:pPr>
        <w:spacing w:before="160"/>
        <w:rPr>
          <w:rFonts w:ascii="Century Gothic" w:eastAsia="Century Gothic" w:hAnsi="Century Gothic" w:cs="Century Gothic"/>
          <w:b/>
        </w:rPr>
      </w:pPr>
      <w:r w:rsidRPr="009F4F2C">
        <w:rPr>
          <w:rFonts w:ascii="Century Gothic" w:eastAsia="Century Gothic" w:hAnsi="Century Gothic" w:cs="Century Gothic"/>
          <w:b/>
        </w:rPr>
        <w:t>Project Activity Two</w:t>
      </w:r>
    </w:p>
    <w:p w14:paraId="4BC61C11" w14:textId="0A49BD50" w:rsidR="007954DC" w:rsidRDefault="00025092" w:rsidP="00883A24">
      <w:pPr>
        <w:spacing w:before="160"/>
        <w:rPr>
          <w:rFonts w:ascii="Century Gothic" w:eastAsia="Century Gothic" w:hAnsi="Century Gothic" w:cs="Century Gothic"/>
          <w:b/>
        </w:rPr>
      </w:pPr>
      <w:r>
        <w:rPr>
          <w:noProof/>
        </w:rPr>
        <w:drawing>
          <wp:anchor distT="114300" distB="114300" distL="114300" distR="114300" simplePos="0" relativeHeight="251671552" behindDoc="0" locked="0" layoutInCell="1" hidden="0" allowOverlap="1" wp14:anchorId="17BA1283" wp14:editId="1352C329">
            <wp:simplePos x="0" y="0"/>
            <wp:positionH relativeFrom="column">
              <wp:posOffset>64770</wp:posOffset>
            </wp:positionH>
            <wp:positionV relativeFrom="paragraph">
              <wp:posOffset>490220</wp:posOffset>
            </wp:positionV>
            <wp:extent cx="2370455" cy="727710"/>
            <wp:effectExtent l="0" t="0" r="4445" b="0"/>
            <wp:wrapTopAndBottom distT="114300" distB="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2370455" cy="727710"/>
                    </a:xfrm>
                    <a:prstGeom prst="rect">
                      <a:avLst/>
                    </a:prstGeom>
                    <a:ln/>
                  </pic:spPr>
                </pic:pic>
              </a:graphicData>
            </a:graphic>
            <wp14:sizeRelH relativeFrom="margin">
              <wp14:pctWidth>0</wp14:pctWidth>
            </wp14:sizeRelH>
            <wp14:sizeRelV relativeFrom="margin">
              <wp14:pctHeight>0</wp14:pctHeight>
            </wp14:sizeRelV>
          </wp:anchor>
        </w:drawing>
      </w:r>
      <w:r w:rsidR="00E67CD7">
        <w:rPr>
          <w:rFonts w:ascii="Century Gothic" w:eastAsia="Century Gothic" w:hAnsi="Century Gothic" w:cs="Century Gothic"/>
          <w:b/>
        </w:rPr>
        <w:t>Equation (</w:t>
      </w:r>
      <w:r w:rsidR="00642F49">
        <w:rPr>
          <w:rFonts w:ascii="Century Gothic" w:eastAsia="Century Gothic" w:hAnsi="Century Gothic" w:cs="Century Gothic"/>
          <w:b/>
        </w:rPr>
        <w:t>9</w:t>
      </w:r>
      <w:r w:rsidR="00E67CD7">
        <w:rPr>
          <w:rFonts w:ascii="Century Gothic" w:eastAsia="Century Gothic" w:hAnsi="Century Gothic" w:cs="Century Gothic"/>
          <w:b/>
        </w:rPr>
        <w:t>)</w:t>
      </w:r>
      <w:r>
        <w:rPr>
          <w:rFonts w:ascii="Century Gothic" w:eastAsia="Century Gothic" w:hAnsi="Century Gothic" w:cs="Century Gothic"/>
          <w:b/>
        </w:rPr>
        <w:t>:</w:t>
      </w:r>
      <w:r w:rsidR="005477B0">
        <w:rPr>
          <w:rFonts w:ascii="Century Gothic" w:eastAsia="Century Gothic" w:hAnsi="Century Gothic" w:cs="Century Gothic"/>
          <w:b/>
        </w:rPr>
        <w:t xml:space="preserve"> Option 4</w:t>
      </w:r>
    </w:p>
    <w:p w14:paraId="0A2F95D7" w14:textId="5B31384D" w:rsidR="007954DC" w:rsidRDefault="00E67CD7" w:rsidP="00883A24">
      <w:pPr>
        <w:spacing w:before="160"/>
        <w:rPr>
          <w:rFonts w:ascii="Century Gothic" w:eastAsia="Century Gothic" w:hAnsi="Century Gothic" w:cs="Century Gothic"/>
        </w:rPr>
      </w:pPr>
      <w:r>
        <w:rPr>
          <w:rFonts w:ascii="Century Gothic" w:eastAsia="Century Gothic" w:hAnsi="Century Gothic" w:cs="Century Gothic"/>
        </w:rPr>
        <w:t>Where:</w:t>
      </w:r>
    </w:p>
    <w:p w14:paraId="5E940E87" w14:textId="77777777" w:rsidR="007954DC" w:rsidRDefault="00E67CD7" w:rsidP="00883A24">
      <w:pPr>
        <w:spacing w:before="160"/>
        <w:rPr>
          <w:rFonts w:ascii="Century Gothic" w:eastAsia="Century Gothic" w:hAnsi="Century Gothic" w:cs="Century Gothic"/>
        </w:rPr>
      </w:pPr>
      <w:proofErr w:type="spellStart"/>
      <w:r>
        <w:rPr>
          <w:rFonts w:ascii="Century Gothic" w:eastAsia="Century Gothic" w:hAnsi="Century Gothic" w:cs="Century Gothic"/>
        </w:rPr>
        <w:t>SC</w:t>
      </w:r>
      <w:r>
        <w:rPr>
          <w:rFonts w:ascii="Century Gothic" w:eastAsia="Century Gothic" w:hAnsi="Century Gothic" w:cs="Century Gothic"/>
          <w:vertAlign w:val="subscript"/>
        </w:rPr>
        <w:t>old</w:t>
      </w:r>
      <w:proofErr w:type="spellEnd"/>
      <w:r>
        <w:rPr>
          <w:rFonts w:ascii="Century Gothic" w:eastAsia="Century Gothic" w:hAnsi="Century Gothic" w:cs="Century Gothic"/>
        </w:rPr>
        <w:t xml:space="preserve"> = Specific fuel consumption or fuel consumption rate of the pre-project devices</w:t>
      </w:r>
    </w:p>
    <w:p w14:paraId="70FE3E70" w14:textId="210D1847" w:rsidR="007954DC" w:rsidRDefault="00E67CD7" w:rsidP="00883A24">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lastRenderedPageBreak/>
        <w:t>SC</w:t>
      </w:r>
      <w:r>
        <w:rPr>
          <w:rFonts w:ascii="Century Gothic" w:eastAsia="Century Gothic" w:hAnsi="Century Gothic" w:cs="Century Gothic"/>
          <w:vertAlign w:val="subscript"/>
        </w:rPr>
        <w:t>new,i</w:t>
      </w:r>
      <w:proofErr w:type="gramEnd"/>
      <w:r>
        <w:rPr>
          <w:rFonts w:ascii="Century Gothic" w:eastAsia="Century Gothic" w:hAnsi="Century Gothic" w:cs="Century Gothic"/>
          <w:vertAlign w:val="subscript"/>
        </w:rPr>
        <w:t>,j</w:t>
      </w:r>
      <w:proofErr w:type="spellEnd"/>
      <w:r>
        <w:rPr>
          <w:rFonts w:ascii="Century Gothic" w:eastAsia="Century Gothic" w:hAnsi="Century Gothic" w:cs="Century Gothic"/>
        </w:rPr>
        <w:t xml:space="preserve"> = Specific fuel consumption or the fuel consumption rate of the devices of type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and batch j deployed as part of the project</w:t>
      </w:r>
    </w:p>
    <w:p w14:paraId="0E69278C" w14:textId="106D1B09" w:rsidR="00A9339F" w:rsidRDefault="00A9339F" w:rsidP="00883A24">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t>B</w:t>
      </w:r>
      <w:r w:rsidRPr="00A9339F">
        <w:rPr>
          <w:rFonts w:ascii="Century Gothic" w:eastAsia="Century Gothic" w:hAnsi="Century Gothic" w:cs="Century Gothic"/>
          <w:vertAlign w:val="subscript"/>
        </w:rPr>
        <w:t>old,i</w:t>
      </w:r>
      <w:proofErr w:type="gramEnd"/>
      <w:r w:rsidRPr="00A9339F">
        <w:rPr>
          <w:rFonts w:ascii="Century Gothic" w:eastAsia="Century Gothic" w:hAnsi="Century Gothic" w:cs="Century Gothic"/>
          <w:vertAlign w:val="subscript"/>
        </w:rPr>
        <w:t>,j</w:t>
      </w:r>
      <w:proofErr w:type="spellEnd"/>
      <w:r>
        <w:rPr>
          <w:rFonts w:ascii="Century Gothic" w:eastAsia="Century Gothic" w:hAnsi="Century Gothic" w:cs="Century Gothic"/>
        </w:rPr>
        <w:t xml:space="preserve"> = </w:t>
      </w:r>
      <w:r w:rsidRPr="00433AB2">
        <w:rPr>
          <w:rFonts w:ascii="Century Gothic" w:eastAsia="Century Gothic" w:hAnsi="Century Gothic" w:cs="Century Gothic"/>
        </w:rPr>
        <w:t>5.6299</w:t>
      </w:r>
      <w:r w:rsidR="00883A24">
        <w:rPr>
          <w:rStyle w:val="FootnoteReference"/>
          <w:rFonts w:ascii="Century Gothic" w:eastAsia="Century Gothic" w:hAnsi="Century Gothic" w:cs="Century Gothic"/>
        </w:rPr>
        <w:footnoteReference w:id="54"/>
      </w:r>
    </w:p>
    <w:p w14:paraId="60CDA16B" w14:textId="0BDF2724" w:rsidR="00DD76D2" w:rsidRDefault="00E67CD7">
      <w:pPr>
        <w:spacing w:before="160"/>
        <w:rPr>
          <w:rFonts w:ascii="Century Gothic" w:eastAsia="Century Gothic" w:hAnsi="Century Gothic" w:cs="Century Gothic"/>
        </w:rPr>
      </w:pPr>
      <w:r>
        <w:rPr>
          <w:rFonts w:ascii="Century Gothic" w:eastAsia="Century Gothic" w:hAnsi="Century Gothic" w:cs="Century Gothic"/>
        </w:rPr>
        <w:t xml:space="preserve">Based on the Clean Cooking Test, the value of </w:t>
      </w:r>
      <w:proofErr w:type="spellStart"/>
      <w:r>
        <w:rPr>
          <w:rFonts w:ascii="Century Gothic" w:eastAsia="Century Gothic" w:hAnsi="Century Gothic" w:cs="Century Gothic"/>
        </w:rPr>
        <w:t>SC</w:t>
      </w:r>
      <w:r>
        <w:rPr>
          <w:rFonts w:ascii="Century Gothic" w:eastAsia="Century Gothic" w:hAnsi="Century Gothic" w:cs="Century Gothic"/>
          <w:vertAlign w:val="subscript"/>
        </w:rPr>
        <w:t>old</w:t>
      </w:r>
      <w:proofErr w:type="spellEnd"/>
      <w:r>
        <w:rPr>
          <w:rFonts w:ascii="Century Gothic" w:eastAsia="Century Gothic" w:hAnsi="Century Gothic" w:cs="Century Gothic"/>
        </w:rPr>
        <w:t xml:space="preserve"> was 1132.3g cooked tortilla per kg of wood fuel based on the average of several trials of stoves before undergoing our improvement procedure and new components.</w:t>
      </w:r>
      <w:r w:rsidR="006E4BFB">
        <w:rPr>
          <w:rStyle w:val="FootnoteReference"/>
          <w:rFonts w:ascii="Century Gothic" w:eastAsia="Century Gothic" w:hAnsi="Century Gothic" w:cs="Century Gothic"/>
        </w:rPr>
        <w:footnoteReference w:id="55"/>
      </w:r>
      <w:r>
        <w:rPr>
          <w:rFonts w:ascii="Century Gothic" w:eastAsia="Century Gothic" w:hAnsi="Century Gothic" w:cs="Century Gothic"/>
        </w:rPr>
        <w:t xml:space="preserve"> </w:t>
      </w:r>
      <w:r w:rsidR="00CE7EE4">
        <w:rPr>
          <w:rFonts w:ascii="Century Gothic" w:eastAsia="Century Gothic" w:hAnsi="Century Gothic" w:cs="Century Gothic"/>
        </w:rPr>
        <w:t>The estimation that the project device</w:t>
      </w:r>
      <w:r>
        <w:rPr>
          <w:rFonts w:ascii="Century Gothic" w:eastAsia="Century Gothic" w:hAnsi="Century Gothic" w:cs="Century Gothic"/>
        </w:rPr>
        <w:t xml:space="preserve"> </w:t>
      </w:r>
      <w:r w:rsidR="00CE7EE4">
        <w:rPr>
          <w:rFonts w:ascii="Century Gothic" w:eastAsia="Century Gothic" w:hAnsi="Century Gothic" w:cs="Century Gothic"/>
        </w:rPr>
        <w:t>for PA 2 will have a similar life</w:t>
      </w:r>
      <w:r w:rsidR="00BD2063">
        <w:rPr>
          <w:rFonts w:ascii="Century Gothic" w:eastAsia="Century Gothic" w:hAnsi="Century Gothic" w:cs="Century Gothic"/>
        </w:rPr>
        <w:t xml:space="preserve"> </w:t>
      </w:r>
      <w:r w:rsidR="00CE7EE4">
        <w:rPr>
          <w:rFonts w:ascii="Century Gothic" w:eastAsia="Century Gothic" w:hAnsi="Century Gothic" w:cs="Century Gothic"/>
        </w:rPr>
        <w:t xml:space="preserve">span to the project device for PA 1 is based on the assumption that the aging and consequential deterioration of the combustion chamber </w:t>
      </w:r>
      <w:r w:rsidR="00754BBD" w:rsidRPr="00754BBD">
        <w:rPr>
          <w:rFonts w:ascii="Century Gothic" w:eastAsia="Century Gothic" w:hAnsi="Century Gothic" w:cs="Century Gothic"/>
        </w:rPr>
        <w:t xml:space="preserve">is the </w:t>
      </w:r>
      <w:r w:rsidR="00CE7EE4">
        <w:rPr>
          <w:rFonts w:ascii="Century Gothic" w:eastAsia="Century Gothic" w:hAnsi="Century Gothic" w:cs="Century Gothic"/>
        </w:rPr>
        <w:t>reason for the loss in efficiency over time. The other parts of the project device such as the concrete body</w:t>
      </w:r>
      <w:r w:rsidR="00754BBD" w:rsidRPr="00754BBD">
        <w:rPr>
          <w:rFonts w:ascii="Century Gothic" w:eastAsia="Century Gothic" w:hAnsi="Century Gothic" w:cs="Century Gothic"/>
        </w:rPr>
        <w:t xml:space="preserve"> </w:t>
      </w:r>
      <w:r w:rsidR="00CE7EE4">
        <w:rPr>
          <w:rFonts w:ascii="Century Gothic" w:eastAsia="Century Gothic" w:hAnsi="Century Gothic" w:cs="Century Gothic"/>
        </w:rPr>
        <w:t>can</w:t>
      </w:r>
      <w:r w:rsidR="00754BBD" w:rsidRPr="00754BBD">
        <w:rPr>
          <w:rFonts w:ascii="Century Gothic" w:eastAsia="Century Gothic" w:hAnsi="Century Gothic" w:cs="Century Gothic"/>
        </w:rPr>
        <w:t xml:space="preserve"> survive </w:t>
      </w:r>
      <w:r w:rsidR="00CE7EE4">
        <w:rPr>
          <w:rFonts w:ascii="Century Gothic" w:eastAsia="Century Gothic" w:hAnsi="Century Gothic" w:cs="Century Gothic"/>
        </w:rPr>
        <w:t xml:space="preserve">much </w:t>
      </w:r>
      <w:r w:rsidR="00754BBD" w:rsidRPr="00754BBD">
        <w:rPr>
          <w:rFonts w:ascii="Century Gothic" w:eastAsia="Century Gothic" w:hAnsi="Century Gothic" w:cs="Century Gothic"/>
        </w:rPr>
        <w:t>longer</w:t>
      </w:r>
      <w:r w:rsidR="00CE7EE4">
        <w:rPr>
          <w:rFonts w:ascii="Century Gothic" w:eastAsia="Century Gothic" w:hAnsi="Century Gothic" w:cs="Century Gothic"/>
        </w:rPr>
        <w:t xml:space="preserve">. The stoves of certain owners who dedicate meticulous care to maintain the combustion chamber well have continued to function for longer than the manufacturer stated 10-year lifespan. </w:t>
      </w:r>
      <w:r w:rsidR="00DD76D2">
        <w:rPr>
          <w:rFonts w:ascii="Century Gothic" w:eastAsia="Century Gothic" w:hAnsi="Century Gothic" w:cs="Century Gothic"/>
        </w:rPr>
        <w:t xml:space="preserve">Testimonies and physical evidence seen while our Outreach Team is in the field corroborates this estimation. </w:t>
      </w:r>
    </w:p>
    <w:p w14:paraId="64AE3004" w14:textId="3568B1D2" w:rsidR="007954DC" w:rsidRDefault="00E67CD7">
      <w:pPr>
        <w:spacing w:before="160"/>
        <w:rPr>
          <w:rFonts w:ascii="Century Gothic" w:eastAsia="Century Gothic" w:hAnsi="Century Gothic" w:cs="Century Gothic"/>
        </w:rPr>
      </w:pPr>
      <w:r>
        <w:rPr>
          <w:rFonts w:ascii="Century Gothic" w:eastAsia="Century Gothic" w:hAnsi="Century Gothic" w:cs="Century Gothic"/>
        </w:rPr>
        <w:t>The values under the same</w:t>
      </w:r>
      <w:r w:rsidR="00CE7EE4">
        <w:rPr>
          <w:rFonts w:ascii="Century Gothic" w:eastAsia="Century Gothic" w:hAnsi="Century Gothic" w:cs="Century Gothic"/>
        </w:rPr>
        <w:t xml:space="preserve"> CCT</w:t>
      </w:r>
      <w:r>
        <w:rPr>
          <w:rFonts w:ascii="Century Gothic" w:eastAsia="Century Gothic" w:hAnsi="Century Gothic" w:cs="Century Gothic"/>
        </w:rPr>
        <w:t xml:space="preserve"> procedure after improvement, and estimates for the life of the project </w:t>
      </w:r>
      <w:r w:rsidR="00025092">
        <w:rPr>
          <w:rFonts w:ascii="Century Gothic" w:eastAsia="Century Gothic" w:hAnsi="Century Gothic" w:cs="Century Gothic"/>
        </w:rPr>
        <w:t>device</w:t>
      </w:r>
      <w:r>
        <w:rPr>
          <w:rFonts w:ascii="Century Gothic" w:eastAsia="Century Gothic" w:hAnsi="Century Gothic" w:cs="Century Gothic"/>
        </w:rPr>
        <w:t xml:space="preserve"> are below.</w:t>
      </w:r>
      <w:r w:rsidR="00754BBD">
        <w:rPr>
          <w:rFonts w:ascii="Century Gothic" w:eastAsia="Century Gothic" w:hAnsi="Century Gothic" w:cs="Century Gothic"/>
        </w:rPr>
        <w:t xml:space="preserve"> </w:t>
      </w:r>
      <w:r w:rsidR="00D16B24">
        <w:rPr>
          <w:rFonts w:ascii="Century Gothic" w:eastAsia="Century Gothic" w:hAnsi="Century Gothic" w:cs="Century Gothic"/>
        </w:rPr>
        <w:t>However, while t</w:t>
      </w:r>
      <w:r w:rsidR="00CE7EE4">
        <w:rPr>
          <w:rFonts w:ascii="Century Gothic" w:eastAsia="Century Gothic" w:hAnsi="Century Gothic" w:cs="Century Gothic"/>
        </w:rPr>
        <w:t xml:space="preserve">he </w:t>
      </w:r>
      <w:r w:rsidR="00D16B24">
        <w:rPr>
          <w:rFonts w:ascii="Century Gothic" w:eastAsia="Century Gothic" w:hAnsi="Century Gothic" w:cs="Century Gothic"/>
        </w:rPr>
        <w:t xml:space="preserve">estimated </w:t>
      </w:r>
      <w:r w:rsidR="00CE7EE4">
        <w:rPr>
          <w:rFonts w:ascii="Century Gothic" w:eastAsia="Century Gothic" w:hAnsi="Century Gothic" w:cs="Century Gothic"/>
        </w:rPr>
        <w:t>life</w:t>
      </w:r>
      <w:r w:rsidR="00BD2063">
        <w:rPr>
          <w:rFonts w:ascii="Century Gothic" w:eastAsia="Century Gothic" w:hAnsi="Century Gothic" w:cs="Century Gothic"/>
        </w:rPr>
        <w:t xml:space="preserve"> </w:t>
      </w:r>
      <w:r w:rsidR="00CE7EE4">
        <w:rPr>
          <w:rFonts w:ascii="Century Gothic" w:eastAsia="Century Gothic" w:hAnsi="Century Gothic" w:cs="Century Gothic"/>
        </w:rPr>
        <w:t xml:space="preserve">span </w:t>
      </w:r>
      <w:r w:rsidR="00D16B24">
        <w:rPr>
          <w:rFonts w:ascii="Century Gothic" w:eastAsia="Century Gothic" w:hAnsi="Century Gothic" w:cs="Century Gothic"/>
        </w:rPr>
        <w:t xml:space="preserve">is used in the calculation of estimated VCUs, </w:t>
      </w:r>
      <w:proofErr w:type="spellStart"/>
      <w:proofErr w:type="gramStart"/>
      <w:r w:rsidR="00D16B24" w:rsidRPr="00D16B24">
        <w:rPr>
          <w:rFonts w:ascii="Century Gothic" w:hAnsi="Century Gothic"/>
          <w:i/>
          <w:color w:val="000000" w:themeColor="text1"/>
          <w:sz w:val="21"/>
          <w:szCs w:val="21"/>
        </w:rPr>
        <w:t>SC</w:t>
      </w:r>
      <w:r w:rsidR="00D16B24" w:rsidRPr="00D16B24">
        <w:rPr>
          <w:rFonts w:ascii="Century Gothic" w:hAnsi="Century Gothic"/>
          <w:i/>
          <w:color w:val="000000" w:themeColor="text1"/>
          <w:sz w:val="21"/>
          <w:szCs w:val="21"/>
          <w:vertAlign w:val="subscript"/>
        </w:rPr>
        <w:t>new,i</w:t>
      </w:r>
      <w:proofErr w:type="gramEnd"/>
      <w:r w:rsidR="00D16B24" w:rsidRPr="00D16B24">
        <w:rPr>
          <w:rFonts w:ascii="Century Gothic" w:hAnsi="Century Gothic"/>
          <w:i/>
          <w:color w:val="000000" w:themeColor="text1"/>
          <w:sz w:val="21"/>
          <w:szCs w:val="21"/>
          <w:vertAlign w:val="subscript"/>
        </w:rPr>
        <w:t>,j</w:t>
      </w:r>
      <w:proofErr w:type="spellEnd"/>
      <w:r w:rsidR="00982691">
        <w:rPr>
          <w:rFonts w:ascii="Century Gothic" w:eastAsia="Century Gothic" w:hAnsi="Century Gothic" w:cs="Century Gothic"/>
        </w:rPr>
        <w:t xml:space="preserve"> </w:t>
      </w:r>
      <w:r w:rsidR="00CE7EE4" w:rsidRPr="00754BBD">
        <w:rPr>
          <w:rFonts w:ascii="Century Gothic" w:eastAsia="Century Gothic" w:hAnsi="Century Gothic" w:cs="Century Gothic"/>
        </w:rPr>
        <w:t xml:space="preserve">is </w:t>
      </w:r>
      <w:r w:rsidR="00D16B24">
        <w:rPr>
          <w:rFonts w:ascii="Century Gothic" w:eastAsia="Century Gothic" w:hAnsi="Century Gothic" w:cs="Century Gothic"/>
        </w:rPr>
        <w:t>a data / parameter that receives ongoing</w:t>
      </w:r>
      <w:r w:rsidR="00CE7EE4" w:rsidRPr="00754BBD">
        <w:rPr>
          <w:rFonts w:ascii="Century Gothic" w:eastAsia="Century Gothic" w:hAnsi="Century Gothic" w:cs="Century Gothic"/>
        </w:rPr>
        <w:t xml:space="preserve"> </w:t>
      </w:r>
      <w:r w:rsidR="00CE7EE4">
        <w:rPr>
          <w:rFonts w:ascii="Century Gothic" w:eastAsia="Century Gothic" w:hAnsi="Century Gothic" w:cs="Century Gothic"/>
        </w:rPr>
        <w:t>monitor</w:t>
      </w:r>
      <w:r w:rsidR="00D16B24">
        <w:rPr>
          <w:rFonts w:ascii="Century Gothic" w:eastAsia="Century Gothic" w:hAnsi="Century Gothic" w:cs="Century Gothic"/>
        </w:rPr>
        <w:t>ing (see section 5.3)</w:t>
      </w:r>
      <w:r w:rsidR="00CE7EE4">
        <w:rPr>
          <w:rFonts w:ascii="Century Gothic" w:eastAsia="Century Gothic" w:hAnsi="Century Gothic" w:cs="Century Gothic"/>
        </w:rPr>
        <w:t xml:space="preserve">. </w:t>
      </w:r>
      <w:proofErr w:type="spellStart"/>
      <w:proofErr w:type="gramStart"/>
      <w:r w:rsidR="00D16B24" w:rsidRPr="00D16B24">
        <w:rPr>
          <w:rFonts w:ascii="Century Gothic" w:hAnsi="Century Gothic"/>
          <w:i/>
          <w:color w:val="000000" w:themeColor="text1"/>
          <w:sz w:val="21"/>
          <w:szCs w:val="21"/>
        </w:rPr>
        <w:t>SC</w:t>
      </w:r>
      <w:r w:rsidR="00D16B24" w:rsidRPr="00D16B24">
        <w:rPr>
          <w:rFonts w:ascii="Century Gothic" w:hAnsi="Century Gothic"/>
          <w:i/>
          <w:color w:val="000000" w:themeColor="text1"/>
          <w:sz w:val="21"/>
          <w:szCs w:val="21"/>
          <w:vertAlign w:val="subscript"/>
        </w:rPr>
        <w:t>new,i</w:t>
      </w:r>
      <w:proofErr w:type="gramEnd"/>
      <w:r w:rsidR="00D16B24" w:rsidRPr="00D16B24">
        <w:rPr>
          <w:rFonts w:ascii="Century Gothic" w:hAnsi="Century Gothic"/>
          <w:i/>
          <w:color w:val="000000" w:themeColor="text1"/>
          <w:sz w:val="21"/>
          <w:szCs w:val="21"/>
          <w:vertAlign w:val="subscript"/>
        </w:rPr>
        <w:t>,j</w:t>
      </w:r>
      <w:proofErr w:type="spellEnd"/>
      <w:r w:rsidR="00D16B24" w:rsidRPr="00D16B24">
        <w:rPr>
          <w:rFonts w:ascii="Century Gothic" w:eastAsia="Century Gothic" w:hAnsi="Century Gothic" w:cs="Century Gothic"/>
          <w:color w:val="000000" w:themeColor="text1"/>
          <w:sz w:val="21"/>
          <w:szCs w:val="21"/>
        </w:rPr>
        <w:t xml:space="preserve"> </w:t>
      </w:r>
      <w:r w:rsidR="00D16B24">
        <w:rPr>
          <w:rFonts w:ascii="Century Gothic" w:eastAsia="Century Gothic" w:hAnsi="Century Gothic" w:cs="Century Gothic"/>
          <w:color w:val="000000" w:themeColor="text1"/>
          <w:sz w:val="21"/>
          <w:szCs w:val="21"/>
        </w:rPr>
        <w:t>, or “</w:t>
      </w:r>
      <w:r w:rsidR="00D16B24" w:rsidRPr="00D16B24">
        <w:rPr>
          <w:rFonts w:ascii="Century Gothic" w:eastAsia="Century Gothic" w:hAnsi="Century Gothic" w:cs="Century Gothic"/>
        </w:rPr>
        <w:t xml:space="preserve">Specific fuel consumption or fuel consumption rate during year y of the device(s) of type </w:t>
      </w:r>
      <w:proofErr w:type="spellStart"/>
      <w:r w:rsidR="00D16B24" w:rsidRPr="00D16B24">
        <w:rPr>
          <w:rFonts w:ascii="Century Gothic" w:eastAsia="Century Gothic" w:hAnsi="Century Gothic" w:cs="Century Gothic"/>
        </w:rPr>
        <w:t>i</w:t>
      </w:r>
      <w:proofErr w:type="spellEnd"/>
      <w:r w:rsidR="00D16B24" w:rsidRPr="00D16B24">
        <w:rPr>
          <w:rFonts w:ascii="Century Gothic" w:eastAsia="Century Gothic" w:hAnsi="Century Gothic" w:cs="Century Gothic"/>
        </w:rPr>
        <w:t xml:space="preserve"> deployed as part of the project that is fuel</w:t>
      </w:r>
      <w:r w:rsidR="00D16B24">
        <w:rPr>
          <w:rFonts w:ascii="Century Gothic" w:eastAsia="Century Gothic" w:hAnsi="Century Gothic" w:cs="Century Gothic"/>
        </w:rPr>
        <w:t xml:space="preserve"> </w:t>
      </w:r>
      <w:r w:rsidR="00D16B24" w:rsidRPr="00D16B24">
        <w:rPr>
          <w:rFonts w:ascii="Century Gothic" w:eastAsia="Century Gothic" w:hAnsi="Century Gothic" w:cs="Century Gothic"/>
        </w:rPr>
        <w:t>consumption per quantity of item(s) processed (e.g. food cooked) or fuel</w:t>
      </w:r>
      <w:r w:rsidR="00D16B24">
        <w:rPr>
          <w:rFonts w:ascii="Century Gothic" w:eastAsia="Century Gothic" w:hAnsi="Century Gothic" w:cs="Century Gothic"/>
        </w:rPr>
        <w:t xml:space="preserve"> </w:t>
      </w:r>
      <w:r w:rsidR="00D16B24" w:rsidRPr="00D16B24">
        <w:rPr>
          <w:rFonts w:ascii="Century Gothic" w:eastAsia="Century Gothic" w:hAnsi="Century Gothic" w:cs="Century Gothic"/>
        </w:rPr>
        <w:t xml:space="preserve">consumption per hour respectively with the age </w:t>
      </w:r>
      <w:r w:rsidR="00D16B24">
        <w:rPr>
          <w:rFonts w:ascii="Century Gothic" w:eastAsia="Century Gothic" w:hAnsi="Century Gothic" w:cs="Century Gothic"/>
        </w:rPr>
        <w:t xml:space="preserve">a </w:t>
      </w:r>
      <w:r w:rsidR="007B77A7">
        <w:rPr>
          <w:rFonts w:ascii="Century Gothic" w:eastAsia="Century Gothic" w:hAnsi="Century Gothic" w:cs="Century Gothic"/>
        </w:rPr>
        <w:t>reflects the actual efficiency o</w:t>
      </w:r>
      <w:r w:rsidR="00D16B24">
        <w:rPr>
          <w:rFonts w:ascii="Century Gothic" w:eastAsia="Century Gothic" w:hAnsi="Century Gothic" w:cs="Century Gothic"/>
        </w:rPr>
        <w:t>f the project device as time progresses</w:t>
      </w:r>
      <w:r w:rsidR="00D16B24" w:rsidRPr="00D16B24">
        <w:rPr>
          <w:rFonts w:ascii="Century Gothic" w:eastAsia="Century Gothic" w:hAnsi="Century Gothic" w:cs="Century Gothic"/>
        </w:rPr>
        <w:t>.</w:t>
      </w:r>
      <w:r w:rsidR="00D16B24">
        <w:rPr>
          <w:rFonts w:ascii="Century Gothic" w:eastAsia="Century Gothic" w:hAnsi="Century Gothic" w:cs="Century Gothic"/>
        </w:rPr>
        <w:t xml:space="preserve"> </w:t>
      </w:r>
      <w:r w:rsidR="00CE7EE4">
        <w:rPr>
          <w:rFonts w:ascii="Century Gothic" w:eastAsia="Century Gothic" w:hAnsi="Century Gothic" w:cs="Century Gothic"/>
        </w:rPr>
        <w:t>Th</w:t>
      </w:r>
      <w:r w:rsidR="00D16B24">
        <w:rPr>
          <w:rFonts w:ascii="Century Gothic" w:eastAsia="Century Gothic" w:hAnsi="Century Gothic" w:cs="Century Gothic"/>
        </w:rPr>
        <w:t xml:space="preserve">is </w:t>
      </w:r>
      <w:r w:rsidR="00CE7EE4">
        <w:rPr>
          <w:rFonts w:ascii="Century Gothic" w:eastAsia="Century Gothic" w:hAnsi="Century Gothic" w:cs="Century Gothic"/>
        </w:rPr>
        <w:t xml:space="preserve">efficiency </w:t>
      </w:r>
      <w:r w:rsidR="00D16B24">
        <w:rPr>
          <w:rFonts w:ascii="Century Gothic" w:eastAsia="Century Gothic" w:hAnsi="Century Gothic" w:cs="Century Gothic"/>
        </w:rPr>
        <w:t xml:space="preserve">will be </w:t>
      </w:r>
      <w:r w:rsidR="00CE7EE4" w:rsidRPr="00754BBD">
        <w:rPr>
          <w:rFonts w:ascii="Century Gothic" w:eastAsia="Century Gothic" w:hAnsi="Century Gothic" w:cs="Century Gothic"/>
        </w:rPr>
        <w:t>accounted for</w:t>
      </w:r>
      <w:r w:rsidR="00D16B24">
        <w:rPr>
          <w:rFonts w:ascii="Century Gothic" w:eastAsia="Century Gothic" w:hAnsi="Century Gothic" w:cs="Century Gothic"/>
        </w:rPr>
        <w:t xml:space="preserve"> </w:t>
      </w:r>
      <w:r w:rsidR="00CE7EE4" w:rsidRPr="00754BBD">
        <w:rPr>
          <w:rFonts w:ascii="Century Gothic" w:eastAsia="Century Gothic" w:hAnsi="Century Gothic" w:cs="Century Gothic"/>
        </w:rPr>
        <w:t>in monitoring report</w:t>
      </w:r>
      <w:r w:rsidR="00D16B24">
        <w:rPr>
          <w:rFonts w:ascii="Century Gothic" w:eastAsia="Century Gothic" w:hAnsi="Century Gothic" w:cs="Century Gothic"/>
        </w:rPr>
        <w:t>s</w:t>
      </w:r>
      <w:r w:rsidR="00CE7EE4" w:rsidRPr="00754BBD">
        <w:rPr>
          <w:rFonts w:ascii="Century Gothic" w:eastAsia="Century Gothic" w:hAnsi="Century Gothic" w:cs="Century Gothic"/>
        </w:rPr>
        <w:t xml:space="preserve">, </w:t>
      </w:r>
      <w:r w:rsidR="00D16B24">
        <w:rPr>
          <w:rFonts w:ascii="Century Gothic" w:eastAsia="Century Gothic" w:hAnsi="Century Gothic" w:cs="Century Gothic"/>
        </w:rPr>
        <w:t>along with evidence of</w:t>
      </w:r>
      <w:r w:rsidR="00CE7EE4" w:rsidRPr="00754BBD">
        <w:rPr>
          <w:rFonts w:ascii="Century Gothic" w:eastAsia="Century Gothic" w:hAnsi="Century Gothic" w:cs="Century Gothic"/>
        </w:rPr>
        <w:t xml:space="preserve"> CCTs </w:t>
      </w:r>
      <w:r w:rsidR="00D16B24">
        <w:rPr>
          <w:rFonts w:ascii="Century Gothic" w:eastAsia="Century Gothic" w:hAnsi="Century Gothic" w:cs="Century Gothic"/>
        </w:rPr>
        <w:t xml:space="preserve">executed per the protocol described in appendix three, in accordance </w:t>
      </w:r>
      <w:r w:rsidR="007B77A7">
        <w:rPr>
          <w:rFonts w:ascii="Century Gothic" w:eastAsia="Century Gothic" w:hAnsi="Century Gothic" w:cs="Century Gothic"/>
        </w:rPr>
        <w:t>with the requirement of AMS-II.</w:t>
      </w:r>
      <w:r w:rsidR="00D16B24">
        <w:rPr>
          <w:rFonts w:ascii="Century Gothic" w:eastAsia="Century Gothic" w:hAnsi="Century Gothic" w:cs="Century Gothic"/>
        </w:rPr>
        <w:t>G</w:t>
      </w:r>
      <w:r w:rsidR="007B77A7">
        <w:rPr>
          <w:rFonts w:ascii="Century Gothic" w:eastAsia="Century Gothic" w:hAnsi="Century Gothic" w:cs="Century Gothic"/>
        </w:rPr>
        <w:t>.</w:t>
      </w:r>
      <w:r w:rsidR="00D16B24">
        <w:rPr>
          <w:rFonts w:ascii="Century Gothic" w:eastAsia="Century Gothic" w:hAnsi="Century Gothic" w:cs="Century Gothic"/>
        </w:rPr>
        <w:t xml:space="preserve"> data / parameter table 14, to determine</w:t>
      </w:r>
      <w:r w:rsidR="00CE7EE4" w:rsidRPr="00754BBD">
        <w:rPr>
          <w:rFonts w:ascii="Century Gothic" w:eastAsia="Century Gothic" w:hAnsi="Century Gothic" w:cs="Century Gothic"/>
        </w:rPr>
        <w:t xml:space="preserve"> actual efficiency</w:t>
      </w:r>
      <w:r w:rsidR="00D16B24">
        <w:rPr>
          <w:rFonts w:ascii="Century Gothic" w:eastAsia="Century Gothic" w:hAnsi="Century Gothic" w:cs="Century Gothic"/>
        </w:rPr>
        <w:t xml:space="preserve"> and resulting VCUs for the monitoring period</w:t>
      </w:r>
      <w:r w:rsidR="00CE7EE4" w:rsidRPr="00754BBD">
        <w:rPr>
          <w:rFonts w:ascii="Century Gothic" w:eastAsia="Century Gothic" w:hAnsi="Century Gothic" w:cs="Century Gothic"/>
        </w:rPr>
        <w:t>.</w:t>
      </w:r>
    </w:p>
    <w:p w14:paraId="097507DC" w14:textId="77777777" w:rsidR="007954DC" w:rsidRDefault="007954DC">
      <w:pPr>
        <w:spacing w:before="160"/>
        <w:rPr>
          <w:i/>
          <w:color w:val="4F5150"/>
        </w:rPr>
      </w:pPr>
    </w:p>
    <w:tbl>
      <w:tblPr>
        <w:tblStyle w:val="af"/>
        <w:tblW w:w="8754"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4246"/>
        <w:gridCol w:w="2254"/>
        <w:gridCol w:w="2254"/>
      </w:tblGrid>
      <w:tr w:rsidR="007954DC" w14:paraId="19AF9800" w14:textId="77777777" w:rsidTr="00346E9E">
        <w:tc>
          <w:tcPr>
            <w:tcW w:w="4246" w:type="dxa"/>
            <w:shd w:val="clear" w:color="auto" w:fill="2B3957"/>
          </w:tcPr>
          <w:p w14:paraId="69BB46CE" w14:textId="77777777" w:rsidR="007954DC" w:rsidRPr="00883A24" w:rsidRDefault="00E67CD7">
            <w:pPr>
              <w:spacing w:before="120" w:after="120"/>
              <w:rPr>
                <w:rFonts w:ascii="Century Gothic" w:hAnsi="Century Gothic"/>
                <w:b/>
                <w:color w:val="FFFFFF"/>
              </w:rPr>
            </w:pPr>
            <w:r w:rsidRPr="00883A24">
              <w:rPr>
                <w:rFonts w:ascii="Century Gothic" w:hAnsi="Century Gothic"/>
                <w:b/>
                <w:color w:val="FFFFFF"/>
              </w:rPr>
              <w:t xml:space="preserve">Age of Project device </w:t>
            </w:r>
          </w:p>
        </w:tc>
        <w:tc>
          <w:tcPr>
            <w:tcW w:w="2254" w:type="dxa"/>
            <w:shd w:val="clear" w:color="auto" w:fill="2B3957"/>
          </w:tcPr>
          <w:p w14:paraId="50983C67" w14:textId="77777777" w:rsidR="007954DC" w:rsidRPr="007B77A7" w:rsidRDefault="00E67CD7">
            <w:pPr>
              <w:spacing w:before="120" w:after="120"/>
              <w:rPr>
                <w:rFonts w:ascii="Century Gothic" w:hAnsi="Century Gothic"/>
                <w:b/>
                <w:color w:val="FFFFFF"/>
              </w:rPr>
            </w:pPr>
            <w:proofErr w:type="spellStart"/>
            <w:proofErr w:type="gramStart"/>
            <w:r w:rsidRPr="007B77A7">
              <w:rPr>
                <w:rFonts w:ascii="Century Gothic" w:hAnsi="Century Gothic"/>
                <w:i/>
                <w:color w:val="F2F2F2"/>
              </w:rPr>
              <w:t>SC</w:t>
            </w:r>
            <w:r w:rsidRPr="007B77A7">
              <w:rPr>
                <w:rFonts w:ascii="Century Gothic" w:hAnsi="Century Gothic"/>
                <w:i/>
                <w:color w:val="F2F2F2"/>
                <w:vertAlign w:val="subscript"/>
              </w:rPr>
              <w:t>new,i</w:t>
            </w:r>
            <w:proofErr w:type="gramEnd"/>
            <w:r w:rsidRPr="007B77A7">
              <w:rPr>
                <w:rFonts w:ascii="Century Gothic" w:hAnsi="Century Gothic"/>
                <w:i/>
                <w:color w:val="F2F2F2"/>
                <w:vertAlign w:val="subscript"/>
              </w:rPr>
              <w:t>,j</w:t>
            </w:r>
            <w:proofErr w:type="spellEnd"/>
            <w:r w:rsidRPr="007B77A7">
              <w:rPr>
                <w:rFonts w:ascii="Century Gothic" w:hAnsi="Century Gothic"/>
                <w:i/>
                <w:color w:val="F2F2F2"/>
                <w:vertAlign w:val="subscript"/>
              </w:rPr>
              <w:t xml:space="preserve"> </w:t>
            </w:r>
            <w:r w:rsidRPr="007B77A7">
              <w:rPr>
                <w:rFonts w:ascii="Century Gothic" w:hAnsi="Century Gothic"/>
                <w:b/>
                <w:color w:val="FFFFFF"/>
              </w:rPr>
              <w:t>=</w:t>
            </w:r>
          </w:p>
        </w:tc>
        <w:tc>
          <w:tcPr>
            <w:tcW w:w="2254" w:type="dxa"/>
            <w:shd w:val="clear" w:color="auto" w:fill="2B3957"/>
          </w:tcPr>
          <w:p w14:paraId="7B522703" w14:textId="77777777" w:rsidR="007954DC" w:rsidRPr="007B77A7" w:rsidRDefault="00E67CD7">
            <w:pPr>
              <w:spacing w:before="120" w:after="120"/>
              <w:rPr>
                <w:rFonts w:ascii="Century Gothic" w:hAnsi="Century Gothic"/>
                <w:b/>
                <w:color w:val="FFFFFF"/>
              </w:rPr>
            </w:pPr>
            <w:proofErr w:type="spellStart"/>
            <w:proofErr w:type="gramStart"/>
            <w:r w:rsidRPr="007B77A7">
              <w:rPr>
                <w:rFonts w:ascii="Century Gothic" w:hAnsi="Century Gothic"/>
                <w:b/>
                <w:color w:val="FFFFFF"/>
              </w:rPr>
              <w:t>B</w:t>
            </w:r>
            <w:r w:rsidRPr="007B77A7">
              <w:rPr>
                <w:rFonts w:ascii="Century Gothic" w:hAnsi="Century Gothic"/>
                <w:b/>
                <w:color w:val="FFFFFF"/>
                <w:vertAlign w:val="subscript"/>
              </w:rPr>
              <w:t>y,savings</w:t>
            </w:r>
            <w:proofErr w:type="gramEnd"/>
            <w:r w:rsidRPr="007B77A7">
              <w:rPr>
                <w:rFonts w:ascii="Century Gothic" w:hAnsi="Century Gothic"/>
                <w:b/>
                <w:color w:val="FFFFFF"/>
                <w:vertAlign w:val="subscript"/>
              </w:rPr>
              <w:t>,i,j</w:t>
            </w:r>
            <w:proofErr w:type="spellEnd"/>
            <w:r w:rsidRPr="007B77A7">
              <w:rPr>
                <w:rFonts w:ascii="Century Gothic" w:hAnsi="Century Gothic"/>
                <w:b/>
                <w:color w:val="FFFFFF"/>
                <w:vertAlign w:val="subscript"/>
              </w:rPr>
              <w:t xml:space="preserve"> </w:t>
            </w:r>
            <w:r w:rsidRPr="007B77A7">
              <w:rPr>
                <w:rFonts w:ascii="Century Gothic" w:hAnsi="Century Gothic"/>
                <w:b/>
                <w:color w:val="FFFFFF"/>
              </w:rPr>
              <w:t>=</w:t>
            </w:r>
          </w:p>
        </w:tc>
      </w:tr>
      <w:tr w:rsidR="00346E9E" w14:paraId="0ECA6A84" w14:textId="77777777" w:rsidTr="00346E9E">
        <w:trPr>
          <w:trHeight w:val="360"/>
        </w:trPr>
        <w:tc>
          <w:tcPr>
            <w:tcW w:w="4246" w:type="dxa"/>
            <w:shd w:val="clear" w:color="auto" w:fill="F2F2F2"/>
            <w:vAlign w:val="center"/>
          </w:tcPr>
          <w:p w14:paraId="0066FFDC" w14:textId="23C2A314"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0</w:t>
            </w:r>
          </w:p>
        </w:tc>
        <w:tc>
          <w:tcPr>
            <w:tcW w:w="2254" w:type="dxa"/>
            <w:shd w:val="clear" w:color="auto" w:fill="F2F2F2"/>
          </w:tcPr>
          <w:p w14:paraId="0A7255D2" w14:textId="59693A3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590.6</w:t>
            </w:r>
            <w:r>
              <w:rPr>
                <w:rStyle w:val="FootnoteReference"/>
                <w:rFonts w:ascii="Century Gothic" w:eastAsia="Century Gothic" w:hAnsi="Century Gothic" w:cs="Century Gothic"/>
              </w:rPr>
              <w:footnoteReference w:id="56"/>
            </w:r>
          </w:p>
        </w:tc>
        <w:tc>
          <w:tcPr>
            <w:tcW w:w="2254" w:type="dxa"/>
            <w:shd w:val="clear" w:color="auto" w:fill="F2F2F2"/>
          </w:tcPr>
          <w:p w14:paraId="5F5303EC" w14:textId="7B8729FB"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2.693</w:t>
            </w:r>
          </w:p>
        </w:tc>
      </w:tr>
      <w:tr w:rsidR="00346E9E" w14:paraId="5344AD6C" w14:textId="77777777" w:rsidTr="00346E9E">
        <w:tc>
          <w:tcPr>
            <w:tcW w:w="4246" w:type="dxa"/>
            <w:shd w:val="clear" w:color="auto" w:fill="F2F2F2"/>
            <w:vAlign w:val="center"/>
          </w:tcPr>
          <w:p w14:paraId="066502D4" w14:textId="4EF9DB2C"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1 (estimate)</w:t>
            </w:r>
          </w:p>
        </w:tc>
        <w:tc>
          <w:tcPr>
            <w:tcW w:w="2254" w:type="dxa"/>
            <w:shd w:val="clear" w:color="auto" w:fill="F2F2F2"/>
          </w:tcPr>
          <w:p w14:paraId="6C2A2D52" w14:textId="7777777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644.8</w:t>
            </w:r>
          </w:p>
        </w:tc>
        <w:tc>
          <w:tcPr>
            <w:tcW w:w="2254" w:type="dxa"/>
            <w:shd w:val="clear" w:color="auto" w:fill="F2F2F2"/>
          </w:tcPr>
          <w:p w14:paraId="2919865F" w14:textId="5973ACDA"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2.424</w:t>
            </w:r>
          </w:p>
        </w:tc>
      </w:tr>
      <w:tr w:rsidR="00346E9E" w14:paraId="0277636A" w14:textId="77777777" w:rsidTr="00346E9E">
        <w:tc>
          <w:tcPr>
            <w:tcW w:w="4246" w:type="dxa"/>
            <w:shd w:val="clear" w:color="auto" w:fill="F2F2F2"/>
            <w:vAlign w:val="center"/>
          </w:tcPr>
          <w:p w14:paraId="0CBDE9F2" w14:textId="32EF840A"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2 (estimate)</w:t>
            </w:r>
          </w:p>
        </w:tc>
        <w:tc>
          <w:tcPr>
            <w:tcW w:w="2254" w:type="dxa"/>
            <w:shd w:val="clear" w:color="auto" w:fill="F2F2F2"/>
          </w:tcPr>
          <w:p w14:paraId="6CC496FE" w14:textId="7777777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698.9</w:t>
            </w:r>
          </w:p>
        </w:tc>
        <w:tc>
          <w:tcPr>
            <w:tcW w:w="2254" w:type="dxa"/>
            <w:shd w:val="clear" w:color="auto" w:fill="F2F2F2"/>
          </w:tcPr>
          <w:p w14:paraId="4CE18350" w14:textId="32D89FCC"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2.155</w:t>
            </w:r>
          </w:p>
        </w:tc>
      </w:tr>
      <w:tr w:rsidR="00346E9E" w14:paraId="6CE9A9EC" w14:textId="77777777" w:rsidTr="00346E9E">
        <w:tc>
          <w:tcPr>
            <w:tcW w:w="4246" w:type="dxa"/>
            <w:shd w:val="clear" w:color="auto" w:fill="F2F2F2"/>
            <w:vAlign w:val="center"/>
          </w:tcPr>
          <w:p w14:paraId="392D9AB2" w14:textId="7FC03762"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3 (estimate)</w:t>
            </w:r>
          </w:p>
        </w:tc>
        <w:tc>
          <w:tcPr>
            <w:tcW w:w="2254" w:type="dxa"/>
            <w:shd w:val="clear" w:color="auto" w:fill="F2F2F2"/>
          </w:tcPr>
          <w:p w14:paraId="2594798E" w14:textId="7777777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753.1</w:t>
            </w:r>
          </w:p>
        </w:tc>
        <w:tc>
          <w:tcPr>
            <w:tcW w:w="2254" w:type="dxa"/>
            <w:shd w:val="clear" w:color="auto" w:fill="F2F2F2"/>
          </w:tcPr>
          <w:p w14:paraId="4C0813BA" w14:textId="61D6058C"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1.885</w:t>
            </w:r>
          </w:p>
        </w:tc>
      </w:tr>
      <w:tr w:rsidR="00346E9E" w14:paraId="5C4BC52C" w14:textId="77777777" w:rsidTr="00346E9E">
        <w:tc>
          <w:tcPr>
            <w:tcW w:w="4246" w:type="dxa"/>
            <w:shd w:val="clear" w:color="auto" w:fill="F2F2F2"/>
            <w:vAlign w:val="center"/>
          </w:tcPr>
          <w:p w14:paraId="5B28BD64" w14:textId="156FE4DF"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lastRenderedPageBreak/>
              <w:t>4 (estimate)</w:t>
            </w:r>
          </w:p>
        </w:tc>
        <w:tc>
          <w:tcPr>
            <w:tcW w:w="2254" w:type="dxa"/>
            <w:shd w:val="clear" w:color="auto" w:fill="F2F2F2"/>
          </w:tcPr>
          <w:p w14:paraId="44F68C81" w14:textId="7777777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807.3</w:t>
            </w:r>
          </w:p>
        </w:tc>
        <w:tc>
          <w:tcPr>
            <w:tcW w:w="2254" w:type="dxa"/>
            <w:shd w:val="clear" w:color="auto" w:fill="F2F2F2"/>
          </w:tcPr>
          <w:p w14:paraId="41790F46" w14:textId="0E86FD72"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1.616</w:t>
            </w:r>
          </w:p>
        </w:tc>
      </w:tr>
      <w:tr w:rsidR="00346E9E" w14:paraId="18FCFEF1" w14:textId="77777777" w:rsidTr="00346E9E">
        <w:tc>
          <w:tcPr>
            <w:tcW w:w="4246" w:type="dxa"/>
            <w:shd w:val="clear" w:color="auto" w:fill="F2F2F2"/>
            <w:vAlign w:val="center"/>
          </w:tcPr>
          <w:p w14:paraId="61D81388" w14:textId="40E48769"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5 (estimate)</w:t>
            </w:r>
          </w:p>
        </w:tc>
        <w:tc>
          <w:tcPr>
            <w:tcW w:w="2254" w:type="dxa"/>
            <w:shd w:val="clear" w:color="auto" w:fill="F2F2F2"/>
          </w:tcPr>
          <w:p w14:paraId="39722D7C" w14:textId="7777777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861.5</w:t>
            </w:r>
          </w:p>
        </w:tc>
        <w:tc>
          <w:tcPr>
            <w:tcW w:w="2254" w:type="dxa"/>
            <w:shd w:val="clear" w:color="auto" w:fill="F2F2F2"/>
          </w:tcPr>
          <w:p w14:paraId="6C47C928" w14:textId="35F4984D"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1.347</w:t>
            </w:r>
          </w:p>
        </w:tc>
      </w:tr>
      <w:tr w:rsidR="00346E9E" w14:paraId="23FB77C5" w14:textId="77777777" w:rsidTr="00346E9E">
        <w:tc>
          <w:tcPr>
            <w:tcW w:w="4246" w:type="dxa"/>
            <w:shd w:val="clear" w:color="auto" w:fill="F2F2F2"/>
            <w:vAlign w:val="center"/>
          </w:tcPr>
          <w:p w14:paraId="3CCD1D52" w14:textId="5DCEDAFC"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6 (estimate)</w:t>
            </w:r>
          </w:p>
        </w:tc>
        <w:tc>
          <w:tcPr>
            <w:tcW w:w="2254" w:type="dxa"/>
            <w:shd w:val="clear" w:color="auto" w:fill="F2F2F2"/>
          </w:tcPr>
          <w:p w14:paraId="23EAAE5A" w14:textId="7777777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915.6</w:t>
            </w:r>
          </w:p>
        </w:tc>
        <w:tc>
          <w:tcPr>
            <w:tcW w:w="2254" w:type="dxa"/>
            <w:shd w:val="clear" w:color="auto" w:fill="F2F2F2"/>
          </w:tcPr>
          <w:p w14:paraId="7D2F8B2F" w14:textId="69485FE4"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1.077</w:t>
            </w:r>
          </w:p>
        </w:tc>
      </w:tr>
      <w:tr w:rsidR="00346E9E" w14:paraId="64830322" w14:textId="77777777" w:rsidTr="00346E9E">
        <w:tc>
          <w:tcPr>
            <w:tcW w:w="4246" w:type="dxa"/>
            <w:shd w:val="clear" w:color="auto" w:fill="F2F2F2"/>
            <w:vAlign w:val="center"/>
          </w:tcPr>
          <w:p w14:paraId="012E976A" w14:textId="5F6E57FC"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7 (estimate)</w:t>
            </w:r>
          </w:p>
        </w:tc>
        <w:tc>
          <w:tcPr>
            <w:tcW w:w="2254" w:type="dxa"/>
            <w:shd w:val="clear" w:color="auto" w:fill="F2F2F2"/>
          </w:tcPr>
          <w:p w14:paraId="73735EA0" w14:textId="7777777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969.8</w:t>
            </w:r>
          </w:p>
        </w:tc>
        <w:tc>
          <w:tcPr>
            <w:tcW w:w="2254" w:type="dxa"/>
            <w:shd w:val="clear" w:color="auto" w:fill="F2F2F2"/>
          </w:tcPr>
          <w:p w14:paraId="2C0204E8" w14:textId="709A27D7"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0.808</w:t>
            </w:r>
          </w:p>
        </w:tc>
      </w:tr>
      <w:tr w:rsidR="00346E9E" w14:paraId="79585134" w14:textId="77777777" w:rsidTr="00346E9E">
        <w:tc>
          <w:tcPr>
            <w:tcW w:w="4246" w:type="dxa"/>
            <w:shd w:val="clear" w:color="auto" w:fill="F2F2F2"/>
            <w:vAlign w:val="center"/>
          </w:tcPr>
          <w:p w14:paraId="111C1ACD" w14:textId="50EB7A16"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8 (estimate)</w:t>
            </w:r>
          </w:p>
        </w:tc>
        <w:tc>
          <w:tcPr>
            <w:tcW w:w="2254" w:type="dxa"/>
            <w:shd w:val="clear" w:color="auto" w:fill="F2F2F2"/>
          </w:tcPr>
          <w:p w14:paraId="7E3CF014" w14:textId="7777777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1024.0</w:t>
            </w:r>
          </w:p>
        </w:tc>
        <w:tc>
          <w:tcPr>
            <w:tcW w:w="2254" w:type="dxa"/>
            <w:shd w:val="clear" w:color="auto" w:fill="F2F2F2"/>
          </w:tcPr>
          <w:p w14:paraId="02D325A8" w14:textId="7F483ADC"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0.539</w:t>
            </w:r>
          </w:p>
        </w:tc>
      </w:tr>
      <w:tr w:rsidR="00346E9E" w14:paraId="6DAE30AD" w14:textId="77777777" w:rsidTr="00346E9E">
        <w:tc>
          <w:tcPr>
            <w:tcW w:w="4246" w:type="dxa"/>
            <w:shd w:val="clear" w:color="auto" w:fill="F2F2F2"/>
            <w:vAlign w:val="center"/>
          </w:tcPr>
          <w:p w14:paraId="4C303A6B" w14:textId="3DDEB3A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9 (estimate)</w:t>
            </w:r>
          </w:p>
        </w:tc>
        <w:tc>
          <w:tcPr>
            <w:tcW w:w="2254" w:type="dxa"/>
            <w:shd w:val="clear" w:color="auto" w:fill="F2F2F2"/>
          </w:tcPr>
          <w:p w14:paraId="713DF575" w14:textId="7777777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1078.1</w:t>
            </w:r>
          </w:p>
        </w:tc>
        <w:tc>
          <w:tcPr>
            <w:tcW w:w="2254" w:type="dxa"/>
            <w:shd w:val="clear" w:color="auto" w:fill="F2F2F2"/>
          </w:tcPr>
          <w:p w14:paraId="70FE7A7E" w14:textId="55C8E332"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0.269</w:t>
            </w:r>
          </w:p>
        </w:tc>
      </w:tr>
      <w:tr w:rsidR="00346E9E" w14:paraId="7CA409A7" w14:textId="77777777" w:rsidTr="00346E9E">
        <w:tc>
          <w:tcPr>
            <w:tcW w:w="4246" w:type="dxa"/>
            <w:shd w:val="clear" w:color="auto" w:fill="F2F2F2"/>
            <w:vAlign w:val="center"/>
          </w:tcPr>
          <w:p w14:paraId="4E8E5542" w14:textId="4C913404"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10</w:t>
            </w:r>
          </w:p>
        </w:tc>
        <w:tc>
          <w:tcPr>
            <w:tcW w:w="2254" w:type="dxa"/>
            <w:shd w:val="clear" w:color="auto" w:fill="F2F2F2"/>
          </w:tcPr>
          <w:p w14:paraId="45699AEB" w14:textId="77777777" w:rsid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1132.3</w:t>
            </w:r>
          </w:p>
        </w:tc>
        <w:tc>
          <w:tcPr>
            <w:tcW w:w="2254" w:type="dxa"/>
            <w:shd w:val="clear" w:color="auto" w:fill="F2F2F2"/>
          </w:tcPr>
          <w:p w14:paraId="7F691052" w14:textId="00812C21"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0.000</w:t>
            </w:r>
          </w:p>
        </w:tc>
      </w:tr>
    </w:tbl>
    <w:p w14:paraId="10CB998C" w14:textId="77777777" w:rsidR="00CB237E" w:rsidRDefault="00CB237E" w:rsidP="00346E9E">
      <w:pPr>
        <w:spacing w:before="160"/>
        <w:rPr>
          <w:rFonts w:ascii="Century Gothic" w:eastAsia="Century Gothic" w:hAnsi="Century Gothic" w:cs="Century Gothic"/>
          <w:b/>
        </w:rPr>
      </w:pPr>
    </w:p>
    <w:p w14:paraId="4C6C2F16" w14:textId="7E0CF356" w:rsidR="007954DC" w:rsidRDefault="00883A24" w:rsidP="00346E9E">
      <w:pPr>
        <w:spacing w:before="160"/>
        <w:rPr>
          <w:rFonts w:ascii="Century Gothic" w:eastAsia="Century Gothic" w:hAnsi="Century Gothic" w:cs="Century Gothic"/>
          <w:b/>
        </w:rPr>
      </w:pPr>
      <w:r>
        <w:rPr>
          <w:rFonts w:ascii="Century Gothic" w:eastAsia="Century Gothic" w:hAnsi="Century Gothic" w:cs="Century Gothic"/>
          <w:b/>
          <w:noProof/>
        </w:rPr>
        <w:drawing>
          <wp:anchor distT="0" distB="0" distL="114300" distR="114300" simplePos="0" relativeHeight="251715584" behindDoc="0" locked="0" layoutInCell="1" allowOverlap="1" wp14:anchorId="344F3880" wp14:editId="6FEA6730">
            <wp:simplePos x="0" y="0"/>
            <wp:positionH relativeFrom="column">
              <wp:posOffset>-13447</wp:posOffset>
            </wp:positionH>
            <wp:positionV relativeFrom="paragraph">
              <wp:posOffset>391795</wp:posOffset>
            </wp:positionV>
            <wp:extent cx="2780506" cy="541337"/>
            <wp:effectExtent l="0" t="0" r="1270" b="5080"/>
            <wp:wrapTopAndBottom/>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780506" cy="541337"/>
                    </a:xfrm>
                    <a:prstGeom prst="rect">
                      <a:avLst/>
                    </a:prstGeom>
                    <a:ln/>
                  </pic:spPr>
                </pic:pic>
              </a:graphicData>
            </a:graphic>
            <wp14:sizeRelH relativeFrom="page">
              <wp14:pctWidth>0</wp14:pctWidth>
            </wp14:sizeRelH>
            <wp14:sizeRelV relativeFrom="page">
              <wp14:pctHeight>0</wp14:pctHeight>
            </wp14:sizeRelV>
          </wp:anchor>
        </w:drawing>
      </w:r>
      <w:r w:rsidR="00E67CD7">
        <w:rPr>
          <w:rFonts w:ascii="Century Gothic" w:eastAsia="Century Gothic" w:hAnsi="Century Gothic" w:cs="Century Gothic"/>
          <w:b/>
        </w:rPr>
        <w:t>Equation (2)</w:t>
      </w:r>
    </w:p>
    <w:p w14:paraId="6D572B1E" w14:textId="77777777" w:rsidR="007954DC" w:rsidRDefault="00E67CD7" w:rsidP="00883A24">
      <w:pPr>
        <w:spacing w:before="160"/>
        <w:rPr>
          <w:rFonts w:ascii="Century Gothic" w:eastAsia="Century Gothic" w:hAnsi="Century Gothic" w:cs="Century Gothic"/>
        </w:rPr>
      </w:pPr>
      <w:r>
        <w:rPr>
          <w:rFonts w:ascii="Century Gothic" w:eastAsia="Century Gothic" w:hAnsi="Century Gothic" w:cs="Century Gothic"/>
        </w:rPr>
        <w:t>Where:</w:t>
      </w:r>
    </w:p>
    <w:p w14:paraId="441E0CB8" w14:textId="496DBA36" w:rsidR="007954DC" w:rsidRDefault="00E67CD7">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t>B</w:t>
      </w:r>
      <w:r>
        <w:rPr>
          <w:rFonts w:ascii="Century Gothic" w:eastAsia="Century Gothic" w:hAnsi="Century Gothic" w:cs="Century Gothic"/>
          <w:vertAlign w:val="subscript"/>
        </w:rPr>
        <w:t>y,savings</w:t>
      </w:r>
      <w:proofErr w:type="gramEnd"/>
      <w:r>
        <w:rPr>
          <w:rFonts w:ascii="Century Gothic" w:eastAsia="Century Gothic" w:hAnsi="Century Gothic" w:cs="Century Gothic"/>
          <w:vertAlign w:val="subscript"/>
        </w:rPr>
        <w:t>,i,j</w:t>
      </w:r>
      <w:proofErr w:type="spellEnd"/>
      <w:r>
        <w:rPr>
          <w:rFonts w:ascii="Century Gothic" w:eastAsia="Century Gothic" w:hAnsi="Century Gothic" w:cs="Century Gothic"/>
        </w:rPr>
        <w:t xml:space="preserve"> = Quantity of woody biomass that is saved in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 xml:space="preserve"> per cookstove device of type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and batch j during year y, as determined per </w:t>
      </w:r>
      <w:r w:rsidR="007831AA">
        <w:rPr>
          <w:rFonts w:ascii="Century Gothic" w:eastAsia="Century Gothic" w:hAnsi="Century Gothic" w:cs="Century Gothic"/>
        </w:rPr>
        <w:t xml:space="preserve">Option 4: </w:t>
      </w:r>
      <w:r>
        <w:rPr>
          <w:rFonts w:ascii="Century Gothic" w:eastAsia="Century Gothic" w:hAnsi="Century Gothic" w:cs="Century Gothic"/>
        </w:rPr>
        <w:t>Equation (</w:t>
      </w:r>
      <w:r w:rsidR="007831AA">
        <w:rPr>
          <w:rFonts w:ascii="Century Gothic" w:eastAsia="Century Gothic" w:hAnsi="Century Gothic" w:cs="Century Gothic"/>
        </w:rPr>
        <w:t>9</w:t>
      </w:r>
      <w:r>
        <w:rPr>
          <w:rFonts w:ascii="Century Gothic" w:eastAsia="Century Gothic" w:hAnsi="Century Gothic" w:cs="Century Gothic"/>
        </w:rPr>
        <w:t xml:space="preserve">) </w:t>
      </w:r>
    </w:p>
    <w:p w14:paraId="4FDABB32" w14:textId="377DE9C1" w:rsidR="007954DC" w:rsidRDefault="00E67CD7">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t>f</w:t>
      </w:r>
      <w:r>
        <w:rPr>
          <w:rFonts w:ascii="Century Gothic" w:eastAsia="Century Gothic" w:hAnsi="Century Gothic" w:cs="Century Gothic"/>
          <w:vertAlign w:val="subscript"/>
        </w:rPr>
        <w:t>NRB,y</w:t>
      </w:r>
      <w:proofErr w:type="spellEnd"/>
      <w:proofErr w:type="gramEnd"/>
      <w:r>
        <w:rPr>
          <w:rFonts w:ascii="Century Gothic" w:eastAsia="Century Gothic" w:hAnsi="Century Gothic" w:cs="Century Gothic"/>
        </w:rPr>
        <w:t xml:space="preserve"> = Fraction of woody biomass that can be established as non-renewable biomass (</w:t>
      </w:r>
      <w:proofErr w:type="spellStart"/>
      <w:r>
        <w:rPr>
          <w:rFonts w:ascii="Century Gothic" w:eastAsia="Century Gothic" w:hAnsi="Century Gothic" w:cs="Century Gothic"/>
        </w:rPr>
        <w:t>fNRB</w:t>
      </w:r>
      <w:proofErr w:type="spellEnd"/>
      <w:r>
        <w:rPr>
          <w:rFonts w:ascii="Century Gothic" w:eastAsia="Century Gothic" w:hAnsi="Century Gothic" w:cs="Century Gothic"/>
        </w:rPr>
        <w:t xml:space="preserve">), as determined </w:t>
      </w:r>
      <w:r w:rsidR="000538CA">
        <w:rPr>
          <w:rFonts w:ascii="Century Gothic" w:eastAsia="Century Gothic" w:hAnsi="Century Gothic" w:cs="Century Gothic"/>
        </w:rPr>
        <w:t xml:space="preserve">ex-ante </w:t>
      </w:r>
      <w:r>
        <w:rPr>
          <w:rFonts w:ascii="Century Gothic" w:eastAsia="Century Gothic" w:hAnsi="Century Gothic" w:cs="Century Gothic"/>
        </w:rPr>
        <w:t>by Tool 30: Methodological tool: Calculation of the fraction of non-renewable biomass, Ve</w:t>
      </w:r>
      <w:r w:rsidR="007B77A7">
        <w:rPr>
          <w:rFonts w:ascii="Century Gothic" w:eastAsia="Century Gothic" w:hAnsi="Century Gothic" w:cs="Century Gothic"/>
        </w:rPr>
        <w:t>rsion 02.0. Use a Value of 0.936</w:t>
      </w:r>
      <w:r>
        <w:rPr>
          <w:rFonts w:ascii="Century Gothic" w:eastAsia="Century Gothic" w:hAnsi="Century Gothic" w:cs="Century Gothic"/>
        </w:rPr>
        <w:t>.</w:t>
      </w:r>
      <w:r w:rsidR="007B77A7">
        <w:rPr>
          <w:rFonts w:ascii="Century Gothic" w:eastAsia="Century Gothic" w:hAnsi="Century Gothic" w:cs="Century Gothic"/>
        </w:rPr>
        <w:t xml:space="preserve"> Calculations are demonstrated above.</w:t>
      </w:r>
    </w:p>
    <w:p w14:paraId="154C4A87" w14:textId="6B7BBDB1" w:rsidR="007954DC" w:rsidRDefault="00E67CD7">
      <w:pPr>
        <w:spacing w:before="160"/>
        <w:rPr>
          <w:rFonts w:ascii="Century Gothic" w:eastAsia="Century Gothic" w:hAnsi="Century Gothic" w:cs="Century Gothic"/>
        </w:rPr>
      </w:pPr>
      <w:proofErr w:type="spellStart"/>
      <w:r>
        <w:rPr>
          <w:rFonts w:ascii="Century Gothic" w:eastAsia="Century Gothic" w:hAnsi="Century Gothic" w:cs="Century Gothic"/>
        </w:rPr>
        <w:t>NCV</w:t>
      </w:r>
      <w:r>
        <w:rPr>
          <w:rFonts w:ascii="Century Gothic" w:eastAsia="Century Gothic" w:hAnsi="Century Gothic" w:cs="Century Gothic"/>
          <w:vertAlign w:val="subscript"/>
        </w:rPr>
        <w:t>biomass</w:t>
      </w:r>
      <w:proofErr w:type="spellEnd"/>
      <w:r>
        <w:rPr>
          <w:rFonts w:ascii="Century Gothic" w:eastAsia="Century Gothic" w:hAnsi="Century Gothic" w:cs="Century Gothic"/>
        </w:rPr>
        <w:t xml:space="preserve"> = Net calorific value of the non-renewable woody biomass that is substituted (IPCC default for wood fuel, 0.0156 TJ/</w:t>
      </w:r>
      <w:proofErr w:type="spellStart"/>
      <w:r>
        <w:rPr>
          <w:rFonts w:ascii="Century Gothic" w:eastAsia="Century Gothic" w:hAnsi="Century Gothic" w:cs="Century Gothic"/>
        </w:rPr>
        <w:t>tonne</w:t>
      </w:r>
      <w:proofErr w:type="spellEnd"/>
      <w:r>
        <w:rPr>
          <w:rFonts w:ascii="Century Gothic" w:eastAsia="Century Gothic" w:hAnsi="Century Gothic" w:cs="Century Gothic"/>
        </w:rPr>
        <w:t>, based on the gross weight of the wood that is ‘air-dried’)</w:t>
      </w:r>
      <w:r w:rsidR="00883A24">
        <w:rPr>
          <w:rFonts w:ascii="Century Gothic" w:eastAsia="Century Gothic" w:hAnsi="Century Gothic" w:cs="Century Gothic"/>
        </w:rPr>
        <w:t>, per AMS-II.G. V11.</w:t>
      </w:r>
      <w:r w:rsidR="00B24590">
        <w:rPr>
          <w:rFonts w:ascii="Century Gothic" w:eastAsia="Century Gothic" w:hAnsi="Century Gothic" w:cs="Century Gothic"/>
        </w:rPr>
        <w:t>1.</w:t>
      </w:r>
    </w:p>
    <w:p w14:paraId="2AD3DCF5" w14:textId="19879F80" w:rsidR="007954DC" w:rsidRDefault="00E67CD7">
      <w:pPr>
        <w:spacing w:before="160"/>
        <w:rPr>
          <w:rFonts w:ascii="Century Gothic" w:eastAsia="Century Gothic" w:hAnsi="Century Gothic" w:cs="Century Gothic"/>
        </w:rPr>
      </w:pPr>
      <w:proofErr w:type="spellStart"/>
      <w:r>
        <w:rPr>
          <w:rFonts w:ascii="Century Gothic" w:eastAsia="Century Gothic" w:hAnsi="Century Gothic" w:cs="Century Gothic"/>
        </w:rPr>
        <w:t>EF</w:t>
      </w:r>
      <w:r>
        <w:rPr>
          <w:rFonts w:ascii="Century Gothic" w:eastAsia="Century Gothic" w:hAnsi="Century Gothic" w:cs="Century Gothic"/>
          <w:vertAlign w:val="subscript"/>
        </w:rPr>
        <w:t>projected_fossilfuel</w:t>
      </w:r>
      <w:proofErr w:type="spellEnd"/>
      <w:r>
        <w:rPr>
          <w:rFonts w:ascii="Century Gothic" w:eastAsia="Century Gothic" w:hAnsi="Century Gothic" w:cs="Century Gothic"/>
          <w:vertAlign w:val="subscript"/>
        </w:rPr>
        <w:t xml:space="preserve"> </w:t>
      </w:r>
      <w:r>
        <w:rPr>
          <w:rFonts w:ascii="Century Gothic" w:eastAsia="Century Gothic" w:hAnsi="Century Gothic" w:cs="Century Gothic"/>
        </w:rPr>
        <w:t xml:space="preserve">= Emission factor for the fossil fuels projected to be used for substitution of non-renewable woody biomass by similar consumers. Use a value of </w:t>
      </w:r>
      <w:r w:rsidR="00C70A50">
        <w:rPr>
          <w:rFonts w:ascii="Century Gothic" w:eastAsia="Century Gothic" w:hAnsi="Century Gothic" w:cs="Century Gothic"/>
        </w:rPr>
        <w:t>68.6</w:t>
      </w:r>
      <w:r>
        <w:rPr>
          <w:rFonts w:ascii="Century Gothic" w:eastAsia="Century Gothic" w:hAnsi="Century Gothic" w:cs="Century Gothic"/>
        </w:rPr>
        <w:t xml:space="preserve"> t CO2/TJ</w:t>
      </w:r>
      <w:r w:rsidR="003C24DC">
        <w:rPr>
          <w:rFonts w:ascii="Century Gothic" w:eastAsia="Century Gothic" w:hAnsi="Century Gothic" w:cs="Century Gothic"/>
        </w:rPr>
        <w:t xml:space="preserve">, per Table 2 of AMS-II.G. </w:t>
      </w:r>
    </w:p>
    <w:p w14:paraId="1CD07A86" w14:textId="0D860D81" w:rsidR="007954DC" w:rsidRDefault="00E67CD7">
      <w:pPr>
        <w:spacing w:before="160"/>
        <w:rPr>
          <w:rFonts w:ascii="Century Gothic" w:eastAsia="Century Gothic" w:hAnsi="Century Gothic" w:cs="Century Gothic"/>
        </w:rPr>
      </w:pPr>
      <w:proofErr w:type="spellStart"/>
      <w:r>
        <w:rPr>
          <w:rFonts w:ascii="Century Gothic" w:eastAsia="Century Gothic" w:hAnsi="Century Gothic" w:cs="Century Gothic"/>
        </w:rPr>
        <w:t>μ</w:t>
      </w:r>
      <w:r>
        <w:rPr>
          <w:rFonts w:ascii="Century Gothic" w:eastAsia="Century Gothic" w:hAnsi="Century Gothic" w:cs="Century Gothic"/>
          <w:vertAlign w:val="subscript"/>
        </w:rPr>
        <w:t>y</w:t>
      </w:r>
      <w:proofErr w:type="spellEnd"/>
      <w:r>
        <w:rPr>
          <w:rFonts w:ascii="Century Gothic" w:eastAsia="Century Gothic" w:hAnsi="Century Gothic" w:cs="Century Gothic"/>
        </w:rPr>
        <w:t>= Adjustment to account for any continued use of pre-project devices during the year y</w:t>
      </w:r>
      <w:r w:rsidR="00BD6823">
        <w:rPr>
          <w:rFonts w:ascii="Century Gothic" w:eastAsia="Century Gothic" w:hAnsi="Century Gothic" w:cs="Century Gothic"/>
        </w:rPr>
        <w:t>.</w:t>
      </w:r>
      <w:r>
        <w:rPr>
          <w:rFonts w:ascii="Century Gothic" w:eastAsia="Century Gothic" w:hAnsi="Century Gothic" w:cs="Century Gothic"/>
        </w:rPr>
        <w:t xml:space="preserve"> Use a value of 1 as the energy efficiency improvement performed eliminates the possibility of continued use of pre-project devices. </w:t>
      </w:r>
    </w:p>
    <w:p w14:paraId="04F92027"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lastRenderedPageBreak/>
        <w:t xml:space="preserve">The following table below demonstrates how equation (2) is applied to determine emission reductions by project device of type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and batch j during year y in t CO2e.</w:t>
      </w:r>
      <w:r>
        <w:rPr>
          <w:rFonts w:ascii="Century Gothic" w:eastAsia="Century Gothic" w:hAnsi="Century Gothic" w:cs="Century Gothic"/>
          <w:vertAlign w:val="superscript"/>
        </w:rPr>
        <w:footnoteReference w:id="57"/>
      </w:r>
    </w:p>
    <w:p w14:paraId="645337DB" w14:textId="77777777" w:rsidR="007954DC" w:rsidRDefault="007954DC">
      <w:pPr>
        <w:spacing w:before="160"/>
        <w:rPr>
          <w:i/>
          <w:color w:val="4F5150"/>
        </w:rPr>
      </w:pPr>
    </w:p>
    <w:tbl>
      <w:tblPr>
        <w:tblStyle w:val="af0"/>
        <w:tblW w:w="9375" w:type="dxa"/>
        <w:tblInd w:w="-195" w:type="dxa"/>
        <w:tblBorders>
          <w:insideH w:val="single" w:sz="8" w:space="0" w:color="FFFFFF"/>
          <w:insideV w:val="single" w:sz="8" w:space="0" w:color="FFFFFF"/>
        </w:tblBorders>
        <w:tblLayout w:type="fixed"/>
        <w:tblLook w:val="0000" w:firstRow="0" w:lastRow="0" w:firstColumn="0" w:lastColumn="0" w:noHBand="0" w:noVBand="0"/>
      </w:tblPr>
      <w:tblGrid>
        <w:gridCol w:w="2175"/>
        <w:gridCol w:w="1080"/>
        <w:gridCol w:w="1080"/>
        <w:gridCol w:w="990"/>
        <w:gridCol w:w="990"/>
        <w:gridCol w:w="990"/>
        <w:gridCol w:w="1080"/>
        <w:gridCol w:w="990"/>
      </w:tblGrid>
      <w:tr w:rsidR="007954DC" w14:paraId="024B0E9B" w14:textId="77777777" w:rsidTr="007B77A7">
        <w:trPr>
          <w:trHeight w:val="200"/>
        </w:trPr>
        <w:tc>
          <w:tcPr>
            <w:tcW w:w="9375" w:type="dxa"/>
            <w:gridSpan w:val="8"/>
            <w:shd w:val="clear" w:color="auto" w:fill="2B3957"/>
          </w:tcPr>
          <w:p w14:paraId="6792B588" w14:textId="77777777" w:rsidR="007954DC" w:rsidRDefault="00E67CD7">
            <w:pPr>
              <w:spacing w:before="120" w:after="120"/>
              <w:jc w:val="center"/>
              <w:rPr>
                <w:rFonts w:ascii="Century Gothic" w:eastAsia="Century Gothic" w:hAnsi="Century Gothic" w:cs="Century Gothic"/>
                <w:b/>
                <w:color w:val="FFFFFF"/>
              </w:rPr>
            </w:pPr>
            <w:r>
              <w:rPr>
                <w:rFonts w:ascii="Century Gothic" w:eastAsia="Century Gothic" w:hAnsi="Century Gothic" w:cs="Century Gothic"/>
                <w:b/>
                <w:color w:val="FFFFFF"/>
              </w:rPr>
              <w:t>Equation (2) Project Activity 2</w:t>
            </w:r>
          </w:p>
        </w:tc>
      </w:tr>
      <w:tr w:rsidR="00346E9E" w14:paraId="19935E7C" w14:textId="77777777" w:rsidTr="007B77A7">
        <w:tc>
          <w:tcPr>
            <w:tcW w:w="2175" w:type="dxa"/>
            <w:shd w:val="clear" w:color="auto" w:fill="2B3957"/>
          </w:tcPr>
          <w:p w14:paraId="147C0EE0" w14:textId="77777777" w:rsidR="00346E9E" w:rsidRDefault="00346E9E">
            <w:pPr>
              <w:spacing w:before="120" w:after="120"/>
              <w:rPr>
                <w:rFonts w:ascii="Century Gothic" w:eastAsia="Century Gothic" w:hAnsi="Century Gothic" w:cs="Century Gothic"/>
                <w:b/>
              </w:rPr>
            </w:pPr>
            <w:r>
              <w:rPr>
                <w:rFonts w:ascii="Century Gothic" w:eastAsia="Century Gothic" w:hAnsi="Century Gothic" w:cs="Century Gothic"/>
                <w:b/>
              </w:rPr>
              <w:t xml:space="preserve">Age of Project device </w:t>
            </w:r>
          </w:p>
        </w:tc>
        <w:tc>
          <w:tcPr>
            <w:tcW w:w="1080" w:type="dxa"/>
            <w:shd w:val="clear" w:color="auto" w:fill="F2F2F2"/>
          </w:tcPr>
          <w:p w14:paraId="7653748D"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w:t>
            </w:r>
          </w:p>
        </w:tc>
        <w:tc>
          <w:tcPr>
            <w:tcW w:w="1080" w:type="dxa"/>
            <w:shd w:val="clear" w:color="auto" w:fill="F2F2F2"/>
          </w:tcPr>
          <w:p w14:paraId="7AAB3982"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15CA2CD6"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2</w:t>
            </w:r>
          </w:p>
        </w:tc>
        <w:tc>
          <w:tcPr>
            <w:tcW w:w="990" w:type="dxa"/>
            <w:shd w:val="clear" w:color="auto" w:fill="F2F2F2"/>
          </w:tcPr>
          <w:p w14:paraId="0826C3EB"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3</w:t>
            </w:r>
          </w:p>
        </w:tc>
        <w:tc>
          <w:tcPr>
            <w:tcW w:w="990" w:type="dxa"/>
            <w:shd w:val="clear" w:color="auto" w:fill="F2F2F2"/>
          </w:tcPr>
          <w:p w14:paraId="5236CE5C"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4</w:t>
            </w:r>
          </w:p>
        </w:tc>
        <w:tc>
          <w:tcPr>
            <w:tcW w:w="1080" w:type="dxa"/>
            <w:shd w:val="clear" w:color="auto" w:fill="F2F2F2"/>
          </w:tcPr>
          <w:p w14:paraId="1B977DE9"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5</w:t>
            </w:r>
          </w:p>
        </w:tc>
        <w:tc>
          <w:tcPr>
            <w:tcW w:w="990" w:type="dxa"/>
            <w:shd w:val="clear" w:color="auto" w:fill="F2F2F2"/>
          </w:tcPr>
          <w:p w14:paraId="1DC608FF"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6</w:t>
            </w:r>
          </w:p>
        </w:tc>
      </w:tr>
      <w:tr w:rsidR="00346E9E" w14:paraId="539FE5D8" w14:textId="77777777" w:rsidTr="007B77A7">
        <w:trPr>
          <w:trHeight w:val="480"/>
        </w:trPr>
        <w:tc>
          <w:tcPr>
            <w:tcW w:w="2175" w:type="dxa"/>
            <w:shd w:val="clear" w:color="auto" w:fill="2B3957"/>
          </w:tcPr>
          <w:p w14:paraId="459C6C46" w14:textId="77777777" w:rsidR="00346E9E" w:rsidRDefault="00346E9E" w:rsidP="00346E9E">
            <w:pPr>
              <w:spacing w:before="160"/>
              <w:rPr>
                <w:rFonts w:ascii="Century Gothic" w:eastAsia="Century Gothic" w:hAnsi="Century Gothic" w:cs="Century Gothic"/>
                <w:b/>
              </w:rPr>
            </w:pPr>
            <w:proofErr w:type="spellStart"/>
            <w:proofErr w:type="gramStart"/>
            <w:r>
              <w:rPr>
                <w:rFonts w:ascii="Century Gothic" w:eastAsia="Century Gothic" w:hAnsi="Century Gothic" w:cs="Century Gothic"/>
              </w:rPr>
              <w:t>B</w:t>
            </w:r>
            <w:r>
              <w:rPr>
                <w:rFonts w:ascii="Century Gothic" w:eastAsia="Century Gothic" w:hAnsi="Century Gothic" w:cs="Century Gothic"/>
                <w:vertAlign w:val="subscript"/>
              </w:rPr>
              <w:t>y,savings</w:t>
            </w:r>
            <w:proofErr w:type="gramEnd"/>
            <w:r>
              <w:rPr>
                <w:rFonts w:ascii="Century Gothic" w:eastAsia="Century Gothic" w:hAnsi="Century Gothic" w:cs="Century Gothic"/>
                <w:vertAlign w:val="subscript"/>
              </w:rPr>
              <w:t>,i,j</w:t>
            </w:r>
            <w:proofErr w:type="spellEnd"/>
          </w:p>
        </w:tc>
        <w:tc>
          <w:tcPr>
            <w:tcW w:w="1080" w:type="dxa"/>
            <w:shd w:val="clear" w:color="auto" w:fill="F2F2F2"/>
          </w:tcPr>
          <w:p w14:paraId="1CF2A03C" w14:textId="5BE12114"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2.693</w:t>
            </w:r>
          </w:p>
        </w:tc>
        <w:tc>
          <w:tcPr>
            <w:tcW w:w="1080" w:type="dxa"/>
            <w:shd w:val="clear" w:color="auto" w:fill="F2F2F2"/>
          </w:tcPr>
          <w:p w14:paraId="22F9D95E" w14:textId="478AB475"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2.</w:t>
            </w:r>
            <w:r>
              <w:rPr>
                <w:rFonts w:ascii="Century Gothic" w:hAnsi="Century Gothic"/>
              </w:rPr>
              <w:t>424</w:t>
            </w:r>
          </w:p>
        </w:tc>
        <w:tc>
          <w:tcPr>
            <w:tcW w:w="990" w:type="dxa"/>
            <w:shd w:val="clear" w:color="auto" w:fill="F2F2F2"/>
          </w:tcPr>
          <w:p w14:paraId="6614AE22" w14:textId="1768C662"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2.</w:t>
            </w:r>
            <w:r>
              <w:rPr>
                <w:rFonts w:ascii="Century Gothic" w:hAnsi="Century Gothic"/>
              </w:rPr>
              <w:t>155</w:t>
            </w:r>
          </w:p>
        </w:tc>
        <w:tc>
          <w:tcPr>
            <w:tcW w:w="990" w:type="dxa"/>
            <w:shd w:val="clear" w:color="auto" w:fill="F2F2F2"/>
          </w:tcPr>
          <w:p w14:paraId="42693707" w14:textId="42EEB1B7" w:rsidR="00346E9E" w:rsidRPr="00346E9E" w:rsidRDefault="00346E9E" w:rsidP="00346E9E">
            <w:pPr>
              <w:spacing w:before="96" w:after="96"/>
              <w:rPr>
                <w:rFonts w:ascii="Century Gothic" w:eastAsia="Century Gothic" w:hAnsi="Century Gothic" w:cs="Century Gothic"/>
              </w:rPr>
            </w:pPr>
            <w:r>
              <w:rPr>
                <w:rFonts w:ascii="Century Gothic" w:hAnsi="Century Gothic"/>
              </w:rPr>
              <w:t>1.885</w:t>
            </w:r>
          </w:p>
        </w:tc>
        <w:tc>
          <w:tcPr>
            <w:tcW w:w="990" w:type="dxa"/>
            <w:shd w:val="clear" w:color="auto" w:fill="F2F2F2"/>
          </w:tcPr>
          <w:p w14:paraId="5970D7DD" w14:textId="4945962D" w:rsidR="00346E9E" w:rsidRPr="00346E9E" w:rsidRDefault="00346E9E" w:rsidP="00346E9E">
            <w:pPr>
              <w:spacing w:before="96" w:after="96"/>
              <w:rPr>
                <w:rFonts w:ascii="Century Gothic" w:eastAsia="Century Gothic" w:hAnsi="Century Gothic" w:cs="Century Gothic"/>
              </w:rPr>
            </w:pPr>
            <w:r>
              <w:rPr>
                <w:rFonts w:ascii="Century Gothic" w:hAnsi="Century Gothic"/>
              </w:rPr>
              <w:t>1</w:t>
            </w:r>
            <w:r w:rsidRPr="00346E9E">
              <w:rPr>
                <w:rFonts w:ascii="Century Gothic" w:hAnsi="Century Gothic"/>
              </w:rPr>
              <w:t>.6</w:t>
            </w:r>
            <w:r>
              <w:rPr>
                <w:rFonts w:ascii="Century Gothic" w:hAnsi="Century Gothic"/>
              </w:rPr>
              <w:t>16</w:t>
            </w:r>
          </w:p>
        </w:tc>
        <w:tc>
          <w:tcPr>
            <w:tcW w:w="1080" w:type="dxa"/>
            <w:shd w:val="clear" w:color="auto" w:fill="F2F2F2"/>
          </w:tcPr>
          <w:p w14:paraId="59162EB2" w14:textId="3F6559ED" w:rsidR="00346E9E" w:rsidRPr="00346E9E" w:rsidRDefault="00346E9E" w:rsidP="00346E9E">
            <w:pPr>
              <w:spacing w:before="96" w:after="96"/>
              <w:rPr>
                <w:rFonts w:ascii="Century Gothic" w:eastAsia="Century Gothic" w:hAnsi="Century Gothic" w:cs="Century Gothic"/>
              </w:rPr>
            </w:pPr>
            <w:r>
              <w:rPr>
                <w:rFonts w:ascii="Century Gothic" w:eastAsia="Century Gothic" w:hAnsi="Century Gothic" w:cs="Century Gothic"/>
              </w:rPr>
              <w:t>1.347</w:t>
            </w:r>
          </w:p>
        </w:tc>
        <w:tc>
          <w:tcPr>
            <w:tcW w:w="990" w:type="dxa"/>
            <w:shd w:val="clear" w:color="auto" w:fill="F2F2F2"/>
          </w:tcPr>
          <w:p w14:paraId="430A54B4" w14:textId="1E099613" w:rsidR="00346E9E" w:rsidRPr="00346E9E" w:rsidRDefault="00346E9E" w:rsidP="00346E9E">
            <w:pPr>
              <w:spacing w:before="96" w:after="96"/>
              <w:rPr>
                <w:rFonts w:ascii="Century Gothic" w:eastAsia="Century Gothic" w:hAnsi="Century Gothic" w:cs="Century Gothic"/>
              </w:rPr>
            </w:pPr>
            <w:r>
              <w:rPr>
                <w:rFonts w:ascii="Century Gothic" w:hAnsi="Century Gothic"/>
              </w:rPr>
              <w:t>1.077</w:t>
            </w:r>
          </w:p>
        </w:tc>
      </w:tr>
      <w:tr w:rsidR="00346E9E" w14:paraId="6FF9F41E" w14:textId="77777777" w:rsidTr="007B77A7">
        <w:trPr>
          <w:trHeight w:val="360"/>
        </w:trPr>
        <w:tc>
          <w:tcPr>
            <w:tcW w:w="2175" w:type="dxa"/>
            <w:shd w:val="clear" w:color="auto" w:fill="2B3957"/>
          </w:tcPr>
          <w:p w14:paraId="3841639D" w14:textId="77777777" w:rsidR="00346E9E" w:rsidRDefault="00346E9E" w:rsidP="00346E9E">
            <w:pPr>
              <w:spacing w:before="160"/>
              <w:rPr>
                <w:rFonts w:ascii="Century Gothic" w:eastAsia="Century Gothic" w:hAnsi="Century Gothic" w:cs="Century Gothic"/>
              </w:rPr>
            </w:pPr>
            <w:r>
              <w:rPr>
                <w:rFonts w:ascii="Century Gothic" w:eastAsia="Century Gothic" w:hAnsi="Century Gothic" w:cs="Century Gothic"/>
              </w:rPr>
              <w:t>Ly adjust (.95)</w:t>
            </w:r>
          </w:p>
        </w:tc>
        <w:tc>
          <w:tcPr>
            <w:tcW w:w="1080" w:type="dxa"/>
            <w:shd w:val="clear" w:color="auto" w:fill="F2F2F2"/>
          </w:tcPr>
          <w:p w14:paraId="3F975733"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1080" w:type="dxa"/>
            <w:shd w:val="clear" w:color="auto" w:fill="F2F2F2"/>
          </w:tcPr>
          <w:p w14:paraId="2BF91F36"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990" w:type="dxa"/>
            <w:shd w:val="clear" w:color="auto" w:fill="F2F2F2"/>
          </w:tcPr>
          <w:p w14:paraId="0F2F32BC"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990" w:type="dxa"/>
            <w:shd w:val="clear" w:color="auto" w:fill="F2F2F2"/>
          </w:tcPr>
          <w:p w14:paraId="20BA2127"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990" w:type="dxa"/>
            <w:shd w:val="clear" w:color="auto" w:fill="F2F2F2"/>
          </w:tcPr>
          <w:p w14:paraId="1F969A41"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1080" w:type="dxa"/>
            <w:shd w:val="clear" w:color="auto" w:fill="F2F2F2"/>
          </w:tcPr>
          <w:p w14:paraId="6FA87538"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0.95</w:t>
            </w:r>
          </w:p>
        </w:tc>
        <w:tc>
          <w:tcPr>
            <w:tcW w:w="990" w:type="dxa"/>
            <w:shd w:val="clear" w:color="auto" w:fill="F2F2F2"/>
          </w:tcPr>
          <w:p w14:paraId="2CA5DBBB"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0.95</w:t>
            </w:r>
          </w:p>
        </w:tc>
      </w:tr>
      <w:tr w:rsidR="00346E9E" w14:paraId="0F186173" w14:textId="77777777" w:rsidTr="007B77A7">
        <w:trPr>
          <w:trHeight w:val="360"/>
        </w:trPr>
        <w:tc>
          <w:tcPr>
            <w:tcW w:w="2175" w:type="dxa"/>
            <w:shd w:val="clear" w:color="auto" w:fill="2B3957"/>
          </w:tcPr>
          <w:p w14:paraId="63170CEC" w14:textId="77777777" w:rsidR="00346E9E" w:rsidRDefault="00346E9E" w:rsidP="00346E9E">
            <w:pPr>
              <w:spacing w:before="160"/>
              <w:rPr>
                <w:rFonts w:ascii="Century Gothic" w:eastAsia="Century Gothic" w:hAnsi="Century Gothic" w:cs="Century Gothic"/>
              </w:rPr>
            </w:pPr>
            <w:proofErr w:type="spellStart"/>
            <w:proofErr w:type="gramStart"/>
            <w:r>
              <w:rPr>
                <w:rFonts w:ascii="Century Gothic" w:eastAsia="Century Gothic" w:hAnsi="Century Gothic" w:cs="Century Gothic"/>
              </w:rPr>
              <w:t>f</w:t>
            </w:r>
            <w:r>
              <w:rPr>
                <w:rFonts w:ascii="Century Gothic" w:eastAsia="Century Gothic" w:hAnsi="Century Gothic" w:cs="Century Gothic"/>
                <w:vertAlign w:val="subscript"/>
              </w:rPr>
              <w:t>NRB,y</w:t>
            </w:r>
            <w:proofErr w:type="spellEnd"/>
            <w:proofErr w:type="gramEnd"/>
          </w:p>
        </w:tc>
        <w:tc>
          <w:tcPr>
            <w:tcW w:w="1080" w:type="dxa"/>
            <w:shd w:val="clear" w:color="auto" w:fill="F2F2F2"/>
          </w:tcPr>
          <w:p w14:paraId="0657947A" w14:textId="06A4D219" w:rsidR="00346E9E" w:rsidRDefault="007B77A7">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1080" w:type="dxa"/>
            <w:shd w:val="clear" w:color="auto" w:fill="F2F2F2"/>
          </w:tcPr>
          <w:p w14:paraId="68E7BE85" w14:textId="43A1F578" w:rsidR="00346E9E" w:rsidRDefault="007B77A7">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990" w:type="dxa"/>
            <w:shd w:val="clear" w:color="auto" w:fill="F2F2F2"/>
          </w:tcPr>
          <w:p w14:paraId="1D84E8FB" w14:textId="2942FFE1" w:rsidR="00346E9E" w:rsidRDefault="007B77A7">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990" w:type="dxa"/>
            <w:shd w:val="clear" w:color="auto" w:fill="F2F2F2"/>
          </w:tcPr>
          <w:p w14:paraId="0EEAB7E8" w14:textId="684A928B" w:rsidR="00346E9E" w:rsidRDefault="007B77A7">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990" w:type="dxa"/>
            <w:shd w:val="clear" w:color="auto" w:fill="F2F2F2"/>
          </w:tcPr>
          <w:p w14:paraId="5D9E0723" w14:textId="73B8D03A" w:rsidR="00346E9E" w:rsidRDefault="007B77A7">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1080" w:type="dxa"/>
            <w:shd w:val="clear" w:color="auto" w:fill="F2F2F2"/>
          </w:tcPr>
          <w:p w14:paraId="1284AAFA" w14:textId="3322C437" w:rsidR="00346E9E" w:rsidRDefault="007B77A7">
            <w:pPr>
              <w:spacing w:before="96" w:after="96"/>
              <w:rPr>
                <w:rFonts w:ascii="Century Gothic" w:eastAsia="Century Gothic" w:hAnsi="Century Gothic" w:cs="Century Gothic"/>
              </w:rPr>
            </w:pPr>
            <w:r>
              <w:rPr>
                <w:rFonts w:ascii="Century Gothic" w:eastAsia="Century Gothic" w:hAnsi="Century Gothic" w:cs="Century Gothic"/>
              </w:rPr>
              <w:t>0.936</w:t>
            </w:r>
          </w:p>
        </w:tc>
        <w:tc>
          <w:tcPr>
            <w:tcW w:w="990" w:type="dxa"/>
            <w:shd w:val="clear" w:color="auto" w:fill="F2F2F2"/>
          </w:tcPr>
          <w:p w14:paraId="069FE375" w14:textId="7D9BC8A8" w:rsidR="00346E9E" w:rsidRDefault="007B77A7">
            <w:pPr>
              <w:spacing w:before="96" w:after="96"/>
              <w:rPr>
                <w:rFonts w:ascii="Century Gothic" w:eastAsia="Century Gothic" w:hAnsi="Century Gothic" w:cs="Century Gothic"/>
              </w:rPr>
            </w:pPr>
            <w:r>
              <w:rPr>
                <w:rFonts w:ascii="Century Gothic" w:eastAsia="Century Gothic" w:hAnsi="Century Gothic" w:cs="Century Gothic"/>
              </w:rPr>
              <w:t xml:space="preserve"> 0.936</w:t>
            </w:r>
          </w:p>
        </w:tc>
      </w:tr>
      <w:tr w:rsidR="00346E9E" w14:paraId="33F34471" w14:textId="77777777" w:rsidTr="007B77A7">
        <w:trPr>
          <w:trHeight w:val="360"/>
        </w:trPr>
        <w:tc>
          <w:tcPr>
            <w:tcW w:w="2175" w:type="dxa"/>
            <w:shd w:val="clear" w:color="auto" w:fill="2B3957"/>
          </w:tcPr>
          <w:p w14:paraId="355F4129" w14:textId="77777777" w:rsidR="00346E9E" w:rsidRDefault="00346E9E">
            <w:pPr>
              <w:spacing w:before="160"/>
              <w:rPr>
                <w:rFonts w:ascii="Century Gothic" w:eastAsia="Century Gothic" w:hAnsi="Century Gothic" w:cs="Century Gothic"/>
              </w:rPr>
            </w:pPr>
            <w:proofErr w:type="spellStart"/>
            <w:r>
              <w:rPr>
                <w:rFonts w:ascii="Century Gothic" w:eastAsia="Century Gothic" w:hAnsi="Century Gothic" w:cs="Century Gothic"/>
              </w:rPr>
              <w:t>NCV</w:t>
            </w:r>
            <w:r>
              <w:rPr>
                <w:rFonts w:ascii="Century Gothic" w:eastAsia="Century Gothic" w:hAnsi="Century Gothic" w:cs="Century Gothic"/>
                <w:vertAlign w:val="subscript"/>
              </w:rPr>
              <w:t>biomass</w:t>
            </w:r>
            <w:proofErr w:type="spellEnd"/>
            <w:r>
              <w:rPr>
                <w:rFonts w:ascii="Century Gothic" w:eastAsia="Century Gothic" w:hAnsi="Century Gothic" w:cs="Century Gothic"/>
                <w:vertAlign w:val="subscript"/>
              </w:rPr>
              <w:t xml:space="preserve"> </w:t>
            </w:r>
          </w:p>
        </w:tc>
        <w:tc>
          <w:tcPr>
            <w:tcW w:w="1080" w:type="dxa"/>
            <w:shd w:val="clear" w:color="auto" w:fill="F2F2F2"/>
          </w:tcPr>
          <w:p w14:paraId="22538735"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1080" w:type="dxa"/>
            <w:shd w:val="clear" w:color="auto" w:fill="F2F2F2"/>
          </w:tcPr>
          <w:p w14:paraId="7976B067"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990" w:type="dxa"/>
            <w:shd w:val="clear" w:color="auto" w:fill="F2F2F2"/>
          </w:tcPr>
          <w:p w14:paraId="595A4971"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990" w:type="dxa"/>
            <w:shd w:val="clear" w:color="auto" w:fill="F2F2F2"/>
          </w:tcPr>
          <w:p w14:paraId="77C04EC9"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990" w:type="dxa"/>
            <w:shd w:val="clear" w:color="auto" w:fill="F2F2F2"/>
          </w:tcPr>
          <w:p w14:paraId="279B73F3"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1080" w:type="dxa"/>
            <w:shd w:val="clear" w:color="auto" w:fill="F2F2F2"/>
          </w:tcPr>
          <w:p w14:paraId="11BBFFBB"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0.0156</w:t>
            </w:r>
          </w:p>
        </w:tc>
        <w:tc>
          <w:tcPr>
            <w:tcW w:w="990" w:type="dxa"/>
            <w:shd w:val="clear" w:color="auto" w:fill="F2F2F2"/>
          </w:tcPr>
          <w:p w14:paraId="744E633A"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0.0156</w:t>
            </w:r>
          </w:p>
        </w:tc>
      </w:tr>
      <w:tr w:rsidR="00346E9E" w14:paraId="37D43010" w14:textId="77777777" w:rsidTr="007B77A7">
        <w:trPr>
          <w:trHeight w:val="360"/>
        </w:trPr>
        <w:tc>
          <w:tcPr>
            <w:tcW w:w="2175" w:type="dxa"/>
            <w:shd w:val="clear" w:color="auto" w:fill="2B3957"/>
          </w:tcPr>
          <w:p w14:paraId="1695740D" w14:textId="77777777" w:rsidR="00346E9E" w:rsidRDefault="00346E9E" w:rsidP="00C76105">
            <w:pPr>
              <w:spacing w:before="160"/>
              <w:rPr>
                <w:rFonts w:ascii="Century Gothic" w:eastAsia="Century Gothic" w:hAnsi="Century Gothic" w:cs="Century Gothic"/>
              </w:rPr>
            </w:pPr>
            <w:proofErr w:type="spellStart"/>
            <w:r>
              <w:rPr>
                <w:rFonts w:ascii="Century Gothic" w:eastAsia="Century Gothic" w:hAnsi="Century Gothic" w:cs="Century Gothic"/>
              </w:rPr>
              <w:t>EF</w:t>
            </w:r>
            <w:r>
              <w:rPr>
                <w:rFonts w:ascii="Century Gothic" w:eastAsia="Century Gothic" w:hAnsi="Century Gothic" w:cs="Century Gothic"/>
                <w:vertAlign w:val="subscript"/>
              </w:rPr>
              <w:t>projected_fossilfuel</w:t>
            </w:r>
            <w:proofErr w:type="spellEnd"/>
          </w:p>
        </w:tc>
        <w:tc>
          <w:tcPr>
            <w:tcW w:w="1080" w:type="dxa"/>
            <w:shd w:val="clear" w:color="auto" w:fill="F2F2F2"/>
          </w:tcPr>
          <w:p w14:paraId="7E91D7C2"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1080" w:type="dxa"/>
            <w:shd w:val="clear" w:color="auto" w:fill="F2F2F2"/>
          </w:tcPr>
          <w:p w14:paraId="3C0F20CB"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990" w:type="dxa"/>
            <w:shd w:val="clear" w:color="auto" w:fill="F2F2F2"/>
          </w:tcPr>
          <w:p w14:paraId="2B69D434"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990" w:type="dxa"/>
            <w:shd w:val="clear" w:color="auto" w:fill="F2F2F2"/>
          </w:tcPr>
          <w:p w14:paraId="15FE9B2C"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990" w:type="dxa"/>
            <w:shd w:val="clear" w:color="auto" w:fill="F2F2F2"/>
          </w:tcPr>
          <w:p w14:paraId="63939703"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1080" w:type="dxa"/>
            <w:shd w:val="clear" w:color="auto" w:fill="F2F2F2"/>
          </w:tcPr>
          <w:p w14:paraId="3015387D"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68.6</w:t>
            </w:r>
          </w:p>
        </w:tc>
        <w:tc>
          <w:tcPr>
            <w:tcW w:w="990" w:type="dxa"/>
            <w:shd w:val="clear" w:color="auto" w:fill="F2F2F2"/>
          </w:tcPr>
          <w:p w14:paraId="3924EA8D"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68.6</w:t>
            </w:r>
          </w:p>
        </w:tc>
      </w:tr>
      <w:tr w:rsidR="00346E9E" w14:paraId="73E92E44" w14:textId="77777777" w:rsidTr="007B77A7">
        <w:trPr>
          <w:trHeight w:val="360"/>
        </w:trPr>
        <w:tc>
          <w:tcPr>
            <w:tcW w:w="2175" w:type="dxa"/>
            <w:shd w:val="clear" w:color="auto" w:fill="2B3957"/>
          </w:tcPr>
          <w:p w14:paraId="6244968C" w14:textId="77777777" w:rsidR="00346E9E" w:rsidRDefault="00346E9E">
            <w:pPr>
              <w:spacing w:before="160"/>
              <w:rPr>
                <w:rFonts w:ascii="Century Gothic" w:eastAsia="Century Gothic" w:hAnsi="Century Gothic" w:cs="Century Gothic"/>
              </w:rPr>
            </w:pPr>
            <w:proofErr w:type="spellStart"/>
            <w:r>
              <w:rPr>
                <w:rFonts w:ascii="Century Gothic" w:eastAsia="Century Gothic" w:hAnsi="Century Gothic" w:cs="Century Gothic"/>
              </w:rPr>
              <w:t>μ</w:t>
            </w:r>
            <w:r>
              <w:rPr>
                <w:rFonts w:ascii="Century Gothic" w:eastAsia="Century Gothic" w:hAnsi="Century Gothic" w:cs="Century Gothic"/>
                <w:vertAlign w:val="subscript"/>
              </w:rPr>
              <w:t>y</w:t>
            </w:r>
            <w:proofErr w:type="spellEnd"/>
          </w:p>
        </w:tc>
        <w:tc>
          <w:tcPr>
            <w:tcW w:w="1080" w:type="dxa"/>
            <w:shd w:val="clear" w:color="auto" w:fill="F2F2F2"/>
          </w:tcPr>
          <w:p w14:paraId="7C5076A9"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1</w:t>
            </w:r>
          </w:p>
        </w:tc>
        <w:tc>
          <w:tcPr>
            <w:tcW w:w="1080" w:type="dxa"/>
            <w:shd w:val="clear" w:color="auto" w:fill="F2F2F2"/>
          </w:tcPr>
          <w:p w14:paraId="35E530A0"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34872E16"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40FFD22A"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312E7CBC"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1</w:t>
            </w:r>
          </w:p>
        </w:tc>
        <w:tc>
          <w:tcPr>
            <w:tcW w:w="1080" w:type="dxa"/>
            <w:shd w:val="clear" w:color="auto" w:fill="F2F2F2"/>
          </w:tcPr>
          <w:p w14:paraId="5F740C37"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1</w:t>
            </w:r>
          </w:p>
        </w:tc>
        <w:tc>
          <w:tcPr>
            <w:tcW w:w="990" w:type="dxa"/>
            <w:shd w:val="clear" w:color="auto" w:fill="F2F2F2"/>
          </w:tcPr>
          <w:p w14:paraId="0205849C" w14:textId="77777777" w:rsidR="00346E9E" w:rsidRDefault="00346E9E">
            <w:pPr>
              <w:spacing w:before="96" w:after="96"/>
              <w:rPr>
                <w:rFonts w:ascii="Century Gothic" w:eastAsia="Century Gothic" w:hAnsi="Century Gothic" w:cs="Century Gothic"/>
              </w:rPr>
            </w:pPr>
            <w:r>
              <w:rPr>
                <w:rFonts w:ascii="Century Gothic" w:eastAsia="Century Gothic" w:hAnsi="Century Gothic" w:cs="Century Gothic"/>
              </w:rPr>
              <w:t>1</w:t>
            </w:r>
          </w:p>
        </w:tc>
      </w:tr>
      <w:tr w:rsidR="00346E9E" w14:paraId="6C72DC3E" w14:textId="77777777" w:rsidTr="007B77A7">
        <w:trPr>
          <w:trHeight w:val="360"/>
        </w:trPr>
        <w:tc>
          <w:tcPr>
            <w:tcW w:w="2175" w:type="dxa"/>
            <w:shd w:val="clear" w:color="auto" w:fill="2B3957"/>
          </w:tcPr>
          <w:p w14:paraId="53A0D320" w14:textId="2BC86D89" w:rsidR="00346E9E" w:rsidRDefault="00346E9E" w:rsidP="00346E9E">
            <w:pPr>
              <w:spacing w:before="160"/>
              <w:rPr>
                <w:rFonts w:ascii="Century Gothic" w:eastAsia="Century Gothic" w:hAnsi="Century Gothic" w:cs="Century Gothic"/>
                <w:b/>
              </w:rPr>
            </w:pPr>
            <w:r>
              <w:rPr>
                <w:rFonts w:ascii="Century Gothic" w:eastAsia="Century Gothic" w:hAnsi="Century Gothic" w:cs="Century Gothic"/>
                <w:b/>
                <w:i/>
                <w:color w:val="F2F2F2"/>
              </w:rPr>
              <w:t>ER per Project Device</w:t>
            </w:r>
          </w:p>
        </w:tc>
        <w:tc>
          <w:tcPr>
            <w:tcW w:w="1080" w:type="dxa"/>
            <w:shd w:val="clear" w:color="auto" w:fill="F2F2F2"/>
          </w:tcPr>
          <w:p w14:paraId="5BD0462B" w14:textId="306493AA"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2.563</w:t>
            </w:r>
          </w:p>
        </w:tc>
        <w:tc>
          <w:tcPr>
            <w:tcW w:w="1080" w:type="dxa"/>
            <w:shd w:val="clear" w:color="auto" w:fill="F2F2F2"/>
          </w:tcPr>
          <w:p w14:paraId="6020CDC4" w14:textId="122B906D"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2.306</w:t>
            </w:r>
          </w:p>
        </w:tc>
        <w:tc>
          <w:tcPr>
            <w:tcW w:w="990" w:type="dxa"/>
            <w:shd w:val="clear" w:color="auto" w:fill="F2F2F2"/>
          </w:tcPr>
          <w:p w14:paraId="6582B27D" w14:textId="20C0E7B9"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2.050</w:t>
            </w:r>
          </w:p>
        </w:tc>
        <w:tc>
          <w:tcPr>
            <w:tcW w:w="990" w:type="dxa"/>
            <w:shd w:val="clear" w:color="auto" w:fill="F2F2F2"/>
          </w:tcPr>
          <w:p w14:paraId="620660E4" w14:textId="78371432"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1.794</w:t>
            </w:r>
          </w:p>
        </w:tc>
        <w:tc>
          <w:tcPr>
            <w:tcW w:w="990" w:type="dxa"/>
            <w:shd w:val="clear" w:color="auto" w:fill="F2F2F2"/>
          </w:tcPr>
          <w:p w14:paraId="29BFF1DB" w14:textId="71E7E87C"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1.538</w:t>
            </w:r>
          </w:p>
        </w:tc>
        <w:tc>
          <w:tcPr>
            <w:tcW w:w="1080" w:type="dxa"/>
            <w:shd w:val="clear" w:color="auto" w:fill="F2F2F2"/>
          </w:tcPr>
          <w:p w14:paraId="43AE2F08" w14:textId="63ABAAC1"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1.281</w:t>
            </w:r>
          </w:p>
        </w:tc>
        <w:tc>
          <w:tcPr>
            <w:tcW w:w="990" w:type="dxa"/>
            <w:shd w:val="clear" w:color="auto" w:fill="F2F2F2"/>
          </w:tcPr>
          <w:p w14:paraId="0C4F22E5" w14:textId="01C9831A" w:rsidR="00346E9E" w:rsidRPr="00346E9E" w:rsidRDefault="00346E9E" w:rsidP="00346E9E">
            <w:pPr>
              <w:spacing w:before="96" w:after="96"/>
              <w:rPr>
                <w:rFonts w:ascii="Century Gothic" w:eastAsia="Century Gothic" w:hAnsi="Century Gothic" w:cs="Century Gothic"/>
              </w:rPr>
            </w:pPr>
            <w:r w:rsidRPr="00346E9E">
              <w:rPr>
                <w:rFonts w:ascii="Century Gothic" w:hAnsi="Century Gothic"/>
              </w:rPr>
              <w:t>1.025</w:t>
            </w:r>
          </w:p>
        </w:tc>
      </w:tr>
      <w:tr w:rsidR="00346E9E" w14:paraId="56C0373D" w14:textId="77777777" w:rsidTr="007B77A7">
        <w:trPr>
          <w:trHeight w:val="360"/>
        </w:trPr>
        <w:tc>
          <w:tcPr>
            <w:tcW w:w="2175" w:type="dxa"/>
            <w:shd w:val="clear" w:color="auto" w:fill="2B3957"/>
          </w:tcPr>
          <w:p w14:paraId="0D783ADA" w14:textId="2A9302D7" w:rsidR="00346E9E" w:rsidRDefault="00346E9E" w:rsidP="00C76105">
            <w:pPr>
              <w:spacing w:before="160"/>
              <w:rPr>
                <w:rFonts w:ascii="Century Gothic" w:eastAsia="Century Gothic" w:hAnsi="Century Gothic" w:cs="Century Gothic"/>
              </w:rPr>
            </w:pPr>
            <w:r w:rsidRPr="000C4187">
              <w:rPr>
                <w:rFonts w:ascii="Century Gothic" w:hAnsi="Century Gothic" w:cs="Arial"/>
                <w:bCs/>
              </w:rPr>
              <w:t>N(y=</w:t>
            </w:r>
            <w:proofErr w:type="gramStart"/>
            <w:r w:rsidRPr="000C4187">
              <w:rPr>
                <w:rFonts w:ascii="Century Gothic" w:hAnsi="Century Gothic" w:cs="Arial"/>
                <w:bCs/>
              </w:rPr>
              <w:t>20</w:t>
            </w:r>
            <w:r>
              <w:rPr>
                <w:rFonts w:ascii="Century Gothic" w:hAnsi="Century Gothic" w:cs="Arial"/>
                <w:bCs/>
              </w:rPr>
              <w:t>18</w:t>
            </w:r>
            <w:r w:rsidRPr="000C4187">
              <w:rPr>
                <w:rFonts w:ascii="Century Gothic" w:hAnsi="Century Gothic" w:cs="Arial"/>
                <w:bCs/>
              </w:rPr>
              <w:t>,i</w:t>
            </w:r>
            <w:proofErr w:type="gramEnd"/>
            <w:r w:rsidRPr="000C4187">
              <w:rPr>
                <w:rFonts w:ascii="Century Gothic" w:hAnsi="Century Gothic" w:cs="Arial"/>
                <w:bCs/>
              </w:rPr>
              <w:t>=2,j)</w:t>
            </w:r>
          </w:p>
        </w:tc>
        <w:tc>
          <w:tcPr>
            <w:tcW w:w="1080" w:type="dxa"/>
            <w:shd w:val="clear" w:color="auto" w:fill="F2F2F2"/>
          </w:tcPr>
          <w:p w14:paraId="58766847" w14:textId="22FB060F"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61</w:t>
            </w:r>
          </w:p>
        </w:tc>
        <w:tc>
          <w:tcPr>
            <w:tcW w:w="1080" w:type="dxa"/>
            <w:shd w:val="clear" w:color="auto" w:fill="F2F2F2"/>
          </w:tcPr>
          <w:p w14:paraId="518B56A4"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6987AC2A"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14E4B841"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257D45CB" w14:textId="77777777" w:rsidR="00346E9E" w:rsidRDefault="00346E9E" w:rsidP="00C76105">
            <w:pPr>
              <w:spacing w:before="96" w:after="96"/>
              <w:rPr>
                <w:rFonts w:ascii="Century Gothic" w:eastAsia="Century Gothic" w:hAnsi="Century Gothic" w:cs="Century Gothic"/>
              </w:rPr>
            </w:pPr>
          </w:p>
        </w:tc>
        <w:tc>
          <w:tcPr>
            <w:tcW w:w="1080" w:type="dxa"/>
            <w:shd w:val="clear" w:color="auto" w:fill="F2F2F2"/>
          </w:tcPr>
          <w:p w14:paraId="51EB4EB8"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4B37B7BE" w14:textId="77777777" w:rsidR="00346E9E" w:rsidRDefault="00346E9E" w:rsidP="00C76105">
            <w:pPr>
              <w:spacing w:before="96" w:after="96"/>
              <w:rPr>
                <w:rFonts w:ascii="Century Gothic" w:eastAsia="Century Gothic" w:hAnsi="Century Gothic" w:cs="Century Gothic"/>
              </w:rPr>
            </w:pPr>
          </w:p>
        </w:tc>
      </w:tr>
      <w:tr w:rsidR="00346E9E" w14:paraId="0A0EEFE9" w14:textId="77777777" w:rsidTr="007B77A7">
        <w:trPr>
          <w:trHeight w:val="360"/>
        </w:trPr>
        <w:tc>
          <w:tcPr>
            <w:tcW w:w="2175" w:type="dxa"/>
            <w:shd w:val="clear" w:color="auto" w:fill="2B3957"/>
          </w:tcPr>
          <w:p w14:paraId="2714036B" w14:textId="2329DC58" w:rsidR="00346E9E" w:rsidRDefault="00346E9E" w:rsidP="00C76105">
            <w:pPr>
              <w:spacing w:before="160"/>
              <w:rPr>
                <w:rFonts w:ascii="Century Gothic" w:eastAsia="Century Gothic" w:hAnsi="Century Gothic" w:cs="Century Gothic"/>
              </w:rPr>
            </w:pPr>
            <w:r w:rsidRPr="000C4187">
              <w:rPr>
                <w:rFonts w:ascii="Century Gothic" w:hAnsi="Century Gothic" w:cs="Arial"/>
                <w:bCs/>
              </w:rPr>
              <w:t>N(y=</w:t>
            </w:r>
            <w:proofErr w:type="gramStart"/>
            <w:r w:rsidRPr="000C4187">
              <w:rPr>
                <w:rFonts w:ascii="Century Gothic" w:hAnsi="Century Gothic" w:cs="Arial"/>
                <w:bCs/>
              </w:rPr>
              <w:t>20</w:t>
            </w:r>
            <w:r>
              <w:rPr>
                <w:rFonts w:ascii="Century Gothic" w:hAnsi="Century Gothic" w:cs="Arial"/>
                <w:bCs/>
              </w:rPr>
              <w:t>19</w:t>
            </w:r>
            <w:r w:rsidRPr="000C4187">
              <w:rPr>
                <w:rFonts w:ascii="Century Gothic" w:hAnsi="Century Gothic" w:cs="Arial"/>
                <w:bCs/>
              </w:rPr>
              <w:t>,i</w:t>
            </w:r>
            <w:proofErr w:type="gramEnd"/>
            <w:r w:rsidRPr="000C4187">
              <w:rPr>
                <w:rFonts w:ascii="Century Gothic" w:hAnsi="Century Gothic" w:cs="Arial"/>
                <w:bCs/>
              </w:rPr>
              <w:t>=2,j)</w:t>
            </w:r>
          </w:p>
        </w:tc>
        <w:tc>
          <w:tcPr>
            <w:tcW w:w="1080" w:type="dxa"/>
            <w:shd w:val="clear" w:color="auto" w:fill="F2F2F2"/>
          </w:tcPr>
          <w:p w14:paraId="45D3D4B2"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100</w:t>
            </w:r>
          </w:p>
        </w:tc>
        <w:tc>
          <w:tcPr>
            <w:tcW w:w="1080" w:type="dxa"/>
            <w:shd w:val="clear" w:color="auto" w:fill="F2F2F2"/>
          </w:tcPr>
          <w:p w14:paraId="6A938CAC" w14:textId="45342B99"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58</w:t>
            </w:r>
          </w:p>
        </w:tc>
        <w:tc>
          <w:tcPr>
            <w:tcW w:w="990" w:type="dxa"/>
            <w:shd w:val="clear" w:color="auto" w:fill="F2F2F2"/>
          </w:tcPr>
          <w:p w14:paraId="3988A4C9"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4A2687FD"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433BCE00" w14:textId="77777777" w:rsidR="00346E9E" w:rsidRDefault="00346E9E" w:rsidP="00C76105">
            <w:pPr>
              <w:spacing w:before="96" w:after="96"/>
              <w:rPr>
                <w:rFonts w:ascii="Century Gothic" w:eastAsia="Century Gothic" w:hAnsi="Century Gothic" w:cs="Century Gothic"/>
              </w:rPr>
            </w:pPr>
          </w:p>
        </w:tc>
        <w:tc>
          <w:tcPr>
            <w:tcW w:w="1080" w:type="dxa"/>
            <w:shd w:val="clear" w:color="auto" w:fill="F2F2F2"/>
          </w:tcPr>
          <w:p w14:paraId="685AAEB7"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79ED7EB7" w14:textId="77777777" w:rsidR="00346E9E" w:rsidRDefault="00346E9E" w:rsidP="00C76105">
            <w:pPr>
              <w:spacing w:before="96" w:after="96"/>
              <w:rPr>
                <w:rFonts w:ascii="Century Gothic" w:eastAsia="Century Gothic" w:hAnsi="Century Gothic" w:cs="Century Gothic"/>
              </w:rPr>
            </w:pPr>
          </w:p>
        </w:tc>
      </w:tr>
      <w:tr w:rsidR="00346E9E" w14:paraId="44E0348A" w14:textId="77777777" w:rsidTr="007B77A7">
        <w:trPr>
          <w:trHeight w:val="360"/>
        </w:trPr>
        <w:tc>
          <w:tcPr>
            <w:tcW w:w="2175" w:type="dxa"/>
            <w:shd w:val="clear" w:color="auto" w:fill="2B3957"/>
          </w:tcPr>
          <w:p w14:paraId="7A167F6E" w14:textId="75E2075E" w:rsidR="00346E9E" w:rsidRDefault="00346E9E" w:rsidP="00C76105">
            <w:pPr>
              <w:spacing w:before="160"/>
              <w:rPr>
                <w:rFonts w:ascii="Century Gothic" w:eastAsia="Century Gothic" w:hAnsi="Century Gothic" w:cs="Century Gothic"/>
              </w:rPr>
            </w:pPr>
            <w:r w:rsidRPr="000C4187">
              <w:rPr>
                <w:rFonts w:ascii="Century Gothic" w:hAnsi="Century Gothic" w:cs="Arial"/>
                <w:bCs/>
              </w:rPr>
              <w:t>N(y=</w:t>
            </w:r>
            <w:proofErr w:type="gramStart"/>
            <w:r w:rsidRPr="000C4187">
              <w:rPr>
                <w:rFonts w:ascii="Century Gothic" w:hAnsi="Century Gothic" w:cs="Arial"/>
                <w:bCs/>
              </w:rPr>
              <w:t>202</w:t>
            </w:r>
            <w:r>
              <w:rPr>
                <w:rFonts w:ascii="Century Gothic" w:hAnsi="Century Gothic" w:cs="Arial"/>
                <w:bCs/>
              </w:rPr>
              <w:t>0</w:t>
            </w:r>
            <w:r w:rsidRPr="000C4187">
              <w:rPr>
                <w:rFonts w:ascii="Century Gothic" w:hAnsi="Century Gothic" w:cs="Arial"/>
                <w:bCs/>
              </w:rPr>
              <w:t>,i</w:t>
            </w:r>
            <w:proofErr w:type="gramEnd"/>
            <w:r w:rsidRPr="000C4187">
              <w:rPr>
                <w:rFonts w:ascii="Century Gothic" w:hAnsi="Century Gothic" w:cs="Arial"/>
                <w:bCs/>
              </w:rPr>
              <w:t>=2,j)</w:t>
            </w:r>
          </w:p>
        </w:tc>
        <w:tc>
          <w:tcPr>
            <w:tcW w:w="1080" w:type="dxa"/>
            <w:shd w:val="clear" w:color="auto" w:fill="F2F2F2"/>
          </w:tcPr>
          <w:p w14:paraId="4C238B3B"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100</w:t>
            </w:r>
          </w:p>
        </w:tc>
        <w:tc>
          <w:tcPr>
            <w:tcW w:w="1080" w:type="dxa"/>
            <w:shd w:val="clear" w:color="auto" w:fill="F2F2F2"/>
          </w:tcPr>
          <w:p w14:paraId="0AA14269"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95</w:t>
            </w:r>
          </w:p>
        </w:tc>
        <w:tc>
          <w:tcPr>
            <w:tcW w:w="990" w:type="dxa"/>
            <w:shd w:val="clear" w:color="auto" w:fill="F2F2F2"/>
          </w:tcPr>
          <w:p w14:paraId="677D5FCD" w14:textId="4AA164C0"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55</w:t>
            </w:r>
          </w:p>
        </w:tc>
        <w:tc>
          <w:tcPr>
            <w:tcW w:w="990" w:type="dxa"/>
            <w:shd w:val="clear" w:color="auto" w:fill="F2F2F2"/>
          </w:tcPr>
          <w:p w14:paraId="4FD13B60"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28DFAE0A" w14:textId="77777777" w:rsidR="00346E9E" w:rsidRDefault="00346E9E" w:rsidP="00C76105">
            <w:pPr>
              <w:spacing w:before="96" w:after="96"/>
              <w:rPr>
                <w:rFonts w:ascii="Century Gothic" w:eastAsia="Century Gothic" w:hAnsi="Century Gothic" w:cs="Century Gothic"/>
              </w:rPr>
            </w:pPr>
          </w:p>
        </w:tc>
        <w:tc>
          <w:tcPr>
            <w:tcW w:w="1080" w:type="dxa"/>
            <w:shd w:val="clear" w:color="auto" w:fill="F2F2F2"/>
          </w:tcPr>
          <w:p w14:paraId="28247925"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1A484D2C" w14:textId="77777777" w:rsidR="00346E9E" w:rsidRDefault="00346E9E" w:rsidP="00C76105">
            <w:pPr>
              <w:spacing w:before="96" w:after="96"/>
              <w:rPr>
                <w:rFonts w:ascii="Century Gothic" w:eastAsia="Century Gothic" w:hAnsi="Century Gothic" w:cs="Century Gothic"/>
              </w:rPr>
            </w:pPr>
          </w:p>
        </w:tc>
      </w:tr>
      <w:tr w:rsidR="00346E9E" w14:paraId="32ECE9FB" w14:textId="77777777" w:rsidTr="007B77A7">
        <w:trPr>
          <w:trHeight w:val="360"/>
        </w:trPr>
        <w:tc>
          <w:tcPr>
            <w:tcW w:w="2175" w:type="dxa"/>
            <w:shd w:val="clear" w:color="auto" w:fill="2B3957"/>
          </w:tcPr>
          <w:p w14:paraId="684C6B85" w14:textId="4BF36DB3" w:rsidR="00346E9E" w:rsidRDefault="00346E9E" w:rsidP="00C76105">
            <w:pPr>
              <w:spacing w:before="160"/>
              <w:rPr>
                <w:rFonts w:ascii="Century Gothic" w:eastAsia="Century Gothic" w:hAnsi="Century Gothic" w:cs="Century Gothic"/>
              </w:rPr>
            </w:pPr>
            <w:r w:rsidRPr="000C4187">
              <w:rPr>
                <w:rFonts w:ascii="Century Gothic" w:hAnsi="Century Gothic" w:cs="Arial"/>
                <w:bCs/>
              </w:rPr>
              <w:t>N(y=</w:t>
            </w:r>
            <w:proofErr w:type="gramStart"/>
            <w:r w:rsidRPr="000C4187">
              <w:rPr>
                <w:rFonts w:ascii="Century Gothic" w:hAnsi="Century Gothic" w:cs="Arial"/>
                <w:bCs/>
              </w:rPr>
              <w:t>2021,i</w:t>
            </w:r>
            <w:proofErr w:type="gramEnd"/>
            <w:r w:rsidRPr="000C4187">
              <w:rPr>
                <w:rFonts w:ascii="Century Gothic" w:hAnsi="Century Gothic" w:cs="Arial"/>
                <w:bCs/>
              </w:rPr>
              <w:t>=2,j)</w:t>
            </w:r>
          </w:p>
        </w:tc>
        <w:tc>
          <w:tcPr>
            <w:tcW w:w="1080" w:type="dxa"/>
            <w:shd w:val="clear" w:color="auto" w:fill="F2F2F2"/>
          </w:tcPr>
          <w:p w14:paraId="56C5C1E7"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100</w:t>
            </w:r>
          </w:p>
        </w:tc>
        <w:tc>
          <w:tcPr>
            <w:tcW w:w="1080" w:type="dxa"/>
            <w:shd w:val="clear" w:color="auto" w:fill="F2F2F2"/>
          </w:tcPr>
          <w:p w14:paraId="7BACAD08"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95</w:t>
            </w:r>
          </w:p>
        </w:tc>
        <w:tc>
          <w:tcPr>
            <w:tcW w:w="990" w:type="dxa"/>
            <w:shd w:val="clear" w:color="auto" w:fill="F2F2F2"/>
          </w:tcPr>
          <w:p w14:paraId="2A76FE40"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90</w:t>
            </w:r>
          </w:p>
        </w:tc>
        <w:tc>
          <w:tcPr>
            <w:tcW w:w="990" w:type="dxa"/>
            <w:shd w:val="clear" w:color="auto" w:fill="F2F2F2"/>
          </w:tcPr>
          <w:p w14:paraId="320497EC" w14:textId="42E420BA"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52</w:t>
            </w:r>
          </w:p>
        </w:tc>
        <w:tc>
          <w:tcPr>
            <w:tcW w:w="990" w:type="dxa"/>
            <w:shd w:val="clear" w:color="auto" w:fill="F2F2F2"/>
          </w:tcPr>
          <w:p w14:paraId="7544F4D3" w14:textId="77777777" w:rsidR="00346E9E" w:rsidRDefault="00346E9E" w:rsidP="00C76105">
            <w:pPr>
              <w:spacing w:before="96" w:after="96"/>
              <w:rPr>
                <w:rFonts w:ascii="Century Gothic" w:eastAsia="Century Gothic" w:hAnsi="Century Gothic" w:cs="Century Gothic"/>
              </w:rPr>
            </w:pPr>
          </w:p>
        </w:tc>
        <w:tc>
          <w:tcPr>
            <w:tcW w:w="1080" w:type="dxa"/>
            <w:shd w:val="clear" w:color="auto" w:fill="F2F2F2"/>
          </w:tcPr>
          <w:p w14:paraId="7171366A"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1F4172C7" w14:textId="77777777" w:rsidR="00346E9E" w:rsidRDefault="00346E9E" w:rsidP="00C76105">
            <w:pPr>
              <w:spacing w:before="96" w:after="96"/>
              <w:rPr>
                <w:rFonts w:ascii="Century Gothic" w:eastAsia="Century Gothic" w:hAnsi="Century Gothic" w:cs="Century Gothic"/>
              </w:rPr>
            </w:pPr>
          </w:p>
        </w:tc>
      </w:tr>
      <w:tr w:rsidR="00346E9E" w14:paraId="00EDEC76" w14:textId="77777777" w:rsidTr="007B77A7">
        <w:trPr>
          <w:trHeight w:val="360"/>
        </w:trPr>
        <w:tc>
          <w:tcPr>
            <w:tcW w:w="2175" w:type="dxa"/>
            <w:shd w:val="clear" w:color="auto" w:fill="2B3957"/>
          </w:tcPr>
          <w:p w14:paraId="45D91355" w14:textId="4020AEF2" w:rsidR="00346E9E" w:rsidRDefault="00346E9E" w:rsidP="00C76105">
            <w:pPr>
              <w:spacing w:before="160"/>
              <w:rPr>
                <w:rFonts w:ascii="Century Gothic" w:eastAsia="Century Gothic" w:hAnsi="Century Gothic" w:cs="Century Gothic"/>
              </w:rPr>
            </w:pPr>
            <w:r w:rsidRPr="000C4187">
              <w:rPr>
                <w:rFonts w:ascii="Century Gothic" w:hAnsi="Century Gothic" w:cs="Arial"/>
                <w:bCs/>
              </w:rPr>
              <w:t>N(y=</w:t>
            </w:r>
            <w:proofErr w:type="gramStart"/>
            <w:r w:rsidRPr="000C4187">
              <w:rPr>
                <w:rFonts w:ascii="Century Gothic" w:hAnsi="Century Gothic" w:cs="Arial"/>
                <w:bCs/>
              </w:rPr>
              <w:t>202</w:t>
            </w:r>
            <w:r>
              <w:rPr>
                <w:rFonts w:ascii="Century Gothic" w:hAnsi="Century Gothic" w:cs="Arial"/>
                <w:bCs/>
              </w:rPr>
              <w:t>2</w:t>
            </w:r>
            <w:r w:rsidRPr="000C4187">
              <w:rPr>
                <w:rFonts w:ascii="Century Gothic" w:hAnsi="Century Gothic" w:cs="Arial"/>
                <w:bCs/>
              </w:rPr>
              <w:t>,i</w:t>
            </w:r>
            <w:proofErr w:type="gramEnd"/>
            <w:r w:rsidRPr="000C4187">
              <w:rPr>
                <w:rFonts w:ascii="Century Gothic" w:hAnsi="Century Gothic" w:cs="Arial"/>
                <w:bCs/>
              </w:rPr>
              <w:t>=2,j)</w:t>
            </w:r>
          </w:p>
        </w:tc>
        <w:tc>
          <w:tcPr>
            <w:tcW w:w="1080" w:type="dxa"/>
            <w:shd w:val="clear" w:color="auto" w:fill="F2F2F2"/>
          </w:tcPr>
          <w:p w14:paraId="33C772DB"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100</w:t>
            </w:r>
          </w:p>
        </w:tc>
        <w:tc>
          <w:tcPr>
            <w:tcW w:w="1080" w:type="dxa"/>
            <w:shd w:val="clear" w:color="auto" w:fill="F2F2F2"/>
          </w:tcPr>
          <w:p w14:paraId="058E0046"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95</w:t>
            </w:r>
          </w:p>
        </w:tc>
        <w:tc>
          <w:tcPr>
            <w:tcW w:w="990" w:type="dxa"/>
            <w:shd w:val="clear" w:color="auto" w:fill="F2F2F2"/>
          </w:tcPr>
          <w:p w14:paraId="33AD2033"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90</w:t>
            </w:r>
          </w:p>
        </w:tc>
        <w:tc>
          <w:tcPr>
            <w:tcW w:w="990" w:type="dxa"/>
            <w:shd w:val="clear" w:color="auto" w:fill="F2F2F2"/>
          </w:tcPr>
          <w:p w14:paraId="13B902CC" w14:textId="4891BB9D"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86</w:t>
            </w:r>
          </w:p>
        </w:tc>
        <w:tc>
          <w:tcPr>
            <w:tcW w:w="990" w:type="dxa"/>
            <w:shd w:val="clear" w:color="auto" w:fill="F2F2F2"/>
          </w:tcPr>
          <w:p w14:paraId="3BACFD6A" w14:textId="0D5672C4"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50</w:t>
            </w:r>
          </w:p>
        </w:tc>
        <w:tc>
          <w:tcPr>
            <w:tcW w:w="1080" w:type="dxa"/>
            <w:shd w:val="clear" w:color="auto" w:fill="F2F2F2"/>
          </w:tcPr>
          <w:p w14:paraId="768292E9" w14:textId="77777777" w:rsidR="00346E9E" w:rsidRDefault="00346E9E" w:rsidP="00C76105">
            <w:pPr>
              <w:spacing w:before="96" w:after="96"/>
              <w:rPr>
                <w:rFonts w:ascii="Century Gothic" w:eastAsia="Century Gothic" w:hAnsi="Century Gothic" w:cs="Century Gothic"/>
              </w:rPr>
            </w:pPr>
          </w:p>
        </w:tc>
        <w:tc>
          <w:tcPr>
            <w:tcW w:w="990" w:type="dxa"/>
            <w:shd w:val="clear" w:color="auto" w:fill="F2F2F2"/>
          </w:tcPr>
          <w:p w14:paraId="0A4AF8D2" w14:textId="77777777" w:rsidR="00346E9E" w:rsidRDefault="00346E9E" w:rsidP="00C76105">
            <w:pPr>
              <w:spacing w:before="96" w:after="96"/>
              <w:rPr>
                <w:rFonts w:ascii="Century Gothic" w:eastAsia="Century Gothic" w:hAnsi="Century Gothic" w:cs="Century Gothic"/>
              </w:rPr>
            </w:pPr>
          </w:p>
        </w:tc>
      </w:tr>
      <w:tr w:rsidR="00346E9E" w14:paraId="3BC76799" w14:textId="77777777" w:rsidTr="007B77A7">
        <w:trPr>
          <w:trHeight w:val="360"/>
        </w:trPr>
        <w:tc>
          <w:tcPr>
            <w:tcW w:w="2175" w:type="dxa"/>
            <w:shd w:val="clear" w:color="auto" w:fill="2B3957"/>
          </w:tcPr>
          <w:p w14:paraId="429526BC" w14:textId="05C149DC" w:rsidR="00346E9E" w:rsidRDefault="00346E9E" w:rsidP="00C76105">
            <w:pPr>
              <w:spacing w:before="160"/>
              <w:rPr>
                <w:rFonts w:ascii="Century Gothic" w:eastAsia="Century Gothic" w:hAnsi="Century Gothic" w:cs="Century Gothic"/>
              </w:rPr>
            </w:pPr>
            <w:r w:rsidRPr="000C4187">
              <w:rPr>
                <w:rFonts w:ascii="Century Gothic" w:hAnsi="Century Gothic" w:cs="Arial"/>
                <w:bCs/>
              </w:rPr>
              <w:t>N(y=</w:t>
            </w:r>
            <w:proofErr w:type="gramStart"/>
            <w:r w:rsidRPr="000C4187">
              <w:rPr>
                <w:rFonts w:ascii="Century Gothic" w:hAnsi="Century Gothic" w:cs="Arial"/>
                <w:bCs/>
              </w:rPr>
              <w:t>202</w:t>
            </w:r>
            <w:r>
              <w:rPr>
                <w:rFonts w:ascii="Century Gothic" w:hAnsi="Century Gothic" w:cs="Arial"/>
                <w:bCs/>
              </w:rPr>
              <w:t>3</w:t>
            </w:r>
            <w:r w:rsidRPr="000C4187">
              <w:rPr>
                <w:rFonts w:ascii="Century Gothic" w:hAnsi="Century Gothic" w:cs="Arial"/>
                <w:bCs/>
              </w:rPr>
              <w:t>,i</w:t>
            </w:r>
            <w:proofErr w:type="gramEnd"/>
            <w:r w:rsidRPr="000C4187">
              <w:rPr>
                <w:rFonts w:ascii="Century Gothic" w:hAnsi="Century Gothic" w:cs="Arial"/>
                <w:bCs/>
              </w:rPr>
              <w:t>=2,j)</w:t>
            </w:r>
          </w:p>
        </w:tc>
        <w:tc>
          <w:tcPr>
            <w:tcW w:w="1080" w:type="dxa"/>
            <w:shd w:val="clear" w:color="auto" w:fill="F2F2F2"/>
          </w:tcPr>
          <w:p w14:paraId="6EFBD928"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100</w:t>
            </w:r>
          </w:p>
        </w:tc>
        <w:tc>
          <w:tcPr>
            <w:tcW w:w="1080" w:type="dxa"/>
            <w:shd w:val="clear" w:color="auto" w:fill="F2F2F2"/>
          </w:tcPr>
          <w:p w14:paraId="4EC6B72F"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95</w:t>
            </w:r>
          </w:p>
        </w:tc>
        <w:tc>
          <w:tcPr>
            <w:tcW w:w="990" w:type="dxa"/>
            <w:shd w:val="clear" w:color="auto" w:fill="F2F2F2"/>
          </w:tcPr>
          <w:p w14:paraId="386E7664"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90</w:t>
            </w:r>
          </w:p>
        </w:tc>
        <w:tc>
          <w:tcPr>
            <w:tcW w:w="990" w:type="dxa"/>
            <w:shd w:val="clear" w:color="auto" w:fill="F2F2F2"/>
          </w:tcPr>
          <w:p w14:paraId="00C0BEE3" w14:textId="66BC3340"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86</w:t>
            </w:r>
          </w:p>
        </w:tc>
        <w:tc>
          <w:tcPr>
            <w:tcW w:w="990" w:type="dxa"/>
            <w:shd w:val="clear" w:color="auto" w:fill="F2F2F2"/>
          </w:tcPr>
          <w:p w14:paraId="7D67B4CC" w14:textId="76D7B6BF"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81</w:t>
            </w:r>
          </w:p>
        </w:tc>
        <w:tc>
          <w:tcPr>
            <w:tcW w:w="1080" w:type="dxa"/>
            <w:shd w:val="clear" w:color="auto" w:fill="F2F2F2"/>
          </w:tcPr>
          <w:p w14:paraId="0E8FE801" w14:textId="203D114E"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47</w:t>
            </w:r>
          </w:p>
        </w:tc>
        <w:tc>
          <w:tcPr>
            <w:tcW w:w="990" w:type="dxa"/>
            <w:shd w:val="clear" w:color="auto" w:fill="F2F2F2"/>
          </w:tcPr>
          <w:p w14:paraId="41C430FA" w14:textId="77777777" w:rsidR="00346E9E" w:rsidRDefault="00346E9E" w:rsidP="00C76105">
            <w:pPr>
              <w:spacing w:before="96" w:after="96"/>
              <w:rPr>
                <w:rFonts w:ascii="Century Gothic" w:eastAsia="Century Gothic" w:hAnsi="Century Gothic" w:cs="Century Gothic"/>
              </w:rPr>
            </w:pPr>
          </w:p>
        </w:tc>
      </w:tr>
      <w:tr w:rsidR="00346E9E" w14:paraId="71892A2E" w14:textId="77777777" w:rsidTr="007B77A7">
        <w:trPr>
          <w:trHeight w:val="360"/>
        </w:trPr>
        <w:tc>
          <w:tcPr>
            <w:tcW w:w="2175" w:type="dxa"/>
            <w:shd w:val="clear" w:color="auto" w:fill="2B3957"/>
          </w:tcPr>
          <w:p w14:paraId="6BDE25C1" w14:textId="7BF86AFC" w:rsidR="00346E9E" w:rsidRDefault="00346E9E" w:rsidP="00C76105">
            <w:pPr>
              <w:spacing w:before="160"/>
              <w:rPr>
                <w:rFonts w:ascii="Century Gothic" w:eastAsia="Century Gothic" w:hAnsi="Century Gothic" w:cs="Century Gothic"/>
              </w:rPr>
            </w:pPr>
            <w:r w:rsidRPr="000C4187">
              <w:rPr>
                <w:rFonts w:ascii="Century Gothic" w:hAnsi="Century Gothic" w:cs="Arial"/>
                <w:bCs/>
              </w:rPr>
              <w:t>N(y=</w:t>
            </w:r>
            <w:proofErr w:type="gramStart"/>
            <w:r w:rsidRPr="000C4187">
              <w:rPr>
                <w:rFonts w:ascii="Century Gothic" w:hAnsi="Century Gothic" w:cs="Arial"/>
                <w:bCs/>
              </w:rPr>
              <w:t>202</w:t>
            </w:r>
            <w:r>
              <w:rPr>
                <w:rFonts w:ascii="Century Gothic" w:hAnsi="Century Gothic" w:cs="Arial"/>
                <w:bCs/>
              </w:rPr>
              <w:t>4</w:t>
            </w:r>
            <w:r w:rsidRPr="000C4187">
              <w:rPr>
                <w:rFonts w:ascii="Century Gothic" w:hAnsi="Century Gothic" w:cs="Arial"/>
                <w:bCs/>
              </w:rPr>
              <w:t>,i</w:t>
            </w:r>
            <w:proofErr w:type="gramEnd"/>
            <w:r w:rsidRPr="000C4187">
              <w:rPr>
                <w:rFonts w:ascii="Century Gothic" w:hAnsi="Century Gothic" w:cs="Arial"/>
                <w:bCs/>
              </w:rPr>
              <w:t>=2,j)</w:t>
            </w:r>
          </w:p>
        </w:tc>
        <w:tc>
          <w:tcPr>
            <w:tcW w:w="1080" w:type="dxa"/>
            <w:shd w:val="clear" w:color="auto" w:fill="F2F2F2"/>
          </w:tcPr>
          <w:p w14:paraId="445B60C3"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100</w:t>
            </w:r>
          </w:p>
        </w:tc>
        <w:tc>
          <w:tcPr>
            <w:tcW w:w="1080" w:type="dxa"/>
            <w:shd w:val="clear" w:color="auto" w:fill="F2F2F2"/>
          </w:tcPr>
          <w:p w14:paraId="009BF83A"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95</w:t>
            </w:r>
          </w:p>
        </w:tc>
        <w:tc>
          <w:tcPr>
            <w:tcW w:w="990" w:type="dxa"/>
            <w:shd w:val="clear" w:color="auto" w:fill="F2F2F2"/>
          </w:tcPr>
          <w:p w14:paraId="7A8E854F" w14:textId="77777777"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90</w:t>
            </w:r>
          </w:p>
        </w:tc>
        <w:tc>
          <w:tcPr>
            <w:tcW w:w="990" w:type="dxa"/>
            <w:shd w:val="clear" w:color="auto" w:fill="F2F2F2"/>
          </w:tcPr>
          <w:p w14:paraId="489D2967" w14:textId="74FCFBC0"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86</w:t>
            </w:r>
          </w:p>
        </w:tc>
        <w:tc>
          <w:tcPr>
            <w:tcW w:w="990" w:type="dxa"/>
            <w:shd w:val="clear" w:color="auto" w:fill="F2F2F2"/>
          </w:tcPr>
          <w:p w14:paraId="504A239E" w14:textId="718B10A1"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81</w:t>
            </w:r>
          </w:p>
        </w:tc>
        <w:tc>
          <w:tcPr>
            <w:tcW w:w="1080" w:type="dxa"/>
            <w:shd w:val="clear" w:color="auto" w:fill="F2F2F2"/>
          </w:tcPr>
          <w:p w14:paraId="47453E03" w14:textId="018C9C20"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77</w:t>
            </w:r>
          </w:p>
        </w:tc>
        <w:tc>
          <w:tcPr>
            <w:tcW w:w="990" w:type="dxa"/>
            <w:shd w:val="clear" w:color="auto" w:fill="F2F2F2"/>
          </w:tcPr>
          <w:p w14:paraId="4668DC38" w14:textId="06B2263B" w:rsidR="00346E9E" w:rsidRDefault="00346E9E" w:rsidP="00C76105">
            <w:pPr>
              <w:spacing w:before="96" w:after="96"/>
              <w:rPr>
                <w:rFonts w:ascii="Century Gothic" w:eastAsia="Century Gothic" w:hAnsi="Century Gothic" w:cs="Century Gothic"/>
              </w:rPr>
            </w:pPr>
            <w:r>
              <w:rPr>
                <w:rFonts w:ascii="Century Gothic" w:eastAsia="Century Gothic" w:hAnsi="Century Gothic" w:cs="Century Gothic"/>
              </w:rPr>
              <w:t>45</w:t>
            </w:r>
          </w:p>
        </w:tc>
      </w:tr>
    </w:tbl>
    <w:p w14:paraId="7F307169" w14:textId="2F93A0EF" w:rsidR="007954DC" w:rsidRDefault="007954DC">
      <w:pPr>
        <w:spacing w:before="160"/>
        <w:rPr>
          <w:rFonts w:ascii="Century Gothic" w:eastAsia="Century Gothic" w:hAnsi="Century Gothic" w:cs="Century Gothic"/>
          <w:i/>
          <w:color w:val="4F5150"/>
        </w:rPr>
      </w:pPr>
    </w:p>
    <w:p w14:paraId="4D91C14C" w14:textId="6BB15D98" w:rsidR="008E291F" w:rsidRDefault="008E291F">
      <w:pPr>
        <w:spacing w:before="160"/>
        <w:rPr>
          <w:rFonts w:ascii="Century Gothic" w:eastAsia="Century Gothic" w:hAnsi="Century Gothic" w:cs="Century Gothic"/>
          <w:i/>
          <w:color w:val="4F5150"/>
        </w:rPr>
      </w:pPr>
    </w:p>
    <w:p w14:paraId="0E607A05" w14:textId="2635D794" w:rsidR="008E291F" w:rsidRDefault="008E291F">
      <w:pPr>
        <w:spacing w:before="160"/>
        <w:rPr>
          <w:rFonts w:ascii="Century Gothic" w:eastAsia="Century Gothic" w:hAnsi="Century Gothic" w:cs="Century Gothic"/>
          <w:i/>
          <w:color w:val="4F5150"/>
        </w:rPr>
      </w:pPr>
    </w:p>
    <w:p w14:paraId="7A9C005C" w14:textId="77777777" w:rsidR="008E291F" w:rsidRDefault="008E291F">
      <w:pPr>
        <w:spacing w:before="160"/>
        <w:rPr>
          <w:rFonts w:ascii="Century Gothic" w:eastAsia="Century Gothic" w:hAnsi="Century Gothic" w:cs="Century Gothic"/>
          <w:i/>
          <w:color w:val="4F5150"/>
        </w:rPr>
      </w:pPr>
    </w:p>
    <w:tbl>
      <w:tblPr>
        <w:tblStyle w:val="af1"/>
        <w:tblW w:w="828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700"/>
        <w:gridCol w:w="5580"/>
      </w:tblGrid>
      <w:tr w:rsidR="00F26F1E" w14:paraId="687A6B0E" w14:textId="77777777" w:rsidTr="00AA3FCD">
        <w:tc>
          <w:tcPr>
            <w:tcW w:w="8280" w:type="dxa"/>
            <w:gridSpan w:val="2"/>
            <w:shd w:val="clear" w:color="auto" w:fill="2B3957"/>
          </w:tcPr>
          <w:p w14:paraId="5603BD1A" w14:textId="48D6388F" w:rsidR="00F26F1E" w:rsidRDefault="00F26F1E" w:rsidP="00F26F1E">
            <w:pPr>
              <w:spacing w:before="120" w:after="120"/>
              <w:jc w:val="center"/>
              <w:rPr>
                <w:rFonts w:ascii="Century Gothic" w:eastAsia="Century Gothic" w:hAnsi="Century Gothic" w:cs="Century Gothic"/>
                <w:b/>
              </w:rPr>
            </w:pPr>
            <w:r>
              <w:rPr>
                <w:rFonts w:ascii="Century Gothic" w:eastAsia="Century Gothic" w:hAnsi="Century Gothic" w:cs="Century Gothic"/>
                <w:b/>
                <w:color w:val="FFFFFF"/>
              </w:rPr>
              <w:lastRenderedPageBreak/>
              <w:t>Equation (1) Project Activity 2</w:t>
            </w:r>
          </w:p>
        </w:tc>
      </w:tr>
      <w:tr w:rsidR="00BB5DFA" w14:paraId="56F8B254" w14:textId="77777777" w:rsidTr="00BB5DFA">
        <w:tc>
          <w:tcPr>
            <w:tcW w:w="2700" w:type="dxa"/>
            <w:shd w:val="clear" w:color="auto" w:fill="2B3957"/>
          </w:tcPr>
          <w:p w14:paraId="4F735909" w14:textId="10CFDDFE" w:rsidR="00BB5DFA" w:rsidRPr="007B77A7" w:rsidRDefault="00BB5DFA" w:rsidP="00F334C4">
            <w:pPr>
              <w:spacing w:before="120" w:after="120"/>
              <w:rPr>
                <w:rFonts w:ascii="Century Gothic" w:eastAsia="Century Gothic" w:hAnsi="Century Gothic" w:cs="Century Gothic"/>
                <w:b/>
              </w:rPr>
            </w:pPr>
            <w:r w:rsidRPr="007B77A7">
              <w:rPr>
                <w:rFonts w:ascii="Cambria Math" w:eastAsia="Century Gothic" w:hAnsi="Cambria Math" w:cs="Cambria Math"/>
                <w:b/>
              </w:rPr>
              <w:t>𝐸𝑅𝑦</w:t>
            </w:r>
            <w:r w:rsidRPr="007B77A7">
              <w:rPr>
                <w:rFonts w:ascii="Century Gothic" w:eastAsia="Century Gothic" w:hAnsi="Century Gothic" w:cs="Century Gothic"/>
                <w:b/>
              </w:rPr>
              <w:t>,</w:t>
            </w:r>
            <w:r w:rsidRPr="007B77A7">
              <w:rPr>
                <w:rFonts w:ascii="Cambria Math" w:eastAsia="Century Gothic" w:hAnsi="Cambria Math" w:cs="Cambria Math"/>
                <w:b/>
              </w:rPr>
              <w:t>𝑖</w:t>
            </w:r>
            <w:r w:rsidRPr="007B77A7">
              <w:rPr>
                <w:rFonts w:ascii="Century Gothic" w:eastAsia="Century Gothic" w:hAnsi="Century Gothic" w:cs="Century Gothic"/>
                <w:b/>
              </w:rPr>
              <w:t>,</w:t>
            </w:r>
            <w:r w:rsidRPr="007B77A7">
              <w:rPr>
                <w:rFonts w:ascii="Cambria Math" w:eastAsia="Century Gothic" w:hAnsi="Cambria Math" w:cs="Cambria Math"/>
                <w:b/>
              </w:rPr>
              <w:t>𝑗</w:t>
            </w:r>
          </w:p>
        </w:tc>
        <w:tc>
          <w:tcPr>
            <w:tcW w:w="5580" w:type="dxa"/>
            <w:shd w:val="clear" w:color="auto" w:fill="2B3957"/>
          </w:tcPr>
          <w:p w14:paraId="15401880" w14:textId="77777777" w:rsidR="00BB5DFA" w:rsidRDefault="00BB5DFA" w:rsidP="00F334C4">
            <w:pPr>
              <w:spacing w:before="120" w:after="120"/>
              <w:rPr>
                <w:rFonts w:ascii="Century Gothic" w:eastAsia="Century Gothic" w:hAnsi="Century Gothic" w:cs="Century Gothic"/>
                <w:b/>
              </w:rPr>
            </w:pPr>
            <w:r>
              <w:rPr>
                <w:rFonts w:ascii="Century Gothic" w:eastAsia="Century Gothic" w:hAnsi="Century Gothic" w:cs="Century Gothic"/>
                <w:b/>
              </w:rPr>
              <w:t>Estimated net GHG emission reductions or removals (tCO</w:t>
            </w:r>
            <w:r>
              <w:rPr>
                <w:rFonts w:ascii="Century Gothic" w:eastAsia="Century Gothic" w:hAnsi="Century Gothic" w:cs="Century Gothic"/>
                <w:b/>
                <w:vertAlign w:val="subscript"/>
              </w:rPr>
              <w:t>2</w:t>
            </w:r>
            <w:r>
              <w:rPr>
                <w:rFonts w:ascii="Century Gothic" w:eastAsia="Century Gothic" w:hAnsi="Century Gothic" w:cs="Century Gothic"/>
                <w:b/>
              </w:rPr>
              <w:t>e)</w:t>
            </w:r>
          </w:p>
        </w:tc>
      </w:tr>
      <w:tr w:rsidR="00BB5DFA" w14:paraId="0DB58DC1" w14:textId="77777777" w:rsidTr="00BB5DFA">
        <w:tc>
          <w:tcPr>
            <w:tcW w:w="2700" w:type="dxa"/>
            <w:shd w:val="clear" w:color="auto" w:fill="F2F2F2"/>
            <w:vAlign w:val="center"/>
          </w:tcPr>
          <w:p w14:paraId="1DDE1377" w14:textId="6ED41795" w:rsidR="00BB5DFA" w:rsidRPr="00BB5DFA" w:rsidRDefault="00BB5DFA" w:rsidP="00F334C4">
            <w:pPr>
              <w:spacing w:before="96" w:after="96"/>
              <w:rPr>
                <w:rFonts w:ascii="Century Gothic" w:eastAsia="Century Gothic" w:hAnsi="Century Gothic" w:cs="Century Gothic"/>
              </w:rPr>
            </w:pPr>
            <w:r w:rsidRPr="00BB5DFA">
              <w:rPr>
                <w:rFonts w:ascii="Century Gothic" w:eastAsia="Century Gothic" w:hAnsi="Century Gothic" w:cs="Century Gothic"/>
              </w:rPr>
              <w:t>ER(y=</w:t>
            </w:r>
            <w:proofErr w:type="gramStart"/>
            <w:r w:rsidRPr="00BB5DFA">
              <w:rPr>
                <w:rFonts w:ascii="Century Gothic" w:eastAsia="Century Gothic" w:hAnsi="Century Gothic" w:cs="Century Gothic"/>
              </w:rPr>
              <w:t>2018,i</w:t>
            </w:r>
            <w:proofErr w:type="gramEnd"/>
            <w:r w:rsidRPr="00BB5DFA">
              <w:rPr>
                <w:rFonts w:ascii="Century Gothic" w:eastAsia="Century Gothic" w:hAnsi="Century Gothic" w:cs="Century Gothic"/>
              </w:rPr>
              <w:t>=2,j)</w:t>
            </w:r>
          </w:p>
        </w:tc>
        <w:tc>
          <w:tcPr>
            <w:tcW w:w="5580" w:type="dxa"/>
            <w:shd w:val="clear" w:color="auto" w:fill="F2F2F2"/>
          </w:tcPr>
          <w:p w14:paraId="7E57E9E9" w14:textId="5A4E6C00" w:rsidR="00BB5DFA" w:rsidRPr="00BB5DFA" w:rsidRDefault="00BB5DFA" w:rsidP="00F334C4">
            <w:pPr>
              <w:rPr>
                <w:rFonts w:ascii="Century Gothic" w:hAnsi="Century Gothic"/>
              </w:rPr>
            </w:pPr>
            <w:r w:rsidRPr="00BB5DFA">
              <w:rPr>
                <w:rFonts w:ascii="Century Gothic" w:hAnsi="Century Gothic"/>
              </w:rPr>
              <w:t>156</w:t>
            </w:r>
          </w:p>
        </w:tc>
      </w:tr>
      <w:tr w:rsidR="00BB5DFA" w14:paraId="014CA306" w14:textId="77777777" w:rsidTr="00BB5DFA">
        <w:tc>
          <w:tcPr>
            <w:tcW w:w="2700" w:type="dxa"/>
            <w:shd w:val="clear" w:color="auto" w:fill="F2F2F2"/>
          </w:tcPr>
          <w:p w14:paraId="090BCD34" w14:textId="70D13297" w:rsidR="00BB5DFA" w:rsidRPr="00BB5DFA" w:rsidRDefault="00BB5DFA" w:rsidP="00BB5DFA">
            <w:pPr>
              <w:spacing w:before="96" w:after="96"/>
              <w:rPr>
                <w:rFonts w:ascii="Century Gothic" w:eastAsia="Century Gothic" w:hAnsi="Century Gothic" w:cs="Century Gothic"/>
              </w:rPr>
            </w:pPr>
            <w:r w:rsidRPr="00BB5DFA">
              <w:rPr>
                <w:rFonts w:ascii="Century Gothic" w:hAnsi="Century Gothic"/>
              </w:rPr>
              <w:t>ER(y=</w:t>
            </w:r>
            <w:proofErr w:type="gramStart"/>
            <w:r w:rsidRPr="00BB5DFA">
              <w:rPr>
                <w:rFonts w:ascii="Century Gothic" w:hAnsi="Century Gothic"/>
              </w:rPr>
              <w:t>2019,i</w:t>
            </w:r>
            <w:proofErr w:type="gramEnd"/>
            <w:r w:rsidRPr="00BB5DFA">
              <w:rPr>
                <w:rFonts w:ascii="Century Gothic" w:hAnsi="Century Gothic"/>
              </w:rPr>
              <w:t>=2,j)</w:t>
            </w:r>
          </w:p>
        </w:tc>
        <w:tc>
          <w:tcPr>
            <w:tcW w:w="5580" w:type="dxa"/>
            <w:shd w:val="clear" w:color="auto" w:fill="F2F2F2"/>
          </w:tcPr>
          <w:p w14:paraId="5E0502E3" w14:textId="5B3CA76B" w:rsidR="00BB5DFA" w:rsidRPr="00BB5DFA" w:rsidRDefault="00BB5DFA" w:rsidP="00BB5DFA">
            <w:pPr>
              <w:rPr>
                <w:rFonts w:ascii="Century Gothic" w:hAnsi="Century Gothic"/>
              </w:rPr>
            </w:pPr>
            <w:r w:rsidRPr="00BB5DFA">
              <w:rPr>
                <w:rFonts w:ascii="Century Gothic" w:hAnsi="Century Gothic"/>
              </w:rPr>
              <w:t>3</w:t>
            </w:r>
            <w:r w:rsidR="009D5257">
              <w:rPr>
                <w:rFonts w:ascii="Century Gothic" w:hAnsi="Century Gothic"/>
              </w:rPr>
              <w:t>90</w:t>
            </w:r>
          </w:p>
        </w:tc>
      </w:tr>
      <w:tr w:rsidR="00BB5DFA" w14:paraId="0D12DD2E" w14:textId="77777777" w:rsidTr="00BB5DFA">
        <w:tc>
          <w:tcPr>
            <w:tcW w:w="2700" w:type="dxa"/>
            <w:shd w:val="clear" w:color="auto" w:fill="F2F2F2"/>
          </w:tcPr>
          <w:p w14:paraId="7416C783" w14:textId="1275EE34" w:rsidR="00BB5DFA" w:rsidRPr="00BB5DFA" w:rsidRDefault="00BB5DFA" w:rsidP="00BB5DFA">
            <w:pPr>
              <w:spacing w:before="96" w:after="96"/>
              <w:rPr>
                <w:rFonts w:ascii="Century Gothic" w:eastAsia="Century Gothic" w:hAnsi="Century Gothic" w:cs="Century Gothic"/>
              </w:rPr>
            </w:pPr>
            <w:r w:rsidRPr="00BB5DFA">
              <w:rPr>
                <w:rFonts w:ascii="Century Gothic" w:hAnsi="Century Gothic"/>
              </w:rPr>
              <w:t>ER(y=</w:t>
            </w:r>
            <w:proofErr w:type="gramStart"/>
            <w:r w:rsidRPr="00BB5DFA">
              <w:rPr>
                <w:rFonts w:ascii="Century Gothic" w:hAnsi="Century Gothic"/>
              </w:rPr>
              <w:t>2020,i</w:t>
            </w:r>
            <w:proofErr w:type="gramEnd"/>
            <w:r w:rsidRPr="00BB5DFA">
              <w:rPr>
                <w:rFonts w:ascii="Century Gothic" w:hAnsi="Century Gothic"/>
              </w:rPr>
              <w:t>=2,j)</w:t>
            </w:r>
          </w:p>
        </w:tc>
        <w:tc>
          <w:tcPr>
            <w:tcW w:w="5580" w:type="dxa"/>
            <w:shd w:val="clear" w:color="auto" w:fill="F2F2F2"/>
          </w:tcPr>
          <w:p w14:paraId="6B9D4FFF" w14:textId="68DCB8E7" w:rsidR="00BB5DFA" w:rsidRPr="00BB5DFA" w:rsidRDefault="00BB5DFA" w:rsidP="00BB5DFA">
            <w:pPr>
              <w:rPr>
                <w:rFonts w:ascii="Century Gothic" w:hAnsi="Century Gothic"/>
              </w:rPr>
            </w:pPr>
            <w:r w:rsidRPr="00BB5DFA">
              <w:rPr>
                <w:rFonts w:ascii="Century Gothic" w:hAnsi="Century Gothic"/>
              </w:rPr>
              <w:t>588</w:t>
            </w:r>
          </w:p>
        </w:tc>
      </w:tr>
      <w:tr w:rsidR="00BB5DFA" w14:paraId="5FBDA3D7" w14:textId="77777777" w:rsidTr="00BB5DFA">
        <w:tc>
          <w:tcPr>
            <w:tcW w:w="2700" w:type="dxa"/>
            <w:shd w:val="clear" w:color="auto" w:fill="F2F2F2"/>
          </w:tcPr>
          <w:p w14:paraId="27BBE4C9" w14:textId="1E15A5BF" w:rsidR="00BB5DFA" w:rsidRPr="00BB5DFA" w:rsidRDefault="00BB5DFA" w:rsidP="00BB5DFA">
            <w:pPr>
              <w:spacing w:before="96" w:after="96"/>
              <w:rPr>
                <w:rFonts w:ascii="Century Gothic" w:eastAsia="Century Gothic" w:hAnsi="Century Gothic" w:cs="Century Gothic"/>
              </w:rPr>
            </w:pPr>
            <w:r w:rsidRPr="00BB5DFA">
              <w:rPr>
                <w:rFonts w:ascii="Century Gothic" w:hAnsi="Century Gothic"/>
              </w:rPr>
              <w:t>ER(y=</w:t>
            </w:r>
            <w:proofErr w:type="gramStart"/>
            <w:r w:rsidRPr="00BB5DFA">
              <w:rPr>
                <w:rFonts w:ascii="Century Gothic" w:hAnsi="Century Gothic"/>
              </w:rPr>
              <w:t>2021,i</w:t>
            </w:r>
            <w:proofErr w:type="gramEnd"/>
            <w:r w:rsidRPr="00BB5DFA">
              <w:rPr>
                <w:rFonts w:ascii="Century Gothic" w:hAnsi="Century Gothic"/>
              </w:rPr>
              <w:t>=2,j)</w:t>
            </w:r>
          </w:p>
        </w:tc>
        <w:tc>
          <w:tcPr>
            <w:tcW w:w="5580" w:type="dxa"/>
            <w:shd w:val="clear" w:color="auto" w:fill="F2F2F2"/>
          </w:tcPr>
          <w:p w14:paraId="247CB878" w14:textId="07BFEC66" w:rsidR="00BB5DFA" w:rsidRPr="00BB5DFA" w:rsidRDefault="00BB5DFA" w:rsidP="00BB5DFA">
            <w:pPr>
              <w:rPr>
                <w:rFonts w:ascii="Century Gothic" w:hAnsi="Century Gothic"/>
              </w:rPr>
            </w:pPr>
            <w:r w:rsidRPr="00BB5DFA">
              <w:rPr>
                <w:rFonts w:ascii="Century Gothic" w:hAnsi="Century Gothic"/>
              </w:rPr>
              <w:t>754.</w:t>
            </w:r>
          </w:p>
        </w:tc>
      </w:tr>
      <w:tr w:rsidR="00BB5DFA" w14:paraId="268E1451" w14:textId="77777777" w:rsidTr="00BB5DFA">
        <w:tc>
          <w:tcPr>
            <w:tcW w:w="2700" w:type="dxa"/>
            <w:shd w:val="clear" w:color="auto" w:fill="F2F2F2"/>
          </w:tcPr>
          <w:p w14:paraId="09435D8E" w14:textId="4FD32AF7" w:rsidR="00BB5DFA" w:rsidRPr="00BB5DFA" w:rsidRDefault="00BB5DFA" w:rsidP="00BB5DFA">
            <w:pPr>
              <w:spacing w:before="96" w:after="96"/>
              <w:rPr>
                <w:rFonts w:ascii="Century Gothic" w:eastAsia="Century Gothic" w:hAnsi="Century Gothic" w:cs="Century Gothic"/>
              </w:rPr>
            </w:pPr>
            <w:r w:rsidRPr="00BB5DFA">
              <w:rPr>
                <w:rFonts w:ascii="Century Gothic" w:hAnsi="Century Gothic"/>
              </w:rPr>
              <w:t>ER(y=</w:t>
            </w:r>
            <w:proofErr w:type="gramStart"/>
            <w:r w:rsidRPr="00BB5DFA">
              <w:rPr>
                <w:rFonts w:ascii="Century Gothic" w:hAnsi="Century Gothic"/>
              </w:rPr>
              <w:t>2022,i</w:t>
            </w:r>
            <w:proofErr w:type="gramEnd"/>
            <w:r w:rsidRPr="00BB5DFA">
              <w:rPr>
                <w:rFonts w:ascii="Century Gothic" w:hAnsi="Century Gothic"/>
              </w:rPr>
              <w:t>=2,j)</w:t>
            </w:r>
          </w:p>
        </w:tc>
        <w:tc>
          <w:tcPr>
            <w:tcW w:w="5580" w:type="dxa"/>
            <w:shd w:val="clear" w:color="auto" w:fill="F2F2F2"/>
          </w:tcPr>
          <w:p w14:paraId="28A394BE" w14:textId="1FE0A252" w:rsidR="00BB5DFA" w:rsidRPr="00BB5DFA" w:rsidRDefault="00BB5DFA" w:rsidP="00BB5DFA">
            <w:pPr>
              <w:rPr>
                <w:rFonts w:ascii="Century Gothic" w:hAnsi="Century Gothic"/>
              </w:rPr>
            </w:pPr>
            <w:r w:rsidRPr="00BB5DFA">
              <w:rPr>
                <w:rFonts w:ascii="Century Gothic" w:hAnsi="Century Gothic"/>
              </w:rPr>
              <w:t>89</w:t>
            </w:r>
            <w:r w:rsidR="009D5257">
              <w:rPr>
                <w:rFonts w:ascii="Century Gothic" w:hAnsi="Century Gothic"/>
              </w:rPr>
              <w:t>1</w:t>
            </w:r>
          </w:p>
        </w:tc>
      </w:tr>
      <w:tr w:rsidR="00BB5DFA" w14:paraId="06564E94" w14:textId="77777777" w:rsidTr="00BB5DFA">
        <w:tc>
          <w:tcPr>
            <w:tcW w:w="2700" w:type="dxa"/>
            <w:shd w:val="clear" w:color="auto" w:fill="F2F2F2"/>
          </w:tcPr>
          <w:p w14:paraId="33AE325B" w14:textId="4DB080A1" w:rsidR="00BB5DFA" w:rsidRPr="00BB5DFA" w:rsidRDefault="00BB5DFA" w:rsidP="00BB5DFA">
            <w:pPr>
              <w:spacing w:before="96" w:after="96"/>
              <w:rPr>
                <w:rFonts w:ascii="Century Gothic" w:eastAsia="Century Gothic" w:hAnsi="Century Gothic" w:cs="Century Gothic"/>
              </w:rPr>
            </w:pPr>
            <w:r w:rsidRPr="00BB5DFA">
              <w:rPr>
                <w:rFonts w:ascii="Century Gothic" w:hAnsi="Century Gothic"/>
              </w:rPr>
              <w:t>ER(y=</w:t>
            </w:r>
            <w:proofErr w:type="gramStart"/>
            <w:r w:rsidRPr="00BB5DFA">
              <w:rPr>
                <w:rFonts w:ascii="Century Gothic" w:hAnsi="Century Gothic"/>
              </w:rPr>
              <w:t>2023,i</w:t>
            </w:r>
            <w:proofErr w:type="gramEnd"/>
            <w:r w:rsidRPr="00BB5DFA">
              <w:rPr>
                <w:rFonts w:ascii="Century Gothic" w:hAnsi="Century Gothic"/>
              </w:rPr>
              <w:t>=2,j)</w:t>
            </w:r>
          </w:p>
        </w:tc>
        <w:tc>
          <w:tcPr>
            <w:tcW w:w="5580" w:type="dxa"/>
            <w:shd w:val="clear" w:color="auto" w:fill="F2F2F2"/>
          </w:tcPr>
          <w:p w14:paraId="715288C8" w14:textId="579785CC" w:rsidR="00BB5DFA" w:rsidRPr="00BB5DFA" w:rsidRDefault="009D5257" w:rsidP="00BB5DFA">
            <w:pPr>
              <w:rPr>
                <w:rFonts w:ascii="Century Gothic" w:hAnsi="Century Gothic"/>
              </w:rPr>
            </w:pPr>
            <w:r>
              <w:rPr>
                <w:rFonts w:ascii="Century Gothic" w:hAnsi="Century Gothic"/>
              </w:rPr>
              <w:t>1000</w:t>
            </w:r>
          </w:p>
        </w:tc>
      </w:tr>
      <w:tr w:rsidR="00BB5DFA" w14:paraId="13E05AF4" w14:textId="77777777" w:rsidTr="00BB5DFA">
        <w:tc>
          <w:tcPr>
            <w:tcW w:w="2700" w:type="dxa"/>
            <w:shd w:val="clear" w:color="auto" w:fill="F2F2F2"/>
          </w:tcPr>
          <w:p w14:paraId="3811493A" w14:textId="457BDA60" w:rsidR="00BB5DFA" w:rsidRPr="00BB5DFA" w:rsidRDefault="00BB5DFA" w:rsidP="00BB5DFA">
            <w:pPr>
              <w:spacing w:before="96" w:after="96"/>
              <w:rPr>
                <w:rFonts w:ascii="Century Gothic" w:eastAsia="Century Gothic" w:hAnsi="Century Gothic" w:cs="Century Gothic"/>
              </w:rPr>
            </w:pPr>
            <w:r w:rsidRPr="00BB5DFA">
              <w:rPr>
                <w:rFonts w:ascii="Century Gothic" w:hAnsi="Century Gothic"/>
              </w:rPr>
              <w:t>ER(y=</w:t>
            </w:r>
            <w:proofErr w:type="gramStart"/>
            <w:r w:rsidRPr="00BB5DFA">
              <w:rPr>
                <w:rFonts w:ascii="Century Gothic" w:hAnsi="Century Gothic"/>
              </w:rPr>
              <w:t>2024,i</w:t>
            </w:r>
            <w:proofErr w:type="gramEnd"/>
            <w:r w:rsidRPr="00BB5DFA">
              <w:rPr>
                <w:rFonts w:ascii="Century Gothic" w:hAnsi="Century Gothic"/>
              </w:rPr>
              <w:t>=2,j)</w:t>
            </w:r>
          </w:p>
        </w:tc>
        <w:tc>
          <w:tcPr>
            <w:tcW w:w="5580" w:type="dxa"/>
            <w:shd w:val="clear" w:color="auto" w:fill="F2F2F2"/>
          </w:tcPr>
          <w:p w14:paraId="612642DF" w14:textId="4E8E4168" w:rsidR="00BB5DFA" w:rsidRPr="00BB5DFA" w:rsidRDefault="00BB5DFA" w:rsidP="00BB5DFA">
            <w:pPr>
              <w:rPr>
                <w:rFonts w:ascii="Century Gothic" w:hAnsi="Century Gothic"/>
              </w:rPr>
            </w:pPr>
            <w:r w:rsidRPr="00BB5DFA">
              <w:rPr>
                <w:rFonts w:ascii="Century Gothic" w:hAnsi="Century Gothic"/>
              </w:rPr>
              <w:t>108</w:t>
            </w:r>
            <w:r w:rsidR="009D5257">
              <w:rPr>
                <w:rFonts w:ascii="Century Gothic" w:hAnsi="Century Gothic"/>
              </w:rPr>
              <w:t>5</w:t>
            </w:r>
          </w:p>
        </w:tc>
      </w:tr>
      <w:tr w:rsidR="00BB5DFA" w14:paraId="7A71C574" w14:textId="77777777" w:rsidTr="00BB5DFA">
        <w:tc>
          <w:tcPr>
            <w:tcW w:w="2700" w:type="dxa"/>
            <w:shd w:val="clear" w:color="auto" w:fill="F2F2F2"/>
            <w:vAlign w:val="center"/>
          </w:tcPr>
          <w:p w14:paraId="210DF25F" w14:textId="77777777" w:rsidR="00BB5DFA" w:rsidRDefault="00BB5DFA" w:rsidP="00F334C4">
            <w:pPr>
              <w:spacing w:before="96" w:after="96"/>
              <w:rPr>
                <w:rFonts w:ascii="Century Gothic" w:eastAsia="Century Gothic" w:hAnsi="Century Gothic" w:cs="Century Gothic"/>
                <w:b/>
              </w:rPr>
            </w:pPr>
            <w:r>
              <w:rPr>
                <w:rFonts w:ascii="Century Gothic" w:eastAsia="Century Gothic" w:hAnsi="Century Gothic" w:cs="Century Gothic"/>
                <w:b/>
              </w:rPr>
              <w:t xml:space="preserve">Total </w:t>
            </w:r>
          </w:p>
        </w:tc>
        <w:tc>
          <w:tcPr>
            <w:tcW w:w="5580" w:type="dxa"/>
            <w:shd w:val="clear" w:color="auto" w:fill="F2F2F2"/>
          </w:tcPr>
          <w:p w14:paraId="12163EBE" w14:textId="49E4C93E" w:rsidR="00BB5DFA" w:rsidRPr="00BB5DFA" w:rsidRDefault="00BB5DFA" w:rsidP="00F334C4">
            <w:pPr>
              <w:spacing w:before="96" w:after="96"/>
              <w:rPr>
                <w:rFonts w:ascii="Century Gothic" w:eastAsia="Century Gothic" w:hAnsi="Century Gothic" w:cs="Century Gothic"/>
              </w:rPr>
            </w:pPr>
            <w:r w:rsidRPr="00BB5DFA">
              <w:rPr>
                <w:rFonts w:ascii="Century Gothic" w:hAnsi="Century Gothic"/>
              </w:rPr>
              <w:t>486</w:t>
            </w:r>
            <w:r w:rsidR="009D5257">
              <w:rPr>
                <w:rFonts w:ascii="Century Gothic" w:hAnsi="Century Gothic"/>
              </w:rPr>
              <w:t>4</w:t>
            </w:r>
          </w:p>
        </w:tc>
      </w:tr>
    </w:tbl>
    <w:p w14:paraId="6317EA38" w14:textId="278148E0" w:rsidR="00025092" w:rsidRDefault="00025092">
      <w:pPr>
        <w:spacing w:before="160"/>
        <w:rPr>
          <w:rFonts w:ascii="Century Gothic" w:eastAsia="Century Gothic" w:hAnsi="Century Gothic" w:cs="Century Gothic"/>
          <w:i/>
          <w:color w:val="4F5150"/>
        </w:rPr>
      </w:pPr>
    </w:p>
    <w:p w14:paraId="25D58DBF" w14:textId="77777777" w:rsidR="00025092" w:rsidRDefault="00025092">
      <w:pPr>
        <w:spacing w:before="160"/>
        <w:rPr>
          <w:rFonts w:ascii="Century Gothic" w:eastAsia="Century Gothic" w:hAnsi="Century Gothic" w:cs="Century Gothic"/>
          <w:i/>
          <w:color w:val="4F5150"/>
        </w:rPr>
      </w:pPr>
    </w:p>
    <w:tbl>
      <w:tblPr>
        <w:tblStyle w:val="af1"/>
        <w:tblW w:w="873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1280"/>
        <w:gridCol w:w="1870"/>
        <w:gridCol w:w="1890"/>
        <w:gridCol w:w="1800"/>
        <w:gridCol w:w="1890"/>
      </w:tblGrid>
      <w:tr w:rsidR="007954DC" w14:paraId="477D9939" w14:textId="77777777">
        <w:tc>
          <w:tcPr>
            <w:tcW w:w="1280" w:type="dxa"/>
            <w:shd w:val="clear" w:color="auto" w:fill="2B3957"/>
          </w:tcPr>
          <w:p w14:paraId="007BD38B" w14:textId="77777777" w:rsidR="007954DC" w:rsidRDefault="00E67CD7">
            <w:pPr>
              <w:spacing w:before="120" w:after="120"/>
              <w:rPr>
                <w:rFonts w:ascii="Century Gothic" w:eastAsia="Century Gothic" w:hAnsi="Century Gothic" w:cs="Century Gothic"/>
                <w:b/>
              </w:rPr>
            </w:pPr>
            <w:r>
              <w:rPr>
                <w:rFonts w:ascii="Century Gothic" w:eastAsia="Century Gothic" w:hAnsi="Century Gothic" w:cs="Century Gothic"/>
                <w:b/>
              </w:rPr>
              <w:t>Year</w:t>
            </w:r>
          </w:p>
        </w:tc>
        <w:tc>
          <w:tcPr>
            <w:tcW w:w="1870" w:type="dxa"/>
            <w:shd w:val="clear" w:color="auto" w:fill="2B3957"/>
          </w:tcPr>
          <w:p w14:paraId="296F1B7E" w14:textId="77777777" w:rsidR="007954DC" w:rsidRDefault="00E67CD7">
            <w:pPr>
              <w:spacing w:before="120" w:after="120"/>
              <w:rPr>
                <w:rFonts w:ascii="Century Gothic" w:eastAsia="Century Gothic" w:hAnsi="Century Gothic" w:cs="Century Gothic"/>
                <w:b/>
              </w:rPr>
            </w:pPr>
            <w:r>
              <w:rPr>
                <w:rFonts w:ascii="Century Gothic" w:eastAsia="Century Gothic" w:hAnsi="Century Gothic" w:cs="Century Gothic"/>
                <w:b/>
              </w:rPr>
              <w:t>Estimated baseline emissions or removals (tCO</w:t>
            </w:r>
            <w:r>
              <w:rPr>
                <w:rFonts w:ascii="Century Gothic" w:eastAsia="Century Gothic" w:hAnsi="Century Gothic" w:cs="Century Gothic"/>
                <w:b/>
                <w:vertAlign w:val="subscript"/>
              </w:rPr>
              <w:t>2</w:t>
            </w:r>
            <w:r>
              <w:rPr>
                <w:rFonts w:ascii="Century Gothic" w:eastAsia="Century Gothic" w:hAnsi="Century Gothic" w:cs="Century Gothic"/>
                <w:b/>
              </w:rPr>
              <w:t>e)</w:t>
            </w:r>
          </w:p>
        </w:tc>
        <w:tc>
          <w:tcPr>
            <w:tcW w:w="1890" w:type="dxa"/>
            <w:shd w:val="clear" w:color="auto" w:fill="2B3957"/>
          </w:tcPr>
          <w:p w14:paraId="267E79C2" w14:textId="77777777" w:rsidR="007954DC" w:rsidRDefault="00E67CD7">
            <w:pPr>
              <w:spacing w:before="120" w:after="120"/>
              <w:rPr>
                <w:rFonts w:ascii="Century Gothic" w:eastAsia="Century Gothic" w:hAnsi="Century Gothic" w:cs="Century Gothic"/>
                <w:b/>
              </w:rPr>
            </w:pPr>
            <w:r>
              <w:rPr>
                <w:rFonts w:ascii="Century Gothic" w:eastAsia="Century Gothic" w:hAnsi="Century Gothic" w:cs="Century Gothic"/>
                <w:b/>
              </w:rPr>
              <w:t>Estimated project emissions or removals (tCO</w:t>
            </w:r>
            <w:r>
              <w:rPr>
                <w:rFonts w:ascii="Century Gothic" w:eastAsia="Century Gothic" w:hAnsi="Century Gothic" w:cs="Century Gothic"/>
                <w:b/>
                <w:vertAlign w:val="subscript"/>
              </w:rPr>
              <w:t>2</w:t>
            </w:r>
            <w:r>
              <w:rPr>
                <w:rFonts w:ascii="Century Gothic" w:eastAsia="Century Gothic" w:hAnsi="Century Gothic" w:cs="Century Gothic"/>
                <w:b/>
              </w:rPr>
              <w:t>e)</w:t>
            </w:r>
          </w:p>
        </w:tc>
        <w:tc>
          <w:tcPr>
            <w:tcW w:w="1800" w:type="dxa"/>
            <w:shd w:val="clear" w:color="auto" w:fill="2B3957"/>
          </w:tcPr>
          <w:p w14:paraId="5D11C34E" w14:textId="77777777" w:rsidR="007954DC" w:rsidRDefault="00E67CD7">
            <w:pPr>
              <w:spacing w:before="120" w:after="120"/>
              <w:rPr>
                <w:rFonts w:ascii="Century Gothic" w:eastAsia="Century Gothic" w:hAnsi="Century Gothic" w:cs="Century Gothic"/>
                <w:b/>
              </w:rPr>
            </w:pPr>
            <w:r>
              <w:rPr>
                <w:rFonts w:ascii="Century Gothic" w:eastAsia="Century Gothic" w:hAnsi="Century Gothic" w:cs="Century Gothic"/>
                <w:b/>
              </w:rPr>
              <w:t>Estimated leakage emissions (tCO</w:t>
            </w:r>
            <w:r>
              <w:rPr>
                <w:rFonts w:ascii="Century Gothic" w:eastAsia="Century Gothic" w:hAnsi="Century Gothic" w:cs="Century Gothic"/>
                <w:b/>
                <w:vertAlign w:val="subscript"/>
              </w:rPr>
              <w:t>2</w:t>
            </w:r>
            <w:r>
              <w:rPr>
                <w:rFonts w:ascii="Century Gothic" w:eastAsia="Century Gothic" w:hAnsi="Century Gothic" w:cs="Century Gothic"/>
                <w:b/>
              </w:rPr>
              <w:t>e)</w:t>
            </w:r>
          </w:p>
        </w:tc>
        <w:tc>
          <w:tcPr>
            <w:tcW w:w="1890" w:type="dxa"/>
            <w:shd w:val="clear" w:color="auto" w:fill="2B3957"/>
          </w:tcPr>
          <w:p w14:paraId="0D7E75E5" w14:textId="77777777" w:rsidR="007954DC" w:rsidRDefault="00E67CD7">
            <w:pPr>
              <w:spacing w:before="120" w:after="120"/>
              <w:rPr>
                <w:rFonts w:ascii="Century Gothic" w:eastAsia="Century Gothic" w:hAnsi="Century Gothic" w:cs="Century Gothic"/>
                <w:b/>
              </w:rPr>
            </w:pPr>
            <w:r>
              <w:rPr>
                <w:rFonts w:ascii="Century Gothic" w:eastAsia="Century Gothic" w:hAnsi="Century Gothic" w:cs="Century Gothic"/>
                <w:b/>
              </w:rPr>
              <w:t>Estimated net GHG emission reductions or removals (tCO</w:t>
            </w:r>
            <w:r>
              <w:rPr>
                <w:rFonts w:ascii="Century Gothic" w:eastAsia="Century Gothic" w:hAnsi="Century Gothic" w:cs="Century Gothic"/>
                <w:b/>
                <w:vertAlign w:val="subscript"/>
              </w:rPr>
              <w:t>2</w:t>
            </w:r>
            <w:r>
              <w:rPr>
                <w:rFonts w:ascii="Century Gothic" w:eastAsia="Century Gothic" w:hAnsi="Century Gothic" w:cs="Century Gothic"/>
                <w:b/>
              </w:rPr>
              <w:t>e)</w:t>
            </w:r>
          </w:p>
        </w:tc>
      </w:tr>
      <w:tr w:rsidR="00BB5DFA" w14:paraId="55AEEE42" w14:textId="77777777">
        <w:tc>
          <w:tcPr>
            <w:tcW w:w="1280" w:type="dxa"/>
            <w:shd w:val="clear" w:color="auto" w:fill="F2F2F2"/>
            <w:vAlign w:val="center"/>
          </w:tcPr>
          <w:p w14:paraId="386C010A"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2018</w:t>
            </w:r>
          </w:p>
        </w:tc>
        <w:tc>
          <w:tcPr>
            <w:tcW w:w="1870" w:type="dxa"/>
            <w:shd w:val="clear" w:color="auto" w:fill="F2F2F2"/>
          </w:tcPr>
          <w:p w14:paraId="2270B49A"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58CD34DC"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5371CF9C"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50367EE5" w14:textId="1F2FF795" w:rsidR="00BB5DFA" w:rsidRPr="00BB5DFA" w:rsidRDefault="00BB5DFA" w:rsidP="00BB5DFA">
            <w:pPr>
              <w:rPr>
                <w:rFonts w:ascii="Century Gothic" w:hAnsi="Century Gothic"/>
              </w:rPr>
            </w:pPr>
            <w:r w:rsidRPr="00BB5DFA">
              <w:rPr>
                <w:rFonts w:ascii="Century Gothic" w:hAnsi="Century Gothic"/>
              </w:rPr>
              <w:t>156</w:t>
            </w:r>
          </w:p>
        </w:tc>
      </w:tr>
      <w:tr w:rsidR="00BB5DFA" w14:paraId="7CE74C4F" w14:textId="77777777">
        <w:tc>
          <w:tcPr>
            <w:tcW w:w="1280" w:type="dxa"/>
            <w:shd w:val="clear" w:color="auto" w:fill="F2F2F2"/>
            <w:vAlign w:val="center"/>
          </w:tcPr>
          <w:p w14:paraId="32F7365D"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2019</w:t>
            </w:r>
          </w:p>
        </w:tc>
        <w:tc>
          <w:tcPr>
            <w:tcW w:w="1870" w:type="dxa"/>
            <w:shd w:val="clear" w:color="auto" w:fill="F2F2F2"/>
          </w:tcPr>
          <w:p w14:paraId="50ED6633"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3E769941"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66E22D93"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0DFB4DE0" w14:textId="0E5571BD" w:rsidR="00BB5DFA" w:rsidRPr="00BB5DFA" w:rsidRDefault="003F2640" w:rsidP="00BB5DFA">
            <w:pPr>
              <w:rPr>
                <w:rFonts w:ascii="Century Gothic" w:hAnsi="Century Gothic"/>
              </w:rPr>
            </w:pPr>
            <w:r>
              <w:rPr>
                <w:rFonts w:ascii="Century Gothic" w:hAnsi="Century Gothic"/>
              </w:rPr>
              <w:t>390</w:t>
            </w:r>
          </w:p>
        </w:tc>
      </w:tr>
      <w:tr w:rsidR="00BB5DFA" w14:paraId="6C30E7B6" w14:textId="77777777">
        <w:tc>
          <w:tcPr>
            <w:tcW w:w="1280" w:type="dxa"/>
            <w:shd w:val="clear" w:color="auto" w:fill="F2F2F2"/>
            <w:vAlign w:val="center"/>
          </w:tcPr>
          <w:p w14:paraId="50676CE8"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2020</w:t>
            </w:r>
          </w:p>
        </w:tc>
        <w:tc>
          <w:tcPr>
            <w:tcW w:w="1870" w:type="dxa"/>
            <w:shd w:val="clear" w:color="auto" w:fill="F2F2F2"/>
          </w:tcPr>
          <w:p w14:paraId="2AC9E403"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1E3D17DD"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28C94BC8"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4D6D10F8" w14:textId="7EF90FD6" w:rsidR="00BB5DFA" w:rsidRPr="00BB5DFA" w:rsidRDefault="00BB5DFA" w:rsidP="00BB5DFA">
            <w:pPr>
              <w:rPr>
                <w:rFonts w:ascii="Century Gothic" w:hAnsi="Century Gothic"/>
              </w:rPr>
            </w:pPr>
            <w:r w:rsidRPr="00BB5DFA">
              <w:rPr>
                <w:rFonts w:ascii="Century Gothic" w:hAnsi="Century Gothic"/>
              </w:rPr>
              <w:t>588</w:t>
            </w:r>
          </w:p>
        </w:tc>
      </w:tr>
      <w:tr w:rsidR="00BB5DFA" w14:paraId="729CC219" w14:textId="77777777">
        <w:tc>
          <w:tcPr>
            <w:tcW w:w="1280" w:type="dxa"/>
            <w:shd w:val="clear" w:color="auto" w:fill="F2F2F2"/>
            <w:vAlign w:val="center"/>
          </w:tcPr>
          <w:p w14:paraId="2B36275B"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2021</w:t>
            </w:r>
          </w:p>
        </w:tc>
        <w:tc>
          <w:tcPr>
            <w:tcW w:w="1870" w:type="dxa"/>
            <w:shd w:val="clear" w:color="auto" w:fill="F2F2F2"/>
          </w:tcPr>
          <w:p w14:paraId="579099CF"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61698C8A"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29416B04"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4DB34CF9" w14:textId="33E17D14" w:rsidR="00BB5DFA" w:rsidRPr="00BB5DFA" w:rsidRDefault="00BB5DFA" w:rsidP="00BB5DFA">
            <w:pPr>
              <w:rPr>
                <w:rFonts w:ascii="Century Gothic" w:hAnsi="Century Gothic"/>
              </w:rPr>
            </w:pPr>
            <w:r w:rsidRPr="00BB5DFA">
              <w:rPr>
                <w:rFonts w:ascii="Century Gothic" w:hAnsi="Century Gothic"/>
              </w:rPr>
              <w:t>754</w:t>
            </w:r>
          </w:p>
        </w:tc>
      </w:tr>
      <w:tr w:rsidR="00BB5DFA" w14:paraId="32E4C831" w14:textId="77777777">
        <w:tc>
          <w:tcPr>
            <w:tcW w:w="1280" w:type="dxa"/>
            <w:shd w:val="clear" w:color="auto" w:fill="F2F2F2"/>
            <w:vAlign w:val="center"/>
          </w:tcPr>
          <w:p w14:paraId="02CF2A87"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2022</w:t>
            </w:r>
          </w:p>
        </w:tc>
        <w:tc>
          <w:tcPr>
            <w:tcW w:w="1870" w:type="dxa"/>
            <w:shd w:val="clear" w:color="auto" w:fill="F2F2F2"/>
          </w:tcPr>
          <w:p w14:paraId="609F30D1"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5620AF79"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3EF894DE"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6173CF4E" w14:textId="7727D2F7" w:rsidR="00BB5DFA" w:rsidRPr="00BB5DFA" w:rsidRDefault="00BB5DFA" w:rsidP="00BB5DFA">
            <w:pPr>
              <w:rPr>
                <w:rFonts w:ascii="Century Gothic" w:hAnsi="Century Gothic"/>
              </w:rPr>
            </w:pPr>
            <w:r w:rsidRPr="00BB5DFA">
              <w:rPr>
                <w:rFonts w:ascii="Century Gothic" w:hAnsi="Century Gothic"/>
              </w:rPr>
              <w:t>89</w:t>
            </w:r>
            <w:r w:rsidR="003F2640">
              <w:rPr>
                <w:rFonts w:ascii="Century Gothic" w:hAnsi="Century Gothic"/>
              </w:rPr>
              <w:t>1</w:t>
            </w:r>
          </w:p>
        </w:tc>
      </w:tr>
      <w:tr w:rsidR="00BB5DFA" w14:paraId="529EC096" w14:textId="77777777">
        <w:tc>
          <w:tcPr>
            <w:tcW w:w="1280" w:type="dxa"/>
            <w:shd w:val="clear" w:color="auto" w:fill="F2F2F2"/>
            <w:vAlign w:val="center"/>
          </w:tcPr>
          <w:p w14:paraId="0DE0C603"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2023</w:t>
            </w:r>
          </w:p>
        </w:tc>
        <w:tc>
          <w:tcPr>
            <w:tcW w:w="1870" w:type="dxa"/>
            <w:shd w:val="clear" w:color="auto" w:fill="F2F2F2"/>
          </w:tcPr>
          <w:p w14:paraId="03191C23"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75592348"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77AB86AE"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0A5AA5FE" w14:textId="0C97CFFE" w:rsidR="00BB5DFA" w:rsidRPr="00BB5DFA" w:rsidRDefault="003F2640" w:rsidP="00BB5DFA">
            <w:pPr>
              <w:rPr>
                <w:rFonts w:ascii="Century Gothic" w:hAnsi="Century Gothic"/>
              </w:rPr>
            </w:pPr>
            <w:r>
              <w:rPr>
                <w:rFonts w:ascii="Century Gothic" w:hAnsi="Century Gothic"/>
              </w:rPr>
              <w:t>1000</w:t>
            </w:r>
          </w:p>
        </w:tc>
      </w:tr>
      <w:tr w:rsidR="00BB5DFA" w14:paraId="0EC02759" w14:textId="77777777">
        <w:tc>
          <w:tcPr>
            <w:tcW w:w="1280" w:type="dxa"/>
            <w:shd w:val="clear" w:color="auto" w:fill="F2F2F2"/>
            <w:vAlign w:val="center"/>
          </w:tcPr>
          <w:p w14:paraId="2F4F26FD"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2024</w:t>
            </w:r>
          </w:p>
        </w:tc>
        <w:tc>
          <w:tcPr>
            <w:tcW w:w="1870" w:type="dxa"/>
            <w:shd w:val="clear" w:color="auto" w:fill="F2F2F2"/>
          </w:tcPr>
          <w:p w14:paraId="0A97925A"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73D64362"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7DE40BBF"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30A3960C" w14:textId="6BDEE8F3" w:rsidR="00BB5DFA" w:rsidRPr="00BB5DFA" w:rsidRDefault="00BB5DFA" w:rsidP="00BB5DFA">
            <w:pPr>
              <w:rPr>
                <w:rFonts w:ascii="Century Gothic" w:hAnsi="Century Gothic"/>
              </w:rPr>
            </w:pPr>
            <w:r w:rsidRPr="00BB5DFA">
              <w:rPr>
                <w:rFonts w:ascii="Century Gothic" w:hAnsi="Century Gothic"/>
              </w:rPr>
              <w:t>108</w:t>
            </w:r>
            <w:r w:rsidR="003F2640">
              <w:rPr>
                <w:rFonts w:ascii="Century Gothic" w:hAnsi="Century Gothic"/>
              </w:rPr>
              <w:t>5</w:t>
            </w:r>
          </w:p>
        </w:tc>
      </w:tr>
      <w:tr w:rsidR="00BB5DFA" w14:paraId="6132E387" w14:textId="77777777">
        <w:tc>
          <w:tcPr>
            <w:tcW w:w="1280" w:type="dxa"/>
            <w:shd w:val="clear" w:color="auto" w:fill="F2F2F2"/>
            <w:vAlign w:val="center"/>
          </w:tcPr>
          <w:p w14:paraId="7CB244C4" w14:textId="77777777" w:rsidR="00BB5DFA" w:rsidRDefault="00BB5DFA" w:rsidP="00BB5DFA">
            <w:pPr>
              <w:spacing w:before="96" w:after="96"/>
              <w:rPr>
                <w:rFonts w:ascii="Century Gothic" w:eastAsia="Century Gothic" w:hAnsi="Century Gothic" w:cs="Century Gothic"/>
                <w:b/>
              </w:rPr>
            </w:pPr>
            <w:r>
              <w:rPr>
                <w:rFonts w:ascii="Century Gothic" w:eastAsia="Century Gothic" w:hAnsi="Century Gothic" w:cs="Century Gothic"/>
                <w:b/>
              </w:rPr>
              <w:t xml:space="preserve">Total </w:t>
            </w:r>
          </w:p>
        </w:tc>
        <w:tc>
          <w:tcPr>
            <w:tcW w:w="1870" w:type="dxa"/>
            <w:shd w:val="clear" w:color="auto" w:fill="F2F2F2"/>
          </w:tcPr>
          <w:p w14:paraId="5E04FF53"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00C3F131"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00" w:type="dxa"/>
            <w:shd w:val="clear" w:color="auto" w:fill="F2F2F2"/>
          </w:tcPr>
          <w:p w14:paraId="780896B3" w14:textId="77777777" w:rsidR="00BB5DFA" w:rsidRDefault="00BB5DFA" w:rsidP="00BB5DFA">
            <w:pPr>
              <w:spacing w:before="96" w:after="96"/>
              <w:rPr>
                <w:rFonts w:ascii="Century Gothic" w:eastAsia="Century Gothic" w:hAnsi="Century Gothic" w:cs="Century Gothic"/>
              </w:rPr>
            </w:pPr>
            <w:r>
              <w:rPr>
                <w:rFonts w:ascii="Century Gothic" w:eastAsia="Century Gothic" w:hAnsi="Century Gothic" w:cs="Century Gothic"/>
              </w:rPr>
              <w:t>X</w:t>
            </w:r>
          </w:p>
        </w:tc>
        <w:tc>
          <w:tcPr>
            <w:tcW w:w="1890" w:type="dxa"/>
            <w:shd w:val="clear" w:color="auto" w:fill="F2F2F2"/>
          </w:tcPr>
          <w:p w14:paraId="7C8A502E" w14:textId="288EBEE2" w:rsidR="00BB5DFA" w:rsidRPr="00BB5DFA" w:rsidRDefault="00BB5DFA" w:rsidP="00BB5DFA">
            <w:pPr>
              <w:spacing w:before="96" w:after="96"/>
              <w:rPr>
                <w:rFonts w:ascii="Century Gothic" w:eastAsia="Century Gothic" w:hAnsi="Century Gothic" w:cs="Century Gothic"/>
              </w:rPr>
            </w:pPr>
            <w:r w:rsidRPr="00BB5DFA">
              <w:rPr>
                <w:rFonts w:ascii="Century Gothic" w:hAnsi="Century Gothic"/>
              </w:rPr>
              <w:t>486</w:t>
            </w:r>
            <w:r w:rsidR="003F2640">
              <w:rPr>
                <w:rFonts w:ascii="Century Gothic" w:hAnsi="Century Gothic"/>
              </w:rPr>
              <w:t>4</w:t>
            </w:r>
          </w:p>
        </w:tc>
      </w:tr>
    </w:tbl>
    <w:p w14:paraId="2AC7E63F" w14:textId="77777777" w:rsidR="00F26F1E" w:rsidRPr="00F26F1E" w:rsidRDefault="00F26F1E" w:rsidP="00F26F1E">
      <w:pPr>
        <w:pStyle w:val="Heading1"/>
        <w:ind w:firstLine="0"/>
        <w:rPr>
          <w:sz w:val="2"/>
        </w:rPr>
      </w:pPr>
      <w:bookmarkStart w:id="59" w:name="_pmd73sxw8xxy" w:colFirst="0" w:colLast="0"/>
      <w:bookmarkStart w:id="60" w:name="_3gqfoxv79cxe" w:colFirst="0" w:colLast="0"/>
      <w:bookmarkStart w:id="61" w:name="_Toc38982565"/>
      <w:bookmarkEnd w:id="59"/>
      <w:bookmarkEnd w:id="60"/>
    </w:p>
    <w:tbl>
      <w:tblPr>
        <w:tblW w:w="8820" w:type="dxa"/>
        <w:tblInd w:w="720" w:type="dxa"/>
        <w:tblBorders>
          <w:insideH w:val="single" w:sz="8" w:space="0" w:color="FFFFFF"/>
          <w:insideV w:val="single" w:sz="8" w:space="0" w:color="FFFFFF"/>
        </w:tblBorders>
        <w:tblLook w:val="01E0" w:firstRow="1" w:lastRow="1" w:firstColumn="1" w:lastColumn="1" w:noHBand="0" w:noVBand="0"/>
      </w:tblPr>
      <w:tblGrid>
        <w:gridCol w:w="3240"/>
        <w:gridCol w:w="5580"/>
      </w:tblGrid>
      <w:tr w:rsidR="00F26F1E" w:rsidRPr="00E67CD7" w14:paraId="50CB3FEB" w14:textId="77777777" w:rsidTr="00F26F1E">
        <w:tc>
          <w:tcPr>
            <w:tcW w:w="3240" w:type="dxa"/>
            <w:shd w:val="clear" w:color="auto" w:fill="2B3957"/>
          </w:tcPr>
          <w:p w14:paraId="6353CCF1" w14:textId="7E96D8F5" w:rsidR="00F26F1E" w:rsidRPr="00F26F1E" w:rsidRDefault="00F26F1E" w:rsidP="00AA3FCD">
            <w:pPr>
              <w:spacing w:before="120" w:after="120"/>
              <w:rPr>
                <w:rFonts w:ascii="Century Gothic" w:eastAsia="Arial" w:hAnsi="Century Gothic"/>
                <w:b/>
                <w:bCs/>
                <w:color w:val="FFFFFF"/>
                <w:spacing w:val="4"/>
                <w:kern w:val="21"/>
                <w:szCs w:val="22"/>
              </w:rPr>
            </w:pPr>
            <w:r w:rsidRPr="00F26F1E">
              <w:rPr>
                <w:rFonts w:ascii="Century Gothic" w:eastAsia="Arial" w:hAnsi="Century Gothic"/>
                <w:b/>
                <w:bCs/>
                <w:color w:val="FFFFFF"/>
                <w:spacing w:val="4"/>
                <w:kern w:val="21"/>
                <w:szCs w:val="22"/>
              </w:rPr>
              <w:lastRenderedPageBreak/>
              <w:t xml:space="preserve">Sum of </w:t>
            </w:r>
            <w:r>
              <w:rPr>
                <w:rFonts w:ascii="Century Gothic" w:eastAsia="Arial" w:hAnsi="Century Gothic"/>
                <w:b/>
                <w:bCs/>
                <w:color w:val="FFFFFF"/>
                <w:spacing w:val="4"/>
                <w:kern w:val="21"/>
                <w:szCs w:val="22"/>
              </w:rPr>
              <w:t>Project Activity One and Two</w:t>
            </w:r>
          </w:p>
        </w:tc>
        <w:tc>
          <w:tcPr>
            <w:tcW w:w="5580" w:type="dxa"/>
            <w:shd w:val="clear" w:color="auto" w:fill="2B3957"/>
            <w:vAlign w:val="center"/>
          </w:tcPr>
          <w:p w14:paraId="20EA1F9B" w14:textId="77777777" w:rsidR="00F26F1E" w:rsidRPr="00F26F1E" w:rsidRDefault="00F26F1E" w:rsidP="00AA3FCD">
            <w:pPr>
              <w:spacing w:before="120" w:after="120"/>
              <w:rPr>
                <w:rFonts w:ascii="Century Gothic" w:eastAsia="Arial" w:hAnsi="Century Gothic"/>
                <w:b/>
                <w:bCs/>
                <w:color w:val="FFFFFF"/>
                <w:spacing w:val="4"/>
                <w:kern w:val="21"/>
                <w:szCs w:val="22"/>
              </w:rPr>
            </w:pPr>
            <w:r w:rsidRPr="00F26F1E">
              <w:rPr>
                <w:rFonts w:ascii="Century Gothic" w:eastAsia="Arial" w:hAnsi="Century Gothic"/>
                <w:b/>
                <w:bCs/>
                <w:color w:val="FFFFFF"/>
                <w:spacing w:val="4"/>
                <w:kern w:val="21"/>
                <w:szCs w:val="22"/>
              </w:rPr>
              <w:t>Estimated GHG emission reductions or removals (tCO</w:t>
            </w:r>
            <w:r w:rsidRPr="00F26F1E">
              <w:rPr>
                <w:rFonts w:ascii="Century Gothic" w:eastAsia="Arial" w:hAnsi="Century Gothic"/>
                <w:b/>
                <w:bCs/>
                <w:color w:val="FFFFFF"/>
                <w:spacing w:val="4"/>
                <w:kern w:val="21"/>
                <w:szCs w:val="22"/>
                <w:vertAlign w:val="subscript"/>
              </w:rPr>
              <w:t>2</w:t>
            </w:r>
            <w:r w:rsidRPr="00F26F1E">
              <w:rPr>
                <w:rFonts w:ascii="Century Gothic" w:eastAsia="Arial" w:hAnsi="Century Gothic"/>
                <w:b/>
                <w:bCs/>
                <w:color w:val="FFFFFF"/>
                <w:spacing w:val="4"/>
                <w:kern w:val="21"/>
                <w:szCs w:val="22"/>
              </w:rPr>
              <w:t>e)</w:t>
            </w:r>
          </w:p>
        </w:tc>
      </w:tr>
      <w:tr w:rsidR="00F26F1E" w:rsidRPr="00E67CD7" w14:paraId="6424807C" w14:textId="77777777" w:rsidTr="00F26F1E">
        <w:tc>
          <w:tcPr>
            <w:tcW w:w="3240" w:type="dxa"/>
            <w:shd w:val="clear" w:color="auto" w:fill="F2F2F2"/>
            <w:vAlign w:val="center"/>
          </w:tcPr>
          <w:p w14:paraId="20600692" w14:textId="77777777" w:rsidR="00F26F1E" w:rsidRPr="00E67CD7" w:rsidDel="00AD229D" w:rsidRDefault="00F26F1E" w:rsidP="00AA3FCD">
            <w:pPr>
              <w:spacing w:beforeLines="40" w:before="96" w:afterLines="40" w:after="96"/>
              <w:rPr>
                <w:rFonts w:ascii="Century Gothic" w:eastAsia="Arial" w:hAnsi="Century Gothic" w:cs="Arial"/>
                <w:color w:val="000000" w:themeColor="text1"/>
                <w:spacing w:val="2"/>
                <w:kern w:val="21"/>
              </w:rPr>
            </w:pPr>
            <w:r w:rsidRPr="00E67CD7">
              <w:rPr>
                <w:rFonts w:ascii="Century Gothic" w:eastAsia="Arial" w:hAnsi="Century Gothic" w:cs="Arial"/>
                <w:color w:val="000000" w:themeColor="text1"/>
                <w:spacing w:val="2"/>
                <w:kern w:val="21"/>
              </w:rPr>
              <w:t>Sept 2018 - Aug 2019</w:t>
            </w:r>
          </w:p>
        </w:tc>
        <w:tc>
          <w:tcPr>
            <w:tcW w:w="5580" w:type="dxa"/>
            <w:shd w:val="clear" w:color="auto" w:fill="F2F2F2"/>
          </w:tcPr>
          <w:p w14:paraId="1EE8CD9B" w14:textId="68A02351" w:rsidR="00F26F1E" w:rsidRPr="00187BDF" w:rsidRDefault="00F26F1E" w:rsidP="00AA3FCD">
            <w:pPr>
              <w:tabs>
                <w:tab w:val="num" w:pos="540"/>
              </w:tabs>
              <w:spacing w:before="40" w:after="40" w:line="288" w:lineRule="auto"/>
              <w:rPr>
                <w:rFonts w:ascii="Century Gothic" w:eastAsia="Arial" w:hAnsi="Century Gothic" w:cs="Arial"/>
                <w:spacing w:val="2"/>
                <w:kern w:val="21"/>
                <w:sz w:val="20"/>
                <w:szCs w:val="20"/>
              </w:rPr>
            </w:pPr>
            <w:r w:rsidRPr="00187BDF">
              <w:rPr>
                <w:rFonts w:ascii="Century Gothic" w:hAnsi="Century Gothic"/>
              </w:rPr>
              <w:t>332</w:t>
            </w:r>
          </w:p>
        </w:tc>
      </w:tr>
      <w:tr w:rsidR="00F26F1E" w:rsidRPr="00E67CD7" w14:paraId="4A1ABB13" w14:textId="77777777" w:rsidTr="00F26F1E">
        <w:tc>
          <w:tcPr>
            <w:tcW w:w="3240" w:type="dxa"/>
            <w:shd w:val="clear" w:color="auto" w:fill="F2F2F2"/>
            <w:vAlign w:val="center"/>
          </w:tcPr>
          <w:p w14:paraId="6761F255" w14:textId="77777777" w:rsidR="00F26F1E" w:rsidRPr="00E67CD7" w:rsidRDefault="00F26F1E" w:rsidP="00AA3FCD">
            <w:pPr>
              <w:spacing w:beforeLines="40" w:before="96" w:afterLines="40" w:after="96"/>
              <w:rPr>
                <w:rFonts w:ascii="Century Gothic" w:eastAsia="Arial" w:hAnsi="Century Gothic" w:cs="Arial"/>
                <w:color w:val="404040"/>
                <w:spacing w:val="2"/>
                <w:kern w:val="21"/>
              </w:rPr>
            </w:pPr>
            <w:r w:rsidRPr="00E67CD7">
              <w:rPr>
                <w:rFonts w:ascii="Century Gothic" w:eastAsia="Arial" w:hAnsi="Century Gothic" w:cs="Arial"/>
                <w:color w:val="000000" w:themeColor="text1"/>
                <w:spacing w:val="2"/>
                <w:kern w:val="21"/>
              </w:rPr>
              <w:t>Sept 2019 - Aug 2020</w:t>
            </w:r>
          </w:p>
        </w:tc>
        <w:tc>
          <w:tcPr>
            <w:tcW w:w="5580" w:type="dxa"/>
            <w:shd w:val="clear" w:color="auto" w:fill="F2F2F2"/>
          </w:tcPr>
          <w:p w14:paraId="339A8630" w14:textId="26485AFF" w:rsidR="00F26F1E" w:rsidRPr="004D1580" w:rsidRDefault="00F26F1E" w:rsidP="00AA3FCD">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92</w:t>
            </w:r>
            <w:r w:rsidR="00656F77">
              <w:rPr>
                <w:rFonts w:ascii="Century Gothic" w:hAnsi="Century Gothic"/>
              </w:rPr>
              <w:t>3</w:t>
            </w:r>
          </w:p>
        </w:tc>
      </w:tr>
      <w:tr w:rsidR="00F26F1E" w:rsidRPr="00E67CD7" w14:paraId="021ED6EF" w14:textId="77777777" w:rsidTr="00F26F1E">
        <w:tc>
          <w:tcPr>
            <w:tcW w:w="3240" w:type="dxa"/>
            <w:shd w:val="clear" w:color="auto" w:fill="F2F2F2"/>
            <w:vAlign w:val="center"/>
          </w:tcPr>
          <w:p w14:paraId="7E87A75C" w14:textId="77777777" w:rsidR="00F26F1E" w:rsidRPr="00E67CD7" w:rsidRDefault="00F26F1E" w:rsidP="00AA3FCD">
            <w:pPr>
              <w:spacing w:beforeLines="40" w:before="96" w:afterLines="40" w:after="96"/>
              <w:rPr>
                <w:rFonts w:ascii="Franklin Gothic Book" w:eastAsia="Arial" w:hAnsi="Franklin Gothic Book" w:cs="Arial"/>
                <w:color w:val="404040"/>
                <w:spacing w:val="2"/>
                <w:kern w:val="21"/>
              </w:rPr>
            </w:pPr>
            <w:r>
              <w:rPr>
                <w:rFonts w:ascii="Century Gothic" w:eastAsia="Century Gothic" w:hAnsi="Century Gothic" w:cs="Century Gothic"/>
              </w:rPr>
              <w:t>Sept 2020 - Aug 2021</w:t>
            </w:r>
          </w:p>
        </w:tc>
        <w:tc>
          <w:tcPr>
            <w:tcW w:w="5580" w:type="dxa"/>
            <w:shd w:val="clear" w:color="auto" w:fill="F2F2F2"/>
          </w:tcPr>
          <w:p w14:paraId="352C5DFF" w14:textId="40D7B0A5" w:rsidR="00F26F1E" w:rsidRPr="004D1580" w:rsidRDefault="00F26F1E" w:rsidP="00AA3FCD">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1450</w:t>
            </w:r>
          </w:p>
        </w:tc>
      </w:tr>
      <w:tr w:rsidR="00F26F1E" w:rsidRPr="00E67CD7" w14:paraId="021A3B19" w14:textId="77777777" w:rsidTr="00F26F1E">
        <w:tc>
          <w:tcPr>
            <w:tcW w:w="3240" w:type="dxa"/>
            <w:shd w:val="clear" w:color="auto" w:fill="F2F2F2"/>
            <w:vAlign w:val="center"/>
          </w:tcPr>
          <w:p w14:paraId="74283363" w14:textId="77777777" w:rsidR="00F26F1E" w:rsidRPr="00E67CD7" w:rsidRDefault="00F26F1E" w:rsidP="00AA3FCD">
            <w:pPr>
              <w:spacing w:beforeLines="40" w:before="96" w:afterLines="40" w:after="96"/>
              <w:rPr>
                <w:rFonts w:ascii="Franklin Gothic Book" w:eastAsia="Arial" w:hAnsi="Franklin Gothic Book" w:cs="Arial"/>
                <w:color w:val="404040"/>
                <w:spacing w:val="2"/>
                <w:kern w:val="21"/>
              </w:rPr>
            </w:pPr>
            <w:r>
              <w:rPr>
                <w:rFonts w:ascii="Century Gothic" w:eastAsia="Century Gothic" w:hAnsi="Century Gothic" w:cs="Century Gothic"/>
              </w:rPr>
              <w:t>Sept 2021 - Aug 2022</w:t>
            </w:r>
          </w:p>
        </w:tc>
        <w:tc>
          <w:tcPr>
            <w:tcW w:w="5580" w:type="dxa"/>
            <w:shd w:val="clear" w:color="auto" w:fill="F2F2F2"/>
          </w:tcPr>
          <w:p w14:paraId="45484F62" w14:textId="1BEEC7BA" w:rsidR="00F26F1E" w:rsidRPr="004D1580" w:rsidRDefault="00F26F1E" w:rsidP="00AA3FCD">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19</w:t>
            </w:r>
            <w:r w:rsidR="00656F77">
              <w:rPr>
                <w:rFonts w:ascii="Century Gothic" w:hAnsi="Century Gothic"/>
              </w:rPr>
              <w:t>20</w:t>
            </w:r>
          </w:p>
        </w:tc>
      </w:tr>
      <w:tr w:rsidR="00F26F1E" w:rsidRPr="00E67CD7" w14:paraId="41AE2529" w14:textId="77777777" w:rsidTr="00F26F1E">
        <w:tc>
          <w:tcPr>
            <w:tcW w:w="3240" w:type="dxa"/>
            <w:shd w:val="clear" w:color="auto" w:fill="F2F2F2"/>
            <w:vAlign w:val="center"/>
          </w:tcPr>
          <w:p w14:paraId="4359CF0D" w14:textId="77777777" w:rsidR="00F26F1E" w:rsidRPr="00E67CD7" w:rsidRDefault="00F26F1E" w:rsidP="00AA3FCD">
            <w:pPr>
              <w:spacing w:beforeLines="40" w:before="96" w:afterLines="40" w:after="96"/>
              <w:rPr>
                <w:rFonts w:ascii="Franklin Gothic Book" w:eastAsia="Arial" w:hAnsi="Franklin Gothic Book" w:cs="Arial"/>
                <w:color w:val="404040"/>
                <w:spacing w:val="2"/>
                <w:kern w:val="21"/>
              </w:rPr>
            </w:pPr>
            <w:r>
              <w:rPr>
                <w:rFonts w:ascii="Century Gothic" w:eastAsia="Century Gothic" w:hAnsi="Century Gothic" w:cs="Century Gothic"/>
              </w:rPr>
              <w:t>Sept 2022 - Aug 2023</w:t>
            </w:r>
          </w:p>
        </w:tc>
        <w:tc>
          <w:tcPr>
            <w:tcW w:w="5580" w:type="dxa"/>
            <w:shd w:val="clear" w:color="auto" w:fill="F2F2F2"/>
          </w:tcPr>
          <w:p w14:paraId="6768FC91" w14:textId="228B27D6" w:rsidR="00F26F1E" w:rsidRPr="004D1580" w:rsidRDefault="00F26F1E" w:rsidP="00AA3FCD">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233</w:t>
            </w:r>
            <w:r w:rsidR="00656F77">
              <w:rPr>
                <w:rFonts w:ascii="Century Gothic" w:hAnsi="Century Gothic"/>
              </w:rPr>
              <w:t>6</w:t>
            </w:r>
          </w:p>
        </w:tc>
      </w:tr>
      <w:tr w:rsidR="00F26F1E" w:rsidRPr="00E67CD7" w14:paraId="71426ABF" w14:textId="77777777" w:rsidTr="00F26F1E">
        <w:tc>
          <w:tcPr>
            <w:tcW w:w="3240" w:type="dxa"/>
            <w:shd w:val="clear" w:color="auto" w:fill="F2F2F2"/>
            <w:vAlign w:val="center"/>
          </w:tcPr>
          <w:p w14:paraId="50D4719B" w14:textId="77777777" w:rsidR="00F26F1E" w:rsidRPr="00E67CD7" w:rsidRDefault="00F26F1E" w:rsidP="00AA3FCD">
            <w:pPr>
              <w:spacing w:beforeLines="40" w:before="96" w:afterLines="40" w:after="96"/>
              <w:rPr>
                <w:rFonts w:ascii="Franklin Gothic Book" w:eastAsia="Arial" w:hAnsi="Franklin Gothic Book" w:cs="Arial"/>
                <w:color w:val="404040"/>
                <w:spacing w:val="2"/>
                <w:kern w:val="21"/>
              </w:rPr>
            </w:pPr>
            <w:r>
              <w:rPr>
                <w:rFonts w:ascii="Century Gothic" w:eastAsia="Century Gothic" w:hAnsi="Century Gothic" w:cs="Century Gothic"/>
              </w:rPr>
              <w:t>Sept 2023 - Aug 2024</w:t>
            </w:r>
          </w:p>
        </w:tc>
        <w:tc>
          <w:tcPr>
            <w:tcW w:w="5580" w:type="dxa"/>
            <w:shd w:val="clear" w:color="auto" w:fill="F2F2F2"/>
          </w:tcPr>
          <w:p w14:paraId="01172DBD" w14:textId="1494DB28" w:rsidR="00F26F1E" w:rsidRPr="004D1580" w:rsidRDefault="00F26F1E" w:rsidP="00AA3FCD">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270</w:t>
            </w:r>
            <w:r w:rsidR="00656F77">
              <w:rPr>
                <w:rFonts w:ascii="Century Gothic" w:hAnsi="Century Gothic"/>
              </w:rPr>
              <w:t>2</w:t>
            </w:r>
          </w:p>
        </w:tc>
      </w:tr>
      <w:tr w:rsidR="00F26F1E" w:rsidRPr="00E67CD7" w14:paraId="75978AAA" w14:textId="77777777" w:rsidTr="00F26F1E">
        <w:tc>
          <w:tcPr>
            <w:tcW w:w="3240" w:type="dxa"/>
            <w:shd w:val="clear" w:color="auto" w:fill="F2F2F2"/>
            <w:vAlign w:val="center"/>
          </w:tcPr>
          <w:p w14:paraId="1C061F58" w14:textId="77777777" w:rsidR="00F26F1E" w:rsidRPr="00E67CD7" w:rsidRDefault="00F26F1E" w:rsidP="00AA3FCD">
            <w:pPr>
              <w:spacing w:beforeLines="40" w:before="96" w:afterLines="40" w:after="96"/>
              <w:rPr>
                <w:rFonts w:ascii="Franklin Gothic Book" w:eastAsia="Arial" w:hAnsi="Franklin Gothic Book" w:cs="Arial"/>
                <w:color w:val="404040"/>
                <w:spacing w:val="2"/>
                <w:kern w:val="21"/>
              </w:rPr>
            </w:pPr>
            <w:r>
              <w:rPr>
                <w:rFonts w:ascii="Century Gothic" w:eastAsia="Century Gothic" w:hAnsi="Century Gothic" w:cs="Century Gothic"/>
              </w:rPr>
              <w:t>Sept 2024 - Aug 2025</w:t>
            </w:r>
          </w:p>
        </w:tc>
        <w:tc>
          <w:tcPr>
            <w:tcW w:w="5580" w:type="dxa"/>
            <w:shd w:val="clear" w:color="auto" w:fill="F2F2F2"/>
          </w:tcPr>
          <w:p w14:paraId="31ED3F06" w14:textId="2A9EFDBA" w:rsidR="00F26F1E" w:rsidRPr="004D1580" w:rsidRDefault="00F26F1E" w:rsidP="00AA3FCD">
            <w:pPr>
              <w:tabs>
                <w:tab w:val="num" w:pos="540"/>
              </w:tabs>
              <w:spacing w:before="40" w:after="40" w:line="288" w:lineRule="auto"/>
              <w:rPr>
                <w:rFonts w:ascii="Century Gothic" w:eastAsia="Arial" w:hAnsi="Century Gothic" w:cs="Arial"/>
                <w:spacing w:val="2"/>
                <w:kern w:val="21"/>
                <w:sz w:val="20"/>
                <w:szCs w:val="20"/>
              </w:rPr>
            </w:pPr>
            <w:r w:rsidRPr="004D1580">
              <w:rPr>
                <w:rFonts w:ascii="Century Gothic" w:hAnsi="Century Gothic"/>
              </w:rPr>
              <w:t>302</w:t>
            </w:r>
            <w:r w:rsidR="00656F77">
              <w:rPr>
                <w:rFonts w:ascii="Century Gothic" w:hAnsi="Century Gothic"/>
              </w:rPr>
              <w:t>3</w:t>
            </w:r>
          </w:p>
        </w:tc>
      </w:tr>
      <w:tr w:rsidR="00F26F1E" w:rsidRPr="00E67CD7" w14:paraId="02BF60AC" w14:textId="77777777" w:rsidTr="00F26F1E">
        <w:tc>
          <w:tcPr>
            <w:tcW w:w="3240" w:type="dxa"/>
            <w:tcBorders>
              <w:top w:val="double" w:sz="4" w:space="0" w:color="FFFFFF"/>
            </w:tcBorders>
            <w:shd w:val="clear" w:color="auto" w:fill="F2F2F2"/>
            <w:vAlign w:val="center"/>
          </w:tcPr>
          <w:p w14:paraId="51AF9285" w14:textId="77777777" w:rsidR="00F26F1E" w:rsidRPr="00E67CD7" w:rsidRDefault="00F26F1E" w:rsidP="00AA3FCD">
            <w:pPr>
              <w:spacing w:before="120" w:after="120"/>
              <w:rPr>
                <w:rFonts w:ascii="Century Gothic" w:eastAsia="Arial" w:hAnsi="Century Gothic"/>
                <w:b/>
                <w:bCs/>
                <w:color w:val="000000" w:themeColor="text1"/>
                <w:spacing w:val="4"/>
                <w:kern w:val="21"/>
                <w:szCs w:val="22"/>
              </w:rPr>
            </w:pPr>
            <w:r w:rsidRPr="00E67CD7">
              <w:rPr>
                <w:rFonts w:ascii="Century Gothic" w:eastAsia="Arial" w:hAnsi="Century Gothic"/>
                <w:b/>
                <w:bCs/>
                <w:color w:val="000000" w:themeColor="text1"/>
                <w:spacing w:val="4"/>
                <w:kern w:val="21"/>
                <w:szCs w:val="22"/>
              </w:rPr>
              <w:t>Total estimated ERs</w:t>
            </w:r>
          </w:p>
        </w:tc>
        <w:tc>
          <w:tcPr>
            <w:tcW w:w="5580" w:type="dxa"/>
            <w:tcBorders>
              <w:top w:val="double" w:sz="4" w:space="0" w:color="FFFFFF"/>
            </w:tcBorders>
            <w:shd w:val="clear" w:color="auto" w:fill="F2F2F2"/>
          </w:tcPr>
          <w:p w14:paraId="5794CE68" w14:textId="1E886CFE" w:rsidR="00F26F1E" w:rsidRPr="00E67CD7" w:rsidRDefault="00F26F1E" w:rsidP="00AA3FCD">
            <w:pPr>
              <w:tabs>
                <w:tab w:val="num" w:pos="540"/>
              </w:tabs>
              <w:spacing w:before="40" w:after="40" w:line="288" w:lineRule="auto"/>
              <w:rPr>
                <w:rFonts w:ascii="Arial" w:eastAsia="Arial" w:hAnsi="Arial" w:cs="Arial"/>
                <w:spacing w:val="2"/>
                <w:kern w:val="21"/>
                <w:sz w:val="20"/>
                <w:szCs w:val="20"/>
              </w:rPr>
            </w:pPr>
            <w:r>
              <w:rPr>
                <w:rFonts w:ascii="Century Gothic" w:eastAsia="Century Gothic" w:hAnsi="Century Gothic" w:cs="Century Gothic"/>
              </w:rPr>
              <w:t>1268</w:t>
            </w:r>
            <w:r w:rsidR="00656F77">
              <w:rPr>
                <w:rFonts w:ascii="Century Gothic" w:eastAsia="Century Gothic" w:hAnsi="Century Gothic" w:cs="Century Gothic"/>
              </w:rPr>
              <w:t>6</w:t>
            </w:r>
          </w:p>
        </w:tc>
      </w:tr>
    </w:tbl>
    <w:p w14:paraId="784FA4C1" w14:textId="77777777" w:rsidR="007954DC" w:rsidRDefault="00E67CD7">
      <w:pPr>
        <w:pStyle w:val="Heading1"/>
        <w:numPr>
          <w:ilvl w:val="0"/>
          <w:numId w:val="4"/>
        </w:numPr>
      </w:pPr>
      <w:r>
        <w:t>Monitoring</w:t>
      </w:r>
      <w:bookmarkEnd w:id="61"/>
    </w:p>
    <w:p w14:paraId="00506587" w14:textId="77777777" w:rsidR="00F83E01" w:rsidRDefault="00E67CD7">
      <w:pPr>
        <w:pStyle w:val="Heading2"/>
        <w:numPr>
          <w:ilvl w:val="1"/>
          <w:numId w:val="4"/>
        </w:numPr>
        <w:rPr>
          <w:sz w:val="21"/>
          <w:szCs w:val="21"/>
        </w:rPr>
      </w:pPr>
      <w:bookmarkStart w:id="62" w:name="_Toc38982566"/>
      <w:r>
        <w:rPr>
          <w:sz w:val="21"/>
          <w:szCs w:val="21"/>
        </w:rPr>
        <w:t>Data and Parameters Available at Validation</w:t>
      </w:r>
      <w:bookmarkEnd w:id="62"/>
    </w:p>
    <w:p w14:paraId="227083D7" w14:textId="70B0B930" w:rsidR="007954DC" w:rsidRDefault="00F83E01" w:rsidP="00F83E01">
      <w:pPr>
        <w:pStyle w:val="Heading2"/>
        <w:ind w:firstLine="0"/>
        <w:rPr>
          <w:sz w:val="21"/>
          <w:szCs w:val="21"/>
        </w:rPr>
      </w:pPr>
      <w:bookmarkStart w:id="63" w:name="_Toc38982567"/>
      <w:r>
        <w:rPr>
          <w:color w:val="000000" w:themeColor="text1"/>
          <w:sz w:val="21"/>
          <w:szCs w:val="21"/>
        </w:rPr>
        <w:t>AMS-</w:t>
      </w:r>
      <w:proofErr w:type="gramStart"/>
      <w:r>
        <w:rPr>
          <w:color w:val="000000" w:themeColor="text1"/>
          <w:sz w:val="21"/>
          <w:szCs w:val="21"/>
        </w:rPr>
        <w:t>II.G</w:t>
      </w:r>
      <w:proofErr w:type="gramEnd"/>
      <w:r>
        <w:rPr>
          <w:color w:val="000000" w:themeColor="text1"/>
          <w:sz w:val="21"/>
          <w:szCs w:val="21"/>
        </w:rPr>
        <w:t xml:space="preserve"> Data / Parameters:</w:t>
      </w:r>
      <w:bookmarkEnd w:id="63"/>
    </w:p>
    <w:p w14:paraId="48E05898" w14:textId="61B3A4BF" w:rsidR="001A1A01" w:rsidRDefault="001A1A01" w:rsidP="001A1A01"/>
    <w:tbl>
      <w:tblPr>
        <w:tblStyle w:val="af2"/>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35"/>
        <w:gridCol w:w="6105"/>
      </w:tblGrid>
      <w:tr w:rsidR="00060D85" w14:paraId="1D54FA70" w14:textId="77777777" w:rsidTr="00C94F66">
        <w:tc>
          <w:tcPr>
            <w:tcW w:w="2535" w:type="dxa"/>
            <w:shd w:val="clear" w:color="auto" w:fill="2B3957"/>
          </w:tcPr>
          <w:p w14:paraId="3562AA61"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05" w:type="dxa"/>
            <w:shd w:val="clear" w:color="auto" w:fill="F2F2F2"/>
          </w:tcPr>
          <w:p w14:paraId="252F296D" w14:textId="5AE1F279" w:rsidR="00060D85" w:rsidRDefault="00060D85" w:rsidP="00C94F66">
            <w:pPr>
              <w:spacing w:line="276" w:lineRule="auto"/>
              <w:rPr>
                <w:rFonts w:ascii="Century Gothic" w:eastAsia="Century Gothic" w:hAnsi="Century Gothic" w:cs="Century Gothic"/>
              </w:rPr>
            </w:pPr>
            <w:r w:rsidRPr="00060D85">
              <w:rPr>
                <w:rFonts w:ascii="Cambria Math" w:eastAsia="Century Gothic" w:hAnsi="Cambria Math" w:cs="Cambria Math"/>
              </w:rPr>
              <w:t>𝑩</w:t>
            </w:r>
            <w:proofErr w:type="spellStart"/>
            <w:proofErr w:type="gramStart"/>
            <w:r w:rsidRPr="00060D85">
              <w:rPr>
                <w:rFonts w:ascii="Century Gothic" w:eastAsia="Century Gothic" w:hAnsi="Century Gothic" w:cs="Century Gothic"/>
                <w:i/>
                <w:vertAlign w:val="subscript"/>
              </w:rPr>
              <w:t>old,HH</w:t>
            </w:r>
            <w:proofErr w:type="spellEnd"/>
            <w:proofErr w:type="gramEnd"/>
          </w:p>
        </w:tc>
      </w:tr>
      <w:tr w:rsidR="00060D85" w14:paraId="00AD6B6F" w14:textId="77777777" w:rsidTr="00C94F66">
        <w:tc>
          <w:tcPr>
            <w:tcW w:w="2535" w:type="dxa"/>
            <w:shd w:val="clear" w:color="auto" w:fill="2B3957"/>
          </w:tcPr>
          <w:p w14:paraId="60186B3C"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05" w:type="dxa"/>
            <w:shd w:val="clear" w:color="auto" w:fill="F2F2F2"/>
          </w:tcPr>
          <w:p w14:paraId="23D6C0C1" w14:textId="6FF2BCA4" w:rsidR="00060D85" w:rsidRDefault="00060D85" w:rsidP="00C94F66">
            <w:pPr>
              <w:spacing w:before="96" w:after="96" w:line="264" w:lineRule="auto"/>
              <w:rPr>
                <w:rFonts w:ascii="Century Gothic" w:eastAsia="Century Gothic" w:hAnsi="Century Gothic" w:cs="Century Gothic"/>
              </w:rPr>
            </w:pPr>
            <w:proofErr w:type="spellStart"/>
            <w:r w:rsidRPr="00060D85">
              <w:rPr>
                <w:rFonts w:ascii="Century Gothic" w:eastAsia="Century Gothic" w:hAnsi="Century Gothic" w:cs="Century Gothic"/>
              </w:rPr>
              <w:t>tonnes</w:t>
            </w:r>
            <w:proofErr w:type="spellEnd"/>
            <w:r w:rsidRPr="00060D85">
              <w:rPr>
                <w:rFonts w:ascii="Century Gothic" w:eastAsia="Century Gothic" w:hAnsi="Century Gothic" w:cs="Century Gothic"/>
              </w:rPr>
              <w:t>/household/year</w:t>
            </w:r>
          </w:p>
        </w:tc>
      </w:tr>
      <w:tr w:rsidR="00060D85" w14:paraId="32CC9D17" w14:textId="77777777" w:rsidTr="00C94F66">
        <w:tc>
          <w:tcPr>
            <w:tcW w:w="2535" w:type="dxa"/>
            <w:shd w:val="clear" w:color="auto" w:fill="2B3957"/>
          </w:tcPr>
          <w:p w14:paraId="17FF2119"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05" w:type="dxa"/>
            <w:shd w:val="clear" w:color="auto" w:fill="F2F2F2"/>
          </w:tcPr>
          <w:p w14:paraId="31A57029" w14:textId="7FA4FF7B" w:rsidR="00060D85" w:rsidRDefault="00060D85" w:rsidP="00C94F66">
            <w:pPr>
              <w:spacing w:before="96" w:after="96" w:line="264" w:lineRule="auto"/>
              <w:rPr>
                <w:rFonts w:ascii="Century Gothic" w:eastAsia="Century Gothic" w:hAnsi="Century Gothic" w:cs="Century Gothic"/>
              </w:rPr>
            </w:pPr>
            <w:r w:rsidRPr="00060D85">
              <w:rPr>
                <w:rFonts w:ascii="Century Gothic" w:eastAsia="Century Gothic" w:hAnsi="Century Gothic" w:cs="Century Gothic"/>
              </w:rPr>
              <w:t>Annual quantity of woody biomass that would have been used in the household in the absence of the project activity to generate useful thermal energy equivalent to that provided by the project devices</w:t>
            </w:r>
          </w:p>
        </w:tc>
      </w:tr>
      <w:tr w:rsidR="00060D85" w14:paraId="48EFBD8F" w14:textId="77777777" w:rsidTr="00C94F66">
        <w:tc>
          <w:tcPr>
            <w:tcW w:w="2535" w:type="dxa"/>
            <w:shd w:val="clear" w:color="auto" w:fill="2B3957"/>
          </w:tcPr>
          <w:p w14:paraId="6EB3426C"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05" w:type="dxa"/>
            <w:shd w:val="clear" w:color="auto" w:fill="F2F2F2"/>
          </w:tcPr>
          <w:p w14:paraId="6E08213B" w14:textId="77159042" w:rsidR="00060D85" w:rsidRPr="00060D85" w:rsidRDefault="00802A4E" w:rsidP="00C94F66">
            <w:pPr>
              <w:spacing w:before="96" w:after="96" w:line="264" w:lineRule="auto"/>
              <w:rPr>
                <w:rFonts w:ascii="Century Gothic" w:eastAsia="Century Gothic" w:hAnsi="Century Gothic" w:cs="Century Gothic"/>
                <w:color w:val="C0504D" w:themeColor="accent2"/>
              </w:rPr>
            </w:pPr>
            <w:r w:rsidRPr="00C92705">
              <w:rPr>
                <w:rFonts w:ascii="Century Gothic" w:eastAsia="Century Gothic" w:hAnsi="Century Gothic" w:cs="Century Gothic"/>
                <w:color w:val="000000" w:themeColor="text1"/>
              </w:rPr>
              <w:t>D</w:t>
            </w:r>
            <w:r w:rsidR="00060D85" w:rsidRPr="00C92705">
              <w:rPr>
                <w:rFonts w:ascii="Century Gothic" w:eastAsia="Century Gothic" w:hAnsi="Century Gothic" w:cs="Century Gothic"/>
                <w:color w:val="000000" w:themeColor="text1"/>
              </w:rPr>
              <w:t>etermined ex ante</w:t>
            </w:r>
            <w:r w:rsidRPr="00C92705">
              <w:rPr>
                <w:rFonts w:ascii="Century Gothic" w:eastAsia="Century Gothic" w:hAnsi="Century Gothic" w:cs="Century Gothic"/>
                <w:color w:val="000000" w:themeColor="text1"/>
              </w:rPr>
              <w:t xml:space="preserve">, as per AMS-II.G. Table </w:t>
            </w:r>
            <w:r w:rsidR="00C92705" w:rsidRPr="00C92705">
              <w:rPr>
                <w:rFonts w:ascii="Century Gothic" w:eastAsia="Century Gothic" w:hAnsi="Century Gothic" w:cs="Century Gothic"/>
                <w:color w:val="000000" w:themeColor="text1"/>
              </w:rPr>
              <w:t>4</w:t>
            </w:r>
            <w:r w:rsidR="00662419">
              <w:rPr>
                <w:rFonts w:ascii="Century Gothic" w:eastAsia="Century Gothic" w:hAnsi="Century Gothic" w:cs="Century Gothic"/>
                <w:color w:val="000000" w:themeColor="text1"/>
              </w:rPr>
              <w:t>.</w:t>
            </w:r>
            <w:r w:rsidR="00662419" w:rsidRPr="00662419">
              <w:rPr>
                <w:rFonts w:ascii="Century Gothic" w:eastAsia="Century Gothic" w:hAnsi="Century Gothic" w:cs="Century Gothic"/>
                <w:color w:val="000000" w:themeColor="text1"/>
              </w:rPr>
              <w:t xml:space="preserve">  </w:t>
            </w:r>
            <w:r w:rsidR="00662419">
              <w:rPr>
                <w:rFonts w:ascii="Century Gothic" w:eastAsia="Century Gothic" w:hAnsi="Century Gothic" w:cs="Century Gothic"/>
                <w:color w:val="000000" w:themeColor="text1"/>
              </w:rPr>
              <w:t>Average of w</w:t>
            </w:r>
            <w:r w:rsidR="00662419" w:rsidRPr="00662419">
              <w:rPr>
                <w:rFonts w:ascii="Century Gothic" w:eastAsia="Century Gothic" w:hAnsi="Century Gothic" w:cs="Century Gothic"/>
                <w:color w:val="000000" w:themeColor="text1"/>
              </w:rPr>
              <w:t>ood use survey results</w:t>
            </w:r>
            <w:r w:rsidR="00662419">
              <w:rPr>
                <w:rFonts w:ascii="Century Gothic" w:eastAsia="Century Gothic" w:hAnsi="Century Gothic" w:cs="Century Gothic"/>
                <w:color w:val="000000" w:themeColor="text1"/>
              </w:rPr>
              <w:t xml:space="preserve">, </w:t>
            </w:r>
            <w:r w:rsidR="00662419" w:rsidRPr="00662419">
              <w:rPr>
                <w:rFonts w:ascii="Century Gothic" w:eastAsia="Century Gothic" w:hAnsi="Century Gothic" w:cs="Century Gothic"/>
                <w:color w:val="000000" w:themeColor="text1"/>
              </w:rPr>
              <w:t>stored in client database.</w:t>
            </w:r>
            <w:r w:rsidR="00662419">
              <w:rPr>
                <w:rStyle w:val="FootnoteReference"/>
                <w:rFonts w:ascii="Century Gothic" w:eastAsia="Century Gothic" w:hAnsi="Century Gothic" w:cs="Century Gothic"/>
                <w:color w:val="000000" w:themeColor="text1"/>
              </w:rPr>
              <w:footnoteReference w:id="58"/>
            </w:r>
            <w:r w:rsidR="00662419" w:rsidRPr="00662419">
              <w:rPr>
                <w:rFonts w:ascii="Century Gothic" w:eastAsia="Century Gothic" w:hAnsi="Century Gothic" w:cs="Century Gothic"/>
                <w:color w:val="000000" w:themeColor="text1"/>
              </w:rPr>
              <w:t xml:space="preserve"> </w:t>
            </w:r>
          </w:p>
        </w:tc>
      </w:tr>
      <w:tr w:rsidR="00060D85" w14:paraId="7DCAA638" w14:textId="77777777" w:rsidTr="00C94F66">
        <w:tc>
          <w:tcPr>
            <w:tcW w:w="2535" w:type="dxa"/>
            <w:shd w:val="clear" w:color="auto" w:fill="2B3957"/>
          </w:tcPr>
          <w:p w14:paraId="3047EACC"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05" w:type="dxa"/>
            <w:shd w:val="clear" w:color="auto" w:fill="F2F2F2"/>
          </w:tcPr>
          <w:p w14:paraId="52075166" w14:textId="4F34863F" w:rsidR="00060D85" w:rsidRPr="00060D85" w:rsidRDefault="00433AB2" w:rsidP="00060D85">
            <w:pPr>
              <w:spacing w:before="96" w:after="96" w:line="264" w:lineRule="auto"/>
              <w:rPr>
                <w:rFonts w:ascii="Century Gothic" w:eastAsia="Century Gothic" w:hAnsi="Century Gothic" w:cs="Century Gothic"/>
                <w:color w:val="C0504D" w:themeColor="accent2"/>
              </w:rPr>
            </w:pPr>
            <w:r w:rsidRPr="00433AB2">
              <w:rPr>
                <w:rFonts w:ascii="Century Gothic" w:eastAsia="Century Gothic" w:hAnsi="Century Gothic" w:cs="Century Gothic"/>
                <w:color w:val="000000" w:themeColor="text1"/>
              </w:rPr>
              <w:t>5.6299</w:t>
            </w:r>
          </w:p>
        </w:tc>
      </w:tr>
      <w:tr w:rsidR="00060D85" w14:paraId="38214F7F" w14:textId="77777777" w:rsidTr="00C94F66">
        <w:tc>
          <w:tcPr>
            <w:tcW w:w="2535" w:type="dxa"/>
            <w:shd w:val="clear" w:color="auto" w:fill="2B3957"/>
          </w:tcPr>
          <w:p w14:paraId="6257AF53"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Justification of choice of data or description of measurement methods and procedures applied</w:t>
            </w:r>
          </w:p>
        </w:tc>
        <w:tc>
          <w:tcPr>
            <w:tcW w:w="6105" w:type="dxa"/>
            <w:shd w:val="clear" w:color="auto" w:fill="F2F2F2"/>
          </w:tcPr>
          <w:p w14:paraId="58EDDC17" w14:textId="6BD70FC7" w:rsidR="00060D85" w:rsidRDefault="00DB6C1C" w:rsidP="00DB6C1C">
            <w:pPr>
              <w:spacing w:before="96" w:after="96" w:line="264" w:lineRule="auto"/>
              <w:rPr>
                <w:rFonts w:ascii="Century Gothic" w:eastAsia="Century Gothic" w:hAnsi="Century Gothic" w:cs="Century Gothic"/>
              </w:rPr>
            </w:pPr>
            <w:r w:rsidRPr="00355765">
              <w:rPr>
                <w:rFonts w:ascii="Century Gothic" w:eastAsia="Century Gothic" w:hAnsi="Century Gothic" w:cs="Century Gothic"/>
                <w:color w:val="000000" w:themeColor="text1"/>
              </w:rPr>
              <w:t xml:space="preserve">Based on the historical data or a sample survey conducted as per the latest version of “sampling and surveys for CDM project activities and </w:t>
            </w:r>
            <w:proofErr w:type="spellStart"/>
            <w:r w:rsidRPr="00355765">
              <w:rPr>
                <w:rFonts w:ascii="Century Gothic" w:eastAsia="Century Gothic" w:hAnsi="Century Gothic" w:cs="Century Gothic"/>
                <w:color w:val="000000" w:themeColor="text1"/>
              </w:rPr>
              <w:t>programme</w:t>
            </w:r>
            <w:proofErr w:type="spellEnd"/>
            <w:r w:rsidRPr="00355765">
              <w:rPr>
                <w:rFonts w:ascii="Century Gothic" w:eastAsia="Century Gothic" w:hAnsi="Century Gothic" w:cs="Century Gothic"/>
                <w:color w:val="000000" w:themeColor="text1"/>
              </w:rPr>
              <w:t xml:space="preserve"> of activities”. If the monitoring period is shorter or longer than one year, the result may be extrapolated for the monitoring period</w:t>
            </w:r>
            <w:r w:rsidR="00355765">
              <w:rPr>
                <w:rFonts w:ascii="Century Gothic" w:eastAsia="Century Gothic" w:hAnsi="Century Gothic" w:cs="Century Gothic"/>
                <w:color w:val="000000" w:themeColor="text1"/>
              </w:rPr>
              <w:t>.</w:t>
            </w:r>
          </w:p>
        </w:tc>
      </w:tr>
      <w:tr w:rsidR="00060D85" w14:paraId="0DA5D3A4" w14:textId="77777777" w:rsidTr="00C94F66">
        <w:tc>
          <w:tcPr>
            <w:tcW w:w="2535" w:type="dxa"/>
            <w:shd w:val="clear" w:color="auto" w:fill="2B3957"/>
          </w:tcPr>
          <w:p w14:paraId="70F39F9D"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 Purpose of Data</w:t>
            </w:r>
          </w:p>
        </w:tc>
        <w:tc>
          <w:tcPr>
            <w:tcW w:w="6105" w:type="dxa"/>
            <w:shd w:val="clear" w:color="auto" w:fill="F2F2F2"/>
          </w:tcPr>
          <w:p w14:paraId="4D3F3A21" w14:textId="39458528" w:rsidR="00060D85" w:rsidRDefault="00060D85" w:rsidP="00C94F66">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060D85" w14:paraId="34E9952A" w14:textId="77777777" w:rsidTr="00C94F66">
        <w:tc>
          <w:tcPr>
            <w:tcW w:w="2535" w:type="dxa"/>
            <w:shd w:val="clear" w:color="auto" w:fill="2B3957"/>
          </w:tcPr>
          <w:p w14:paraId="2DB4F147"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05" w:type="dxa"/>
            <w:shd w:val="clear" w:color="auto" w:fill="F2F2F2"/>
          </w:tcPr>
          <w:p w14:paraId="6726076F" w14:textId="77777777" w:rsidR="00F55284" w:rsidRDefault="00060D85" w:rsidP="00C94F66">
            <w:pPr>
              <w:spacing w:before="96" w:after="96"/>
              <w:rPr>
                <w:rFonts w:ascii="Century Gothic" w:eastAsia="Century Gothic" w:hAnsi="Century Gothic" w:cs="Century Gothic"/>
              </w:rPr>
            </w:pPr>
            <w:r w:rsidRPr="00662419">
              <w:rPr>
                <w:rFonts w:ascii="Century Gothic" w:eastAsia="Century Gothic" w:hAnsi="Century Gothic" w:cs="Century Gothic"/>
              </w:rPr>
              <w:t xml:space="preserve">The value may be derived, based on the historical data or a sample survey conducted as per the latest version of “sampling and surveys for CDM project activities and </w:t>
            </w:r>
            <w:proofErr w:type="spellStart"/>
            <w:r w:rsidRPr="00662419">
              <w:rPr>
                <w:rFonts w:ascii="Century Gothic" w:eastAsia="Century Gothic" w:hAnsi="Century Gothic" w:cs="Century Gothic"/>
              </w:rPr>
              <w:t>programme</w:t>
            </w:r>
            <w:proofErr w:type="spellEnd"/>
            <w:r w:rsidRPr="00662419">
              <w:rPr>
                <w:rFonts w:ascii="Century Gothic" w:eastAsia="Century Gothic" w:hAnsi="Century Gothic" w:cs="Century Gothic"/>
              </w:rPr>
              <w:t xml:space="preserve"> of activities”. Paragraph 23 of “General guidelines for SSC CDM methodologies (version 22.1)” provides guidance on the use of data including historic data to derive parameter values. Values used in other schemes (e.g. registered Gold Standard carbon offset projects) from the same region are acceptable when it is demonstrated to be suitable for use as per the procedures indicated in the above general guidelines.</w:t>
            </w:r>
          </w:p>
          <w:p w14:paraId="1198FB33" w14:textId="78C1A14C" w:rsidR="00060D85" w:rsidRPr="00F55284" w:rsidRDefault="00F55284" w:rsidP="00C94F66">
            <w:pPr>
              <w:spacing w:before="96" w:after="96"/>
              <w:rPr>
                <w:rFonts w:ascii="Century Gothic" w:eastAsia="Century Gothic" w:hAnsi="Century Gothic" w:cs="Century Gothic"/>
              </w:rPr>
            </w:pPr>
            <w:r w:rsidRPr="00F55284">
              <w:rPr>
                <w:rFonts w:ascii="Century Gothic" w:hAnsi="Century Gothic"/>
              </w:rPr>
              <w:t>A registered Gold Standard carbon offset project that define</w:t>
            </w:r>
            <w:r>
              <w:rPr>
                <w:rFonts w:ascii="Century Gothic" w:hAnsi="Century Gothic"/>
              </w:rPr>
              <w:t>s</w:t>
            </w:r>
            <w:r w:rsidRPr="00F55284">
              <w:rPr>
                <w:rFonts w:ascii="Century Gothic" w:hAnsi="Century Gothic"/>
              </w:rPr>
              <w:t xml:space="preserve"> the project area as Guatemala cites a value for household wood use, demonstrating that the </w:t>
            </w:r>
            <w:r w:rsidR="007B77A7">
              <w:rPr>
                <w:rFonts w:ascii="Century Gothic" w:hAnsi="Century Gothic"/>
              </w:rPr>
              <w:t xml:space="preserve">TRL </w:t>
            </w:r>
            <w:r w:rsidRPr="00F55284">
              <w:rPr>
                <w:rFonts w:ascii="Century Gothic" w:hAnsi="Century Gothic"/>
              </w:rPr>
              <w:t>survey results indicate not only a reasonable value for the region but also a conservative one.</w:t>
            </w:r>
            <w:r w:rsidRPr="00F55284">
              <w:rPr>
                <w:rStyle w:val="FootnoteReference"/>
                <w:rFonts w:ascii="Century Gothic" w:eastAsia="Century Gothic" w:hAnsi="Century Gothic" w:cs="Century Gothic"/>
              </w:rPr>
              <w:footnoteReference w:id="59"/>
            </w:r>
          </w:p>
        </w:tc>
      </w:tr>
    </w:tbl>
    <w:p w14:paraId="43C411F2" w14:textId="53F15398" w:rsidR="001A1A01" w:rsidRDefault="001A1A01" w:rsidP="001A1A01"/>
    <w:tbl>
      <w:tblPr>
        <w:tblStyle w:val="af2"/>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35"/>
        <w:gridCol w:w="6105"/>
      </w:tblGrid>
      <w:tr w:rsidR="00060D85" w14:paraId="73989B2A" w14:textId="77777777" w:rsidTr="00C94F66">
        <w:tc>
          <w:tcPr>
            <w:tcW w:w="2535" w:type="dxa"/>
            <w:shd w:val="clear" w:color="auto" w:fill="2B3957"/>
          </w:tcPr>
          <w:p w14:paraId="5D2F5A3B"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05" w:type="dxa"/>
            <w:shd w:val="clear" w:color="auto" w:fill="F2F2F2"/>
          </w:tcPr>
          <w:p w14:paraId="7CA57C25" w14:textId="0435D68D" w:rsidR="00060D85" w:rsidRDefault="00060D85" w:rsidP="00C94F66">
            <w:pPr>
              <w:spacing w:line="276" w:lineRule="auto"/>
              <w:rPr>
                <w:rFonts w:ascii="Century Gothic" w:eastAsia="Century Gothic" w:hAnsi="Century Gothic" w:cs="Century Gothic"/>
              </w:rPr>
            </w:pPr>
            <w:r w:rsidRPr="00060D85">
              <w:rPr>
                <w:rFonts w:ascii="Cambria Math" w:eastAsia="Century Gothic" w:hAnsi="Cambria Math" w:cs="Cambria Math"/>
              </w:rPr>
              <w:t>𝑩</w:t>
            </w:r>
            <w:proofErr w:type="spellStart"/>
            <w:proofErr w:type="gramStart"/>
            <w:r w:rsidRPr="00060D85">
              <w:rPr>
                <w:rFonts w:ascii="Century Gothic" w:eastAsia="Century Gothic" w:hAnsi="Century Gothic" w:cs="Century Gothic"/>
                <w:i/>
                <w:vertAlign w:val="subscript"/>
              </w:rPr>
              <w:t>old,I</w:t>
            </w:r>
            <w:proofErr w:type="gramEnd"/>
            <w:r w:rsidRPr="00060D85">
              <w:rPr>
                <w:rFonts w:ascii="Century Gothic" w:eastAsia="Century Gothic" w:hAnsi="Century Gothic" w:cs="Century Gothic"/>
                <w:i/>
                <w:vertAlign w:val="subscript"/>
              </w:rPr>
              <w:t>,j</w:t>
            </w:r>
            <w:proofErr w:type="spellEnd"/>
          </w:p>
        </w:tc>
      </w:tr>
      <w:tr w:rsidR="00060D85" w14:paraId="7F328700" w14:textId="77777777" w:rsidTr="00C94F66">
        <w:tc>
          <w:tcPr>
            <w:tcW w:w="2535" w:type="dxa"/>
            <w:shd w:val="clear" w:color="auto" w:fill="2B3957"/>
          </w:tcPr>
          <w:p w14:paraId="408580AF"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05" w:type="dxa"/>
            <w:shd w:val="clear" w:color="auto" w:fill="F2F2F2"/>
          </w:tcPr>
          <w:p w14:paraId="5CA69F1A" w14:textId="568D10B5" w:rsidR="00060D85" w:rsidRDefault="00060D85" w:rsidP="00C94F66">
            <w:pPr>
              <w:spacing w:before="96" w:after="96" w:line="264" w:lineRule="auto"/>
              <w:rPr>
                <w:rFonts w:ascii="Century Gothic" w:eastAsia="Century Gothic" w:hAnsi="Century Gothic" w:cs="Century Gothic"/>
              </w:rPr>
            </w:pPr>
            <w:proofErr w:type="spellStart"/>
            <w:r w:rsidRPr="00060D85">
              <w:rPr>
                <w:rFonts w:ascii="Century Gothic" w:eastAsia="Century Gothic" w:hAnsi="Century Gothic" w:cs="Century Gothic"/>
              </w:rPr>
              <w:t>tonnes</w:t>
            </w:r>
            <w:proofErr w:type="spellEnd"/>
            <w:r w:rsidRPr="00060D85">
              <w:rPr>
                <w:rFonts w:ascii="Century Gothic" w:eastAsia="Century Gothic" w:hAnsi="Century Gothic" w:cs="Century Gothic"/>
              </w:rPr>
              <w:t>/year</w:t>
            </w:r>
          </w:p>
        </w:tc>
      </w:tr>
      <w:tr w:rsidR="00060D85" w14:paraId="65E86BAB" w14:textId="77777777" w:rsidTr="00C94F66">
        <w:tc>
          <w:tcPr>
            <w:tcW w:w="2535" w:type="dxa"/>
            <w:shd w:val="clear" w:color="auto" w:fill="2B3957"/>
          </w:tcPr>
          <w:p w14:paraId="5072140B"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05" w:type="dxa"/>
            <w:shd w:val="clear" w:color="auto" w:fill="F2F2F2"/>
          </w:tcPr>
          <w:p w14:paraId="4377CC61" w14:textId="00A2614D" w:rsidR="00060D85" w:rsidRDefault="00060D85" w:rsidP="00C94F66">
            <w:pPr>
              <w:spacing w:before="96" w:after="96" w:line="264" w:lineRule="auto"/>
              <w:rPr>
                <w:rFonts w:ascii="Century Gothic" w:eastAsia="Century Gothic" w:hAnsi="Century Gothic" w:cs="Century Gothic"/>
              </w:rPr>
            </w:pPr>
            <w:r w:rsidRPr="00060D85">
              <w:rPr>
                <w:rFonts w:ascii="Century Gothic" w:eastAsia="Century Gothic" w:hAnsi="Century Gothic" w:cs="Century Gothic"/>
              </w:rPr>
              <w:t xml:space="preserve">Annual quantity of woody biomass that would have been used in the absence of the project activity to generate useful thermal energy equivalent to that provided by the project device type </w:t>
            </w:r>
            <w:proofErr w:type="spellStart"/>
            <w:r w:rsidRPr="00060D85">
              <w:rPr>
                <w:rFonts w:ascii="Century Gothic" w:eastAsia="Century Gothic" w:hAnsi="Century Gothic" w:cs="Century Gothic"/>
              </w:rPr>
              <w:t>i</w:t>
            </w:r>
            <w:proofErr w:type="spellEnd"/>
            <w:r w:rsidRPr="00060D85">
              <w:rPr>
                <w:rFonts w:ascii="Century Gothic" w:eastAsia="Century Gothic" w:hAnsi="Century Gothic" w:cs="Century Gothic"/>
              </w:rPr>
              <w:t xml:space="preserve"> and batch j</w:t>
            </w:r>
          </w:p>
        </w:tc>
      </w:tr>
      <w:tr w:rsidR="009511F3" w14:paraId="4E463279" w14:textId="77777777" w:rsidTr="00C94F66">
        <w:tc>
          <w:tcPr>
            <w:tcW w:w="2535" w:type="dxa"/>
            <w:shd w:val="clear" w:color="auto" w:fill="2B3957"/>
          </w:tcPr>
          <w:p w14:paraId="2077756F" w14:textId="77777777" w:rsidR="009511F3" w:rsidRDefault="009511F3" w:rsidP="009511F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Source of data</w:t>
            </w:r>
          </w:p>
        </w:tc>
        <w:tc>
          <w:tcPr>
            <w:tcW w:w="6105" w:type="dxa"/>
            <w:shd w:val="clear" w:color="auto" w:fill="F2F2F2"/>
          </w:tcPr>
          <w:p w14:paraId="21E0F5E6" w14:textId="5F0EAC2F" w:rsidR="009511F3" w:rsidRPr="00060D85" w:rsidRDefault="009511F3" w:rsidP="009511F3">
            <w:pPr>
              <w:spacing w:before="96" w:after="96" w:line="264" w:lineRule="auto"/>
              <w:rPr>
                <w:rFonts w:ascii="Century Gothic" w:eastAsia="Century Gothic" w:hAnsi="Century Gothic" w:cs="Century Gothic"/>
                <w:color w:val="C0504D" w:themeColor="accent2"/>
              </w:rPr>
            </w:pPr>
            <w:r w:rsidRPr="00C92705">
              <w:rPr>
                <w:rFonts w:ascii="Century Gothic" w:eastAsia="Century Gothic" w:hAnsi="Century Gothic" w:cs="Century Gothic"/>
                <w:color w:val="000000" w:themeColor="text1"/>
              </w:rPr>
              <w:t xml:space="preserve">Determined ex ante, as per AMS-II.G. Table </w:t>
            </w:r>
            <w:r>
              <w:rPr>
                <w:rFonts w:ascii="Century Gothic" w:eastAsia="Century Gothic" w:hAnsi="Century Gothic" w:cs="Century Gothic"/>
                <w:color w:val="000000" w:themeColor="text1"/>
              </w:rPr>
              <w:t>5</w:t>
            </w:r>
          </w:p>
        </w:tc>
      </w:tr>
      <w:tr w:rsidR="00433AB2" w14:paraId="4260B2D5" w14:textId="77777777" w:rsidTr="00C94F66">
        <w:tc>
          <w:tcPr>
            <w:tcW w:w="2535" w:type="dxa"/>
            <w:shd w:val="clear" w:color="auto" w:fill="2B3957"/>
          </w:tcPr>
          <w:p w14:paraId="760B3574" w14:textId="77777777" w:rsidR="00433AB2" w:rsidRDefault="00433AB2" w:rsidP="00433AB2">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05" w:type="dxa"/>
            <w:shd w:val="clear" w:color="auto" w:fill="F2F2F2"/>
          </w:tcPr>
          <w:p w14:paraId="762D4944" w14:textId="6D1D8C82" w:rsidR="00433AB2" w:rsidRPr="00060D85" w:rsidRDefault="00433AB2" w:rsidP="00433AB2">
            <w:pPr>
              <w:spacing w:before="96" w:after="96" w:line="264" w:lineRule="auto"/>
              <w:rPr>
                <w:rFonts w:ascii="Century Gothic" w:eastAsia="Century Gothic" w:hAnsi="Century Gothic" w:cs="Century Gothic"/>
                <w:color w:val="C0504D" w:themeColor="accent2"/>
              </w:rPr>
            </w:pPr>
            <w:r w:rsidRPr="00433AB2">
              <w:rPr>
                <w:rFonts w:ascii="Century Gothic" w:eastAsia="Century Gothic" w:hAnsi="Century Gothic" w:cs="Century Gothic"/>
                <w:color w:val="000000" w:themeColor="text1"/>
              </w:rPr>
              <w:t>5.6299</w:t>
            </w:r>
          </w:p>
        </w:tc>
      </w:tr>
      <w:tr w:rsidR="00060D85" w14:paraId="53BA0499" w14:textId="77777777" w:rsidTr="00C94F66">
        <w:tc>
          <w:tcPr>
            <w:tcW w:w="2535" w:type="dxa"/>
            <w:shd w:val="clear" w:color="auto" w:fill="2B3957"/>
          </w:tcPr>
          <w:p w14:paraId="12B97C69"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Justification of choice of data or description of measurement methods and procedures applied</w:t>
            </w:r>
          </w:p>
        </w:tc>
        <w:tc>
          <w:tcPr>
            <w:tcW w:w="6105" w:type="dxa"/>
            <w:shd w:val="clear" w:color="auto" w:fill="F2F2F2"/>
          </w:tcPr>
          <w:p w14:paraId="6AAA780E" w14:textId="77777777" w:rsidR="00060D85" w:rsidRDefault="00551233" w:rsidP="00C94F66">
            <w:pPr>
              <w:spacing w:before="96" w:after="96" w:line="264" w:lineRule="auto"/>
              <w:rPr>
                <w:rFonts w:ascii="Cambria Math" w:hAnsi="Cambria Math" w:cs="Cambria Math"/>
                <w:sz w:val="14"/>
                <w:szCs w:val="14"/>
              </w:rPr>
            </w:pPr>
            <w:r w:rsidRPr="00060D85">
              <w:rPr>
                <w:rFonts w:ascii="Cambria Math" w:eastAsia="Century Gothic" w:hAnsi="Cambria Math" w:cs="Cambria Math"/>
              </w:rPr>
              <w:t>𝑩</w:t>
            </w:r>
            <w:proofErr w:type="spellStart"/>
            <w:proofErr w:type="gramStart"/>
            <w:r w:rsidRPr="00060D85">
              <w:rPr>
                <w:rFonts w:ascii="Century Gothic" w:eastAsia="Century Gothic" w:hAnsi="Century Gothic" w:cs="Century Gothic"/>
                <w:i/>
                <w:vertAlign w:val="subscript"/>
              </w:rPr>
              <w:t>old,HH</w:t>
            </w:r>
            <w:proofErr w:type="spellEnd"/>
            <w:proofErr w:type="gramEnd"/>
            <w:r w:rsidRPr="009511F3">
              <w:rPr>
                <w:rFonts w:ascii="Century Gothic" w:eastAsia="Century Gothic" w:hAnsi="Century Gothic" w:cs="Century Gothic"/>
                <w:color w:val="C0504D" w:themeColor="accent2"/>
              </w:rPr>
              <w:t xml:space="preserve"> </w:t>
            </w:r>
            <w:r w:rsidR="009511F3" w:rsidRPr="00551233">
              <w:rPr>
                <w:rFonts w:ascii="Century Gothic" w:eastAsia="Century Gothic" w:hAnsi="Century Gothic" w:cs="Century Gothic"/>
                <w:color w:val="000000" w:themeColor="text1"/>
              </w:rPr>
              <w:t xml:space="preserve">divided by </w:t>
            </w:r>
            <w:r>
              <w:rPr>
                <w:rFonts w:ascii="Cambria Math" w:hAnsi="Cambria Math" w:cs="Cambria Math"/>
                <w:position w:val="4"/>
                <w:sz w:val="20"/>
                <w:szCs w:val="20"/>
              </w:rPr>
              <w:t>𝑵</w:t>
            </w:r>
            <w:r>
              <w:rPr>
                <w:rFonts w:ascii="Cambria Math" w:hAnsi="Cambria Math" w:cs="Cambria Math"/>
                <w:sz w:val="14"/>
                <w:szCs w:val="14"/>
              </w:rPr>
              <w:t>𝒅</w:t>
            </w:r>
            <w:r>
              <w:rPr>
                <w:rFonts w:ascii="CambriaMath" w:hAnsi="CambriaMath"/>
                <w:sz w:val="14"/>
                <w:szCs w:val="14"/>
              </w:rPr>
              <w:t>,</w:t>
            </w:r>
            <w:r>
              <w:rPr>
                <w:rFonts w:ascii="Cambria Math" w:hAnsi="Cambria Math" w:cs="Cambria Math"/>
                <w:sz w:val="14"/>
                <w:szCs w:val="14"/>
              </w:rPr>
              <w:t>𝑯𝑯.</w:t>
            </w:r>
          </w:p>
          <w:p w14:paraId="3614873B" w14:textId="0B3CBAFE" w:rsidR="00551233" w:rsidRDefault="00551233" w:rsidP="00C94F66">
            <w:pPr>
              <w:spacing w:before="96" w:after="96" w:line="264" w:lineRule="auto"/>
              <w:rPr>
                <w:rFonts w:ascii="Century Gothic" w:eastAsia="Century Gothic" w:hAnsi="Century Gothic" w:cs="Century Gothic"/>
              </w:rPr>
            </w:pPr>
            <w:r>
              <w:rPr>
                <w:rFonts w:ascii="Century Gothic" w:eastAsia="Century Gothic" w:hAnsi="Century Gothic" w:cs="Century Gothic"/>
              </w:rPr>
              <w:t>There is only one project device operating per household. AMS-II.G. Data / Parameter Table 5 states “</w:t>
            </w:r>
            <w:proofErr w:type="spellStart"/>
            <w:proofErr w:type="gramStart"/>
            <w:r w:rsidRPr="00551233">
              <w:rPr>
                <w:rFonts w:ascii="Century Gothic" w:eastAsia="Century Gothic" w:hAnsi="Century Gothic" w:cs="Century Gothic"/>
              </w:rPr>
              <w:t>Bold,i</w:t>
            </w:r>
            <w:proofErr w:type="gramEnd"/>
            <w:r w:rsidRPr="00551233">
              <w:rPr>
                <w:rFonts w:ascii="Century Gothic" w:eastAsia="Century Gothic" w:hAnsi="Century Gothic" w:cs="Century Gothic"/>
              </w:rPr>
              <w:t>,j</w:t>
            </w:r>
            <w:proofErr w:type="spellEnd"/>
            <w:r w:rsidRPr="00551233">
              <w:rPr>
                <w:rFonts w:ascii="Century Gothic" w:eastAsia="Century Gothic" w:hAnsi="Century Gothic" w:cs="Century Gothic"/>
              </w:rPr>
              <w:t xml:space="preserve"> equals </w:t>
            </w:r>
            <w:r w:rsidRPr="00551233">
              <w:rPr>
                <w:rFonts w:ascii="Cambria Math" w:eastAsia="Century Gothic" w:hAnsi="Cambria Math" w:cs="Cambria Math"/>
              </w:rPr>
              <w:t>𝐵𝑜𝑙𝑑</w:t>
            </w:r>
            <w:r w:rsidRPr="00551233">
              <w:rPr>
                <w:rFonts w:ascii="Century Gothic" w:eastAsia="Century Gothic" w:hAnsi="Century Gothic" w:cs="Century Gothic"/>
              </w:rPr>
              <w:t>,</w:t>
            </w:r>
            <w:r w:rsidRPr="00551233">
              <w:rPr>
                <w:rFonts w:ascii="Cambria Math" w:eastAsia="Century Gothic" w:hAnsi="Cambria Math" w:cs="Cambria Math"/>
              </w:rPr>
              <w:t>𝐻𝐻</w:t>
            </w:r>
            <w:r w:rsidRPr="00551233">
              <w:rPr>
                <w:rFonts w:ascii="Century Gothic" w:eastAsia="Century Gothic" w:hAnsi="Century Gothic" w:cs="Century Gothic"/>
              </w:rPr>
              <w:t xml:space="preserve"> when only one project device per household is distributed.</w:t>
            </w:r>
            <w:r>
              <w:rPr>
                <w:rFonts w:ascii="Century Gothic" w:eastAsia="Century Gothic" w:hAnsi="Century Gothic" w:cs="Century Gothic"/>
              </w:rPr>
              <w:t>”</w:t>
            </w:r>
          </w:p>
          <w:p w14:paraId="70E67240" w14:textId="27935446" w:rsidR="00433AB2" w:rsidRDefault="00433AB2" w:rsidP="00C94F66">
            <w:pPr>
              <w:spacing w:before="96" w:after="96" w:line="264" w:lineRule="auto"/>
              <w:rPr>
                <w:rFonts w:ascii="Century Gothic" w:eastAsia="Century Gothic" w:hAnsi="Century Gothic" w:cs="Century Gothic"/>
              </w:rPr>
            </w:pPr>
            <w:r w:rsidRPr="00433AB2">
              <w:rPr>
                <w:rFonts w:ascii="Century Gothic" w:eastAsia="Century Gothic" w:hAnsi="Century Gothic" w:cs="Century Gothic"/>
              </w:rPr>
              <w:t>5.6299</w:t>
            </w:r>
            <w:r>
              <w:rPr>
                <w:rFonts w:ascii="Century Gothic" w:eastAsia="Century Gothic" w:hAnsi="Century Gothic" w:cs="Century Gothic"/>
              </w:rPr>
              <w:t xml:space="preserve"> / 1 = </w:t>
            </w:r>
            <w:r w:rsidRPr="00433AB2">
              <w:rPr>
                <w:rFonts w:ascii="Century Gothic" w:eastAsia="Century Gothic" w:hAnsi="Century Gothic" w:cs="Century Gothic"/>
              </w:rPr>
              <w:t>5.6299</w:t>
            </w:r>
          </w:p>
        </w:tc>
      </w:tr>
      <w:tr w:rsidR="00060D85" w14:paraId="65597545" w14:textId="77777777" w:rsidTr="00C94F66">
        <w:tc>
          <w:tcPr>
            <w:tcW w:w="2535" w:type="dxa"/>
            <w:shd w:val="clear" w:color="auto" w:fill="2B3957"/>
          </w:tcPr>
          <w:p w14:paraId="224F4B75"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 Purpose of Data</w:t>
            </w:r>
          </w:p>
        </w:tc>
        <w:tc>
          <w:tcPr>
            <w:tcW w:w="6105" w:type="dxa"/>
            <w:shd w:val="clear" w:color="auto" w:fill="F2F2F2"/>
          </w:tcPr>
          <w:p w14:paraId="570E943B" w14:textId="77777777" w:rsidR="00060D85" w:rsidRDefault="00060D85" w:rsidP="00C94F66">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060D85" w14:paraId="253D35F8" w14:textId="77777777" w:rsidTr="00C94F66">
        <w:tc>
          <w:tcPr>
            <w:tcW w:w="2535" w:type="dxa"/>
            <w:shd w:val="clear" w:color="auto" w:fill="2B3957"/>
          </w:tcPr>
          <w:p w14:paraId="33F4D01A" w14:textId="77777777" w:rsidR="00060D85" w:rsidRDefault="00060D85"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05" w:type="dxa"/>
            <w:shd w:val="clear" w:color="auto" w:fill="F2F2F2"/>
          </w:tcPr>
          <w:p w14:paraId="51E04ED6" w14:textId="5DAA89E9" w:rsidR="00060D85" w:rsidRDefault="00F55284" w:rsidP="00060D85">
            <w:pPr>
              <w:spacing w:before="96" w:after="96"/>
              <w:rPr>
                <w:rFonts w:ascii="Century Gothic" w:eastAsia="Century Gothic" w:hAnsi="Century Gothic" w:cs="Century Gothic"/>
              </w:rPr>
            </w:pPr>
            <w:r>
              <w:rPr>
                <w:rFonts w:ascii="Century Gothic" w:eastAsia="Century Gothic" w:hAnsi="Century Gothic" w:cs="Century Gothic"/>
                <w:color w:val="000000" w:themeColor="text1"/>
              </w:rPr>
              <w:t>See</w:t>
            </w:r>
            <w:r w:rsidR="00060D85" w:rsidRPr="00551233">
              <w:rPr>
                <w:rFonts w:ascii="Century Gothic" w:eastAsia="Century Gothic" w:hAnsi="Century Gothic" w:cs="Century Gothic"/>
                <w:color w:val="000000" w:themeColor="text1"/>
              </w:rPr>
              <w:t xml:space="preserve"> to Data / Parameter </w:t>
            </w:r>
            <w:proofErr w:type="gramStart"/>
            <w:r w:rsidR="00551233" w:rsidRPr="00551233">
              <w:rPr>
                <w:rFonts w:ascii="Cambria Math" w:hAnsi="Cambria Math" w:cs="Cambria Math"/>
                <w:color w:val="000000" w:themeColor="text1"/>
                <w:position w:val="4"/>
                <w:sz w:val="20"/>
                <w:szCs w:val="20"/>
              </w:rPr>
              <w:t>𝑵</w:t>
            </w:r>
            <w:r w:rsidR="00551233" w:rsidRPr="00551233">
              <w:rPr>
                <w:rFonts w:ascii="Cambria Math" w:hAnsi="Cambria Math" w:cs="Cambria Math"/>
                <w:color w:val="000000" w:themeColor="text1"/>
                <w:sz w:val="14"/>
                <w:szCs w:val="14"/>
              </w:rPr>
              <w:t>𝒅</w:t>
            </w:r>
            <w:r w:rsidR="00551233" w:rsidRPr="00551233">
              <w:rPr>
                <w:rFonts w:ascii="CambriaMath" w:hAnsi="CambriaMath"/>
                <w:color w:val="000000" w:themeColor="text1"/>
                <w:sz w:val="14"/>
                <w:szCs w:val="14"/>
              </w:rPr>
              <w:t>,</w:t>
            </w:r>
            <w:r w:rsidR="00551233" w:rsidRPr="00551233">
              <w:rPr>
                <w:rFonts w:ascii="Cambria Math" w:hAnsi="Cambria Math" w:cs="Cambria Math"/>
                <w:color w:val="000000" w:themeColor="text1"/>
                <w:sz w:val="14"/>
                <w:szCs w:val="14"/>
              </w:rPr>
              <w:t>𝑯𝑯</w:t>
            </w:r>
            <w:proofErr w:type="gramEnd"/>
            <w:r w:rsidR="00551233">
              <w:rPr>
                <w:rFonts w:ascii="Cambria Math" w:hAnsi="Cambria Math" w:cs="Cambria Math"/>
                <w:color w:val="000000" w:themeColor="text1"/>
                <w:sz w:val="14"/>
                <w:szCs w:val="14"/>
              </w:rPr>
              <w:t xml:space="preserve">  </w:t>
            </w:r>
            <w:r w:rsidR="00551233">
              <w:rPr>
                <w:rFonts w:ascii="Century Gothic" w:eastAsia="Century Gothic" w:hAnsi="Century Gothic" w:cs="Century Gothic"/>
                <w:color w:val="000000" w:themeColor="text1"/>
              </w:rPr>
              <w:t>below</w:t>
            </w:r>
          </w:p>
        </w:tc>
      </w:tr>
    </w:tbl>
    <w:p w14:paraId="6C20D086" w14:textId="41EC8A82" w:rsidR="001A1A01" w:rsidRDefault="001A1A01" w:rsidP="001A1A01"/>
    <w:p w14:paraId="2A8A715F" w14:textId="36CEAE9F" w:rsidR="001A1A01" w:rsidRDefault="001A1A01" w:rsidP="001A1A01"/>
    <w:tbl>
      <w:tblPr>
        <w:tblStyle w:val="af2"/>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35"/>
        <w:gridCol w:w="6105"/>
      </w:tblGrid>
      <w:tr w:rsidR="00D33F11" w14:paraId="49AEF3CD" w14:textId="77777777" w:rsidTr="00C94F66">
        <w:tc>
          <w:tcPr>
            <w:tcW w:w="2535" w:type="dxa"/>
            <w:shd w:val="clear" w:color="auto" w:fill="2B3957"/>
          </w:tcPr>
          <w:p w14:paraId="55CB0BB1" w14:textId="77777777" w:rsidR="00D33F11" w:rsidRDefault="00D33F11"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05" w:type="dxa"/>
            <w:shd w:val="clear" w:color="auto" w:fill="F2F2F2"/>
          </w:tcPr>
          <w:p w14:paraId="698C6296" w14:textId="46226877" w:rsidR="00D33F11" w:rsidRDefault="00D33F11" w:rsidP="00C94F66">
            <w:pPr>
              <w:spacing w:line="276" w:lineRule="auto"/>
              <w:rPr>
                <w:rFonts w:ascii="Century Gothic" w:eastAsia="Century Gothic" w:hAnsi="Century Gothic" w:cs="Century Gothic"/>
              </w:rPr>
            </w:pPr>
            <w:r w:rsidRPr="00D33F11">
              <w:rPr>
                <w:rFonts w:ascii="Century Gothic" w:eastAsia="Century Gothic" w:hAnsi="Century Gothic" w:cs="Century Gothic"/>
                <w:i/>
              </w:rPr>
              <w:sym w:font="Symbol" w:char="F0A6"/>
            </w:r>
            <w:r w:rsidRPr="00D33F11">
              <w:rPr>
                <w:rFonts w:ascii="Century Gothic" w:eastAsia="Century Gothic" w:hAnsi="Century Gothic" w:cs="Century Gothic"/>
                <w:i/>
              </w:rPr>
              <w:t xml:space="preserve"> </w:t>
            </w:r>
            <w:proofErr w:type="spellStart"/>
            <w:proofErr w:type="gramStart"/>
            <w:r>
              <w:rPr>
                <w:rFonts w:ascii="Century Gothic" w:eastAsia="Century Gothic" w:hAnsi="Century Gothic" w:cs="Century Gothic"/>
                <w:i/>
                <w:vertAlign w:val="subscript"/>
              </w:rPr>
              <w:t>NRB,y</w:t>
            </w:r>
            <w:proofErr w:type="spellEnd"/>
            <w:proofErr w:type="gramEnd"/>
          </w:p>
        </w:tc>
      </w:tr>
      <w:tr w:rsidR="00D33F11" w14:paraId="4D9C2A10" w14:textId="77777777" w:rsidTr="00C94F66">
        <w:tc>
          <w:tcPr>
            <w:tcW w:w="2535" w:type="dxa"/>
            <w:shd w:val="clear" w:color="auto" w:fill="2B3957"/>
          </w:tcPr>
          <w:p w14:paraId="57CBDB1C" w14:textId="77777777" w:rsidR="00D33F11" w:rsidRDefault="00D33F11"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05" w:type="dxa"/>
            <w:shd w:val="clear" w:color="auto" w:fill="F2F2F2"/>
          </w:tcPr>
          <w:p w14:paraId="42A1A0A1" w14:textId="63D0FE4E" w:rsidR="00D33F11" w:rsidRDefault="00181672" w:rsidP="00C94F66">
            <w:pPr>
              <w:spacing w:before="96" w:after="96" w:line="264" w:lineRule="auto"/>
              <w:rPr>
                <w:rFonts w:ascii="Century Gothic" w:eastAsia="Century Gothic" w:hAnsi="Century Gothic" w:cs="Century Gothic"/>
              </w:rPr>
            </w:pPr>
            <w:r>
              <w:rPr>
                <w:rFonts w:ascii="Century Gothic" w:eastAsia="Century Gothic" w:hAnsi="Century Gothic" w:cs="Century Gothic"/>
                <w:color w:val="000000" w:themeColor="text1"/>
              </w:rPr>
              <w:t>Fraction</w:t>
            </w:r>
          </w:p>
        </w:tc>
      </w:tr>
      <w:tr w:rsidR="00D33F11" w14:paraId="26A129E6" w14:textId="77777777" w:rsidTr="00C94F66">
        <w:tc>
          <w:tcPr>
            <w:tcW w:w="2535" w:type="dxa"/>
            <w:shd w:val="clear" w:color="auto" w:fill="2B3957"/>
          </w:tcPr>
          <w:p w14:paraId="7B067F07" w14:textId="77777777" w:rsidR="00D33F11" w:rsidRDefault="00D33F11"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05" w:type="dxa"/>
            <w:shd w:val="clear" w:color="auto" w:fill="F2F2F2"/>
          </w:tcPr>
          <w:p w14:paraId="434419DE" w14:textId="585B7BDF" w:rsidR="00D33F11" w:rsidRDefault="00D33F11" w:rsidP="00C94F66">
            <w:pPr>
              <w:spacing w:before="96" w:after="96" w:line="264" w:lineRule="auto"/>
              <w:rPr>
                <w:rFonts w:ascii="Century Gothic" w:eastAsia="Century Gothic" w:hAnsi="Century Gothic" w:cs="Century Gothic"/>
              </w:rPr>
            </w:pPr>
            <w:r w:rsidRPr="00D33F11">
              <w:rPr>
                <w:rFonts w:ascii="Century Gothic" w:eastAsia="Century Gothic" w:hAnsi="Century Gothic" w:cs="Century Gothic"/>
              </w:rPr>
              <w:t>Fraction of woody biomass saved by the project activity during year y that can be established as non-renewable biomass</w:t>
            </w:r>
            <w:r>
              <w:rPr>
                <w:rFonts w:ascii="Century Gothic" w:eastAsia="Century Gothic" w:hAnsi="Century Gothic" w:cs="Century Gothic"/>
              </w:rPr>
              <w:t>.</w:t>
            </w:r>
          </w:p>
        </w:tc>
      </w:tr>
      <w:tr w:rsidR="000B36C1" w14:paraId="2D6BCB17" w14:textId="77777777" w:rsidTr="00C94F66">
        <w:tc>
          <w:tcPr>
            <w:tcW w:w="2535" w:type="dxa"/>
            <w:shd w:val="clear" w:color="auto" w:fill="2B3957"/>
          </w:tcPr>
          <w:p w14:paraId="0FD124A4" w14:textId="77777777" w:rsidR="000B36C1" w:rsidRDefault="000B36C1" w:rsidP="000B3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05" w:type="dxa"/>
            <w:shd w:val="clear" w:color="auto" w:fill="F2F2F2"/>
          </w:tcPr>
          <w:p w14:paraId="65775103" w14:textId="05A28539" w:rsidR="000B36C1" w:rsidRPr="00060D85" w:rsidRDefault="000B36C1" w:rsidP="000B36C1">
            <w:pPr>
              <w:spacing w:before="96" w:after="96" w:line="264" w:lineRule="auto"/>
              <w:rPr>
                <w:rFonts w:ascii="Century Gothic" w:eastAsia="Century Gothic" w:hAnsi="Century Gothic" w:cs="Century Gothic"/>
                <w:color w:val="C0504D" w:themeColor="accent2"/>
              </w:rPr>
            </w:pPr>
            <w:r w:rsidRPr="00C92705">
              <w:rPr>
                <w:rFonts w:ascii="Century Gothic" w:eastAsia="Century Gothic" w:hAnsi="Century Gothic" w:cs="Century Gothic"/>
                <w:color w:val="000000" w:themeColor="text1"/>
              </w:rPr>
              <w:t xml:space="preserve">Determined ex ante, as per AMS-II.G. Table </w:t>
            </w:r>
            <w:r>
              <w:rPr>
                <w:rFonts w:ascii="Century Gothic" w:eastAsia="Century Gothic" w:hAnsi="Century Gothic" w:cs="Century Gothic"/>
                <w:color w:val="000000" w:themeColor="text1"/>
              </w:rPr>
              <w:t>6</w:t>
            </w:r>
          </w:p>
        </w:tc>
      </w:tr>
      <w:tr w:rsidR="00D33F11" w14:paraId="7FB68380" w14:textId="77777777" w:rsidTr="00C94F66">
        <w:tc>
          <w:tcPr>
            <w:tcW w:w="2535" w:type="dxa"/>
            <w:shd w:val="clear" w:color="auto" w:fill="2B3957"/>
          </w:tcPr>
          <w:p w14:paraId="1B5AF385" w14:textId="77777777" w:rsidR="00D33F11" w:rsidRDefault="00D33F11"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05" w:type="dxa"/>
            <w:shd w:val="clear" w:color="auto" w:fill="F2F2F2"/>
          </w:tcPr>
          <w:p w14:paraId="3CF78BAF" w14:textId="00A23B09" w:rsidR="00D33F11" w:rsidRPr="0009105E" w:rsidRDefault="003A4481" w:rsidP="00C94F66">
            <w:pPr>
              <w:spacing w:before="96" w:after="96" w:line="264" w:lineRule="auto"/>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0.9359 (93.59</w:t>
            </w:r>
            <w:r w:rsidR="00181672">
              <w:rPr>
                <w:rFonts w:ascii="Century Gothic" w:eastAsia="Century Gothic" w:hAnsi="Century Gothic" w:cs="Century Gothic"/>
                <w:color w:val="000000" w:themeColor="text1"/>
              </w:rPr>
              <w:t>%)</w:t>
            </w:r>
          </w:p>
        </w:tc>
      </w:tr>
      <w:tr w:rsidR="00D33F11" w14:paraId="0C2F6F32" w14:textId="77777777" w:rsidTr="00C94F66">
        <w:tc>
          <w:tcPr>
            <w:tcW w:w="2535" w:type="dxa"/>
            <w:shd w:val="clear" w:color="auto" w:fill="2B3957"/>
          </w:tcPr>
          <w:p w14:paraId="17DFB7EB" w14:textId="77777777" w:rsidR="00D33F11" w:rsidRDefault="00D33F11"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Justification of choice of data or description of measurement methods and procedures applied</w:t>
            </w:r>
          </w:p>
        </w:tc>
        <w:tc>
          <w:tcPr>
            <w:tcW w:w="6105" w:type="dxa"/>
            <w:shd w:val="clear" w:color="auto" w:fill="F2F2F2"/>
          </w:tcPr>
          <w:p w14:paraId="7C9F73EE" w14:textId="73AC8830" w:rsidR="00D33F11" w:rsidRPr="0009105E" w:rsidRDefault="0009105E" w:rsidP="00C94F66">
            <w:pPr>
              <w:spacing w:before="96" w:after="96" w:line="264" w:lineRule="auto"/>
              <w:rPr>
                <w:rFonts w:ascii="Century Gothic" w:eastAsia="Century Gothic" w:hAnsi="Century Gothic" w:cs="Century Gothic"/>
                <w:color w:val="000000" w:themeColor="text1"/>
              </w:rPr>
            </w:pPr>
            <w:r w:rsidRPr="0009105E">
              <w:rPr>
                <w:rFonts w:ascii="Century Gothic" w:eastAsia="Century Gothic" w:hAnsi="Century Gothic" w:cs="Century Gothic"/>
                <w:color w:val="000000" w:themeColor="text1"/>
              </w:rPr>
              <w:t>Calculated by</w:t>
            </w:r>
            <w:r w:rsidR="00D33F11" w:rsidRPr="0009105E">
              <w:rPr>
                <w:rFonts w:ascii="Century Gothic" w:eastAsia="Century Gothic" w:hAnsi="Century Gothic" w:cs="Century Gothic"/>
                <w:color w:val="000000" w:themeColor="text1"/>
              </w:rPr>
              <w:t xml:space="preserve"> “TOOL30: Calculation of the fraction of non-renewable biomass”</w:t>
            </w:r>
            <w:r w:rsidR="00F95A45">
              <w:rPr>
                <w:rFonts w:ascii="Century Gothic" w:eastAsia="Century Gothic" w:hAnsi="Century Gothic" w:cs="Century Gothic"/>
                <w:color w:val="000000" w:themeColor="text1"/>
              </w:rPr>
              <w:t xml:space="preserve"> Calculations are presented to the VVB.</w:t>
            </w:r>
          </w:p>
        </w:tc>
      </w:tr>
      <w:tr w:rsidR="00D33F11" w14:paraId="3ABBC103" w14:textId="77777777" w:rsidTr="00C94F66">
        <w:tc>
          <w:tcPr>
            <w:tcW w:w="2535" w:type="dxa"/>
            <w:shd w:val="clear" w:color="auto" w:fill="2B3957"/>
          </w:tcPr>
          <w:p w14:paraId="12C97CDA" w14:textId="77777777" w:rsidR="00D33F11" w:rsidRDefault="00D33F11"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 Purpose of Data</w:t>
            </w:r>
          </w:p>
        </w:tc>
        <w:tc>
          <w:tcPr>
            <w:tcW w:w="6105" w:type="dxa"/>
            <w:shd w:val="clear" w:color="auto" w:fill="F2F2F2"/>
          </w:tcPr>
          <w:p w14:paraId="56C766B3" w14:textId="77777777" w:rsidR="00D33F11" w:rsidRDefault="00D33F11" w:rsidP="00C94F66">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D33F11" w14:paraId="21410291" w14:textId="77777777" w:rsidTr="00C94F66">
        <w:tc>
          <w:tcPr>
            <w:tcW w:w="2535" w:type="dxa"/>
            <w:shd w:val="clear" w:color="auto" w:fill="2B3957"/>
          </w:tcPr>
          <w:p w14:paraId="4FE85DB7" w14:textId="77777777" w:rsidR="00D33F11" w:rsidRDefault="00D33F11"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05" w:type="dxa"/>
            <w:shd w:val="clear" w:color="auto" w:fill="F2F2F2"/>
          </w:tcPr>
          <w:p w14:paraId="20601637" w14:textId="5BD9494A" w:rsidR="00D33F11" w:rsidRDefault="007831AA" w:rsidP="00C94F66">
            <w:pPr>
              <w:spacing w:before="96" w:after="96"/>
              <w:rPr>
                <w:rFonts w:ascii="Century Gothic" w:eastAsia="Century Gothic" w:hAnsi="Century Gothic" w:cs="Century Gothic"/>
              </w:rPr>
            </w:pPr>
            <w:r>
              <w:rPr>
                <w:rFonts w:ascii="Century Gothic" w:eastAsia="Century Gothic" w:hAnsi="Century Gothic" w:cs="Century Gothic"/>
              </w:rPr>
              <w:t xml:space="preserve">Determined ex-ante. </w:t>
            </w:r>
            <w:r w:rsidR="0009105E">
              <w:rPr>
                <w:rFonts w:ascii="Century Gothic" w:eastAsia="Century Gothic" w:hAnsi="Century Gothic" w:cs="Century Gothic"/>
              </w:rPr>
              <w:t>TOOL</w:t>
            </w:r>
            <w:r w:rsidR="003A4481">
              <w:rPr>
                <w:rFonts w:ascii="Century Gothic" w:eastAsia="Century Gothic" w:hAnsi="Century Gothic" w:cs="Century Gothic"/>
              </w:rPr>
              <w:t xml:space="preserve"> 30 Data / Parameters b</w:t>
            </w:r>
            <w:r w:rsidR="0009105E">
              <w:rPr>
                <w:rFonts w:ascii="Century Gothic" w:eastAsia="Century Gothic" w:hAnsi="Century Gothic" w:cs="Century Gothic"/>
              </w:rPr>
              <w:t>elow</w:t>
            </w:r>
            <w:r>
              <w:rPr>
                <w:rFonts w:ascii="Century Gothic" w:eastAsia="Century Gothic" w:hAnsi="Century Gothic" w:cs="Century Gothic"/>
              </w:rPr>
              <w:t>.</w:t>
            </w:r>
          </w:p>
        </w:tc>
      </w:tr>
    </w:tbl>
    <w:p w14:paraId="320DC854" w14:textId="7628F69E" w:rsidR="00D33F11" w:rsidRDefault="00D33F11" w:rsidP="001A1A01"/>
    <w:tbl>
      <w:tblPr>
        <w:tblStyle w:val="aff3"/>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184936" w14:paraId="17CFD4B2" w14:textId="77777777" w:rsidTr="00184936">
        <w:tc>
          <w:tcPr>
            <w:tcW w:w="2520" w:type="dxa"/>
            <w:shd w:val="clear" w:color="auto" w:fill="2B3957"/>
          </w:tcPr>
          <w:p w14:paraId="7789FDA7" w14:textId="77777777" w:rsidR="00184936" w:rsidRDefault="00184936" w:rsidP="0018493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20" w:type="dxa"/>
            <w:shd w:val="clear" w:color="auto" w:fill="F2F2F2"/>
          </w:tcPr>
          <w:p w14:paraId="03D4DA85" w14:textId="77777777" w:rsidR="00184936" w:rsidRPr="00C018C5" w:rsidRDefault="00184936" w:rsidP="00184936">
            <w:pPr>
              <w:pStyle w:val="NormalWeb"/>
            </w:pPr>
            <w:proofErr w:type="gramStart"/>
            <w:r>
              <w:rPr>
                <w:rFonts w:ascii="Calibri" w:eastAsia="Century Gothic" w:hAnsi="Calibri" w:cs="Calibri"/>
                <w:b/>
                <w:sz w:val="22"/>
                <w:szCs w:val="22"/>
              </w:rPr>
              <w:t>Ƞ</w:t>
            </w:r>
            <w:proofErr w:type="spellStart"/>
            <w:r>
              <w:rPr>
                <w:rFonts w:ascii="Century Gothic" w:eastAsia="Century Gothic" w:hAnsi="Century Gothic" w:cs="Century Gothic"/>
                <w:sz w:val="22"/>
                <w:szCs w:val="22"/>
                <w:vertAlign w:val="subscript"/>
              </w:rPr>
              <w:t>new,i</w:t>
            </w:r>
            <w:proofErr w:type="gramEnd"/>
            <w:r>
              <w:rPr>
                <w:rFonts w:ascii="Century Gothic" w:eastAsia="Century Gothic" w:hAnsi="Century Gothic" w:cs="Century Gothic"/>
                <w:sz w:val="22"/>
                <w:szCs w:val="22"/>
                <w:vertAlign w:val="subscript"/>
              </w:rPr>
              <w:t>,j</w:t>
            </w:r>
            <w:proofErr w:type="spellEnd"/>
          </w:p>
        </w:tc>
      </w:tr>
      <w:tr w:rsidR="00184936" w14:paraId="6697B8FF" w14:textId="77777777" w:rsidTr="00184936">
        <w:tc>
          <w:tcPr>
            <w:tcW w:w="2520" w:type="dxa"/>
            <w:shd w:val="clear" w:color="auto" w:fill="2B3957"/>
          </w:tcPr>
          <w:p w14:paraId="1B1F62DE" w14:textId="77777777" w:rsidR="00184936" w:rsidRDefault="00184936" w:rsidP="0018493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Data unit</w:t>
            </w:r>
          </w:p>
        </w:tc>
        <w:tc>
          <w:tcPr>
            <w:tcW w:w="6120" w:type="dxa"/>
            <w:shd w:val="clear" w:color="auto" w:fill="F2F2F2"/>
          </w:tcPr>
          <w:p w14:paraId="1E20ACF3" w14:textId="77777777" w:rsidR="00184936" w:rsidRDefault="00184936" w:rsidP="00184936">
            <w:pPr>
              <w:spacing w:before="96" w:after="96" w:line="264" w:lineRule="auto"/>
              <w:rPr>
                <w:rFonts w:ascii="Century Gothic" w:eastAsia="Century Gothic" w:hAnsi="Century Gothic" w:cs="Century Gothic"/>
              </w:rPr>
            </w:pPr>
            <w:r>
              <w:rPr>
                <w:rFonts w:ascii="Century Gothic" w:eastAsia="Century Gothic" w:hAnsi="Century Gothic" w:cs="Century Gothic"/>
              </w:rPr>
              <w:t>Fraction</w:t>
            </w:r>
          </w:p>
        </w:tc>
      </w:tr>
      <w:tr w:rsidR="00184936" w14:paraId="6CA3A8EC" w14:textId="77777777" w:rsidTr="00184936">
        <w:tc>
          <w:tcPr>
            <w:tcW w:w="2520" w:type="dxa"/>
            <w:shd w:val="clear" w:color="auto" w:fill="2B3957"/>
          </w:tcPr>
          <w:p w14:paraId="65A0FCDB" w14:textId="77777777" w:rsidR="00184936" w:rsidRDefault="00184936" w:rsidP="0018493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6C113ED0" w14:textId="77777777" w:rsidR="00184936" w:rsidRDefault="00184936" w:rsidP="00184936">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Efficiency of the device of each type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and batch j implemented as part of the project activity.</w:t>
            </w:r>
          </w:p>
        </w:tc>
      </w:tr>
      <w:tr w:rsidR="00184936" w14:paraId="75E92643" w14:textId="77777777" w:rsidTr="00184936">
        <w:tc>
          <w:tcPr>
            <w:tcW w:w="2520" w:type="dxa"/>
            <w:shd w:val="clear" w:color="auto" w:fill="2B3957"/>
          </w:tcPr>
          <w:p w14:paraId="5D944D35" w14:textId="77777777" w:rsidR="00184936" w:rsidRDefault="00184936" w:rsidP="0018493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1D62E49D" w14:textId="77777777" w:rsidR="00184936" w:rsidRDefault="00184936" w:rsidP="00184936">
            <w:pPr>
              <w:spacing w:before="96" w:after="96" w:line="264" w:lineRule="auto"/>
              <w:rPr>
                <w:rFonts w:ascii="Century Gothic" w:eastAsia="Century Gothic" w:hAnsi="Century Gothic" w:cs="Century Gothic"/>
              </w:rPr>
            </w:pPr>
            <w:r w:rsidRPr="009C5CD7">
              <w:rPr>
                <w:rFonts w:ascii="Century Gothic" w:eastAsia="Century Gothic" w:hAnsi="Century Gothic" w:cs="Century Gothic"/>
              </w:rPr>
              <w:t>“MEXICO - Specific CPA-</w:t>
            </w:r>
            <w:proofErr w:type="spellStart"/>
            <w:r w:rsidRPr="009C5CD7">
              <w:rPr>
                <w:rFonts w:ascii="Century Gothic" w:eastAsia="Century Gothic" w:hAnsi="Century Gothic" w:cs="Century Gothic"/>
              </w:rPr>
              <w:t>DD_final</w:t>
            </w:r>
            <w:proofErr w:type="spellEnd"/>
            <w:r w:rsidRPr="009C5CD7">
              <w:rPr>
                <w:rFonts w:ascii="Century Gothic" w:eastAsia="Century Gothic" w:hAnsi="Century Gothic" w:cs="Century Gothic"/>
              </w:rPr>
              <w:t xml:space="preserve">” page 3 and 34: “Annex 3C: Efficiency of the system being deployed as compared to the system being replaced. Test performed by the </w:t>
            </w:r>
            <w:proofErr w:type="spellStart"/>
            <w:r w:rsidRPr="009C5CD7">
              <w:rPr>
                <w:rFonts w:ascii="Century Gothic" w:eastAsia="Century Gothic" w:hAnsi="Century Gothic" w:cs="Century Gothic"/>
              </w:rPr>
              <w:t>Aprovecho</w:t>
            </w:r>
            <w:proofErr w:type="spellEnd"/>
            <w:r w:rsidRPr="009C5CD7">
              <w:rPr>
                <w:rFonts w:ascii="Century Gothic" w:eastAsia="Century Gothic" w:hAnsi="Century Gothic" w:cs="Century Gothic"/>
              </w:rPr>
              <w:t xml:space="preserve"> Research Center in Cottage Grove, Oregon, USA”. </w:t>
            </w:r>
            <w:hyperlink r:id="rId29" w:history="1">
              <w:r w:rsidRPr="00781086">
                <w:rPr>
                  <w:rStyle w:val="Hyperlink"/>
                  <w:rFonts w:ascii="Century Gothic" w:eastAsia="Century Gothic" w:hAnsi="Century Gothic" w:cs="Century Gothic"/>
                </w:rPr>
                <w:t>https://registry.verra.org/app/projectDetail/VCS/1216</w:t>
              </w:r>
            </w:hyperlink>
            <w:r>
              <w:rPr>
                <w:rFonts w:ascii="Century Gothic" w:eastAsia="Century Gothic" w:hAnsi="Century Gothic" w:cs="Century Gothic"/>
              </w:rPr>
              <w:t>.</w:t>
            </w:r>
            <w:r w:rsidRPr="009C5CD7">
              <w:rPr>
                <w:rFonts w:ascii="Century Gothic" w:eastAsia="Century Gothic" w:hAnsi="Century Gothic" w:cs="Century Gothic"/>
              </w:rPr>
              <w:t xml:space="preserve"> Accessed May 7, 2020. See appendix </w:t>
            </w:r>
            <w:r>
              <w:rPr>
                <w:rFonts w:ascii="Century Gothic" w:eastAsia="Century Gothic" w:hAnsi="Century Gothic" w:cs="Century Gothic"/>
              </w:rPr>
              <w:t>2</w:t>
            </w:r>
            <w:r w:rsidRPr="009C5CD7">
              <w:rPr>
                <w:rFonts w:ascii="Century Gothic" w:eastAsia="Century Gothic" w:hAnsi="Century Gothic" w:cs="Century Gothic"/>
              </w:rPr>
              <w:t xml:space="preserve">. </w:t>
            </w:r>
          </w:p>
        </w:tc>
      </w:tr>
      <w:tr w:rsidR="00D954EB" w14:paraId="085CA602" w14:textId="77777777" w:rsidTr="00184936">
        <w:tc>
          <w:tcPr>
            <w:tcW w:w="2520" w:type="dxa"/>
            <w:shd w:val="clear" w:color="auto" w:fill="2B3957"/>
          </w:tcPr>
          <w:p w14:paraId="1101C7E2" w14:textId="6559607C" w:rsidR="00D954EB" w:rsidRDefault="00D954EB" w:rsidP="0018493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0C5DDFBA" w14:textId="4C5E65BE" w:rsidR="00D954EB" w:rsidRPr="009C5CD7" w:rsidRDefault="00D954EB" w:rsidP="00184936">
            <w:pPr>
              <w:spacing w:before="96" w:after="96" w:line="264" w:lineRule="auto"/>
              <w:rPr>
                <w:rFonts w:ascii="Century Gothic" w:eastAsia="Century Gothic" w:hAnsi="Century Gothic" w:cs="Century Gothic"/>
              </w:rPr>
            </w:pPr>
            <w:r w:rsidRPr="00D954EB">
              <w:rPr>
                <w:rFonts w:ascii="Century Gothic" w:eastAsia="Century Gothic" w:hAnsi="Century Gothic" w:cs="Century Gothic"/>
              </w:rPr>
              <w:t>24%, decreasing through the life span of the project device</w:t>
            </w:r>
          </w:p>
        </w:tc>
      </w:tr>
      <w:tr w:rsidR="00184936" w14:paraId="68D82EC1" w14:textId="77777777" w:rsidTr="00184936">
        <w:tc>
          <w:tcPr>
            <w:tcW w:w="2520" w:type="dxa"/>
            <w:shd w:val="clear" w:color="auto" w:fill="2B3957"/>
          </w:tcPr>
          <w:p w14:paraId="0C6DC045" w14:textId="3BAA3D63" w:rsidR="00184936" w:rsidRDefault="00D954EB" w:rsidP="0018493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Justification of choice of data or description of measurement methods and procedures applied</w:t>
            </w:r>
          </w:p>
        </w:tc>
        <w:tc>
          <w:tcPr>
            <w:tcW w:w="6120" w:type="dxa"/>
            <w:shd w:val="clear" w:color="auto" w:fill="F2F2F2"/>
          </w:tcPr>
          <w:p w14:paraId="6975C824" w14:textId="77777777" w:rsidR="00184936" w:rsidRPr="009C5CD7" w:rsidRDefault="00184936" w:rsidP="00184936">
            <w:pPr>
              <w:spacing w:before="96" w:after="96" w:line="264" w:lineRule="auto"/>
              <w:rPr>
                <w:rFonts w:ascii="Century Gothic" w:eastAsia="Century Gothic" w:hAnsi="Century Gothic" w:cs="Century Gothic"/>
              </w:rPr>
            </w:pPr>
            <w:r w:rsidRPr="009C5CD7">
              <w:rPr>
                <w:rFonts w:ascii="Century Gothic" w:eastAsia="Century Gothic" w:hAnsi="Century Gothic" w:cs="Century Gothic"/>
              </w:rPr>
              <w:t>Efficiency shall be measured/estimated as per the following:</w:t>
            </w:r>
          </w:p>
          <w:p w14:paraId="668C0C4E" w14:textId="77777777" w:rsidR="00184936" w:rsidRPr="009C5CD7" w:rsidRDefault="00184936" w:rsidP="00184936">
            <w:pPr>
              <w:spacing w:before="96" w:after="96" w:line="264" w:lineRule="auto"/>
              <w:rPr>
                <w:rFonts w:ascii="Century Gothic" w:eastAsia="Century Gothic" w:hAnsi="Century Gothic" w:cs="Century Gothic"/>
              </w:rPr>
            </w:pPr>
            <w:r w:rsidRPr="009C5CD7">
              <w:rPr>
                <w:rFonts w:ascii="Century Gothic" w:eastAsia="Century Gothic" w:hAnsi="Century Gothic" w:cs="Century Gothic"/>
              </w:rPr>
              <w:t>1. The efficiency of the project devices shall be based on certification by a national standards body or an appropriate certifying agent recognized by that body.</w:t>
            </w:r>
          </w:p>
          <w:p w14:paraId="25C0F683" w14:textId="77777777" w:rsidR="00184936" w:rsidRPr="009C5CD7" w:rsidRDefault="00184936" w:rsidP="00184936">
            <w:pPr>
              <w:spacing w:before="96" w:after="96" w:line="264" w:lineRule="auto"/>
              <w:rPr>
                <w:rFonts w:ascii="Century Gothic" w:eastAsia="Century Gothic" w:hAnsi="Century Gothic" w:cs="Century Gothic"/>
              </w:rPr>
            </w:pPr>
            <w:r w:rsidRPr="009C5CD7">
              <w:rPr>
                <w:rFonts w:ascii="Century Gothic" w:eastAsia="Century Gothic" w:hAnsi="Century Gothic" w:cs="Century Gothic"/>
              </w:rPr>
              <w:t>2. Alternatively, manufacturer specifications on efficiency based on water boiling test (WBT) may be used. The WBT shall be carried out in accordance with national standards (if available) or</w:t>
            </w:r>
            <w:r>
              <w:rPr>
                <w:rFonts w:ascii="Century Gothic" w:eastAsia="Century Gothic" w:hAnsi="Century Gothic" w:cs="Century Gothic"/>
              </w:rPr>
              <w:t xml:space="preserve"> </w:t>
            </w:r>
            <w:r w:rsidRPr="009C5CD7">
              <w:rPr>
                <w:rFonts w:ascii="Century Gothic" w:eastAsia="Century Gothic" w:hAnsi="Century Gothic" w:cs="Century Gothic"/>
              </w:rPr>
              <w:t>international standards or guidelines (e.g. the WBT Protocol</w:t>
            </w:r>
            <w:r>
              <w:rPr>
                <w:rFonts w:ascii="Century Gothic" w:eastAsia="Century Gothic" w:hAnsi="Century Gothic" w:cs="Century Gothic"/>
              </w:rPr>
              <w:t xml:space="preserve"> </w:t>
            </w:r>
            <w:r w:rsidRPr="009C5CD7">
              <w:rPr>
                <w:rFonts w:ascii="Century Gothic" w:eastAsia="Century Gothic" w:hAnsi="Century Gothic" w:cs="Century Gothic"/>
              </w:rPr>
              <w:t xml:space="preserve">17,18 or ISO 19867-1 listed by Clean Cooking Alliance (See </w:t>
            </w:r>
            <w:hyperlink r:id="rId30" w:history="1">
              <w:r w:rsidRPr="008D13EB">
                <w:rPr>
                  <w:rStyle w:val="Hyperlink"/>
                  <w:rFonts w:ascii="Century Gothic" w:eastAsia="Century Gothic" w:hAnsi="Century Gothic" w:cs="Century Gothic"/>
                </w:rPr>
                <w:t>https://www.cleancookingalliance.org/technology-and- fuels/testing/protocols.html</w:t>
              </w:r>
            </w:hyperlink>
            <w:r w:rsidRPr="009C5CD7">
              <w:rPr>
                <w:rFonts w:ascii="Century Gothic" w:eastAsia="Century Gothic" w:hAnsi="Century Gothic" w:cs="Century Gothic"/>
              </w:rPr>
              <w:t>)).</w:t>
            </w:r>
          </w:p>
          <w:p w14:paraId="76BDC1D3" w14:textId="77777777" w:rsidR="00184936" w:rsidRDefault="00184936" w:rsidP="00184936">
            <w:pPr>
              <w:spacing w:before="96" w:after="96" w:line="264" w:lineRule="auto"/>
              <w:rPr>
                <w:rFonts w:ascii="Century Gothic" w:eastAsia="Century Gothic" w:hAnsi="Century Gothic" w:cs="Century Gothic"/>
              </w:rPr>
            </w:pPr>
            <w:r w:rsidRPr="009C5CD7">
              <w:rPr>
                <w:rFonts w:ascii="Century Gothic" w:eastAsia="Century Gothic" w:hAnsi="Century Gothic" w:cs="Century Gothic"/>
              </w:rPr>
              <w:t xml:space="preserve">The sampling test of stoves by such certification bodies/agents or manufacturers shall be conducted following a 90/10 precision in accordance with the “Standard for sampling and surveys for CDM project activities and </w:t>
            </w:r>
            <w:proofErr w:type="spellStart"/>
            <w:r w:rsidRPr="009C5CD7">
              <w:rPr>
                <w:rFonts w:ascii="Century Gothic" w:eastAsia="Century Gothic" w:hAnsi="Century Gothic" w:cs="Century Gothic"/>
              </w:rPr>
              <w:t>programme</w:t>
            </w:r>
            <w:proofErr w:type="spellEnd"/>
            <w:r w:rsidRPr="009C5CD7">
              <w:rPr>
                <w:rFonts w:ascii="Century Gothic" w:eastAsia="Century Gothic" w:hAnsi="Century Gothic" w:cs="Century Gothic"/>
              </w:rPr>
              <w:t xml:space="preserve"> of activities”.</w:t>
            </w:r>
          </w:p>
          <w:p w14:paraId="7378000D" w14:textId="77777777" w:rsidR="00184936" w:rsidRDefault="00184936" w:rsidP="00184936">
            <w:pPr>
              <w:spacing w:before="96" w:after="96" w:line="264" w:lineRule="auto"/>
              <w:rPr>
                <w:rFonts w:ascii="Century Gothic" w:eastAsia="Century Gothic" w:hAnsi="Century Gothic" w:cs="Century Gothic"/>
              </w:rPr>
            </w:pPr>
            <w:proofErr w:type="spellStart"/>
            <w:r>
              <w:rPr>
                <w:rFonts w:ascii="Century Gothic" w:eastAsia="Century Gothic" w:hAnsi="Century Gothic" w:cs="Century Gothic"/>
              </w:rPr>
              <w:t>Aprovecho</w:t>
            </w:r>
            <w:proofErr w:type="spellEnd"/>
            <w:r>
              <w:rPr>
                <w:rFonts w:ascii="Century Gothic" w:eastAsia="Century Gothic" w:hAnsi="Century Gothic" w:cs="Century Gothic"/>
              </w:rPr>
              <w:t xml:space="preserve"> data, including these WBT results on the thermal efficiency of the ONIL stoves, is widely </w:t>
            </w:r>
            <w:r>
              <w:rPr>
                <w:rFonts w:ascii="Century Gothic" w:eastAsia="Century Gothic" w:hAnsi="Century Gothic" w:cs="Century Gothic"/>
              </w:rPr>
              <w:lastRenderedPageBreak/>
              <w:t>cited by ICS projects, including those already validated verified to issue VCUs. This value was approved in prior validation reports for currently active VCS projects.</w:t>
            </w:r>
            <w:r>
              <w:rPr>
                <w:rStyle w:val="FootnoteReference"/>
                <w:rFonts w:ascii="Century Gothic" w:eastAsia="Century Gothic" w:hAnsi="Century Gothic" w:cs="Century Gothic"/>
              </w:rPr>
              <w:footnoteReference w:id="60"/>
            </w:r>
            <w:r>
              <w:rPr>
                <w:rFonts w:ascii="Century Gothic" w:eastAsia="Century Gothic" w:hAnsi="Century Gothic" w:cs="Century Gothic"/>
              </w:rPr>
              <w:t xml:space="preserve">  </w:t>
            </w:r>
            <w:bookmarkStart w:id="64" w:name="_GoBack"/>
            <w:bookmarkEnd w:id="64"/>
          </w:p>
          <w:p w14:paraId="68C1AB5E" w14:textId="5DA6D8C6" w:rsidR="00D954EB" w:rsidRDefault="00D954EB" w:rsidP="00184936">
            <w:pPr>
              <w:spacing w:before="96" w:after="96" w:line="264" w:lineRule="auto"/>
              <w:rPr>
                <w:rFonts w:ascii="Century Gothic" w:eastAsia="Century Gothic" w:hAnsi="Century Gothic" w:cs="Century Gothic"/>
              </w:rPr>
            </w:pPr>
            <w:r w:rsidRPr="004836EE">
              <w:rPr>
                <w:rFonts w:ascii="Century Gothic" w:eastAsia="Century Gothic" w:hAnsi="Century Gothic" w:cs="Century Gothic"/>
              </w:rPr>
              <w:t xml:space="preserve">Adjusted for the loss of efficiency </w:t>
            </w:r>
            <w:r>
              <w:rPr>
                <w:rFonts w:ascii="Century Gothic" w:eastAsia="Century Gothic" w:hAnsi="Century Gothic" w:cs="Century Gothic"/>
              </w:rPr>
              <w:t>per</w:t>
            </w:r>
            <w:r w:rsidRPr="004836EE">
              <w:rPr>
                <w:rFonts w:ascii="Century Gothic" w:eastAsia="Century Gothic" w:hAnsi="Century Gothic" w:cs="Century Gothic"/>
              </w:rPr>
              <w:t xml:space="preserve"> paragraph 37</w:t>
            </w:r>
            <w:r>
              <w:rPr>
                <w:rFonts w:ascii="Century Gothic" w:eastAsia="Century Gothic" w:hAnsi="Century Gothic" w:cs="Century Gothic"/>
              </w:rPr>
              <w:t>.</w:t>
            </w:r>
            <w:r>
              <w:rPr>
                <w:rFonts w:ascii="Century Gothic" w:eastAsia="Century Gothic" w:hAnsi="Century Gothic" w:cs="Century Gothic"/>
                <w:vertAlign w:val="superscript"/>
              </w:rPr>
              <w:footnoteReference w:id="61"/>
            </w:r>
          </w:p>
        </w:tc>
      </w:tr>
      <w:tr w:rsidR="00D954EB" w14:paraId="5B070483" w14:textId="77777777" w:rsidTr="00184936">
        <w:tc>
          <w:tcPr>
            <w:tcW w:w="2520" w:type="dxa"/>
            <w:shd w:val="clear" w:color="auto" w:fill="2B3957"/>
          </w:tcPr>
          <w:p w14:paraId="48869ABF" w14:textId="35A0AD44" w:rsidR="00D954EB" w:rsidRDefault="00D954EB" w:rsidP="00D954EB">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Purpose of Data</w:t>
            </w:r>
          </w:p>
        </w:tc>
        <w:tc>
          <w:tcPr>
            <w:tcW w:w="6120" w:type="dxa"/>
            <w:shd w:val="clear" w:color="auto" w:fill="F2F2F2"/>
          </w:tcPr>
          <w:p w14:paraId="6EEB7C28" w14:textId="3D2326DA" w:rsidR="00D954EB" w:rsidRPr="00D954EB" w:rsidRDefault="00D954EB" w:rsidP="00D954EB">
            <w:pPr>
              <w:pStyle w:val="ListParagraph"/>
              <w:numPr>
                <w:ilvl w:val="0"/>
                <w:numId w:val="12"/>
              </w:numPr>
              <w:spacing w:before="96" w:after="96" w:line="264" w:lineRule="auto"/>
              <w:rPr>
                <w:rFonts w:ascii="Century Gothic" w:eastAsia="Century Gothic" w:hAnsi="Century Gothic" w:cs="Century Gothic"/>
              </w:rPr>
            </w:pPr>
            <w:r w:rsidRPr="00D954EB">
              <w:rPr>
                <w:rFonts w:ascii="Century Gothic" w:eastAsia="Century Gothic" w:hAnsi="Century Gothic" w:cs="Century Gothic"/>
              </w:rPr>
              <w:t>Calculation of baseline emissions</w:t>
            </w:r>
          </w:p>
        </w:tc>
      </w:tr>
      <w:tr w:rsidR="00D954EB" w14:paraId="34E95072" w14:textId="77777777" w:rsidTr="00184936">
        <w:tc>
          <w:tcPr>
            <w:tcW w:w="2520" w:type="dxa"/>
            <w:shd w:val="clear" w:color="auto" w:fill="2B3957"/>
          </w:tcPr>
          <w:p w14:paraId="37450AB4" w14:textId="69B7C1AC" w:rsidR="00D954EB" w:rsidRDefault="00D954EB" w:rsidP="00D954EB">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6EB8718E" w14:textId="498DE5EF" w:rsidR="00D954EB" w:rsidRDefault="00D954EB" w:rsidP="00D954EB">
            <w:pPr>
              <w:spacing w:before="96" w:after="96" w:line="264" w:lineRule="auto"/>
              <w:rPr>
                <w:rFonts w:ascii="Century Gothic" w:eastAsia="Century Gothic" w:hAnsi="Century Gothic" w:cs="Century Gothic"/>
              </w:rPr>
            </w:pPr>
            <w:r w:rsidRPr="00184936">
              <w:rPr>
                <w:rFonts w:ascii="Century Gothic" w:eastAsia="Century Gothic" w:hAnsi="Century Gothic" w:cs="Century Gothic"/>
              </w:rPr>
              <w:t xml:space="preserve">The parameter is considered fixed ex-ante </w:t>
            </w:r>
            <w:r>
              <w:rPr>
                <w:rFonts w:ascii="Century Gothic" w:eastAsia="Century Gothic" w:hAnsi="Century Gothic" w:cs="Century Gothic"/>
              </w:rPr>
              <w:t xml:space="preserve">as </w:t>
            </w:r>
            <w:r w:rsidRPr="00184936">
              <w:rPr>
                <w:rFonts w:ascii="Century Gothic" w:eastAsia="Century Gothic" w:hAnsi="Century Gothic" w:cs="Century Gothic"/>
              </w:rPr>
              <w:t>calculations opt to adjust the value for the loss of efficiency per paragraph 37 of AMS-II.G. V11.1 instead of physically conducting ongoing monitoring.</w:t>
            </w:r>
          </w:p>
        </w:tc>
      </w:tr>
    </w:tbl>
    <w:p w14:paraId="1C8A0FB9" w14:textId="77777777" w:rsidR="00184936" w:rsidRDefault="00184936" w:rsidP="001A1A01"/>
    <w:p w14:paraId="21668C81" w14:textId="77777777" w:rsidR="00184936" w:rsidRDefault="00184936" w:rsidP="001A1A01"/>
    <w:tbl>
      <w:tblPr>
        <w:tblStyle w:val="aff1"/>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C94F66" w14:paraId="476303C9" w14:textId="77777777" w:rsidTr="00C94F66">
        <w:tc>
          <w:tcPr>
            <w:tcW w:w="2520" w:type="dxa"/>
            <w:shd w:val="clear" w:color="auto" w:fill="2B3957"/>
          </w:tcPr>
          <w:p w14:paraId="42901F33" w14:textId="77777777" w:rsidR="00C94F66" w:rsidRDefault="00C94F66"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20" w:type="dxa"/>
            <w:shd w:val="clear" w:color="auto" w:fill="F2F2F2"/>
          </w:tcPr>
          <w:p w14:paraId="2E09C1F8" w14:textId="0249BDB7" w:rsidR="00C94F66" w:rsidRDefault="00C94F66" w:rsidP="00C94F66">
            <w:pPr>
              <w:spacing w:line="276" w:lineRule="auto"/>
              <w:rPr>
                <w:rFonts w:ascii="Century Gothic" w:eastAsia="Century Gothic" w:hAnsi="Century Gothic" w:cs="Century Gothic"/>
              </w:rPr>
            </w:pPr>
            <w:proofErr w:type="spellStart"/>
            <w:r>
              <w:rPr>
                <w:rFonts w:ascii="Century Gothic" w:eastAsia="Century Gothic" w:hAnsi="Century Gothic" w:cs="Century Gothic"/>
                <w:b/>
                <w:sz w:val="22"/>
                <w:szCs w:val="22"/>
              </w:rPr>
              <w:t>SC</w:t>
            </w:r>
            <w:r>
              <w:rPr>
                <w:rFonts w:ascii="Century Gothic" w:eastAsia="Century Gothic" w:hAnsi="Century Gothic" w:cs="Century Gothic"/>
                <w:sz w:val="22"/>
                <w:szCs w:val="22"/>
                <w:vertAlign w:val="subscript"/>
              </w:rPr>
              <w:t>old</w:t>
            </w:r>
            <w:proofErr w:type="spellEnd"/>
          </w:p>
        </w:tc>
      </w:tr>
      <w:tr w:rsidR="00C94F66" w14:paraId="02DEB965" w14:textId="77777777" w:rsidTr="00C94F66">
        <w:tc>
          <w:tcPr>
            <w:tcW w:w="2520" w:type="dxa"/>
            <w:shd w:val="clear" w:color="auto" w:fill="2B3957"/>
          </w:tcPr>
          <w:p w14:paraId="3C9514CE" w14:textId="77777777" w:rsidR="00C94F66" w:rsidRDefault="00C94F66"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3E4BF40F" w14:textId="77777777" w:rsidR="00C94F66" w:rsidRDefault="00C94F66" w:rsidP="00C94F66">
            <w:pPr>
              <w:spacing w:before="96" w:after="96" w:line="264" w:lineRule="auto"/>
              <w:rPr>
                <w:rFonts w:ascii="Century Gothic" w:eastAsia="Century Gothic" w:hAnsi="Century Gothic" w:cs="Century Gothic"/>
              </w:rPr>
            </w:pPr>
            <w:r>
              <w:rPr>
                <w:rFonts w:ascii="Century Gothic" w:eastAsia="Century Gothic" w:hAnsi="Century Gothic" w:cs="Century Gothic"/>
              </w:rPr>
              <w:t>t fuel/unit output</w:t>
            </w:r>
          </w:p>
        </w:tc>
      </w:tr>
      <w:tr w:rsidR="00C94F66" w14:paraId="38E68A81" w14:textId="77777777" w:rsidTr="00984AA0">
        <w:tc>
          <w:tcPr>
            <w:tcW w:w="2520" w:type="dxa"/>
            <w:shd w:val="clear" w:color="auto" w:fill="2B3957"/>
          </w:tcPr>
          <w:p w14:paraId="357B1848" w14:textId="77777777" w:rsidR="00C94F66" w:rsidRDefault="00C94F66"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4E5F4BAA" w14:textId="77777777" w:rsidR="00C94F66" w:rsidRDefault="00C94F66"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Specific fuel consumption of the pre-project devices.</w:t>
            </w:r>
          </w:p>
        </w:tc>
      </w:tr>
      <w:tr w:rsidR="00C94F66" w14:paraId="311ECAC4" w14:textId="77777777" w:rsidTr="00C94F66">
        <w:tc>
          <w:tcPr>
            <w:tcW w:w="2520" w:type="dxa"/>
            <w:shd w:val="clear" w:color="auto" w:fill="2B3957"/>
          </w:tcPr>
          <w:p w14:paraId="7F5C5738" w14:textId="77777777" w:rsidR="00C94F66" w:rsidRDefault="00C94F66"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148AEFD0" w14:textId="77777777" w:rsidR="00C94F66" w:rsidRDefault="00C94F66" w:rsidP="00C94F66">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Using the controlled cooking test (CCT) procedure. CCT is conducted on a sample basis (see section 5.3). </w:t>
            </w:r>
            <w:r w:rsidRPr="006E4BFB">
              <w:rPr>
                <w:rFonts w:ascii="Century Gothic" w:eastAsia="Century Gothic" w:hAnsi="Century Gothic" w:cs="Century Gothic"/>
              </w:rPr>
              <w:t>Cell D22 in Controlled Cooking Test 2019 Data Collection Spreadsheet (see appendix 4)</w:t>
            </w:r>
            <w:r>
              <w:rPr>
                <w:rFonts w:ascii="Century Gothic" w:eastAsia="Century Gothic" w:hAnsi="Century Gothic" w:cs="Century Gothic"/>
              </w:rPr>
              <w:t>. S</w:t>
            </w:r>
            <w:r w:rsidRPr="00874467">
              <w:rPr>
                <w:rFonts w:ascii="Century Gothic" w:eastAsia="Century Gothic" w:hAnsi="Century Gothic" w:cs="Century Gothic"/>
              </w:rPr>
              <w:t xml:space="preserve">ee appendix </w:t>
            </w:r>
            <w:r>
              <w:rPr>
                <w:rFonts w:ascii="Century Gothic" w:eastAsia="Century Gothic" w:hAnsi="Century Gothic" w:cs="Century Gothic"/>
              </w:rPr>
              <w:t>3</w:t>
            </w:r>
            <w:r w:rsidRPr="00874467">
              <w:rPr>
                <w:rFonts w:ascii="Century Gothic" w:eastAsia="Century Gothic" w:hAnsi="Century Gothic" w:cs="Century Gothic"/>
              </w:rPr>
              <w:t xml:space="preserve"> for procedure</w:t>
            </w:r>
            <w:r>
              <w:rPr>
                <w:rFonts w:ascii="Century Gothic" w:eastAsia="Century Gothic" w:hAnsi="Century Gothic" w:cs="Century Gothic"/>
              </w:rPr>
              <w:t xml:space="preserve">. </w:t>
            </w:r>
          </w:p>
        </w:tc>
      </w:tr>
      <w:tr w:rsidR="00C94F66" w14:paraId="3D7BE8B5" w14:textId="77777777" w:rsidTr="00C94F66">
        <w:tc>
          <w:tcPr>
            <w:tcW w:w="2520" w:type="dxa"/>
            <w:shd w:val="clear" w:color="auto" w:fill="2B3957"/>
          </w:tcPr>
          <w:p w14:paraId="055590A2" w14:textId="77777777" w:rsidR="00C94F66" w:rsidRDefault="00C94F66"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3E9A38A5" w14:textId="1B55AB75" w:rsidR="00C94F66" w:rsidRDefault="00C94F66" w:rsidP="00C94F66">
            <w:pPr>
              <w:spacing w:before="96" w:after="96" w:line="264" w:lineRule="auto"/>
              <w:rPr>
                <w:rFonts w:ascii="Century Gothic" w:eastAsia="Century Gothic" w:hAnsi="Century Gothic" w:cs="Century Gothic"/>
              </w:rPr>
            </w:pPr>
            <w:r>
              <w:rPr>
                <w:rFonts w:ascii="Century Gothic" w:eastAsia="Century Gothic" w:hAnsi="Century Gothic" w:cs="Century Gothic"/>
              </w:rPr>
              <w:t>1132.3 g</w:t>
            </w:r>
            <w:r w:rsidR="00F642A3">
              <w:rPr>
                <w:rFonts w:ascii="Century Gothic" w:eastAsia="Century Gothic" w:hAnsi="Century Gothic" w:cs="Century Gothic"/>
              </w:rPr>
              <w:t xml:space="preserve"> (tortillas)</w:t>
            </w:r>
            <w:r>
              <w:rPr>
                <w:rFonts w:ascii="Century Gothic" w:eastAsia="Century Gothic" w:hAnsi="Century Gothic" w:cs="Century Gothic"/>
              </w:rPr>
              <w:t>/kg</w:t>
            </w:r>
            <w:r w:rsidR="00F642A3">
              <w:rPr>
                <w:rFonts w:ascii="Century Gothic" w:eastAsia="Century Gothic" w:hAnsi="Century Gothic" w:cs="Century Gothic"/>
              </w:rPr>
              <w:t xml:space="preserve"> wood fuel</w:t>
            </w:r>
          </w:p>
        </w:tc>
      </w:tr>
      <w:tr w:rsidR="00C94F66" w14:paraId="3B9AC6DA" w14:textId="77777777" w:rsidTr="00C94F66">
        <w:tc>
          <w:tcPr>
            <w:tcW w:w="2520" w:type="dxa"/>
            <w:shd w:val="clear" w:color="auto" w:fill="2B3957"/>
          </w:tcPr>
          <w:p w14:paraId="559B4EA1" w14:textId="77777777" w:rsidR="00C94F66" w:rsidRDefault="00C94F66"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Justification of choice of data or description of measurement methods and </w:t>
            </w:r>
            <w:r>
              <w:rPr>
                <w:rFonts w:ascii="Century Gothic" w:eastAsia="Century Gothic" w:hAnsi="Century Gothic" w:cs="Century Gothic"/>
                <w:b/>
                <w:color w:val="FFFFFF"/>
              </w:rPr>
              <w:lastRenderedPageBreak/>
              <w:t>procedures applied</w:t>
            </w:r>
          </w:p>
        </w:tc>
        <w:tc>
          <w:tcPr>
            <w:tcW w:w="6120" w:type="dxa"/>
            <w:shd w:val="clear" w:color="auto" w:fill="F2F2F2"/>
          </w:tcPr>
          <w:p w14:paraId="42245F63" w14:textId="5798C27F" w:rsidR="00C94F66" w:rsidRDefault="00C94F66" w:rsidP="00C94F66">
            <w:pPr>
              <w:spacing w:before="96" w:after="96" w:line="264" w:lineRule="auto"/>
              <w:rPr>
                <w:rFonts w:ascii="Century Gothic" w:eastAsia="Century Gothic" w:hAnsi="Century Gothic" w:cs="Century Gothic"/>
              </w:rPr>
            </w:pPr>
            <w:r>
              <w:rPr>
                <w:rFonts w:ascii="Century Gothic" w:eastAsia="Century Gothic" w:hAnsi="Century Gothic" w:cs="Century Gothic"/>
              </w:rPr>
              <w:lastRenderedPageBreak/>
              <w:t>Specific fuel consumption is to be determined using the CCT protocol carried out in accordance with international standards specified by Clean Cooking Alliance.</w:t>
            </w:r>
          </w:p>
          <w:p w14:paraId="086C3E32" w14:textId="5FB05745" w:rsidR="00C94F66" w:rsidRDefault="00C94F66" w:rsidP="00C94F66">
            <w:pPr>
              <w:spacing w:before="96" w:after="96" w:line="264" w:lineRule="auto"/>
              <w:rPr>
                <w:rFonts w:ascii="Century Gothic" w:eastAsia="Century Gothic" w:hAnsi="Century Gothic" w:cs="Century Gothic"/>
              </w:rPr>
            </w:pPr>
            <w:r>
              <w:rPr>
                <w:rFonts w:ascii="Century Gothic" w:eastAsia="Century Gothic" w:hAnsi="Century Gothic" w:cs="Century Gothic"/>
              </w:rPr>
              <w:lastRenderedPageBreak/>
              <w:t xml:space="preserve">When the CCT is conducted on a sample basis, the sampling requirements indicated in section 6.2 and guidance provided in the “Standard for sampling and surveys for CDM project activities and </w:t>
            </w:r>
            <w:proofErr w:type="spellStart"/>
            <w:r>
              <w:rPr>
                <w:rFonts w:ascii="Century Gothic" w:eastAsia="Century Gothic" w:hAnsi="Century Gothic" w:cs="Century Gothic"/>
              </w:rPr>
              <w:t>programme</w:t>
            </w:r>
            <w:proofErr w:type="spellEnd"/>
            <w:r>
              <w:rPr>
                <w:rFonts w:ascii="Century Gothic" w:eastAsia="Century Gothic" w:hAnsi="Century Gothic" w:cs="Century Gothic"/>
              </w:rPr>
              <w:t xml:space="preserve"> of activities” will be followed.</w:t>
            </w:r>
          </w:p>
        </w:tc>
      </w:tr>
      <w:tr w:rsidR="00C94F66" w14:paraId="095A8AF8" w14:textId="77777777" w:rsidTr="00C94F66">
        <w:tc>
          <w:tcPr>
            <w:tcW w:w="2520" w:type="dxa"/>
            <w:shd w:val="clear" w:color="auto" w:fill="2B3957"/>
          </w:tcPr>
          <w:p w14:paraId="3BCB65FF" w14:textId="77777777" w:rsidR="00C94F66" w:rsidRDefault="00C94F66"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 xml:space="preserve"> Purpose of Data</w:t>
            </w:r>
          </w:p>
        </w:tc>
        <w:tc>
          <w:tcPr>
            <w:tcW w:w="6120" w:type="dxa"/>
            <w:shd w:val="clear" w:color="auto" w:fill="F2F2F2"/>
          </w:tcPr>
          <w:p w14:paraId="0514C873" w14:textId="77777777" w:rsidR="00C94F66" w:rsidRDefault="00C94F66" w:rsidP="00C94F66">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C94F66" w14:paraId="64CC96B0" w14:textId="77777777" w:rsidTr="00C94F66">
        <w:tc>
          <w:tcPr>
            <w:tcW w:w="2520" w:type="dxa"/>
            <w:shd w:val="clear" w:color="auto" w:fill="2B3957"/>
          </w:tcPr>
          <w:p w14:paraId="7191FF7E" w14:textId="77777777" w:rsidR="00C94F66" w:rsidRDefault="00C94F66" w:rsidP="00C94F66">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090375D8" w14:textId="058954E4" w:rsidR="00C94F66" w:rsidRDefault="00C94F66" w:rsidP="00C94F66">
            <w:pPr>
              <w:spacing w:before="96" w:after="96"/>
              <w:rPr>
                <w:rFonts w:ascii="Century Gothic" w:eastAsia="Century Gothic" w:hAnsi="Century Gothic" w:cs="Century Gothic"/>
              </w:rPr>
            </w:pPr>
            <w:r>
              <w:rPr>
                <w:rFonts w:ascii="Century Gothic" w:eastAsia="Century Gothic" w:hAnsi="Century Gothic" w:cs="Century Gothic"/>
              </w:rPr>
              <w:t>The value is fixed ex-ante.</w:t>
            </w:r>
            <w:r w:rsidR="005433B9">
              <w:rPr>
                <w:rFonts w:ascii="Century Gothic" w:eastAsia="Century Gothic" w:hAnsi="Century Gothic" w:cs="Century Gothic"/>
              </w:rPr>
              <w:t xml:space="preserve"> This parameter is only applicable to PA 2.</w:t>
            </w:r>
          </w:p>
        </w:tc>
      </w:tr>
    </w:tbl>
    <w:p w14:paraId="1D1381A2" w14:textId="128852ED" w:rsidR="00F83E01" w:rsidRDefault="00F83E01" w:rsidP="00F83E01">
      <w:pPr>
        <w:pStyle w:val="Heading2"/>
        <w:ind w:firstLine="0"/>
        <w:rPr>
          <w:sz w:val="21"/>
          <w:szCs w:val="21"/>
        </w:rPr>
      </w:pPr>
      <w:bookmarkStart w:id="65" w:name="_Toc38982568"/>
      <w:r>
        <w:rPr>
          <w:color w:val="000000" w:themeColor="text1"/>
          <w:sz w:val="21"/>
          <w:szCs w:val="21"/>
        </w:rPr>
        <w:t>Tool 30 Data / Parameters:</w:t>
      </w:r>
      <w:bookmarkEnd w:id="65"/>
    </w:p>
    <w:tbl>
      <w:tblPr>
        <w:tblStyle w:val="af8"/>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005DCC" w14:paraId="56F403F2" w14:textId="77777777" w:rsidTr="00984AA0">
        <w:tc>
          <w:tcPr>
            <w:tcW w:w="2520" w:type="dxa"/>
            <w:shd w:val="clear" w:color="auto" w:fill="2B3957"/>
          </w:tcPr>
          <w:p w14:paraId="1A00CD5C" w14:textId="77777777" w:rsidR="00005DCC" w:rsidRDefault="00005DCC"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20" w:type="dxa"/>
            <w:shd w:val="clear" w:color="auto" w:fill="F2F2F2"/>
          </w:tcPr>
          <w:p w14:paraId="2BD2F454" w14:textId="77777777" w:rsidR="00005DCC" w:rsidRDefault="00005DCC" w:rsidP="00984AA0">
            <w:pPr>
              <w:spacing w:line="276" w:lineRule="auto"/>
              <w:rPr>
                <w:rFonts w:ascii="Century Gothic" w:eastAsia="Century Gothic" w:hAnsi="Century Gothic" w:cs="Century Gothic"/>
              </w:rPr>
            </w:pPr>
            <w:proofErr w:type="spellStart"/>
            <w:r>
              <w:rPr>
                <w:rFonts w:ascii="Century Gothic" w:eastAsia="Century Gothic" w:hAnsi="Century Gothic" w:cs="Century Gothic"/>
                <w:b/>
              </w:rPr>
              <w:t>HW</w:t>
            </w:r>
            <w:r>
              <w:rPr>
                <w:rFonts w:ascii="Century Gothic" w:eastAsia="Century Gothic" w:hAnsi="Century Gothic" w:cs="Century Gothic"/>
                <w:vertAlign w:val="subscript"/>
              </w:rPr>
              <w:t>project</w:t>
            </w:r>
            <w:proofErr w:type="spellEnd"/>
          </w:p>
        </w:tc>
      </w:tr>
      <w:tr w:rsidR="00005DCC" w14:paraId="71911CF8" w14:textId="77777777" w:rsidTr="00984AA0">
        <w:tc>
          <w:tcPr>
            <w:tcW w:w="2520" w:type="dxa"/>
            <w:shd w:val="clear" w:color="auto" w:fill="2B3957"/>
          </w:tcPr>
          <w:p w14:paraId="6A48350D" w14:textId="77777777" w:rsidR="00005DCC" w:rsidRDefault="00005DCC"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6F282144" w14:textId="77777777" w:rsidR="00005DCC" w:rsidRDefault="00005DCC"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t/</w:t>
            </w:r>
            <w:proofErr w:type="spellStart"/>
            <w:r>
              <w:rPr>
                <w:rFonts w:ascii="Century Gothic" w:eastAsia="Century Gothic" w:hAnsi="Century Gothic" w:cs="Century Gothic"/>
              </w:rPr>
              <w:t>yr</w:t>
            </w:r>
            <w:proofErr w:type="spellEnd"/>
            <w:r>
              <w:rPr>
                <w:rFonts w:ascii="Century Gothic" w:eastAsia="Century Gothic" w:hAnsi="Century Gothic" w:cs="Century Gothic"/>
              </w:rPr>
              <w:t>/household</w:t>
            </w:r>
          </w:p>
        </w:tc>
      </w:tr>
      <w:tr w:rsidR="00005DCC" w14:paraId="3502DD12" w14:textId="77777777" w:rsidTr="00984AA0">
        <w:tc>
          <w:tcPr>
            <w:tcW w:w="2520" w:type="dxa"/>
            <w:shd w:val="clear" w:color="auto" w:fill="2B3957"/>
          </w:tcPr>
          <w:p w14:paraId="67114C41" w14:textId="77777777" w:rsidR="00005DCC" w:rsidRDefault="00005DCC"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1DA744B0" w14:textId="77777777" w:rsidR="00005DCC" w:rsidRDefault="00005DCC"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Average household wood fuel consumption, including fuelwood and charcoal in the project area.</w:t>
            </w:r>
          </w:p>
        </w:tc>
      </w:tr>
      <w:tr w:rsidR="00005DCC" w14:paraId="188A7B46" w14:textId="77777777" w:rsidTr="00984AA0">
        <w:tc>
          <w:tcPr>
            <w:tcW w:w="2520" w:type="dxa"/>
            <w:shd w:val="clear" w:color="auto" w:fill="2B3957"/>
          </w:tcPr>
          <w:p w14:paraId="49E7B9CE" w14:textId="77777777" w:rsidR="00005DCC" w:rsidRDefault="00005DCC"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59CFEB80" w14:textId="77777777" w:rsidR="00005DCC" w:rsidRDefault="00005DCC"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Baseline Survey</w:t>
            </w:r>
          </w:p>
        </w:tc>
      </w:tr>
      <w:tr w:rsidR="00005DCC" w14:paraId="1F9D8E3D" w14:textId="77777777" w:rsidTr="00984AA0">
        <w:tc>
          <w:tcPr>
            <w:tcW w:w="2520" w:type="dxa"/>
            <w:shd w:val="clear" w:color="auto" w:fill="2B3957"/>
          </w:tcPr>
          <w:p w14:paraId="13A7E3E1" w14:textId="77777777" w:rsidR="00005DCC" w:rsidRDefault="00005DCC"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2ADDF21A" w14:textId="5A30D636" w:rsidR="00005DCC" w:rsidRDefault="00433AB2" w:rsidP="00984AA0">
            <w:pPr>
              <w:spacing w:before="96" w:after="96" w:line="264" w:lineRule="auto"/>
              <w:rPr>
                <w:rFonts w:ascii="Century Gothic" w:eastAsia="Century Gothic" w:hAnsi="Century Gothic" w:cs="Century Gothic"/>
              </w:rPr>
            </w:pPr>
            <w:r w:rsidRPr="00433AB2">
              <w:rPr>
                <w:rFonts w:ascii="Century Gothic" w:eastAsia="Century Gothic" w:hAnsi="Century Gothic" w:cs="Century Gothic"/>
              </w:rPr>
              <w:t>5.6299</w:t>
            </w:r>
          </w:p>
        </w:tc>
      </w:tr>
      <w:tr w:rsidR="00005DCC" w14:paraId="2BF82E17" w14:textId="77777777" w:rsidTr="00984AA0">
        <w:tc>
          <w:tcPr>
            <w:tcW w:w="2520" w:type="dxa"/>
            <w:shd w:val="clear" w:color="auto" w:fill="2B3957"/>
          </w:tcPr>
          <w:p w14:paraId="7A6675E0" w14:textId="77777777" w:rsidR="00005DCC" w:rsidRDefault="00005DCC"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Justification of choice of data or description of measurement methods and procedures applied</w:t>
            </w:r>
          </w:p>
        </w:tc>
        <w:tc>
          <w:tcPr>
            <w:tcW w:w="6120" w:type="dxa"/>
            <w:shd w:val="clear" w:color="auto" w:fill="F2F2F2"/>
          </w:tcPr>
          <w:p w14:paraId="47C509A9" w14:textId="47C28812" w:rsidR="00005DCC" w:rsidRDefault="00005DCC"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Tool 30 </w:t>
            </w:r>
            <w:r w:rsidR="009C3DC6">
              <w:rPr>
                <w:rFonts w:ascii="Century Gothic" w:eastAsia="Century Gothic" w:hAnsi="Century Gothic" w:cs="Century Gothic"/>
              </w:rPr>
              <w:t>V</w:t>
            </w:r>
            <w:r>
              <w:rPr>
                <w:rFonts w:ascii="Century Gothic" w:eastAsia="Century Gothic" w:hAnsi="Century Gothic" w:cs="Century Gothic"/>
              </w:rPr>
              <w:t xml:space="preserve">2 permits the use of the results of a sampling survey conducted as per the latest version of “sampling and surveys for CDM project activities and </w:t>
            </w:r>
            <w:proofErr w:type="spellStart"/>
            <w:r>
              <w:rPr>
                <w:rFonts w:ascii="Century Gothic" w:eastAsia="Century Gothic" w:hAnsi="Century Gothic" w:cs="Century Gothic"/>
              </w:rPr>
              <w:t>programme</w:t>
            </w:r>
            <w:proofErr w:type="spellEnd"/>
            <w:r>
              <w:rPr>
                <w:rFonts w:ascii="Century Gothic" w:eastAsia="Century Gothic" w:hAnsi="Century Gothic" w:cs="Century Gothic"/>
              </w:rPr>
              <w:t xml:space="preserve"> of activities”. The TAS surveyed beneficiaries on household wood fuel consumption</w:t>
            </w:r>
            <w:r w:rsidR="00536366">
              <w:rPr>
                <w:rFonts w:ascii="Century Gothic" w:eastAsia="Century Gothic" w:hAnsi="Century Gothic" w:cs="Century Gothic"/>
              </w:rPr>
              <w:t xml:space="preserve"> using an open fire. </w:t>
            </w:r>
            <w:r>
              <w:rPr>
                <w:rFonts w:ascii="Century Gothic" w:eastAsia="Century Gothic" w:hAnsi="Century Gothic" w:cs="Century Gothic"/>
              </w:rPr>
              <w:t>TRL’s Programs Team conducted data validation after every round of data collection to ensure accuracy. Survey results</w:t>
            </w:r>
            <w:r w:rsidR="00536366">
              <w:rPr>
                <w:rFonts w:ascii="Century Gothic" w:eastAsia="Century Gothic" w:hAnsi="Century Gothic" w:cs="Century Gothic"/>
                <w:color w:val="000000" w:themeColor="text1"/>
              </w:rPr>
              <w:t xml:space="preserve">, </w:t>
            </w:r>
            <w:r w:rsidR="00536366" w:rsidRPr="00662419">
              <w:rPr>
                <w:rFonts w:ascii="Century Gothic" w:eastAsia="Century Gothic" w:hAnsi="Century Gothic" w:cs="Century Gothic"/>
                <w:color w:val="000000" w:themeColor="text1"/>
              </w:rPr>
              <w:t>stored in client database</w:t>
            </w:r>
            <w:r w:rsidR="00536366">
              <w:rPr>
                <w:rFonts w:ascii="Century Gothic" w:eastAsia="Century Gothic" w:hAnsi="Century Gothic" w:cs="Century Gothic"/>
                <w:color w:val="000000" w:themeColor="text1"/>
              </w:rPr>
              <w:t xml:space="preserve">, </w:t>
            </w:r>
            <w:r w:rsidR="00536366">
              <w:rPr>
                <w:rFonts w:ascii="Century Gothic" w:eastAsia="Century Gothic" w:hAnsi="Century Gothic" w:cs="Century Gothic"/>
              </w:rPr>
              <w:t>are averaged.</w:t>
            </w:r>
            <w:r w:rsidR="00536366">
              <w:rPr>
                <w:rStyle w:val="FootnoteReference"/>
                <w:rFonts w:ascii="Century Gothic" w:eastAsia="Century Gothic" w:hAnsi="Century Gothic" w:cs="Century Gothic"/>
                <w:color w:val="000000" w:themeColor="text1"/>
              </w:rPr>
              <w:footnoteReference w:id="62"/>
            </w:r>
            <w:r w:rsidR="00536366" w:rsidRPr="00662419">
              <w:rPr>
                <w:rFonts w:ascii="Century Gothic" w:eastAsia="Century Gothic" w:hAnsi="Century Gothic" w:cs="Century Gothic"/>
                <w:color w:val="000000" w:themeColor="text1"/>
              </w:rPr>
              <w:t xml:space="preserve"> </w:t>
            </w:r>
            <w:r>
              <w:rPr>
                <w:rFonts w:ascii="Century Gothic" w:eastAsia="Century Gothic" w:hAnsi="Century Gothic" w:cs="Century Gothic"/>
              </w:rPr>
              <w:t xml:space="preserve"> </w:t>
            </w:r>
          </w:p>
          <w:p w14:paraId="6D1078D3" w14:textId="77777777" w:rsidR="00005DCC" w:rsidRDefault="00005DCC" w:rsidP="00984AA0">
            <w:pPr>
              <w:spacing w:before="96" w:after="96" w:line="264" w:lineRule="auto"/>
              <w:rPr>
                <w:rFonts w:ascii="Century Gothic" w:eastAsia="Century Gothic" w:hAnsi="Century Gothic" w:cs="Century Gothic"/>
              </w:rPr>
            </w:pPr>
          </w:p>
        </w:tc>
      </w:tr>
      <w:tr w:rsidR="00005DCC" w14:paraId="720E9215" w14:textId="77777777" w:rsidTr="00984AA0">
        <w:tc>
          <w:tcPr>
            <w:tcW w:w="2520" w:type="dxa"/>
            <w:shd w:val="clear" w:color="auto" w:fill="2B3957"/>
          </w:tcPr>
          <w:p w14:paraId="6B0CF082" w14:textId="77777777" w:rsidR="00005DCC" w:rsidRDefault="00005DCC"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 Purpose of Data</w:t>
            </w:r>
          </w:p>
        </w:tc>
        <w:tc>
          <w:tcPr>
            <w:tcW w:w="6120" w:type="dxa"/>
            <w:shd w:val="clear" w:color="auto" w:fill="F2F2F2"/>
          </w:tcPr>
          <w:p w14:paraId="6A73A85B" w14:textId="77777777" w:rsidR="00005DCC" w:rsidRDefault="00005DCC" w:rsidP="00984AA0">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005DCC" w14:paraId="7E586784" w14:textId="77777777" w:rsidTr="00984AA0">
        <w:tc>
          <w:tcPr>
            <w:tcW w:w="2520" w:type="dxa"/>
            <w:shd w:val="clear" w:color="auto" w:fill="2B3957"/>
          </w:tcPr>
          <w:p w14:paraId="34072677" w14:textId="77777777" w:rsidR="00005DCC" w:rsidRDefault="00005DCC"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115B805F" w14:textId="77777777" w:rsidR="00005DCC" w:rsidRDefault="00005DCC" w:rsidP="00984AA0">
            <w:pPr>
              <w:spacing w:before="96" w:after="96"/>
              <w:rPr>
                <w:rFonts w:ascii="Century Gothic" w:eastAsia="Century Gothic" w:hAnsi="Century Gothic" w:cs="Century Gothic"/>
              </w:rPr>
            </w:pPr>
            <w:r>
              <w:rPr>
                <w:rFonts w:ascii="Century Gothic" w:eastAsia="Century Gothic" w:hAnsi="Century Gothic" w:cs="Century Gothic"/>
              </w:rPr>
              <w:t>The value is fixed ex-ante</w:t>
            </w:r>
          </w:p>
        </w:tc>
      </w:tr>
    </w:tbl>
    <w:p w14:paraId="7F88EA44" w14:textId="43FD9728" w:rsidR="00C94F66" w:rsidRDefault="00C94F66" w:rsidP="001A1A01"/>
    <w:tbl>
      <w:tblPr>
        <w:tblStyle w:val="af4"/>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0650A6" w14:paraId="7B3EDD96" w14:textId="77777777" w:rsidTr="00984AA0">
        <w:tc>
          <w:tcPr>
            <w:tcW w:w="2520" w:type="dxa"/>
            <w:shd w:val="clear" w:color="auto" w:fill="2B3957"/>
          </w:tcPr>
          <w:p w14:paraId="7E3087F5" w14:textId="77777777" w:rsidR="000650A6" w:rsidRDefault="000650A6"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Data / Parameter</w:t>
            </w:r>
          </w:p>
        </w:tc>
        <w:tc>
          <w:tcPr>
            <w:tcW w:w="6120" w:type="dxa"/>
            <w:shd w:val="clear" w:color="auto" w:fill="F2F2F2"/>
          </w:tcPr>
          <w:p w14:paraId="26DCAF53" w14:textId="77777777" w:rsidR="000650A6" w:rsidRDefault="000650A6" w:rsidP="00984AA0">
            <w:pPr>
              <w:spacing w:line="276" w:lineRule="auto"/>
              <w:rPr>
                <w:rFonts w:ascii="Century Gothic" w:eastAsia="Century Gothic" w:hAnsi="Century Gothic" w:cs="Century Gothic"/>
              </w:rPr>
            </w:pPr>
            <w:proofErr w:type="spellStart"/>
            <w:r>
              <w:rPr>
                <w:rFonts w:ascii="Century Gothic" w:eastAsia="Century Gothic" w:hAnsi="Century Gothic" w:cs="Century Gothic"/>
                <w:b/>
                <w:sz w:val="22"/>
                <w:szCs w:val="22"/>
              </w:rPr>
              <w:t>TI</w:t>
            </w:r>
            <w:r>
              <w:rPr>
                <w:rFonts w:ascii="Century Gothic" w:eastAsia="Century Gothic" w:hAnsi="Century Gothic" w:cs="Century Gothic"/>
                <w:sz w:val="22"/>
                <w:szCs w:val="22"/>
                <w:vertAlign w:val="subscript"/>
              </w:rPr>
              <w:t>project</w:t>
            </w:r>
            <w:proofErr w:type="spellEnd"/>
          </w:p>
        </w:tc>
      </w:tr>
      <w:tr w:rsidR="000650A6" w14:paraId="02D03DEE" w14:textId="77777777" w:rsidTr="00984AA0">
        <w:tc>
          <w:tcPr>
            <w:tcW w:w="2520" w:type="dxa"/>
            <w:shd w:val="clear" w:color="auto" w:fill="2B3957"/>
          </w:tcPr>
          <w:p w14:paraId="35C7CCE9" w14:textId="77777777" w:rsidR="000650A6" w:rsidRDefault="000650A6"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4D0CE594" w14:textId="6D32A7F9" w:rsidR="000650A6" w:rsidRDefault="000650A6"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t/</w:t>
            </w:r>
            <w:proofErr w:type="spellStart"/>
            <w:r>
              <w:rPr>
                <w:rFonts w:ascii="Century Gothic" w:eastAsia="Century Gothic" w:hAnsi="Century Gothic" w:cs="Century Gothic"/>
              </w:rPr>
              <w:t>yr</w:t>
            </w:r>
            <w:proofErr w:type="spellEnd"/>
          </w:p>
        </w:tc>
      </w:tr>
      <w:tr w:rsidR="000650A6" w14:paraId="3CBAFBF0" w14:textId="77777777" w:rsidTr="00984AA0">
        <w:tc>
          <w:tcPr>
            <w:tcW w:w="2520" w:type="dxa"/>
            <w:shd w:val="clear" w:color="auto" w:fill="2B3957"/>
          </w:tcPr>
          <w:p w14:paraId="09E47ACD" w14:textId="77777777" w:rsidR="000650A6" w:rsidRDefault="000650A6"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73AFDCEA" w14:textId="54CF0DE8" w:rsidR="000650A6" w:rsidRDefault="007831AA" w:rsidP="007831AA">
            <w:pPr>
              <w:spacing w:before="96" w:after="96" w:line="264" w:lineRule="auto"/>
              <w:rPr>
                <w:rFonts w:ascii="Century Gothic" w:eastAsia="Century Gothic" w:hAnsi="Century Gothic" w:cs="Century Gothic"/>
              </w:rPr>
            </w:pPr>
            <w:r w:rsidRPr="007831AA">
              <w:rPr>
                <w:rFonts w:ascii="Century Gothic" w:eastAsia="Century Gothic" w:hAnsi="Century Gothic" w:cs="Century Gothic"/>
              </w:rPr>
              <w:t>Non-domestic woody biomass consumption for energy applications</w:t>
            </w:r>
            <w:r>
              <w:rPr>
                <w:rFonts w:ascii="Century Gothic" w:eastAsia="Century Gothic" w:hAnsi="Century Gothic" w:cs="Century Gothic"/>
              </w:rPr>
              <w:t xml:space="preserve"> (</w:t>
            </w:r>
            <w:r w:rsidRPr="007831AA">
              <w:rPr>
                <w:rFonts w:ascii="Century Gothic" w:eastAsia="Century Gothic" w:hAnsi="Century Gothic" w:cs="Century Gothic"/>
              </w:rPr>
              <w:t>e.g. commercial, industrial or institutional uses of wood in ovens,</w:t>
            </w:r>
            <w:r>
              <w:rPr>
                <w:rFonts w:ascii="Century Gothic" w:eastAsia="Century Gothic" w:hAnsi="Century Gothic" w:cs="Century Gothic"/>
              </w:rPr>
              <w:t xml:space="preserve"> </w:t>
            </w:r>
            <w:r w:rsidRPr="007831AA">
              <w:rPr>
                <w:rFonts w:ascii="Century Gothic" w:eastAsia="Century Gothic" w:hAnsi="Century Gothic" w:cs="Century Gothic"/>
              </w:rPr>
              <w:t>boilers, etc.) and all woody biomass consumption for non-energy</w:t>
            </w:r>
            <w:r>
              <w:rPr>
                <w:rFonts w:ascii="Century Gothic" w:eastAsia="Century Gothic" w:hAnsi="Century Gothic" w:cs="Century Gothic"/>
              </w:rPr>
              <w:t xml:space="preserve"> </w:t>
            </w:r>
            <w:r w:rsidRPr="007831AA">
              <w:rPr>
                <w:rFonts w:ascii="Century Gothic" w:eastAsia="Century Gothic" w:hAnsi="Century Gothic" w:cs="Century Gothic"/>
              </w:rPr>
              <w:t>applications (construction, furniture) that are extracted from forests or</w:t>
            </w:r>
            <w:r>
              <w:rPr>
                <w:rFonts w:ascii="Century Gothic" w:eastAsia="Century Gothic" w:hAnsi="Century Gothic" w:cs="Century Gothic"/>
              </w:rPr>
              <w:t xml:space="preserve"> </w:t>
            </w:r>
            <w:r w:rsidRPr="007831AA">
              <w:rPr>
                <w:rFonts w:ascii="Century Gothic" w:eastAsia="Century Gothic" w:hAnsi="Century Gothic" w:cs="Century Gothic"/>
              </w:rPr>
              <w:t xml:space="preserve">land areas in the project area for which the estimate of </w:t>
            </w:r>
            <w:proofErr w:type="spellStart"/>
            <w:r w:rsidRPr="007831AA">
              <w:rPr>
                <w:rFonts w:ascii="Century Gothic" w:eastAsia="Century Gothic" w:hAnsi="Century Gothic" w:cs="Century Gothic"/>
              </w:rPr>
              <w:t>fNRB</w:t>
            </w:r>
            <w:proofErr w:type="spellEnd"/>
            <w:r w:rsidRPr="007831AA">
              <w:rPr>
                <w:rFonts w:ascii="Century Gothic" w:eastAsia="Century Gothic" w:hAnsi="Century Gothic" w:cs="Century Gothic"/>
              </w:rPr>
              <w:t xml:space="preserve"> is to be</w:t>
            </w:r>
            <w:r>
              <w:rPr>
                <w:rFonts w:ascii="Century Gothic" w:eastAsia="Century Gothic" w:hAnsi="Century Gothic" w:cs="Century Gothic"/>
              </w:rPr>
              <w:t xml:space="preserve"> </w:t>
            </w:r>
            <w:r w:rsidRPr="007831AA">
              <w:rPr>
                <w:rFonts w:ascii="Century Gothic" w:eastAsia="Century Gothic" w:hAnsi="Century Gothic" w:cs="Century Gothic"/>
              </w:rPr>
              <w:t>made</w:t>
            </w:r>
            <w:r>
              <w:rPr>
                <w:rFonts w:ascii="Century Gothic" w:eastAsia="Century Gothic" w:hAnsi="Century Gothic" w:cs="Century Gothic"/>
              </w:rPr>
              <w:t>.</w:t>
            </w:r>
          </w:p>
        </w:tc>
      </w:tr>
      <w:tr w:rsidR="000650A6" w14:paraId="7BA3DE23" w14:textId="77777777" w:rsidTr="00984AA0">
        <w:tc>
          <w:tcPr>
            <w:tcW w:w="2520" w:type="dxa"/>
            <w:shd w:val="clear" w:color="auto" w:fill="2B3957"/>
          </w:tcPr>
          <w:p w14:paraId="6C5FF4A3" w14:textId="77777777" w:rsidR="000650A6" w:rsidRDefault="000650A6"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3838F1E0" w14:textId="6F44E49A" w:rsidR="000650A6" w:rsidRDefault="009643A2" w:rsidP="00F95A45">
            <w:pPr>
              <w:spacing w:before="96" w:after="96" w:line="264" w:lineRule="auto"/>
              <w:rPr>
                <w:rFonts w:ascii="Century Gothic" w:eastAsia="Century Gothic" w:hAnsi="Century Gothic" w:cs="Century Gothic"/>
              </w:rPr>
            </w:pPr>
            <w:r>
              <w:rPr>
                <w:rFonts w:ascii="Century Gothic" w:eastAsia="Century Gothic" w:hAnsi="Century Gothic" w:cs="Century Gothic"/>
              </w:rPr>
              <w:t>Tool 30 Data / Parameter Table 2 states “</w:t>
            </w:r>
            <w:r w:rsidR="00F95A45" w:rsidRPr="00F95A45">
              <w:rPr>
                <w:rFonts w:ascii="Century Gothic" w:eastAsia="Century Gothic" w:hAnsi="Century Gothic" w:cs="Century Gothic"/>
              </w:rPr>
              <w:t>For country or region, it may be determined through existing studies or government data or surveys. For the project area, it may be determined through surveys.</w:t>
            </w:r>
            <w:r w:rsidR="00F95A45">
              <w:rPr>
                <w:rFonts w:ascii="Century Gothic" w:eastAsia="Century Gothic" w:hAnsi="Century Gothic" w:cs="Century Gothic"/>
              </w:rPr>
              <w:t xml:space="preserve"> </w:t>
            </w:r>
            <w:r w:rsidR="00F95A45" w:rsidRPr="00F95A45">
              <w:rPr>
                <w:rFonts w:ascii="Century Gothic" w:eastAsia="Century Gothic" w:hAnsi="Century Gothic" w:cs="Century Gothic"/>
              </w:rPr>
              <w:t xml:space="preserve">The most recent available historical data shall be used. </w:t>
            </w:r>
            <w:r w:rsidR="00F10141">
              <w:rPr>
                <w:rFonts w:ascii="Century Gothic" w:eastAsia="Century Gothic" w:hAnsi="Century Gothic" w:cs="Century Gothic"/>
              </w:rPr>
              <w:t>The project has decided to employ a low, conservative estimate of 0.</w:t>
            </w:r>
            <w:r w:rsidR="000650A6">
              <w:rPr>
                <w:rFonts w:ascii="Century Gothic" w:eastAsia="Century Gothic" w:hAnsi="Century Gothic" w:cs="Century Gothic"/>
              </w:rPr>
              <w:t xml:space="preserve"> </w:t>
            </w:r>
          </w:p>
        </w:tc>
      </w:tr>
      <w:tr w:rsidR="000650A6" w14:paraId="07E9C5DB" w14:textId="77777777" w:rsidTr="00984AA0">
        <w:tc>
          <w:tcPr>
            <w:tcW w:w="2520" w:type="dxa"/>
            <w:shd w:val="clear" w:color="auto" w:fill="2B3957"/>
          </w:tcPr>
          <w:p w14:paraId="588DD4A8" w14:textId="77777777" w:rsidR="000650A6" w:rsidRDefault="000650A6"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54241941" w14:textId="77777777" w:rsidR="000650A6" w:rsidRDefault="000650A6"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0</w:t>
            </w:r>
          </w:p>
        </w:tc>
      </w:tr>
      <w:tr w:rsidR="000650A6" w14:paraId="7E226E9A" w14:textId="77777777" w:rsidTr="00984AA0">
        <w:tc>
          <w:tcPr>
            <w:tcW w:w="2520" w:type="dxa"/>
            <w:shd w:val="clear" w:color="auto" w:fill="2B3957"/>
          </w:tcPr>
          <w:p w14:paraId="2E5823F9" w14:textId="77777777" w:rsidR="000650A6" w:rsidRDefault="000650A6"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Justification of choice of data or description of measurement methods and procedures applied</w:t>
            </w:r>
          </w:p>
        </w:tc>
        <w:tc>
          <w:tcPr>
            <w:tcW w:w="6120" w:type="dxa"/>
            <w:shd w:val="clear" w:color="auto" w:fill="F2F2F2"/>
          </w:tcPr>
          <w:p w14:paraId="0668D0E4" w14:textId="7FF04E98" w:rsidR="000650A6" w:rsidRDefault="000650A6"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0 is a conservative low estimate. </w:t>
            </w:r>
            <w:r w:rsidR="00F10141">
              <w:rPr>
                <w:rFonts w:ascii="Century Gothic" w:eastAsia="Century Gothic" w:hAnsi="Century Gothic" w:cs="Century Gothic"/>
              </w:rPr>
              <w:t>Any higher value would increase the value of</w:t>
            </w:r>
            <w:r w:rsidR="00F10141">
              <w:rPr>
                <w:rFonts w:ascii="Cambria Math" w:eastAsia="Century Gothic" w:hAnsi="Cambria Math" w:cs="Cambria Math"/>
                <w:b/>
              </w:rPr>
              <w:t xml:space="preserve"> 𝒇</w:t>
            </w:r>
            <w:r w:rsidR="00F10141">
              <w:rPr>
                <w:rFonts w:ascii="Century Gothic" w:eastAsia="Century Gothic" w:hAnsi="Century Gothic" w:cs="Century Gothic"/>
                <w:b/>
                <w:vertAlign w:val="subscript"/>
              </w:rPr>
              <w:t>NRB</w:t>
            </w:r>
            <w:r w:rsidR="00F10141">
              <w:rPr>
                <w:rFonts w:ascii="Century Gothic" w:eastAsia="Century Gothic" w:hAnsi="Century Gothic" w:cs="Century Gothic"/>
              </w:rPr>
              <w:t>. Given the lack of availability of reliable sources of studies or government data or survey conducted at the department level, and the contextual knowledge that there is little woody biomass extracted from the forests in the project area for use in non-domestic applications and non-energy applications, a reasonable estimate would be very low, thus the value of 0 was chosen to be as accurate and conservative as possible.</w:t>
            </w:r>
            <w:r w:rsidR="00F10141">
              <w:rPr>
                <w:rStyle w:val="FootnoteReference"/>
                <w:rFonts w:ascii="Century Gothic" w:eastAsia="Century Gothic" w:hAnsi="Century Gothic" w:cs="Century Gothic"/>
              </w:rPr>
              <w:footnoteReference w:id="63"/>
            </w:r>
            <w:r w:rsidR="00F10141">
              <w:rPr>
                <w:rFonts w:ascii="Century Gothic" w:eastAsia="Century Gothic" w:hAnsi="Century Gothic" w:cs="Century Gothic"/>
              </w:rPr>
              <w:t xml:space="preserve"> </w:t>
            </w:r>
          </w:p>
        </w:tc>
      </w:tr>
      <w:tr w:rsidR="000650A6" w14:paraId="528753AD" w14:textId="77777777" w:rsidTr="00984AA0">
        <w:tc>
          <w:tcPr>
            <w:tcW w:w="2520" w:type="dxa"/>
            <w:shd w:val="clear" w:color="auto" w:fill="2B3957"/>
          </w:tcPr>
          <w:p w14:paraId="09F9F77E" w14:textId="77777777" w:rsidR="000650A6" w:rsidRDefault="000650A6"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 Purpose of Data</w:t>
            </w:r>
          </w:p>
        </w:tc>
        <w:tc>
          <w:tcPr>
            <w:tcW w:w="6120" w:type="dxa"/>
            <w:shd w:val="clear" w:color="auto" w:fill="F2F2F2"/>
          </w:tcPr>
          <w:p w14:paraId="559865D4" w14:textId="77777777" w:rsidR="000650A6" w:rsidRDefault="000650A6" w:rsidP="00984AA0">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0650A6" w14:paraId="66E9DD37" w14:textId="77777777" w:rsidTr="00984AA0">
        <w:tc>
          <w:tcPr>
            <w:tcW w:w="2520" w:type="dxa"/>
            <w:shd w:val="clear" w:color="auto" w:fill="2B3957"/>
          </w:tcPr>
          <w:p w14:paraId="2CA1EFA3" w14:textId="77777777" w:rsidR="000650A6" w:rsidRDefault="000650A6"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5B73073F" w14:textId="77777777" w:rsidR="000650A6" w:rsidRDefault="000650A6" w:rsidP="00984AA0">
            <w:pPr>
              <w:spacing w:before="96" w:after="96"/>
              <w:rPr>
                <w:rFonts w:ascii="Century Gothic" w:eastAsia="Century Gothic" w:hAnsi="Century Gothic" w:cs="Century Gothic"/>
              </w:rPr>
            </w:pPr>
            <w:r>
              <w:rPr>
                <w:rFonts w:ascii="Century Gothic" w:eastAsia="Century Gothic" w:hAnsi="Century Gothic" w:cs="Century Gothic"/>
              </w:rPr>
              <w:t>No additional comments.</w:t>
            </w:r>
          </w:p>
        </w:tc>
      </w:tr>
    </w:tbl>
    <w:p w14:paraId="729CAEB9" w14:textId="7FE7DD33" w:rsidR="000650A6" w:rsidRDefault="000650A6" w:rsidP="001A1A01"/>
    <w:tbl>
      <w:tblPr>
        <w:tblStyle w:val="af3"/>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F10141" w14:paraId="40F501B7" w14:textId="77777777" w:rsidTr="00984AA0">
        <w:tc>
          <w:tcPr>
            <w:tcW w:w="2520" w:type="dxa"/>
            <w:shd w:val="clear" w:color="auto" w:fill="2B3957"/>
          </w:tcPr>
          <w:p w14:paraId="5DC65DB0" w14:textId="77777777" w:rsidR="00F10141" w:rsidRDefault="00F10141"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Data / Parameter</w:t>
            </w:r>
          </w:p>
        </w:tc>
        <w:tc>
          <w:tcPr>
            <w:tcW w:w="6120" w:type="dxa"/>
            <w:shd w:val="clear" w:color="auto" w:fill="F2F2F2"/>
          </w:tcPr>
          <w:p w14:paraId="1E05009B" w14:textId="77777777" w:rsidR="00F10141" w:rsidRDefault="00F10141" w:rsidP="00984AA0">
            <w:pPr>
              <w:spacing w:line="276" w:lineRule="auto"/>
              <w:rPr>
                <w:rFonts w:ascii="Century Gothic" w:eastAsia="Century Gothic" w:hAnsi="Century Gothic" w:cs="Century Gothic"/>
              </w:rPr>
            </w:pPr>
            <w:proofErr w:type="spellStart"/>
            <w:r>
              <w:rPr>
                <w:rFonts w:ascii="Century Gothic" w:eastAsia="Century Gothic" w:hAnsi="Century Gothic" w:cs="Century Gothic"/>
                <w:b/>
                <w:sz w:val="22"/>
                <w:szCs w:val="22"/>
              </w:rPr>
              <w:t>N</w:t>
            </w:r>
            <w:r>
              <w:rPr>
                <w:rFonts w:ascii="Century Gothic" w:eastAsia="Century Gothic" w:hAnsi="Century Gothic" w:cs="Century Gothic"/>
                <w:sz w:val="22"/>
                <w:szCs w:val="22"/>
                <w:vertAlign w:val="subscript"/>
              </w:rPr>
              <w:t>project</w:t>
            </w:r>
            <w:proofErr w:type="spellEnd"/>
          </w:p>
        </w:tc>
      </w:tr>
      <w:tr w:rsidR="00F10141" w14:paraId="4AB13E76" w14:textId="77777777" w:rsidTr="00984AA0">
        <w:tc>
          <w:tcPr>
            <w:tcW w:w="2520" w:type="dxa"/>
            <w:shd w:val="clear" w:color="auto" w:fill="2B3957"/>
          </w:tcPr>
          <w:p w14:paraId="124FA74B" w14:textId="77777777" w:rsidR="00F10141" w:rsidRDefault="00F10141"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14D1AB9C" w14:textId="02AACD72" w:rsidR="00F10141" w:rsidRDefault="00F10141"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Number of households</w:t>
            </w:r>
          </w:p>
        </w:tc>
      </w:tr>
      <w:tr w:rsidR="00F10141" w14:paraId="1DEE39F6" w14:textId="77777777" w:rsidTr="00984AA0">
        <w:tc>
          <w:tcPr>
            <w:tcW w:w="2520" w:type="dxa"/>
            <w:shd w:val="clear" w:color="auto" w:fill="2B3957"/>
          </w:tcPr>
          <w:p w14:paraId="0CB616F4" w14:textId="77777777" w:rsidR="00F10141" w:rsidRDefault="00F10141"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409B3933" w14:textId="524487DA" w:rsidR="00F10141" w:rsidRDefault="00F10141"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Number of households consuming wood fuel for thermal applications within the project area</w:t>
            </w:r>
            <w:r w:rsidR="00F1564C">
              <w:rPr>
                <w:rFonts w:ascii="Century Gothic" w:eastAsia="Century Gothic" w:hAnsi="Century Gothic" w:cs="Century Gothic"/>
              </w:rPr>
              <w:t>.</w:t>
            </w:r>
          </w:p>
        </w:tc>
      </w:tr>
      <w:tr w:rsidR="00F10141" w14:paraId="64AB3E47" w14:textId="77777777" w:rsidTr="00984AA0">
        <w:tc>
          <w:tcPr>
            <w:tcW w:w="2520" w:type="dxa"/>
            <w:shd w:val="clear" w:color="auto" w:fill="2B3957"/>
          </w:tcPr>
          <w:p w14:paraId="57326370" w14:textId="77777777" w:rsidR="00F10141" w:rsidRDefault="00F10141"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431DAE0F" w14:textId="7990CE3C" w:rsidR="00F10141" w:rsidRPr="00775419" w:rsidRDefault="00E4104C"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Tool 30 data / parameter table 3 states, “</w:t>
            </w:r>
            <w:r w:rsidRPr="00E4104C">
              <w:rPr>
                <w:rFonts w:ascii="Century Gothic" w:eastAsia="Century Gothic" w:hAnsi="Century Gothic" w:cs="Century Gothic"/>
              </w:rPr>
              <w:t>For country or region, it may be determined through existing studies or government data or surveys.</w:t>
            </w:r>
            <w:r>
              <w:rPr>
                <w:rFonts w:ascii="Century Gothic" w:eastAsia="Century Gothic" w:hAnsi="Century Gothic" w:cs="Century Gothic"/>
              </w:rPr>
              <w:t xml:space="preserve">” Government </w:t>
            </w:r>
            <w:r w:rsidR="00F10141" w:rsidRPr="00775419">
              <w:rPr>
                <w:rFonts w:ascii="Century Gothic" w:eastAsia="Century Gothic" w:hAnsi="Century Gothic" w:cs="Century Gothic"/>
              </w:rPr>
              <w:t>Data</w:t>
            </w:r>
            <w:r>
              <w:rPr>
                <w:rFonts w:ascii="Century Gothic" w:eastAsia="Century Gothic" w:hAnsi="Century Gothic" w:cs="Century Gothic"/>
              </w:rPr>
              <w:t xml:space="preserve"> from the 2018 Census is used.</w:t>
            </w:r>
            <w:r w:rsidR="00F10141" w:rsidRPr="00775419">
              <w:rPr>
                <w:rFonts w:ascii="Century Gothic" w:eastAsia="Century Gothic" w:hAnsi="Century Gothic" w:cs="Century Gothic"/>
                <w:vertAlign w:val="superscript"/>
              </w:rPr>
              <w:footnoteReference w:id="64"/>
            </w:r>
            <w:r w:rsidR="00A16A4E" w:rsidRPr="00775419">
              <w:rPr>
                <w:rFonts w:ascii="Century Gothic" w:eastAsia="Century Gothic" w:hAnsi="Century Gothic" w:cs="Century Gothic"/>
              </w:rPr>
              <w:t xml:space="preserve"> </w:t>
            </w:r>
          </w:p>
        </w:tc>
      </w:tr>
      <w:tr w:rsidR="00F10141" w14:paraId="08CA7A05" w14:textId="77777777" w:rsidTr="00984AA0">
        <w:tc>
          <w:tcPr>
            <w:tcW w:w="2520" w:type="dxa"/>
            <w:shd w:val="clear" w:color="auto" w:fill="2B3957"/>
          </w:tcPr>
          <w:p w14:paraId="188118EA" w14:textId="77777777" w:rsidR="00F10141" w:rsidRDefault="00F10141"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2BA58ACC" w14:textId="69381953" w:rsidR="00F10141" w:rsidRDefault="00F10141"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7</w:t>
            </w:r>
            <w:r w:rsidR="00A16A4E">
              <w:rPr>
                <w:rFonts w:ascii="Century Gothic" w:eastAsia="Century Gothic" w:hAnsi="Century Gothic" w:cs="Century Gothic"/>
              </w:rPr>
              <w:t>21</w:t>
            </w:r>
            <w:r>
              <w:rPr>
                <w:rFonts w:ascii="Century Gothic" w:eastAsia="Century Gothic" w:hAnsi="Century Gothic" w:cs="Century Gothic"/>
              </w:rPr>
              <w:t>09</w:t>
            </w:r>
            <w:r w:rsidR="00A16A4E" w:rsidRPr="00A16A4E">
              <w:rPr>
                <w:rFonts w:ascii="Century Gothic" w:eastAsia="Century Gothic" w:hAnsi="Century Gothic" w:cs="Century Gothic"/>
              </w:rPr>
              <w:t xml:space="preserve">  </w:t>
            </w:r>
          </w:p>
        </w:tc>
      </w:tr>
      <w:tr w:rsidR="00F10141" w14:paraId="698F2EEE" w14:textId="77777777" w:rsidTr="00984AA0">
        <w:tc>
          <w:tcPr>
            <w:tcW w:w="2520" w:type="dxa"/>
            <w:shd w:val="clear" w:color="auto" w:fill="2B3957"/>
          </w:tcPr>
          <w:p w14:paraId="5AB7D759" w14:textId="77777777" w:rsidR="00F10141" w:rsidRDefault="00F10141"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Justification of choice of data or description of measurement methods and procedures applied</w:t>
            </w:r>
          </w:p>
        </w:tc>
        <w:tc>
          <w:tcPr>
            <w:tcW w:w="6120" w:type="dxa"/>
            <w:shd w:val="clear" w:color="auto" w:fill="F2F2F2"/>
          </w:tcPr>
          <w:p w14:paraId="37058369" w14:textId="5BB4CA93" w:rsidR="00F10141" w:rsidRDefault="00F10141"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For demographic data, the 2018 Census is timely, relevant, complete, and categorized by department. This source was chosen to accurately demonstrate current</w:t>
            </w:r>
            <w:r w:rsidR="003A4481">
              <w:rPr>
                <w:rFonts w:ascii="Century Gothic" w:eastAsia="Century Gothic" w:hAnsi="Century Gothic" w:cs="Century Gothic"/>
              </w:rPr>
              <w:t xml:space="preserve"> demographic</w:t>
            </w:r>
            <w:r>
              <w:rPr>
                <w:rFonts w:ascii="Century Gothic" w:eastAsia="Century Gothic" w:hAnsi="Century Gothic" w:cs="Century Gothic"/>
              </w:rPr>
              <w:t xml:space="preserve"> statistics reflective of the project area.</w:t>
            </w:r>
          </w:p>
        </w:tc>
      </w:tr>
      <w:tr w:rsidR="00F10141" w14:paraId="7A9221CA" w14:textId="77777777" w:rsidTr="00984AA0">
        <w:tc>
          <w:tcPr>
            <w:tcW w:w="2520" w:type="dxa"/>
            <w:shd w:val="clear" w:color="auto" w:fill="2B3957"/>
          </w:tcPr>
          <w:p w14:paraId="35084DDB" w14:textId="77777777" w:rsidR="00F10141" w:rsidRDefault="00F10141"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 Purpose of Data</w:t>
            </w:r>
          </w:p>
        </w:tc>
        <w:tc>
          <w:tcPr>
            <w:tcW w:w="6120" w:type="dxa"/>
            <w:shd w:val="clear" w:color="auto" w:fill="F2F2F2"/>
          </w:tcPr>
          <w:p w14:paraId="1A9FABE5" w14:textId="77777777" w:rsidR="00F10141" w:rsidRDefault="00F10141" w:rsidP="00984AA0">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F10141" w14:paraId="7E6590BD" w14:textId="77777777" w:rsidTr="00984AA0">
        <w:tc>
          <w:tcPr>
            <w:tcW w:w="2520" w:type="dxa"/>
            <w:shd w:val="clear" w:color="auto" w:fill="2B3957"/>
          </w:tcPr>
          <w:p w14:paraId="53274C06" w14:textId="77777777" w:rsidR="00F10141" w:rsidRDefault="00F10141"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259C75F2" w14:textId="3F471B32" w:rsidR="00F10141" w:rsidRDefault="00E4104C" w:rsidP="00984AA0">
            <w:pPr>
              <w:spacing w:before="96" w:after="96"/>
              <w:rPr>
                <w:rFonts w:ascii="Century Gothic" w:eastAsia="Century Gothic" w:hAnsi="Century Gothic" w:cs="Century Gothic"/>
              </w:rPr>
            </w:pPr>
            <w:r>
              <w:rPr>
                <w:rFonts w:ascii="Century Gothic" w:hAnsi="Century Gothic"/>
              </w:rPr>
              <w:t>S</w:t>
            </w:r>
            <w:r w:rsidRPr="00775419">
              <w:rPr>
                <w:rFonts w:ascii="Century Gothic" w:hAnsi="Century Gothic"/>
              </w:rPr>
              <w:t>heet “B4_1” Cell J16</w:t>
            </w:r>
            <w:r>
              <w:rPr>
                <w:rFonts w:ascii="Century Gothic" w:hAnsi="Century Gothic"/>
              </w:rPr>
              <w:t xml:space="preserve"> of the cited table </w:t>
            </w:r>
            <w:r>
              <w:rPr>
                <w:rFonts w:ascii="Century Gothic" w:eastAsia="Century Gothic" w:hAnsi="Century Gothic" w:cs="Century Gothic"/>
              </w:rPr>
              <w:t>references the number of household’s in the Sololá Department.</w:t>
            </w:r>
          </w:p>
        </w:tc>
      </w:tr>
    </w:tbl>
    <w:p w14:paraId="7D1DE03D" w14:textId="6507B182" w:rsidR="000650A6" w:rsidRDefault="000650A6" w:rsidP="001A1A01"/>
    <w:tbl>
      <w:tblPr>
        <w:tblStyle w:val="afb"/>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A16A4E" w14:paraId="6C0747EC" w14:textId="77777777" w:rsidTr="00984AA0">
        <w:tc>
          <w:tcPr>
            <w:tcW w:w="2520" w:type="dxa"/>
            <w:shd w:val="clear" w:color="auto" w:fill="2B3957"/>
          </w:tcPr>
          <w:p w14:paraId="555952DC" w14:textId="77777777" w:rsidR="00A16A4E" w:rsidRDefault="00A16A4E"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20" w:type="dxa"/>
            <w:shd w:val="clear" w:color="auto" w:fill="F2F2F2"/>
          </w:tcPr>
          <w:p w14:paraId="5ECCA5F3" w14:textId="444FD499" w:rsidR="00A16A4E" w:rsidRDefault="00A16A4E" w:rsidP="00984AA0">
            <w:pPr>
              <w:spacing w:line="276" w:lineRule="auto"/>
              <w:rPr>
                <w:rFonts w:ascii="Century Gothic" w:eastAsia="Century Gothic" w:hAnsi="Century Gothic" w:cs="Century Gothic"/>
              </w:rPr>
            </w:pPr>
            <w:proofErr w:type="spellStart"/>
            <w:proofErr w:type="gramStart"/>
            <w:r>
              <w:rPr>
                <w:rFonts w:ascii="Century Gothic" w:eastAsia="Century Gothic" w:hAnsi="Century Gothic" w:cs="Century Gothic"/>
                <w:b/>
              </w:rPr>
              <w:t>MAI</w:t>
            </w:r>
            <w:r>
              <w:rPr>
                <w:rFonts w:ascii="Century Gothic" w:eastAsia="Century Gothic" w:hAnsi="Century Gothic" w:cs="Century Gothic"/>
                <w:vertAlign w:val="subscript"/>
              </w:rPr>
              <w:t>forest,i</w:t>
            </w:r>
            <w:proofErr w:type="spellEnd"/>
            <w:proofErr w:type="gramEnd"/>
          </w:p>
        </w:tc>
      </w:tr>
      <w:tr w:rsidR="00A16A4E" w14:paraId="7F603806" w14:textId="77777777" w:rsidTr="00984AA0">
        <w:tc>
          <w:tcPr>
            <w:tcW w:w="2520" w:type="dxa"/>
            <w:shd w:val="clear" w:color="auto" w:fill="2B3957"/>
          </w:tcPr>
          <w:p w14:paraId="6E5F111B" w14:textId="77777777" w:rsidR="00A16A4E" w:rsidRDefault="00A16A4E"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50203A0F" w14:textId="77777777" w:rsidR="00A16A4E" w:rsidRDefault="00A16A4E" w:rsidP="00984AA0">
            <w:pPr>
              <w:spacing w:before="96" w:after="96" w:line="264" w:lineRule="auto"/>
              <w:rPr>
                <w:rFonts w:ascii="Century Gothic" w:eastAsia="Century Gothic" w:hAnsi="Century Gothic" w:cs="Century Gothic"/>
              </w:rPr>
            </w:pPr>
            <w:proofErr w:type="spellStart"/>
            <w:r>
              <w:rPr>
                <w:rFonts w:ascii="Century Gothic" w:eastAsia="Century Gothic" w:hAnsi="Century Gothic" w:cs="Century Gothic"/>
              </w:rPr>
              <w:t>tonnes</w:t>
            </w:r>
            <w:proofErr w:type="spellEnd"/>
            <w:r>
              <w:rPr>
                <w:rFonts w:ascii="Century Gothic" w:eastAsia="Century Gothic" w:hAnsi="Century Gothic" w:cs="Century Gothic"/>
              </w:rPr>
              <w:t>/ha/</w:t>
            </w:r>
            <w:proofErr w:type="spellStart"/>
            <w:r>
              <w:rPr>
                <w:rFonts w:ascii="Century Gothic" w:eastAsia="Century Gothic" w:hAnsi="Century Gothic" w:cs="Century Gothic"/>
              </w:rPr>
              <w:t>yr</w:t>
            </w:r>
            <w:proofErr w:type="spellEnd"/>
          </w:p>
        </w:tc>
      </w:tr>
      <w:tr w:rsidR="00A16A4E" w14:paraId="4B8B2684" w14:textId="77777777" w:rsidTr="00984AA0">
        <w:tc>
          <w:tcPr>
            <w:tcW w:w="2520" w:type="dxa"/>
            <w:shd w:val="clear" w:color="auto" w:fill="2B3957"/>
          </w:tcPr>
          <w:p w14:paraId="29523192" w14:textId="77777777" w:rsidR="00A16A4E" w:rsidRDefault="00A16A4E"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51447D63" w14:textId="77777777" w:rsidR="00A16A4E" w:rsidRDefault="00A16A4E"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Mean Annual Increment of woody biomass growth per hectare in subcategory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of forest areas.</w:t>
            </w:r>
          </w:p>
        </w:tc>
      </w:tr>
      <w:tr w:rsidR="00A16A4E" w14:paraId="709CFCBA" w14:textId="77777777" w:rsidTr="00984AA0">
        <w:tc>
          <w:tcPr>
            <w:tcW w:w="2520" w:type="dxa"/>
            <w:shd w:val="clear" w:color="auto" w:fill="2B3957"/>
          </w:tcPr>
          <w:p w14:paraId="345170D8" w14:textId="77777777" w:rsidR="00A16A4E" w:rsidRDefault="00A16A4E"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3362CE9C" w14:textId="63665277" w:rsidR="00A16A4E" w:rsidRPr="0042617D" w:rsidRDefault="00CE1C34" w:rsidP="0042617D">
            <w:pPr>
              <w:pStyle w:val="NormalWeb"/>
              <w:rPr>
                <w:rFonts w:ascii="Century Gothic" w:hAnsi="Century Gothic"/>
              </w:rPr>
            </w:pPr>
            <w:r w:rsidRPr="00775419">
              <w:rPr>
                <w:rFonts w:ascii="Century Gothic" w:hAnsi="Century Gothic"/>
              </w:rPr>
              <w:t>Option</w:t>
            </w:r>
            <w:r w:rsidR="005B16D4" w:rsidRPr="00775419">
              <w:rPr>
                <w:rFonts w:ascii="Century Gothic" w:hAnsi="Century Gothic"/>
              </w:rPr>
              <w:t xml:space="preserve"> B</w:t>
            </w:r>
            <w:r w:rsidR="00990823">
              <w:rPr>
                <w:rFonts w:ascii="Century Gothic" w:hAnsi="Century Gothic"/>
              </w:rPr>
              <w:t>:</w:t>
            </w:r>
            <w:r w:rsidR="00E32107" w:rsidRPr="00775419">
              <w:rPr>
                <w:rFonts w:ascii="Century Gothic" w:hAnsi="Century Gothic"/>
              </w:rPr>
              <w:t xml:space="preserve"> </w:t>
            </w:r>
            <w:r w:rsidR="00E32107" w:rsidRPr="00775419">
              <w:rPr>
                <w:rFonts w:ascii="Century Gothic" w:eastAsia="Century Gothic" w:hAnsi="Century Gothic" w:cs="Century Gothic"/>
              </w:rPr>
              <w:t>2006 IPCC Guidelines</w:t>
            </w:r>
            <w:r w:rsidR="005B16D4" w:rsidRPr="00775419">
              <w:rPr>
                <w:rFonts w:ascii="Century Gothic" w:hAnsi="Century Gothic"/>
              </w:rPr>
              <w:t xml:space="preserve"> </w:t>
            </w:r>
            <w:r w:rsidR="00E32107" w:rsidRPr="00775419">
              <w:rPr>
                <w:rFonts w:ascii="Century Gothic" w:hAnsi="Century Gothic"/>
              </w:rPr>
              <w:t>for National Greenhouse Gas</w:t>
            </w:r>
            <w:r w:rsidRPr="00775419">
              <w:rPr>
                <w:rFonts w:ascii="Century Gothic" w:hAnsi="Century Gothic"/>
              </w:rPr>
              <w:t xml:space="preserve"> </w:t>
            </w:r>
            <w:r w:rsidR="00E32107" w:rsidRPr="00775419">
              <w:rPr>
                <w:rFonts w:ascii="Century Gothic" w:hAnsi="Century Gothic"/>
              </w:rPr>
              <w:t xml:space="preserve">Inventories </w:t>
            </w:r>
            <w:r w:rsidR="005B16D4" w:rsidRPr="00775419">
              <w:rPr>
                <w:rFonts w:ascii="Century Gothic" w:hAnsi="Century Gothic"/>
              </w:rPr>
              <w:t xml:space="preserve">“Above-ground </w:t>
            </w:r>
            <w:r w:rsidR="005B16D4" w:rsidRPr="00775419">
              <w:rPr>
                <w:rFonts w:ascii="Century Gothic" w:hAnsi="Century Gothic"/>
              </w:rPr>
              <w:lastRenderedPageBreak/>
              <w:t>biomass growth rates (t/ha-</w:t>
            </w:r>
            <w:proofErr w:type="spellStart"/>
            <w:r w:rsidR="005B16D4" w:rsidRPr="00775419">
              <w:rPr>
                <w:rFonts w:ascii="Century Gothic" w:hAnsi="Century Gothic"/>
              </w:rPr>
              <w:t>yr</w:t>
            </w:r>
            <w:proofErr w:type="spellEnd"/>
            <w:r w:rsidR="005B16D4" w:rsidRPr="00775419">
              <w:rPr>
                <w:rFonts w:ascii="Century Gothic" w:hAnsi="Century Gothic"/>
              </w:rPr>
              <w:t>) for different ecological zones” (Chapter 4, Table 4.9).</w:t>
            </w:r>
            <w:r w:rsidR="005B16D4" w:rsidRPr="00775419">
              <w:rPr>
                <w:rStyle w:val="FootnoteReference"/>
                <w:rFonts w:ascii="Century Gothic" w:eastAsia="Century Gothic" w:hAnsi="Century Gothic" w:cs="Century Gothic"/>
              </w:rPr>
              <w:footnoteReference w:id="65"/>
            </w:r>
            <w:r w:rsidR="005B16D4" w:rsidRPr="00775419">
              <w:rPr>
                <w:rFonts w:ascii="Century Gothic" w:eastAsia="Century Gothic" w:hAnsi="Century Gothic" w:cs="Century Gothic"/>
              </w:rPr>
              <w:t xml:space="preserve"> </w:t>
            </w:r>
          </w:p>
        </w:tc>
      </w:tr>
      <w:tr w:rsidR="00A16A4E" w14:paraId="1770F05F" w14:textId="77777777" w:rsidTr="00984AA0">
        <w:tc>
          <w:tcPr>
            <w:tcW w:w="2520" w:type="dxa"/>
            <w:shd w:val="clear" w:color="auto" w:fill="2B3957"/>
          </w:tcPr>
          <w:p w14:paraId="51986567" w14:textId="77777777" w:rsidR="00A16A4E" w:rsidRDefault="00A16A4E"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Value applied</w:t>
            </w:r>
          </w:p>
        </w:tc>
        <w:tc>
          <w:tcPr>
            <w:tcW w:w="6120" w:type="dxa"/>
            <w:shd w:val="clear" w:color="auto" w:fill="F2F2F2"/>
          </w:tcPr>
          <w:p w14:paraId="5E7707BE" w14:textId="77777777" w:rsidR="00A16A4E" w:rsidRDefault="00A16A4E"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0.9</w:t>
            </w:r>
          </w:p>
        </w:tc>
      </w:tr>
      <w:tr w:rsidR="00A16A4E" w14:paraId="607E9B00" w14:textId="77777777" w:rsidTr="00984AA0">
        <w:tc>
          <w:tcPr>
            <w:tcW w:w="2520" w:type="dxa"/>
            <w:shd w:val="clear" w:color="auto" w:fill="2B3957"/>
          </w:tcPr>
          <w:p w14:paraId="62C23903" w14:textId="77777777" w:rsidR="00A16A4E" w:rsidRDefault="00A16A4E"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Justification of choice of data or description of measurement methods and procedures applied</w:t>
            </w:r>
          </w:p>
        </w:tc>
        <w:tc>
          <w:tcPr>
            <w:tcW w:w="6120" w:type="dxa"/>
            <w:shd w:val="clear" w:color="auto" w:fill="F2F2F2"/>
          </w:tcPr>
          <w:p w14:paraId="406BCE09" w14:textId="1A4971E5" w:rsidR="00A16A4E" w:rsidRDefault="00E32107"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Per </w:t>
            </w:r>
            <w:r w:rsidRPr="005B16D4">
              <w:rPr>
                <w:rFonts w:ascii="Century Gothic" w:eastAsia="Century Gothic" w:hAnsi="Century Gothic" w:cs="Century Gothic"/>
              </w:rPr>
              <w:t>Tool 30 V 2 Table 4</w:t>
            </w:r>
            <w:r>
              <w:rPr>
                <w:rFonts w:ascii="Century Gothic" w:eastAsia="Century Gothic" w:hAnsi="Century Gothic" w:cs="Century Gothic"/>
              </w:rPr>
              <w:t xml:space="preserve"> </w:t>
            </w:r>
            <w:r w:rsidR="0042617D">
              <w:rPr>
                <w:rFonts w:ascii="Century Gothic" w:eastAsia="Century Gothic" w:hAnsi="Century Gothic" w:cs="Century Gothic"/>
              </w:rPr>
              <w:t>o</w:t>
            </w:r>
            <w:r>
              <w:rPr>
                <w:rFonts w:ascii="Century Gothic" w:eastAsia="Century Gothic" w:hAnsi="Century Gothic" w:cs="Century Gothic"/>
              </w:rPr>
              <w:t xml:space="preserve">ption </w:t>
            </w:r>
            <w:r w:rsidR="005B16D4" w:rsidRPr="005B16D4">
              <w:rPr>
                <w:rFonts w:ascii="Century Gothic" w:eastAsia="Century Gothic" w:hAnsi="Century Gothic" w:cs="Century Gothic"/>
              </w:rPr>
              <w:t>B</w:t>
            </w:r>
            <w:r>
              <w:rPr>
                <w:rFonts w:ascii="Century Gothic" w:eastAsia="Century Gothic" w:hAnsi="Century Gothic" w:cs="Century Gothic"/>
              </w:rPr>
              <w:t>,</w:t>
            </w:r>
            <w:r w:rsidR="00CE1C34">
              <w:rPr>
                <w:rFonts w:ascii="Century Gothic" w:eastAsia="Century Gothic" w:hAnsi="Century Gothic" w:cs="Century Gothic"/>
              </w:rPr>
              <w:t xml:space="preserve"> the altitude of the project area categorizes it as a</w:t>
            </w:r>
            <w:r w:rsidR="00CE1C34" w:rsidRPr="005B16D4">
              <w:rPr>
                <w:rFonts w:ascii="Century Gothic" w:eastAsia="Century Gothic" w:hAnsi="Century Gothic" w:cs="Century Gothic"/>
              </w:rPr>
              <w:t xml:space="preserve"> tropical mountain system</w:t>
            </w:r>
            <w:r w:rsidR="00CE1C34">
              <w:rPr>
                <w:rFonts w:ascii="Century Gothic" w:eastAsia="Century Gothic" w:hAnsi="Century Gothic" w:cs="Century Gothic"/>
              </w:rPr>
              <w:t xml:space="preserve">. </w:t>
            </w:r>
          </w:p>
          <w:p w14:paraId="50121363" w14:textId="598E5AF3" w:rsidR="005F0CB2" w:rsidRDefault="0042617D" w:rsidP="005F0CB2">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QA/QC procedures state, </w:t>
            </w:r>
            <w:r w:rsidR="005F0CB2">
              <w:rPr>
                <w:rFonts w:ascii="Century Gothic" w:eastAsia="Century Gothic" w:hAnsi="Century Gothic" w:cs="Century Gothic"/>
              </w:rPr>
              <w:t>“</w:t>
            </w:r>
            <w:r w:rsidR="005F0CB2" w:rsidRPr="005F0CB2">
              <w:rPr>
                <w:rFonts w:ascii="Century Gothic" w:eastAsia="Century Gothic" w:hAnsi="Century Gothic" w:cs="Century Gothic"/>
              </w:rPr>
              <w:t>If national studies or government data or official statistics are used,</w:t>
            </w:r>
            <w:r w:rsidR="005F0CB2">
              <w:rPr>
                <w:rFonts w:ascii="Century Gothic" w:eastAsia="Century Gothic" w:hAnsi="Century Gothic" w:cs="Century Gothic"/>
              </w:rPr>
              <w:t xml:space="preserve"> </w:t>
            </w:r>
            <w:r w:rsidR="005F0CB2" w:rsidRPr="005F0CB2">
              <w:rPr>
                <w:rFonts w:ascii="Century Gothic" w:eastAsia="Century Gothic" w:hAnsi="Century Gothic" w:cs="Century Gothic"/>
              </w:rPr>
              <w:t>compare values with FAO and IPCC defaults and provide justification</w:t>
            </w:r>
            <w:r w:rsidR="005F0CB2">
              <w:rPr>
                <w:rFonts w:ascii="Century Gothic" w:eastAsia="Century Gothic" w:hAnsi="Century Gothic" w:cs="Century Gothic"/>
              </w:rPr>
              <w:t xml:space="preserve"> </w:t>
            </w:r>
            <w:r w:rsidR="005F0CB2" w:rsidRPr="005F0CB2">
              <w:rPr>
                <w:rFonts w:ascii="Century Gothic" w:eastAsia="Century Gothic" w:hAnsi="Century Gothic" w:cs="Century Gothic"/>
              </w:rPr>
              <w:t>of differences.</w:t>
            </w:r>
            <w:r w:rsidR="005F0CB2">
              <w:rPr>
                <w:rFonts w:ascii="Century Gothic" w:eastAsia="Century Gothic" w:hAnsi="Century Gothic" w:cs="Century Gothic"/>
              </w:rPr>
              <w:t xml:space="preserve">” </w:t>
            </w:r>
          </w:p>
        </w:tc>
      </w:tr>
      <w:tr w:rsidR="00A16A4E" w14:paraId="4AF2A90E" w14:textId="77777777" w:rsidTr="00984AA0">
        <w:tc>
          <w:tcPr>
            <w:tcW w:w="2520" w:type="dxa"/>
            <w:shd w:val="clear" w:color="auto" w:fill="2B3957"/>
          </w:tcPr>
          <w:p w14:paraId="740D2743" w14:textId="77777777" w:rsidR="00A16A4E" w:rsidRDefault="00A16A4E"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 Purpose of Data</w:t>
            </w:r>
          </w:p>
        </w:tc>
        <w:tc>
          <w:tcPr>
            <w:tcW w:w="6120" w:type="dxa"/>
            <w:shd w:val="clear" w:color="auto" w:fill="F2F2F2"/>
          </w:tcPr>
          <w:p w14:paraId="37A8347E" w14:textId="77777777" w:rsidR="00A16A4E" w:rsidRDefault="00A16A4E" w:rsidP="00984AA0">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A16A4E" w14:paraId="63937B37" w14:textId="77777777" w:rsidTr="00984AA0">
        <w:tc>
          <w:tcPr>
            <w:tcW w:w="2520" w:type="dxa"/>
            <w:shd w:val="clear" w:color="auto" w:fill="2B3957"/>
          </w:tcPr>
          <w:p w14:paraId="5A4C4B69" w14:textId="77777777" w:rsidR="00A16A4E" w:rsidRDefault="00A16A4E"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3BF5E65E" w14:textId="0F7F45A3" w:rsidR="00A16A4E" w:rsidRDefault="00A16A4E" w:rsidP="00984AA0">
            <w:pPr>
              <w:spacing w:before="96" w:after="96"/>
              <w:rPr>
                <w:rFonts w:ascii="Century Gothic" w:eastAsia="Century Gothic" w:hAnsi="Century Gothic" w:cs="Century Gothic"/>
              </w:rPr>
            </w:pPr>
            <w:r>
              <w:rPr>
                <w:rFonts w:ascii="Century Gothic" w:eastAsia="Century Gothic" w:hAnsi="Century Gothic" w:cs="Century Gothic"/>
              </w:rPr>
              <w:t>The value is fixed ex-ante.</w:t>
            </w:r>
            <w:r w:rsidR="0042617D">
              <w:rPr>
                <w:rFonts w:ascii="Century Gothic" w:eastAsia="Century Gothic" w:hAnsi="Century Gothic" w:cs="Century Gothic"/>
              </w:rPr>
              <w:t xml:space="preserve"> </w:t>
            </w:r>
          </w:p>
        </w:tc>
      </w:tr>
    </w:tbl>
    <w:p w14:paraId="7331B77E" w14:textId="08393E98" w:rsidR="00A16A4E" w:rsidRDefault="00A16A4E" w:rsidP="001A1A01"/>
    <w:tbl>
      <w:tblPr>
        <w:tblStyle w:val="afc"/>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E32107" w14:paraId="41D30BCE" w14:textId="77777777" w:rsidTr="00984AA0">
        <w:tc>
          <w:tcPr>
            <w:tcW w:w="2520" w:type="dxa"/>
            <w:shd w:val="clear" w:color="auto" w:fill="2B3957"/>
          </w:tcPr>
          <w:p w14:paraId="60315C0D" w14:textId="77777777" w:rsidR="00E32107" w:rsidRDefault="00E32107"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20" w:type="dxa"/>
            <w:shd w:val="clear" w:color="auto" w:fill="F2F2F2"/>
          </w:tcPr>
          <w:p w14:paraId="60A555A2" w14:textId="77777777" w:rsidR="00E32107" w:rsidRDefault="00E32107" w:rsidP="00984AA0">
            <w:pPr>
              <w:spacing w:line="276" w:lineRule="auto"/>
              <w:rPr>
                <w:rFonts w:ascii="Century Gothic" w:eastAsia="Century Gothic" w:hAnsi="Century Gothic" w:cs="Century Gothic"/>
              </w:rPr>
            </w:pPr>
            <w:proofErr w:type="spellStart"/>
            <w:r>
              <w:rPr>
                <w:rFonts w:ascii="Century Gothic" w:eastAsia="Century Gothic" w:hAnsi="Century Gothic" w:cs="Century Gothic"/>
                <w:b/>
              </w:rPr>
              <w:t>MAI</w:t>
            </w:r>
            <w:r>
              <w:rPr>
                <w:rFonts w:ascii="Century Gothic" w:eastAsia="Century Gothic" w:hAnsi="Century Gothic" w:cs="Century Gothic"/>
                <w:vertAlign w:val="subscript"/>
              </w:rPr>
              <w:t>other</w:t>
            </w:r>
            <w:proofErr w:type="spellEnd"/>
          </w:p>
        </w:tc>
      </w:tr>
      <w:tr w:rsidR="00E32107" w14:paraId="66BFD76E" w14:textId="77777777" w:rsidTr="00984AA0">
        <w:tc>
          <w:tcPr>
            <w:tcW w:w="2520" w:type="dxa"/>
            <w:shd w:val="clear" w:color="auto" w:fill="2B3957"/>
          </w:tcPr>
          <w:p w14:paraId="5878C383" w14:textId="77777777" w:rsidR="00E32107" w:rsidRDefault="00E32107"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2BF16516" w14:textId="6B68D20A" w:rsidR="00E32107" w:rsidRDefault="00E32107" w:rsidP="00984AA0">
            <w:pPr>
              <w:spacing w:before="96" w:after="96" w:line="264" w:lineRule="auto"/>
              <w:rPr>
                <w:rFonts w:ascii="Century Gothic" w:eastAsia="Century Gothic" w:hAnsi="Century Gothic" w:cs="Century Gothic"/>
              </w:rPr>
            </w:pPr>
            <w:proofErr w:type="spellStart"/>
            <w:r>
              <w:rPr>
                <w:rFonts w:ascii="Century Gothic" w:eastAsia="Century Gothic" w:hAnsi="Century Gothic" w:cs="Century Gothic"/>
              </w:rPr>
              <w:t>tonnes</w:t>
            </w:r>
            <w:proofErr w:type="spellEnd"/>
            <w:r>
              <w:rPr>
                <w:rFonts w:ascii="Century Gothic" w:eastAsia="Century Gothic" w:hAnsi="Century Gothic" w:cs="Century Gothic"/>
              </w:rPr>
              <w:t>/ha/</w:t>
            </w:r>
            <w:proofErr w:type="spellStart"/>
            <w:r>
              <w:rPr>
                <w:rFonts w:ascii="Century Gothic" w:eastAsia="Century Gothic" w:hAnsi="Century Gothic" w:cs="Century Gothic"/>
              </w:rPr>
              <w:t>yr</w:t>
            </w:r>
            <w:proofErr w:type="spellEnd"/>
          </w:p>
        </w:tc>
      </w:tr>
      <w:tr w:rsidR="00E32107" w14:paraId="5FB45761" w14:textId="77777777" w:rsidTr="00984AA0">
        <w:tc>
          <w:tcPr>
            <w:tcW w:w="2520" w:type="dxa"/>
            <w:shd w:val="clear" w:color="auto" w:fill="2B3957"/>
          </w:tcPr>
          <w:p w14:paraId="68B87A04" w14:textId="77777777" w:rsidR="00E32107" w:rsidRDefault="00E32107"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082DCA3E" w14:textId="77777777" w:rsidR="00E32107" w:rsidRDefault="00E32107"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Mean Annual Increment of woody biomass growth per hectare in subcategory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of other wooded land areas</w:t>
            </w:r>
          </w:p>
        </w:tc>
      </w:tr>
      <w:tr w:rsidR="00E32107" w14:paraId="446B1448" w14:textId="77777777" w:rsidTr="00984AA0">
        <w:tc>
          <w:tcPr>
            <w:tcW w:w="2520" w:type="dxa"/>
            <w:shd w:val="clear" w:color="auto" w:fill="2B3957"/>
          </w:tcPr>
          <w:p w14:paraId="2489208C" w14:textId="77777777" w:rsidR="00E32107" w:rsidRDefault="00E32107"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3BB25B73" w14:textId="2E272992" w:rsidR="00E32107" w:rsidRDefault="00CE1C34" w:rsidP="00984AA0">
            <w:pPr>
              <w:spacing w:before="96" w:after="96" w:line="264" w:lineRule="auto"/>
              <w:rPr>
                <w:rFonts w:ascii="Century Gothic" w:eastAsia="Century Gothic" w:hAnsi="Century Gothic" w:cs="Century Gothic"/>
              </w:rPr>
            </w:pPr>
            <w:r w:rsidRPr="00CE1C34">
              <w:rPr>
                <w:rFonts w:ascii="Century Gothic" w:eastAsia="Century Gothic" w:hAnsi="Century Gothic" w:cs="Century Gothic"/>
              </w:rPr>
              <w:t>Option B 2006 IPCC Guidelines for National Greenhouse Gas Inventories “Above-ground biomass growth rates (t/ha-</w:t>
            </w:r>
            <w:proofErr w:type="spellStart"/>
            <w:r w:rsidRPr="00CE1C34">
              <w:rPr>
                <w:rFonts w:ascii="Century Gothic" w:eastAsia="Century Gothic" w:hAnsi="Century Gothic" w:cs="Century Gothic"/>
              </w:rPr>
              <w:t>yr</w:t>
            </w:r>
            <w:proofErr w:type="spellEnd"/>
            <w:r w:rsidRPr="00CE1C34">
              <w:rPr>
                <w:rFonts w:ascii="Century Gothic" w:eastAsia="Century Gothic" w:hAnsi="Century Gothic" w:cs="Century Gothic"/>
              </w:rPr>
              <w:t xml:space="preserve">) for different ecological zones” (Chapter 4, Table 4.9).  </w:t>
            </w:r>
          </w:p>
        </w:tc>
      </w:tr>
      <w:tr w:rsidR="00E32107" w14:paraId="281E167C" w14:textId="77777777" w:rsidTr="00984AA0">
        <w:tc>
          <w:tcPr>
            <w:tcW w:w="2520" w:type="dxa"/>
            <w:shd w:val="clear" w:color="auto" w:fill="2B3957"/>
          </w:tcPr>
          <w:p w14:paraId="5AF5EF43" w14:textId="77777777" w:rsidR="00E32107" w:rsidRDefault="00E32107"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27E8C6C4" w14:textId="60EEE89D" w:rsidR="00E32107" w:rsidRDefault="00E32107"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1</w:t>
            </w:r>
            <w:r w:rsidR="00CE1C34">
              <w:rPr>
                <w:rFonts w:ascii="Century Gothic" w:eastAsia="Century Gothic" w:hAnsi="Century Gothic" w:cs="Century Gothic"/>
              </w:rPr>
              <w:t>.0</w:t>
            </w:r>
          </w:p>
        </w:tc>
      </w:tr>
      <w:tr w:rsidR="00E32107" w14:paraId="06745A02" w14:textId="77777777" w:rsidTr="00984AA0">
        <w:tc>
          <w:tcPr>
            <w:tcW w:w="2520" w:type="dxa"/>
            <w:shd w:val="clear" w:color="auto" w:fill="2B3957"/>
          </w:tcPr>
          <w:p w14:paraId="25515F40" w14:textId="77777777" w:rsidR="00E32107" w:rsidRDefault="00E32107"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Justification of choice of data or description of measurement methods and </w:t>
            </w:r>
            <w:r>
              <w:rPr>
                <w:rFonts w:ascii="Century Gothic" w:eastAsia="Century Gothic" w:hAnsi="Century Gothic" w:cs="Century Gothic"/>
                <w:b/>
                <w:color w:val="FFFFFF"/>
              </w:rPr>
              <w:lastRenderedPageBreak/>
              <w:t>procedures applied</w:t>
            </w:r>
          </w:p>
        </w:tc>
        <w:tc>
          <w:tcPr>
            <w:tcW w:w="6120" w:type="dxa"/>
            <w:shd w:val="clear" w:color="auto" w:fill="F2F2F2"/>
          </w:tcPr>
          <w:p w14:paraId="289107C4" w14:textId="5AF95195" w:rsidR="005F0CB2" w:rsidRDefault="00A25FE8"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lastRenderedPageBreak/>
              <w:t xml:space="preserve">Other wooded land areas include shrubland. </w:t>
            </w:r>
            <w:r w:rsidR="00CE1C34">
              <w:rPr>
                <w:rFonts w:ascii="Century Gothic" w:eastAsia="Century Gothic" w:hAnsi="Century Gothic" w:cs="Century Gothic"/>
              </w:rPr>
              <w:t xml:space="preserve">Per </w:t>
            </w:r>
            <w:r w:rsidR="00CE1C34" w:rsidRPr="005B16D4">
              <w:rPr>
                <w:rFonts w:ascii="Century Gothic" w:eastAsia="Century Gothic" w:hAnsi="Century Gothic" w:cs="Century Gothic"/>
              </w:rPr>
              <w:t>Tool 30 V 2 Table 4</w:t>
            </w:r>
            <w:r w:rsidR="00CE1C34">
              <w:rPr>
                <w:rFonts w:ascii="Century Gothic" w:eastAsia="Century Gothic" w:hAnsi="Century Gothic" w:cs="Century Gothic"/>
              </w:rPr>
              <w:t xml:space="preserve"> </w:t>
            </w:r>
            <w:r w:rsidR="00772E5D">
              <w:rPr>
                <w:rFonts w:ascii="Century Gothic" w:eastAsia="Century Gothic" w:hAnsi="Century Gothic" w:cs="Century Gothic"/>
              </w:rPr>
              <w:t>O</w:t>
            </w:r>
            <w:r w:rsidR="00CE1C34">
              <w:rPr>
                <w:rFonts w:ascii="Century Gothic" w:eastAsia="Century Gothic" w:hAnsi="Century Gothic" w:cs="Century Gothic"/>
              </w:rPr>
              <w:t xml:space="preserve">ption </w:t>
            </w:r>
            <w:r w:rsidR="00CE1C34" w:rsidRPr="005B16D4">
              <w:rPr>
                <w:rFonts w:ascii="Century Gothic" w:eastAsia="Century Gothic" w:hAnsi="Century Gothic" w:cs="Century Gothic"/>
              </w:rPr>
              <w:t>B</w:t>
            </w:r>
            <w:r>
              <w:rPr>
                <w:rFonts w:ascii="Century Gothic" w:eastAsia="Century Gothic" w:hAnsi="Century Gothic" w:cs="Century Gothic"/>
              </w:rPr>
              <w:t xml:space="preserve">, the </w:t>
            </w:r>
            <w:r w:rsidRPr="00A25FE8">
              <w:rPr>
                <w:rFonts w:ascii="Century Gothic" w:eastAsia="Century Gothic" w:hAnsi="Century Gothic" w:cs="Century Gothic"/>
              </w:rPr>
              <w:t>av</w:t>
            </w:r>
            <w:r>
              <w:rPr>
                <w:rFonts w:ascii="Century Gothic" w:eastAsia="Century Gothic" w:hAnsi="Century Gothic" w:cs="Century Gothic"/>
              </w:rPr>
              <w:t>era</w:t>
            </w:r>
            <w:r w:rsidRPr="00A25FE8">
              <w:rPr>
                <w:rFonts w:ascii="Century Gothic" w:eastAsia="Century Gothic" w:hAnsi="Century Gothic" w:cs="Century Gothic"/>
              </w:rPr>
              <w:t>g</w:t>
            </w:r>
            <w:r>
              <w:rPr>
                <w:rFonts w:ascii="Century Gothic" w:eastAsia="Century Gothic" w:hAnsi="Century Gothic" w:cs="Century Gothic"/>
              </w:rPr>
              <w:t>e</w:t>
            </w:r>
            <w:r w:rsidRPr="00A25FE8">
              <w:rPr>
                <w:rFonts w:ascii="Century Gothic" w:eastAsia="Century Gothic" w:hAnsi="Century Gothic" w:cs="Century Gothic"/>
              </w:rPr>
              <w:t xml:space="preserve"> growth of mature tropical shrubland</w:t>
            </w:r>
            <w:r>
              <w:rPr>
                <w:rFonts w:ascii="Century Gothic" w:eastAsia="Century Gothic" w:hAnsi="Century Gothic" w:cs="Century Gothic"/>
              </w:rPr>
              <w:t xml:space="preserve"> is taken from table 4.9.</w:t>
            </w:r>
            <w:r>
              <w:rPr>
                <w:rStyle w:val="FootnoteReference"/>
                <w:rFonts w:ascii="Century Gothic" w:eastAsia="Century Gothic" w:hAnsi="Century Gothic" w:cs="Century Gothic"/>
              </w:rPr>
              <w:footnoteReference w:id="66"/>
            </w:r>
          </w:p>
          <w:p w14:paraId="3DBFE9AD" w14:textId="352D8DDC" w:rsidR="005F0CB2" w:rsidRDefault="005F0CB2"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Per T</w:t>
            </w:r>
            <w:r w:rsidRPr="005B16D4">
              <w:rPr>
                <w:rFonts w:ascii="Century Gothic" w:eastAsia="Century Gothic" w:hAnsi="Century Gothic" w:cs="Century Gothic"/>
              </w:rPr>
              <w:t>ool 30 V 2 Table 4</w:t>
            </w:r>
            <w:r w:rsidR="00772E5D">
              <w:rPr>
                <w:rFonts w:ascii="Century Gothic" w:eastAsia="Century Gothic" w:hAnsi="Century Gothic" w:cs="Century Gothic"/>
              </w:rPr>
              <w:t xml:space="preserve"> O</w:t>
            </w:r>
            <w:r>
              <w:rPr>
                <w:rFonts w:ascii="Century Gothic" w:eastAsia="Century Gothic" w:hAnsi="Century Gothic" w:cs="Century Gothic"/>
              </w:rPr>
              <w:t xml:space="preserve">ption </w:t>
            </w:r>
            <w:r w:rsidRPr="005B16D4">
              <w:rPr>
                <w:rFonts w:ascii="Century Gothic" w:eastAsia="Century Gothic" w:hAnsi="Century Gothic" w:cs="Century Gothic"/>
              </w:rPr>
              <w:t>B</w:t>
            </w:r>
            <w:r w:rsidR="00772E5D">
              <w:rPr>
                <w:rFonts w:ascii="Century Gothic" w:eastAsia="Century Gothic" w:hAnsi="Century Gothic" w:cs="Century Gothic"/>
              </w:rPr>
              <w:t xml:space="preserve">, </w:t>
            </w:r>
            <w:r>
              <w:rPr>
                <w:rFonts w:ascii="Century Gothic" w:eastAsia="Century Gothic" w:hAnsi="Century Gothic" w:cs="Century Gothic"/>
              </w:rPr>
              <w:t>“</w:t>
            </w:r>
            <w:r w:rsidRPr="005F0CB2">
              <w:rPr>
                <w:rFonts w:ascii="Century Gothic" w:eastAsia="Century Gothic" w:hAnsi="Century Gothic" w:cs="Century Gothic"/>
              </w:rPr>
              <w:t xml:space="preserve">If national studies or government data or official statistics are </w:t>
            </w:r>
            <w:r w:rsidRPr="005F0CB2">
              <w:rPr>
                <w:rFonts w:ascii="Century Gothic" w:eastAsia="Century Gothic" w:hAnsi="Century Gothic" w:cs="Century Gothic"/>
              </w:rPr>
              <w:lastRenderedPageBreak/>
              <w:t>used,</w:t>
            </w:r>
            <w:r>
              <w:rPr>
                <w:rFonts w:ascii="Century Gothic" w:eastAsia="Century Gothic" w:hAnsi="Century Gothic" w:cs="Century Gothic"/>
              </w:rPr>
              <w:t xml:space="preserve"> </w:t>
            </w:r>
            <w:r w:rsidRPr="005F0CB2">
              <w:rPr>
                <w:rFonts w:ascii="Century Gothic" w:eastAsia="Century Gothic" w:hAnsi="Century Gothic" w:cs="Century Gothic"/>
              </w:rPr>
              <w:t>compare values with FAO and IPCC defaults and provide justification</w:t>
            </w:r>
            <w:r>
              <w:rPr>
                <w:rFonts w:ascii="Century Gothic" w:eastAsia="Century Gothic" w:hAnsi="Century Gothic" w:cs="Century Gothic"/>
              </w:rPr>
              <w:t xml:space="preserve"> </w:t>
            </w:r>
            <w:r w:rsidRPr="005F0CB2">
              <w:rPr>
                <w:rFonts w:ascii="Century Gothic" w:eastAsia="Century Gothic" w:hAnsi="Century Gothic" w:cs="Century Gothic"/>
              </w:rPr>
              <w:t>of differences.</w:t>
            </w:r>
            <w:r>
              <w:rPr>
                <w:rFonts w:ascii="Century Gothic" w:eastAsia="Century Gothic" w:hAnsi="Century Gothic" w:cs="Century Gothic"/>
              </w:rPr>
              <w:t>” Option B IPCC defaults are used.</w:t>
            </w:r>
          </w:p>
        </w:tc>
      </w:tr>
      <w:tr w:rsidR="00E32107" w14:paraId="624AE62F" w14:textId="77777777" w:rsidTr="00984AA0">
        <w:tc>
          <w:tcPr>
            <w:tcW w:w="2520" w:type="dxa"/>
            <w:shd w:val="clear" w:color="auto" w:fill="2B3957"/>
          </w:tcPr>
          <w:p w14:paraId="38ADAF22" w14:textId="77777777" w:rsidR="00E32107" w:rsidRDefault="00E32107"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 xml:space="preserve"> Purpose of Data</w:t>
            </w:r>
          </w:p>
        </w:tc>
        <w:tc>
          <w:tcPr>
            <w:tcW w:w="6120" w:type="dxa"/>
            <w:shd w:val="clear" w:color="auto" w:fill="F2F2F2"/>
          </w:tcPr>
          <w:p w14:paraId="7A246BDD" w14:textId="77777777" w:rsidR="00E32107" w:rsidRDefault="00E32107" w:rsidP="00984AA0">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E32107" w14:paraId="1FFF6822" w14:textId="77777777" w:rsidTr="00984AA0">
        <w:tc>
          <w:tcPr>
            <w:tcW w:w="2520" w:type="dxa"/>
            <w:shd w:val="clear" w:color="auto" w:fill="2B3957"/>
          </w:tcPr>
          <w:p w14:paraId="6E6D7E4D" w14:textId="77777777" w:rsidR="00E32107" w:rsidRDefault="00E32107"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79933905" w14:textId="77777777" w:rsidR="00E32107" w:rsidRDefault="00E32107" w:rsidP="00984AA0">
            <w:pPr>
              <w:spacing w:before="96" w:after="96"/>
              <w:rPr>
                <w:rFonts w:ascii="Century Gothic" w:eastAsia="Century Gothic" w:hAnsi="Century Gothic" w:cs="Century Gothic"/>
              </w:rPr>
            </w:pPr>
            <w:r>
              <w:rPr>
                <w:rFonts w:ascii="Century Gothic" w:eastAsia="Century Gothic" w:hAnsi="Century Gothic" w:cs="Century Gothic"/>
              </w:rPr>
              <w:t>The value is fixed ex-ante.</w:t>
            </w:r>
          </w:p>
        </w:tc>
      </w:tr>
    </w:tbl>
    <w:p w14:paraId="1723057E" w14:textId="3596760F" w:rsidR="00E32107" w:rsidRDefault="00E32107" w:rsidP="001A1A01"/>
    <w:p w14:paraId="683BFBA2" w14:textId="7B22D1D0" w:rsidR="00E32107" w:rsidRDefault="00E32107" w:rsidP="001A1A01"/>
    <w:tbl>
      <w:tblPr>
        <w:tblStyle w:val="afd"/>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A25FE8" w14:paraId="696A1D43" w14:textId="77777777" w:rsidTr="00984AA0">
        <w:tc>
          <w:tcPr>
            <w:tcW w:w="2520" w:type="dxa"/>
            <w:shd w:val="clear" w:color="auto" w:fill="2B3957"/>
          </w:tcPr>
          <w:p w14:paraId="7F041149" w14:textId="77777777" w:rsidR="00A25FE8" w:rsidRDefault="00A25FE8"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20" w:type="dxa"/>
            <w:shd w:val="clear" w:color="auto" w:fill="F2F2F2"/>
          </w:tcPr>
          <w:p w14:paraId="5A181853" w14:textId="7AE4E6F8" w:rsidR="00A25FE8" w:rsidRDefault="00A25FE8" w:rsidP="00984AA0">
            <w:pPr>
              <w:spacing w:line="276" w:lineRule="auto"/>
              <w:rPr>
                <w:rFonts w:ascii="Century Gothic" w:eastAsia="Century Gothic" w:hAnsi="Century Gothic" w:cs="Century Gothic"/>
              </w:rPr>
            </w:pPr>
            <w:proofErr w:type="spellStart"/>
            <w:proofErr w:type="gramStart"/>
            <w:r>
              <w:rPr>
                <w:rFonts w:ascii="Century Gothic" w:eastAsia="Century Gothic" w:hAnsi="Century Gothic" w:cs="Century Gothic"/>
                <w:b/>
              </w:rPr>
              <w:t>F</w:t>
            </w:r>
            <w:r w:rsidR="003A4481">
              <w:rPr>
                <w:rFonts w:ascii="Century Gothic" w:eastAsia="Century Gothic" w:hAnsi="Century Gothic" w:cs="Century Gothic"/>
                <w:vertAlign w:val="subscript"/>
              </w:rPr>
              <w:t>forest,</w:t>
            </w:r>
            <w:r>
              <w:rPr>
                <w:rFonts w:ascii="Century Gothic" w:eastAsia="Century Gothic" w:hAnsi="Century Gothic" w:cs="Century Gothic"/>
                <w:vertAlign w:val="subscript"/>
              </w:rPr>
              <w:t>i</w:t>
            </w:r>
            <w:proofErr w:type="spellEnd"/>
            <w:proofErr w:type="gramEnd"/>
          </w:p>
        </w:tc>
      </w:tr>
      <w:tr w:rsidR="00A25FE8" w14:paraId="73A9BF5D" w14:textId="77777777" w:rsidTr="00984AA0">
        <w:tc>
          <w:tcPr>
            <w:tcW w:w="2520" w:type="dxa"/>
            <w:shd w:val="clear" w:color="auto" w:fill="2B3957"/>
          </w:tcPr>
          <w:p w14:paraId="26F18FDF" w14:textId="77777777" w:rsidR="00A25FE8" w:rsidRDefault="00A25FE8"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1C293382" w14:textId="77777777" w:rsidR="00A25FE8" w:rsidRDefault="00A25FE8"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ha</w:t>
            </w:r>
          </w:p>
        </w:tc>
      </w:tr>
      <w:tr w:rsidR="00A25FE8" w14:paraId="0B45B226" w14:textId="77777777" w:rsidTr="00984AA0">
        <w:tc>
          <w:tcPr>
            <w:tcW w:w="2520" w:type="dxa"/>
            <w:shd w:val="clear" w:color="auto" w:fill="2B3957"/>
          </w:tcPr>
          <w:p w14:paraId="521F5B61" w14:textId="77777777" w:rsidR="00A25FE8" w:rsidRDefault="00A25FE8"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1801772D" w14:textId="77777777" w:rsidR="00A25FE8" w:rsidRDefault="00A25FE8"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Extent of forest in sub-category </w:t>
            </w:r>
            <w:proofErr w:type="spellStart"/>
            <w:r>
              <w:rPr>
                <w:rFonts w:ascii="Century Gothic" w:eastAsia="Century Gothic" w:hAnsi="Century Gothic" w:cs="Century Gothic"/>
              </w:rPr>
              <w:t>i</w:t>
            </w:r>
            <w:proofErr w:type="spellEnd"/>
          </w:p>
        </w:tc>
      </w:tr>
      <w:tr w:rsidR="00A25FE8" w14:paraId="3DA1B21E" w14:textId="77777777" w:rsidTr="00984AA0">
        <w:tc>
          <w:tcPr>
            <w:tcW w:w="2520" w:type="dxa"/>
            <w:shd w:val="clear" w:color="auto" w:fill="2B3957"/>
          </w:tcPr>
          <w:p w14:paraId="0BD00325" w14:textId="77777777" w:rsidR="00A25FE8" w:rsidRDefault="00A25FE8"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461563C7" w14:textId="54141690" w:rsidR="00A25FE8" w:rsidRDefault="00A25FE8"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Tool 30 Data/ Parameter Table 5 Option B: Global Forest Watch Data. Data is for 2015.</w:t>
            </w:r>
            <w:r>
              <w:rPr>
                <w:rStyle w:val="FootnoteReference"/>
                <w:rFonts w:ascii="Century Gothic" w:eastAsia="Century Gothic" w:hAnsi="Century Gothic" w:cs="Century Gothic"/>
              </w:rPr>
              <w:footnoteReference w:id="67"/>
            </w:r>
          </w:p>
        </w:tc>
      </w:tr>
      <w:tr w:rsidR="00A25FE8" w14:paraId="726CA3E4" w14:textId="77777777" w:rsidTr="00984AA0">
        <w:tc>
          <w:tcPr>
            <w:tcW w:w="2520" w:type="dxa"/>
            <w:shd w:val="clear" w:color="auto" w:fill="2B3957"/>
          </w:tcPr>
          <w:p w14:paraId="7F3B0728" w14:textId="77777777" w:rsidR="00A25FE8" w:rsidRDefault="00A25FE8"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168E76B4" w14:textId="77777777" w:rsidR="00A25FE8" w:rsidRDefault="00A25FE8"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91100</w:t>
            </w:r>
          </w:p>
        </w:tc>
      </w:tr>
      <w:tr w:rsidR="00A25FE8" w14:paraId="095405AA" w14:textId="77777777" w:rsidTr="00984AA0">
        <w:tc>
          <w:tcPr>
            <w:tcW w:w="2520" w:type="dxa"/>
            <w:shd w:val="clear" w:color="auto" w:fill="2B3957"/>
          </w:tcPr>
          <w:p w14:paraId="4CD84D20" w14:textId="77777777" w:rsidR="00A25FE8" w:rsidRDefault="00A25FE8"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Justification of choice of data or description of measurement methods and procedures applied</w:t>
            </w:r>
          </w:p>
        </w:tc>
        <w:tc>
          <w:tcPr>
            <w:tcW w:w="6120" w:type="dxa"/>
            <w:shd w:val="clear" w:color="auto" w:fill="F2F2F2"/>
          </w:tcPr>
          <w:p w14:paraId="2113A2AA" w14:textId="77777777" w:rsidR="00A25FE8" w:rsidRDefault="00A25FE8"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Global Forest Watch data are timely, accurate, and available by department within Guatemala. Data are specific to the Sololá Department. GFW data were chosen for rigor and advanced monitoring methodology that uses remote-sensing technology to gather near real-time information.</w:t>
            </w:r>
          </w:p>
        </w:tc>
      </w:tr>
      <w:tr w:rsidR="00A25FE8" w14:paraId="2BA9AB84" w14:textId="77777777" w:rsidTr="00984AA0">
        <w:tc>
          <w:tcPr>
            <w:tcW w:w="2520" w:type="dxa"/>
            <w:shd w:val="clear" w:color="auto" w:fill="2B3957"/>
          </w:tcPr>
          <w:p w14:paraId="7769FD2E" w14:textId="77777777" w:rsidR="00A25FE8" w:rsidRDefault="00A25FE8"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 Purpose of Data</w:t>
            </w:r>
          </w:p>
        </w:tc>
        <w:tc>
          <w:tcPr>
            <w:tcW w:w="6120" w:type="dxa"/>
            <w:shd w:val="clear" w:color="auto" w:fill="F2F2F2"/>
          </w:tcPr>
          <w:p w14:paraId="3822D748" w14:textId="77777777" w:rsidR="00A25FE8" w:rsidRDefault="00A25FE8" w:rsidP="00984AA0">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A25FE8" w14:paraId="5460B9DC" w14:textId="77777777" w:rsidTr="00984AA0">
        <w:tc>
          <w:tcPr>
            <w:tcW w:w="2520" w:type="dxa"/>
            <w:shd w:val="clear" w:color="auto" w:fill="2B3957"/>
          </w:tcPr>
          <w:p w14:paraId="2725AFEF" w14:textId="77777777" w:rsidR="00A25FE8" w:rsidRDefault="00A25FE8"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6BDB3A84" w14:textId="77777777" w:rsidR="00A25FE8" w:rsidRDefault="00A25FE8" w:rsidP="00984AA0">
            <w:pPr>
              <w:spacing w:before="96" w:after="96"/>
              <w:rPr>
                <w:rFonts w:ascii="Century Gothic" w:eastAsia="Century Gothic" w:hAnsi="Century Gothic" w:cs="Century Gothic"/>
              </w:rPr>
            </w:pPr>
            <w:r>
              <w:rPr>
                <w:rFonts w:ascii="Century Gothic" w:eastAsia="Century Gothic" w:hAnsi="Century Gothic" w:cs="Century Gothic"/>
              </w:rPr>
              <w:t>The value is fixed ex-ante.</w:t>
            </w:r>
          </w:p>
        </w:tc>
      </w:tr>
    </w:tbl>
    <w:p w14:paraId="01D81FBD" w14:textId="341D44A7" w:rsidR="00A25FE8" w:rsidRDefault="00A25FE8" w:rsidP="001A1A01"/>
    <w:tbl>
      <w:tblPr>
        <w:tblStyle w:val="afe"/>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2E23B3" w14:paraId="76D2BBCB" w14:textId="77777777" w:rsidTr="00984AA0">
        <w:tc>
          <w:tcPr>
            <w:tcW w:w="2520" w:type="dxa"/>
            <w:shd w:val="clear" w:color="auto" w:fill="2B3957"/>
          </w:tcPr>
          <w:p w14:paraId="564EB38F" w14:textId="77777777" w:rsidR="002E23B3" w:rsidRDefault="002E23B3"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20" w:type="dxa"/>
            <w:shd w:val="clear" w:color="auto" w:fill="F2F2F2"/>
          </w:tcPr>
          <w:p w14:paraId="244B4640" w14:textId="011A4FB5" w:rsidR="002E23B3" w:rsidRDefault="002E23B3" w:rsidP="00984AA0">
            <w:pPr>
              <w:spacing w:line="276" w:lineRule="auto"/>
              <w:rPr>
                <w:rFonts w:ascii="Century Gothic" w:eastAsia="Century Gothic" w:hAnsi="Century Gothic" w:cs="Century Gothic"/>
              </w:rPr>
            </w:pPr>
            <w:proofErr w:type="spellStart"/>
            <w:proofErr w:type="gramStart"/>
            <w:r>
              <w:rPr>
                <w:rFonts w:ascii="Century Gothic" w:eastAsia="Century Gothic" w:hAnsi="Century Gothic" w:cs="Century Gothic"/>
                <w:b/>
              </w:rPr>
              <w:t>F</w:t>
            </w:r>
            <w:r w:rsidR="003A4481">
              <w:rPr>
                <w:rFonts w:ascii="Century Gothic" w:eastAsia="Century Gothic" w:hAnsi="Century Gothic" w:cs="Century Gothic"/>
                <w:vertAlign w:val="subscript"/>
              </w:rPr>
              <w:t>other,</w:t>
            </w:r>
            <w:r>
              <w:rPr>
                <w:rFonts w:ascii="Century Gothic" w:eastAsia="Century Gothic" w:hAnsi="Century Gothic" w:cs="Century Gothic"/>
                <w:vertAlign w:val="subscript"/>
              </w:rPr>
              <w:t>i</w:t>
            </w:r>
            <w:proofErr w:type="spellEnd"/>
            <w:proofErr w:type="gramEnd"/>
          </w:p>
        </w:tc>
      </w:tr>
      <w:tr w:rsidR="002E23B3" w14:paraId="4925DF6B" w14:textId="77777777" w:rsidTr="00984AA0">
        <w:tc>
          <w:tcPr>
            <w:tcW w:w="2520" w:type="dxa"/>
            <w:shd w:val="clear" w:color="auto" w:fill="2B3957"/>
          </w:tcPr>
          <w:p w14:paraId="0D7B63F1" w14:textId="77777777" w:rsidR="002E23B3" w:rsidRDefault="002E23B3"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51B5DE81" w14:textId="77777777" w:rsidR="002E23B3" w:rsidRDefault="002E23B3"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ha</w:t>
            </w:r>
          </w:p>
        </w:tc>
      </w:tr>
      <w:tr w:rsidR="002E23B3" w14:paraId="6A13D01C" w14:textId="77777777" w:rsidTr="00984AA0">
        <w:tc>
          <w:tcPr>
            <w:tcW w:w="2520" w:type="dxa"/>
            <w:shd w:val="clear" w:color="auto" w:fill="2B3957"/>
          </w:tcPr>
          <w:p w14:paraId="4CF8DC92" w14:textId="77777777" w:rsidR="002E23B3" w:rsidRDefault="002E23B3"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02329892" w14:textId="77777777" w:rsidR="002E23B3" w:rsidRDefault="002E23B3"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Extent of other wooded land in sub-category </w:t>
            </w:r>
            <w:proofErr w:type="spellStart"/>
            <w:r>
              <w:rPr>
                <w:rFonts w:ascii="Century Gothic" w:eastAsia="Century Gothic" w:hAnsi="Century Gothic" w:cs="Century Gothic"/>
              </w:rPr>
              <w:t>i</w:t>
            </w:r>
            <w:proofErr w:type="spellEnd"/>
          </w:p>
        </w:tc>
      </w:tr>
      <w:tr w:rsidR="002E23B3" w14:paraId="42E4DC35" w14:textId="77777777" w:rsidTr="00984AA0">
        <w:tc>
          <w:tcPr>
            <w:tcW w:w="2520" w:type="dxa"/>
            <w:shd w:val="clear" w:color="auto" w:fill="2B3957"/>
          </w:tcPr>
          <w:p w14:paraId="1523AF6C" w14:textId="77777777" w:rsidR="002E23B3" w:rsidRDefault="002E23B3"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Source of data</w:t>
            </w:r>
          </w:p>
        </w:tc>
        <w:tc>
          <w:tcPr>
            <w:tcW w:w="6120" w:type="dxa"/>
            <w:shd w:val="clear" w:color="auto" w:fill="F2F2F2"/>
          </w:tcPr>
          <w:p w14:paraId="150D8646" w14:textId="64B6AF35" w:rsidR="002E23B3" w:rsidRDefault="002126C2" w:rsidP="00984AA0">
            <w:pPr>
              <w:spacing w:before="96" w:after="96" w:line="264" w:lineRule="auto"/>
              <w:rPr>
                <w:rFonts w:ascii="Century Gothic" w:eastAsia="Century Gothic" w:hAnsi="Century Gothic" w:cs="Century Gothic"/>
              </w:rPr>
            </w:pPr>
            <w:r w:rsidRPr="002126C2">
              <w:rPr>
                <w:rFonts w:ascii="Century Gothic" w:eastAsia="Century Gothic" w:hAnsi="Century Gothic" w:cs="Century Gothic"/>
              </w:rPr>
              <w:t>Tool 30 Data/ Parameter Table 5 Option B: Global Forest Watch Data. Data is for 2015.</w:t>
            </w:r>
            <w:r>
              <w:rPr>
                <w:rStyle w:val="FootnoteReference"/>
                <w:rFonts w:ascii="Century Gothic" w:eastAsia="Century Gothic" w:hAnsi="Century Gothic" w:cs="Century Gothic"/>
              </w:rPr>
              <w:footnoteReference w:id="68"/>
            </w:r>
          </w:p>
        </w:tc>
      </w:tr>
      <w:tr w:rsidR="002E23B3" w14:paraId="15478ED6" w14:textId="77777777" w:rsidTr="00984AA0">
        <w:tc>
          <w:tcPr>
            <w:tcW w:w="2520" w:type="dxa"/>
            <w:shd w:val="clear" w:color="auto" w:fill="2B3957"/>
          </w:tcPr>
          <w:p w14:paraId="60E0C09B" w14:textId="77777777" w:rsidR="002E23B3" w:rsidRDefault="002E23B3"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2949F4F8" w14:textId="77777777" w:rsidR="002E23B3" w:rsidRDefault="002E23B3"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13950</w:t>
            </w:r>
          </w:p>
        </w:tc>
      </w:tr>
      <w:tr w:rsidR="002E23B3" w14:paraId="08E6477F" w14:textId="77777777" w:rsidTr="00984AA0">
        <w:tc>
          <w:tcPr>
            <w:tcW w:w="2520" w:type="dxa"/>
            <w:shd w:val="clear" w:color="auto" w:fill="2B3957"/>
          </w:tcPr>
          <w:p w14:paraId="753F58D1" w14:textId="77777777" w:rsidR="002E23B3" w:rsidRDefault="002E23B3"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Justification of choice of data or description of measurement methods and procedures applied</w:t>
            </w:r>
          </w:p>
        </w:tc>
        <w:tc>
          <w:tcPr>
            <w:tcW w:w="6120" w:type="dxa"/>
            <w:shd w:val="clear" w:color="auto" w:fill="F2F2F2"/>
          </w:tcPr>
          <w:p w14:paraId="1A781F74" w14:textId="51C160FB" w:rsidR="002126C2" w:rsidRDefault="002126C2"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Includes total shrubland and total grassland </w:t>
            </w:r>
            <w:r w:rsidR="00DC3FDA">
              <w:rPr>
                <w:rFonts w:ascii="Century Gothic" w:eastAsia="Century Gothic" w:hAnsi="Century Gothic" w:cs="Century Gothic"/>
              </w:rPr>
              <w:t>area, per land use data</w:t>
            </w:r>
            <w:r>
              <w:rPr>
                <w:rFonts w:ascii="Century Gothic" w:eastAsia="Century Gothic" w:hAnsi="Century Gothic" w:cs="Century Gothic"/>
              </w:rPr>
              <w:t xml:space="preserve"> for 2015, the most recent available </w:t>
            </w:r>
            <w:r w:rsidR="00DC3FDA">
              <w:rPr>
                <w:rFonts w:ascii="Century Gothic" w:eastAsia="Century Gothic" w:hAnsi="Century Gothic" w:cs="Century Gothic"/>
              </w:rPr>
              <w:t>data</w:t>
            </w:r>
            <w:r w:rsidR="000C4672">
              <w:rPr>
                <w:rFonts w:ascii="Century Gothic" w:eastAsia="Century Gothic" w:hAnsi="Century Gothic" w:cs="Century Gothic"/>
              </w:rPr>
              <w:t>.</w:t>
            </w:r>
          </w:p>
          <w:p w14:paraId="1A3F4928" w14:textId="77448390" w:rsidR="002E23B3" w:rsidRDefault="002E23B3"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Global Forest Watch data are timely, accurate, and available by department within Guatemala. Data are specific to the Sololá Department. GFW data were chosen for rigor and advanced monitoring methodology that uses remote-sensing technology to gather near real-time information.</w:t>
            </w:r>
          </w:p>
        </w:tc>
      </w:tr>
      <w:tr w:rsidR="002E23B3" w14:paraId="21E0CB40" w14:textId="77777777" w:rsidTr="00984AA0">
        <w:tc>
          <w:tcPr>
            <w:tcW w:w="2520" w:type="dxa"/>
            <w:shd w:val="clear" w:color="auto" w:fill="2B3957"/>
          </w:tcPr>
          <w:p w14:paraId="05517CF3" w14:textId="77777777" w:rsidR="002E23B3" w:rsidRDefault="002E23B3"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 Purpose of Data</w:t>
            </w:r>
          </w:p>
        </w:tc>
        <w:tc>
          <w:tcPr>
            <w:tcW w:w="6120" w:type="dxa"/>
            <w:shd w:val="clear" w:color="auto" w:fill="F2F2F2"/>
          </w:tcPr>
          <w:p w14:paraId="22333764" w14:textId="77777777" w:rsidR="002E23B3" w:rsidRDefault="002E23B3" w:rsidP="00984AA0">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2E23B3" w14:paraId="08DF296D" w14:textId="77777777" w:rsidTr="00984AA0">
        <w:tc>
          <w:tcPr>
            <w:tcW w:w="2520" w:type="dxa"/>
            <w:shd w:val="clear" w:color="auto" w:fill="2B3957"/>
          </w:tcPr>
          <w:p w14:paraId="47E21A82" w14:textId="77777777" w:rsidR="002E23B3" w:rsidRDefault="002E23B3"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481FD946" w14:textId="77777777" w:rsidR="002E23B3" w:rsidRDefault="002E23B3" w:rsidP="00984AA0">
            <w:pPr>
              <w:spacing w:before="96" w:after="96"/>
              <w:rPr>
                <w:rFonts w:ascii="Century Gothic" w:eastAsia="Century Gothic" w:hAnsi="Century Gothic" w:cs="Century Gothic"/>
              </w:rPr>
            </w:pPr>
            <w:r>
              <w:rPr>
                <w:rFonts w:ascii="Century Gothic" w:eastAsia="Century Gothic" w:hAnsi="Century Gothic" w:cs="Century Gothic"/>
              </w:rPr>
              <w:t>The value is fixed ex-ante.</w:t>
            </w:r>
          </w:p>
        </w:tc>
      </w:tr>
    </w:tbl>
    <w:p w14:paraId="61DF806D" w14:textId="77777777" w:rsidR="002E23B3" w:rsidRDefault="002E23B3" w:rsidP="001A1A01"/>
    <w:tbl>
      <w:tblPr>
        <w:tblStyle w:val="aff"/>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574B5B" w14:paraId="5876CABC" w14:textId="77777777" w:rsidTr="00984AA0">
        <w:tc>
          <w:tcPr>
            <w:tcW w:w="2520" w:type="dxa"/>
            <w:shd w:val="clear" w:color="auto" w:fill="2B3957"/>
          </w:tcPr>
          <w:p w14:paraId="1B30C9BB" w14:textId="77777777" w:rsidR="00574B5B" w:rsidRDefault="00574B5B"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20" w:type="dxa"/>
            <w:shd w:val="clear" w:color="auto" w:fill="F2F2F2"/>
          </w:tcPr>
          <w:p w14:paraId="39B7BA67" w14:textId="77777777" w:rsidR="00574B5B" w:rsidRDefault="00574B5B" w:rsidP="00984AA0">
            <w:pPr>
              <w:spacing w:line="276" w:lineRule="auto"/>
              <w:rPr>
                <w:rFonts w:ascii="Century Gothic" w:eastAsia="Century Gothic" w:hAnsi="Century Gothic" w:cs="Century Gothic"/>
              </w:rPr>
            </w:pPr>
            <w:proofErr w:type="spellStart"/>
            <w:r>
              <w:rPr>
                <w:rFonts w:ascii="Century Gothic" w:eastAsia="Century Gothic" w:hAnsi="Century Gothic" w:cs="Century Gothic"/>
                <w:b/>
                <w:sz w:val="22"/>
                <w:szCs w:val="22"/>
              </w:rPr>
              <w:t>P</w:t>
            </w:r>
            <w:r>
              <w:rPr>
                <w:rFonts w:ascii="Century Gothic" w:eastAsia="Century Gothic" w:hAnsi="Century Gothic" w:cs="Century Gothic"/>
                <w:sz w:val="22"/>
                <w:szCs w:val="22"/>
                <w:vertAlign w:val="subscript"/>
              </w:rPr>
              <w:t>forest</w:t>
            </w:r>
            <w:proofErr w:type="spellEnd"/>
          </w:p>
        </w:tc>
      </w:tr>
      <w:tr w:rsidR="00574B5B" w14:paraId="5B193420" w14:textId="77777777" w:rsidTr="00984AA0">
        <w:tc>
          <w:tcPr>
            <w:tcW w:w="2520" w:type="dxa"/>
            <w:shd w:val="clear" w:color="auto" w:fill="2B3957"/>
          </w:tcPr>
          <w:p w14:paraId="604C7133" w14:textId="77777777" w:rsidR="00574B5B" w:rsidRDefault="00574B5B"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6F9FA8BC" w14:textId="77777777" w:rsidR="00574B5B" w:rsidRDefault="00574B5B"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ha</w:t>
            </w:r>
          </w:p>
        </w:tc>
      </w:tr>
      <w:tr w:rsidR="00574B5B" w14:paraId="603E8504" w14:textId="77777777" w:rsidTr="00984AA0">
        <w:tc>
          <w:tcPr>
            <w:tcW w:w="2520" w:type="dxa"/>
            <w:shd w:val="clear" w:color="auto" w:fill="2B3957"/>
          </w:tcPr>
          <w:p w14:paraId="70F184F7" w14:textId="77777777" w:rsidR="00574B5B" w:rsidRDefault="00574B5B"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7C86F3A9" w14:textId="77777777" w:rsidR="00574B5B" w:rsidRDefault="00574B5B"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Extent of non-accessible area (e.g. protected area where extraction of wood is prohibited, geographically remote area) within forest areas.</w:t>
            </w:r>
          </w:p>
        </w:tc>
      </w:tr>
      <w:tr w:rsidR="00574B5B" w14:paraId="70B4F814" w14:textId="77777777" w:rsidTr="00984AA0">
        <w:tc>
          <w:tcPr>
            <w:tcW w:w="2520" w:type="dxa"/>
            <w:shd w:val="clear" w:color="auto" w:fill="2B3957"/>
          </w:tcPr>
          <w:p w14:paraId="5981D693" w14:textId="77777777" w:rsidR="00574B5B" w:rsidRDefault="00574B5B"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6511A35C" w14:textId="2F211091" w:rsidR="00574B5B" w:rsidRDefault="00401301" w:rsidP="00984AA0">
            <w:pPr>
              <w:spacing w:before="96" w:after="96" w:line="264" w:lineRule="auto"/>
              <w:rPr>
                <w:rFonts w:ascii="Century Gothic" w:eastAsia="Century Gothic" w:hAnsi="Century Gothic" w:cs="Century Gothic"/>
              </w:rPr>
            </w:pPr>
            <w:r w:rsidRPr="002126C2">
              <w:rPr>
                <w:rFonts w:ascii="Century Gothic" w:eastAsia="Century Gothic" w:hAnsi="Century Gothic" w:cs="Century Gothic"/>
              </w:rPr>
              <w:t xml:space="preserve">Tool 30 Data/ Parameter Table </w:t>
            </w:r>
            <w:r>
              <w:rPr>
                <w:rFonts w:ascii="Century Gothic" w:eastAsia="Century Gothic" w:hAnsi="Century Gothic" w:cs="Century Gothic"/>
              </w:rPr>
              <w:t>6</w:t>
            </w:r>
            <w:r w:rsidRPr="002126C2">
              <w:rPr>
                <w:rFonts w:ascii="Century Gothic" w:eastAsia="Century Gothic" w:hAnsi="Century Gothic" w:cs="Century Gothic"/>
              </w:rPr>
              <w:t xml:space="preserve"> Option B: </w:t>
            </w:r>
            <w:r w:rsidR="00DC3FDA" w:rsidRPr="00DC3FDA">
              <w:rPr>
                <w:rFonts w:ascii="Century Gothic" w:eastAsia="Century Gothic" w:hAnsi="Century Gothic" w:cs="Century Gothic"/>
              </w:rPr>
              <w:t xml:space="preserve">National studies or government data or official statistics. </w:t>
            </w:r>
            <w:r w:rsidRPr="002126C2">
              <w:rPr>
                <w:rFonts w:ascii="Century Gothic" w:eastAsia="Century Gothic" w:hAnsi="Century Gothic" w:cs="Century Gothic"/>
              </w:rPr>
              <w:t>Global Forest Watch Data for 2015.</w:t>
            </w:r>
            <w:r>
              <w:rPr>
                <w:rStyle w:val="FootnoteReference"/>
                <w:rFonts w:ascii="Century Gothic" w:eastAsia="Century Gothic" w:hAnsi="Century Gothic" w:cs="Century Gothic"/>
              </w:rPr>
              <w:footnoteReference w:id="69"/>
            </w:r>
          </w:p>
        </w:tc>
      </w:tr>
      <w:tr w:rsidR="00574B5B" w14:paraId="7E17879B" w14:textId="77777777" w:rsidTr="00984AA0">
        <w:tc>
          <w:tcPr>
            <w:tcW w:w="2520" w:type="dxa"/>
            <w:shd w:val="clear" w:color="auto" w:fill="2B3957"/>
          </w:tcPr>
          <w:p w14:paraId="699E1A8A" w14:textId="77777777" w:rsidR="00574B5B" w:rsidRDefault="00574B5B"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716D02F6" w14:textId="77777777" w:rsidR="00574B5B" w:rsidRDefault="00574B5B"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77684</w:t>
            </w:r>
          </w:p>
        </w:tc>
      </w:tr>
      <w:tr w:rsidR="00574B5B" w14:paraId="1E7439EB" w14:textId="77777777" w:rsidTr="00984AA0">
        <w:tc>
          <w:tcPr>
            <w:tcW w:w="2520" w:type="dxa"/>
            <w:shd w:val="clear" w:color="auto" w:fill="2B3957"/>
          </w:tcPr>
          <w:p w14:paraId="67BA4968" w14:textId="77777777" w:rsidR="00574B5B" w:rsidRDefault="00574B5B"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Justification of choice of data or description of measurement methods and </w:t>
            </w:r>
            <w:r>
              <w:rPr>
                <w:rFonts w:ascii="Century Gothic" w:eastAsia="Century Gothic" w:hAnsi="Century Gothic" w:cs="Century Gothic"/>
                <w:b/>
                <w:color w:val="FFFFFF"/>
              </w:rPr>
              <w:lastRenderedPageBreak/>
              <w:t>procedures applied</w:t>
            </w:r>
          </w:p>
        </w:tc>
        <w:tc>
          <w:tcPr>
            <w:tcW w:w="6120" w:type="dxa"/>
            <w:shd w:val="clear" w:color="auto" w:fill="F2F2F2"/>
          </w:tcPr>
          <w:p w14:paraId="347D35B7" w14:textId="77777777" w:rsidR="00DC3FDA" w:rsidRPr="00FE4FC7" w:rsidRDefault="00DC3FDA" w:rsidP="00DC3FDA">
            <w:pPr>
              <w:pStyle w:val="NormalWeb"/>
              <w:spacing w:before="96" w:beforeAutospacing="0" w:after="96" w:afterAutospacing="0"/>
            </w:pPr>
            <w:r w:rsidRPr="00FE4FC7">
              <w:rPr>
                <w:rFonts w:ascii="Century Gothic" w:hAnsi="Century Gothic"/>
                <w:color w:val="000000"/>
              </w:rPr>
              <w:lastRenderedPageBreak/>
              <w:t xml:space="preserve">Global Forest Watch data are timely, accurate, and available by department within Guatemala. Data are specific to the Sololá Department. GFW data were chosen for rigor and advanced </w:t>
            </w:r>
            <w:r w:rsidRPr="00FE4FC7">
              <w:rPr>
                <w:rFonts w:ascii="Century Gothic" w:hAnsi="Century Gothic"/>
                <w:color w:val="000000"/>
              </w:rPr>
              <w:lastRenderedPageBreak/>
              <w:t>monitoring methodology that uses remote-sensing technology to gather near real-time information.</w:t>
            </w:r>
          </w:p>
          <w:p w14:paraId="428287B2" w14:textId="77777777" w:rsidR="00DC3FDA" w:rsidRPr="00FE4FC7" w:rsidRDefault="00DC3FDA" w:rsidP="00DC3FDA"/>
          <w:p w14:paraId="249C85D1" w14:textId="14F818A6" w:rsidR="00DC3FDA" w:rsidRPr="00FE4FC7" w:rsidRDefault="00DC3FDA" w:rsidP="00DC3FDA">
            <w:pPr>
              <w:pStyle w:val="NormalWeb"/>
              <w:spacing w:before="96" w:beforeAutospacing="0" w:after="96" w:afterAutospacing="0"/>
            </w:pPr>
            <w:r w:rsidRPr="00FE4FC7">
              <w:rPr>
                <w:rFonts w:ascii="Century Gothic" w:hAnsi="Century Gothic"/>
                <w:color w:val="000000"/>
              </w:rPr>
              <w:t xml:space="preserve">Value is calculated by first calculating the area of the </w:t>
            </w:r>
            <w:r w:rsidR="00360131" w:rsidRPr="00FE4FC7">
              <w:rPr>
                <w:rFonts w:ascii="Century Gothic" w:hAnsi="Century Gothic"/>
                <w:color w:val="000000"/>
              </w:rPr>
              <w:t>Sololá</w:t>
            </w:r>
            <w:r w:rsidRPr="00FE4FC7">
              <w:rPr>
                <w:rFonts w:ascii="Century Gothic" w:hAnsi="Century Gothic"/>
                <w:color w:val="000000"/>
              </w:rPr>
              <w:t xml:space="preserve"> Department that doesn’t consist of protected land. This is done using a google maps area calculator.</w:t>
            </w:r>
            <w:r w:rsidR="00772E5D" w:rsidRPr="00FE4FC7">
              <w:rPr>
                <w:rStyle w:val="FootnoteReference"/>
                <w:rFonts w:ascii="Century Gothic" w:hAnsi="Century Gothic"/>
                <w:color w:val="000000"/>
              </w:rPr>
              <w:footnoteReference w:id="70"/>
            </w:r>
            <w:r w:rsidRPr="00FE4FC7">
              <w:rPr>
                <w:rFonts w:ascii="Century Gothic" w:hAnsi="Century Gothic"/>
                <w:color w:val="000000"/>
              </w:rPr>
              <w:t xml:space="preserve">  The value is 27366 ha. This step is taken because while the </w:t>
            </w:r>
            <w:r w:rsidR="00360131" w:rsidRPr="00FE4FC7">
              <w:rPr>
                <w:rFonts w:ascii="Century Gothic" w:hAnsi="Century Gothic"/>
                <w:color w:val="000000"/>
              </w:rPr>
              <w:t>Sololá</w:t>
            </w:r>
            <w:r w:rsidRPr="00FE4FC7">
              <w:rPr>
                <w:rFonts w:ascii="Century Gothic" w:hAnsi="Century Gothic"/>
                <w:color w:val="000000"/>
              </w:rPr>
              <w:t xml:space="preserve"> Department largely consists of protected area, there is a significant portion of the Department that is unprotected. </w:t>
            </w:r>
            <w:r w:rsidR="00360131" w:rsidRPr="00FE4FC7">
              <w:rPr>
                <w:rFonts w:ascii="Century Gothic" w:hAnsi="Century Gothic"/>
                <w:color w:val="000000"/>
              </w:rPr>
              <w:t>Additionally,</w:t>
            </w:r>
            <w:r w:rsidRPr="00FE4FC7">
              <w:rPr>
                <w:rFonts w:ascii="Century Gothic" w:hAnsi="Century Gothic"/>
                <w:color w:val="000000"/>
              </w:rPr>
              <w:t xml:space="preserve"> the protected area reaches outside of the </w:t>
            </w:r>
            <w:r w:rsidR="00360131" w:rsidRPr="00FE4FC7">
              <w:rPr>
                <w:rFonts w:ascii="Century Gothic" w:hAnsi="Century Gothic"/>
                <w:color w:val="000000"/>
              </w:rPr>
              <w:t>Sololá</w:t>
            </w:r>
            <w:r w:rsidRPr="00FE4FC7">
              <w:rPr>
                <w:rFonts w:ascii="Century Gothic" w:hAnsi="Century Gothic"/>
                <w:color w:val="000000"/>
              </w:rPr>
              <w:t xml:space="preserve"> Department. </w:t>
            </w:r>
            <w:r w:rsidR="00360131" w:rsidRPr="00FE4FC7">
              <w:rPr>
                <w:rFonts w:ascii="Century Gothic" w:hAnsi="Century Gothic"/>
                <w:color w:val="000000"/>
              </w:rPr>
              <w:t>Therefore,</w:t>
            </w:r>
            <w:r w:rsidRPr="00FE4FC7">
              <w:rPr>
                <w:rFonts w:ascii="Century Gothic" w:hAnsi="Century Gothic"/>
                <w:color w:val="000000"/>
              </w:rPr>
              <w:t xml:space="preserve"> to calculate a reasonable estimation of the amount of unprotected land, the area calculator was used. </w:t>
            </w:r>
          </w:p>
          <w:p w14:paraId="7E216217" w14:textId="77777777" w:rsidR="00360131" w:rsidRPr="00FE4FC7" w:rsidRDefault="00360131" w:rsidP="00DC3FDA">
            <w:pPr>
              <w:pStyle w:val="NormalWeb"/>
              <w:spacing w:before="96" w:beforeAutospacing="0" w:after="96" w:afterAutospacing="0"/>
            </w:pPr>
          </w:p>
          <w:p w14:paraId="0D858138" w14:textId="02B2615E" w:rsidR="00DC3FDA" w:rsidRPr="00FE4FC7" w:rsidRDefault="00360131" w:rsidP="00DC3FDA">
            <w:pPr>
              <w:pStyle w:val="NormalWeb"/>
              <w:spacing w:before="96" w:beforeAutospacing="0" w:after="96" w:afterAutospacing="0"/>
            </w:pPr>
            <w:r w:rsidRPr="00FE4FC7">
              <w:rPr>
                <w:rFonts w:ascii="Century Gothic" w:hAnsi="Century Gothic"/>
                <w:color w:val="000000"/>
              </w:rPr>
              <w:t>T</w:t>
            </w:r>
            <w:r w:rsidR="00DC3FDA" w:rsidRPr="00FE4FC7">
              <w:rPr>
                <w:rFonts w:ascii="Century Gothic" w:hAnsi="Century Gothic"/>
                <w:color w:val="000000"/>
              </w:rPr>
              <w:t xml:space="preserve">hen add together </w:t>
            </w:r>
            <w:proofErr w:type="spellStart"/>
            <w:r w:rsidR="00DC3FDA" w:rsidRPr="00FE4FC7">
              <w:rPr>
                <w:rFonts w:ascii="Century Gothic" w:hAnsi="Century Gothic"/>
                <w:b/>
                <w:bCs/>
                <w:color w:val="000000"/>
              </w:rPr>
              <w:t>F</w:t>
            </w:r>
            <w:r w:rsidR="00DC3FDA" w:rsidRPr="00FE4FC7">
              <w:rPr>
                <w:rFonts w:ascii="Century Gothic" w:hAnsi="Century Gothic"/>
                <w:color w:val="000000"/>
                <w:vertAlign w:val="subscript"/>
              </w:rPr>
              <w:t>forest</w:t>
            </w:r>
            <w:proofErr w:type="spellEnd"/>
            <w:r w:rsidR="00DC3FDA" w:rsidRPr="00FE4FC7">
              <w:rPr>
                <w:rFonts w:ascii="Century Gothic" w:hAnsi="Century Gothic"/>
                <w:color w:val="000000"/>
                <w:vertAlign w:val="subscript"/>
              </w:rPr>
              <w:t xml:space="preserve">, </w:t>
            </w:r>
            <w:proofErr w:type="spellStart"/>
            <w:r w:rsidR="00DC3FDA" w:rsidRPr="00FE4FC7">
              <w:rPr>
                <w:rFonts w:ascii="Century Gothic" w:hAnsi="Century Gothic"/>
                <w:color w:val="000000"/>
                <w:vertAlign w:val="subscript"/>
              </w:rPr>
              <w:t>i</w:t>
            </w:r>
            <w:proofErr w:type="spellEnd"/>
            <w:r w:rsidR="00DC3FDA" w:rsidRPr="00FE4FC7">
              <w:rPr>
                <w:rFonts w:ascii="Century Gothic" w:hAnsi="Century Gothic"/>
                <w:color w:val="000000"/>
              </w:rPr>
              <w:t xml:space="preserve"> and </w:t>
            </w:r>
            <w:proofErr w:type="spellStart"/>
            <w:r w:rsidR="00DC3FDA" w:rsidRPr="00FE4FC7">
              <w:rPr>
                <w:rFonts w:ascii="Century Gothic" w:hAnsi="Century Gothic"/>
                <w:b/>
                <w:bCs/>
                <w:color w:val="000000"/>
              </w:rPr>
              <w:t>F</w:t>
            </w:r>
            <w:r w:rsidR="00DC3FDA" w:rsidRPr="00FE4FC7">
              <w:rPr>
                <w:rFonts w:ascii="Century Gothic" w:hAnsi="Century Gothic"/>
                <w:color w:val="000000"/>
                <w:vertAlign w:val="subscript"/>
              </w:rPr>
              <w:t>other</w:t>
            </w:r>
            <w:proofErr w:type="spellEnd"/>
            <w:r w:rsidR="00DC3FDA" w:rsidRPr="00FE4FC7">
              <w:rPr>
                <w:rFonts w:ascii="Century Gothic" w:hAnsi="Century Gothic"/>
                <w:color w:val="000000"/>
                <w:vertAlign w:val="subscript"/>
              </w:rPr>
              <w:t xml:space="preserve">, </w:t>
            </w:r>
            <w:proofErr w:type="spellStart"/>
            <w:r w:rsidR="00DC3FDA" w:rsidRPr="00FE4FC7">
              <w:rPr>
                <w:rFonts w:ascii="Century Gothic" w:hAnsi="Century Gothic"/>
                <w:color w:val="000000"/>
                <w:vertAlign w:val="subscript"/>
              </w:rPr>
              <w:t>i</w:t>
            </w:r>
            <w:proofErr w:type="spellEnd"/>
            <w:r w:rsidR="00DC3FDA" w:rsidRPr="00FE4FC7">
              <w:rPr>
                <w:rFonts w:ascii="Century Gothic" w:hAnsi="Century Gothic"/>
                <w:color w:val="000000"/>
                <w:vertAlign w:val="subscript"/>
              </w:rPr>
              <w:t xml:space="preserve">. </w:t>
            </w:r>
            <w:r w:rsidR="00DC3FDA" w:rsidRPr="00FE4FC7">
              <w:rPr>
                <w:rFonts w:ascii="Century Gothic" w:hAnsi="Century Gothic"/>
                <w:color w:val="000000"/>
              </w:rPr>
              <w:t> </w:t>
            </w:r>
            <w:r w:rsidR="00772E5D" w:rsidRPr="00FE4FC7">
              <w:rPr>
                <w:rFonts w:ascii="Century Gothic" w:hAnsi="Century Gothic"/>
                <w:color w:val="000000"/>
              </w:rPr>
              <w:t>(</w:t>
            </w:r>
            <w:r w:rsidR="00DC3FDA" w:rsidRPr="00FE4FC7">
              <w:rPr>
                <w:rFonts w:ascii="Century Gothic" w:hAnsi="Century Gothic"/>
                <w:color w:val="000000"/>
              </w:rPr>
              <w:t xml:space="preserve">all of the wooded land in the </w:t>
            </w:r>
            <w:r w:rsidRPr="00FE4FC7">
              <w:rPr>
                <w:rFonts w:ascii="Century Gothic" w:hAnsi="Century Gothic"/>
                <w:color w:val="000000"/>
              </w:rPr>
              <w:t>Sololá</w:t>
            </w:r>
            <w:r w:rsidR="00DC3FDA" w:rsidRPr="00FE4FC7">
              <w:rPr>
                <w:rFonts w:ascii="Century Gothic" w:hAnsi="Century Gothic"/>
                <w:color w:val="000000"/>
              </w:rPr>
              <w:t xml:space="preserve"> Department</w:t>
            </w:r>
            <w:r w:rsidR="00772E5D" w:rsidRPr="00FE4FC7">
              <w:rPr>
                <w:rFonts w:ascii="Century Gothic" w:hAnsi="Century Gothic"/>
                <w:color w:val="000000"/>
              </w:rPr>
              <w:t>)</w:t>
            </w:r>
            <w:r w:rsidR="00DC3FDA" w:rsidRPr="00FE4FC7">
              <w:rPr>
                <w:rFonts w:ascii="Century Gothic" w:hAnsi="Century Gothic"/>
                <w:color w:val="000000"/>
              </w:rPr>
              <w:t xml:space="preserve"> and subtract the </w:t>
            </w:r>
            <w:r w:rsidRPr="00FE4FC7">
              <w:rPr>
                <w:rFonts w:ascii="Century Gothic" w:hAnsi="Century Gothic"/>
                <w:color w:val="000000"/>
              </w:rPr>
              <w:t xml:space="preserve">total </w:t>
            </w:r>
            <w:r w:rsidR="00DC3FDA" w:rsidRPr="00FE4FC7">
              <w:rPr>
                <w:rFonts w:ascii="Century Gothic" w:hAnsi="Century Gothic"/>
                <w:color w:val="000000"/>
              </w:rPr>
              <w:t xml:space="preserve">unprotected area to </w:t>
            </w:r>
            <w:r w:rsidRPr="00FE4FC7">
              <w:rPr>
                <w:rFonts w:ascii="Century Gothic" w:hAnsi="Century Gothic"/>
                <w:color w:val="000000"/>
              </w:rPr>
              <w:t>determine</w:t>
            </w:r>
            <w:r w:rsidR="00DC3FDA" w:rsidRPr="00FE4FC7">
              <w:rPr>
                <w:rFonts w:ascii="Century Gothic" w:hAnsi="Century Gothic"/>
                <w:color w:val="000000"/>
              </w:rPr>
              <w:t xml:space="preserve"> the </w:t>
            </w:r>
            <w:r w:rsidRPr="00FE4FC7">
              <w:rPr>
                <w:rFonts w:ascii="Century Gothic" w:hAnsi="Century Gothic"/>
                <w:color w:val="000000"/>
              </w:rPr>
              <w:t>total amount of protected wooded area. Next, the conservative assumption was made that all of this unprotected area is forest.</w:t>
            </w:r>
            <w:r w:rsidRPr="00FE4FC7">
              <w:t xml:space="preserve"> </w:t>
            </w:r>
            <w:r w:rsidRPr="00FE4FC7">
              <w:rPr>
                <w:rFonts w:ascii="Century Gothic" w:hAnsi="Century Gothic"/>
                <w:color w:val="000000"/>
              </w:rPr>
              <w:t xml:space="preserve">GIS mapping of project area demonstrates that this assumption is both conservative and accurate. </w:t>
            </w:r>
          </w:p>
          <w:p w14:paraId="55BAFB7D" w14:textId="77777777" w:rsidR="00DC3FDA" w:rsidRDefault="00DC3FDA" w:rsidP="00DC3FDA"/>
          <w:p w14:paraId="709EFD9C" w14:textId="29F6BAEB" w:rsidR="001E4FC0" w:rsidRPr="00FE4FC7" w:rsidRDefault="00DC3FDA" w:rsidP="00DC3FDA">
            <w:pPr>
              <w:pStyle w:val="NormalWeb"/>
              <w:spacing w:before="96" w:beforeAutospacing="0" w:after="96" w:afterAutospacing="0"/>
            </w:pPr>
            <w:r w:rsidRPr="00FE4FC7">
              <w:rPr>
                <w:rFonts w:ascii="Century Gothic" w:hAnsi="Century Gothic"/>
                <w:color w:val="000000"/>
              </w:rPr>
              <w:t xml:space="preserve">This estimation of protected forest is conservative as </w:t>
            </w:r>
            <w:r w:rsidR="00360131" w:rsidRPr="00FE4FC7">
              <w:rPr>
                <w:rFonts w:ascii="Century Gothic" w:hAnsi="Century Gothic"/>
                <w:color w:val="000000"/>
              </w:rPr>
              <w:t xml:space="preserve">GIS imaging shows </w:t>
            </w:r>
            <w:r w:rsidRPr="00FE4FC7">
              <w:rPr>
                <w:rFonts w:ascii="Century Gothic" w:hAnsi="Century Gothic"/>
                <w:color w:val="000000"/>
              </w:rPr>
              <w:t xml:space="preserve">the unprotected area contains a small amount of agricultural land and towns. By operating under the assumption that this land is 100% forest, the </w:t>
            </w:r>
            <w:r w:rsidR="003A4481">
              <w:rPr>
                <w:rFonts w:ascii="Century Gothic" w:hAnsi="Century Gothic"/>
                <w:color w:val="000000"/>
              </w:rPr>
              <w:t>resulting calculated amount of renewable b</w:t>
            </w:r>
            <w:r w:rsidRPr="00FE4FC7">
              <w:rPr>
                <w:rFonts w:ascii="Century Gothic" w:hAnsi="Century Gothic"/>
                <w:color w:val="000000"/>
              </w:rPr>
              <w:t>iomass in the project area is slightly higher. Therefore, this is a conservative estimate</w:t>
            </w:r>
            <w:r w:rsidR="00AF7036" w:rsidRPr="00FE4FC7">
              <w:rPr>
                <w:rFonts w:ascii="Century Gothic" w:eastAsia="Century Gothic" w:hAnsi="Century Gothic" w:cs="Century Gothic"/>
              </w:rPr>
              <w:t>.</w:t>
            </w:r>
            <w:r w:rsidR="00360131" w:rsidRPr="00FE4FC7">
              <w:rPr>
                <w:rFonts w:ascii="Century Gothic" w:hAnsi="Century Gothic"/>
                <w:color w:val="000000"/>
              </w:rPr>
              <w:t xml:space="preserve"> </w:t>
            </w:r>
          </w:p>
        </w:tc>
      </w:tr>
      <w:tr w:rsidR="00574B5B" w14:paraId="49D7C5B8" w14:textId="77777777" w:rsidTr="00984AA0">
        <w:tc>
          <w:tcPr>
            <w:tcW w:w="2520" w:type="dxa"/>
            <w:shd w:val="clear" w:color="auto" w:fill="2B3957"/>
          </w:tcPr>
          <w:p w14:paraId="6BDEA3BE" w14:textId="77777777" w:rsidR="00574B5B" w:rsidRDefault="00574B5B"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 xml:space="preserve"> Purpose of Data</w:t>
            </w:r>
          </w:p>
        </w:tc>
        <w:tc>
          <w:tcPr>
            <w:tcW w:w="6120" w:type="dxa"/>
            <w:shd w:val="clear" w:color="auto" w:fill="F2F2F2"/>
          </w:tcPr>
          <w:p w14:paraId="573C92C7" w14:textId="77777777" w:rsidR="00574B5B" w:rsidRDefault="00574B5B" w:rsidP="00984AA0">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574B5B" w14:paraId="31B58484" w14:textId="77777777" w:rsidTr="00984AA0">
        <w:tc>
          <w:tcPr>
            <w:tcW w:w="2520" w:type="dxa"/>
            <w:shd w:val="clear" w:color="auto" w:fill="2B3957"/>
          </w:tcPr>
          <w:p w14:paraId="75C8ED1F" w14:textId="77777777" w:rsidR="00574B5B" w:rsidRDefault="00574B5B"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383DB0D4" w14:textId="77777777" w:rsidR="00574B5B" w:rsidRDefault="00574B5B" w:rsidP="00984AA0">
            <w:pPr>
              <w:spacing w:before="96" w:after="96"/>
              <w:rPr>
                <w:rFonts w:ascii="Century Gothic" w:eastAsia="Century Gothic" w:hAnsi="Century Gothic" w:cs="Century Gothic"/>
              </w:rPr>
            </w:pPr>
            <w:r>
              <w:rPr>
                <w:rFonts w:ascii="Century Gothic" w:eastAsia="Century Gothic" w:hAnsi="Century Gothic" w:cs="Century Gothic"/>
              </w:rPr>
              <w:t>The value is fixed ex-ante.</w:t>
            </w:r>
          </w:p>
        </w:tc>
      </w:tr>
    </w:tbl>
    <w:p w14:paraId="30992A9A" w14:textId="45C724D1" w:rsidR="00A25FE8" w:rsidRDefault="00A25FE8" w:rsidP="001A1A01"/>
    <w:tbl>
      <w:tblPr>
        <w:tblStyle w:val="aff0"/>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2126C2" w14:paraId="6ADB4E39" w14:textId="77777777" w:rsidTr="00984AA0">
        <w:tc>
          <w:tcPr>
            <w:tcW w:w="2520" w:type="dxa"/>
            <w:shd w:val="clear" w:color="auto" w:fill="2B3957"/>
          </w:tcPr>
          <w:p w14:paraId="31147012" w14:textId="77777777" w:rsidR="002126C2" w:rsidRDefault="002126C2"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 Parameter</w:t>
            </w:r>
          </w:p>
        </w:tc>
        <w:tc>
          <w:tcPr>
            <w:tcW w:w="6120" w:type="dxa"/>
            <w:shd w:val="clear" w:color="auto" w:fill="F2F2F2"/>
          </w:tcPr>
          <w:p w14:paraId="781C2599" w14:textId="77777777" w:rsidR="002126C2" w:rsidRDefault="002126C2" w:rsidP="00984AA0">
            <w:pPr>
              <w:spacing w:line="276" w:lineRule="auto"/>
              <w:rPr>
                <w:rFonts w:ascii="Century Gothic" w:eastAsia="Century Gothic" w:hAnsi="Century Gothic" w:cs="Century Gothic"/>
              </w:rPr>
            </w:pPr>
            <w:r>
              <w:rPr>
                <w:rFonts w:ascii="Century Gothic" w:eastAsia="Century Gothic" w:hAnsi="Century Gothic" w:cs="Century Gothic"/>
                <w:b/>
                <w:sz w:val="22"/>
                <w:szCs w:val="22"/>
              </w:rPr>
              <w:t>P</w:t>
            </w:r>
            <w:r>
              <w:rPr>
                <w:rFonts w:ascii="Century Gothic" w:eastAsia="Century Gothic" w:hAnsi="Century Gothic" w:cs="Century Gothic"/>
                <w:sz w:val="22"/>
                <w:szCs w:val="22"/>
                <w:vertAlign w:val="subscript"/>
              </w:rPr>
              <w:t>other</w:t>
            </w:r>
          </w:p>
        </w:tc>
      </w:tr>
      <w:tr w:rsidR="002126C2" w14:paraId="5DDC9471" w14:textId="77777777" w:rsidTr="00984AA0">
        <w:tc>
          <w:tcPr>
            <w:tcW w:w="2520" w:type="dxa"/>
            <w:shd w:val="clear" w:color="auto" w:fill="2B3957"/>
          </w:tcPr>
          <w:p w14:paraId="7A54D36B" w14:textId="77777777" w:rsidR="002126C2" w:rsidRDefault="002126C2"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Data unit</w:t>
            </w:r>
          </w:p>
        </w:tc>
        <w:tc>
          <w:tcPr>
            <w:tcW w:w="6120" w:type="dxa"/>
            <w:shd w:val="clear" w:color="auto" w:fill="F2F2F2"/>
          </w:tcPr>
          <w:p w14:paraId="233FB3AC" w14:textId="77777777" w:rsidR="002126C2" w:rsidRDefault="002126C2"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ha</w:t>
            </w:r>
          </w:p>
        </w:tc>
      </w:tr>
      <w:tr w:rsidR="002126C2" w14:paraId="1C7F6534" w14:textId="77777777" w:rsidTr="00984AA0">
        <w:tc>
          <w:tcPr>
            <w:tcW w:w="2520" w:type="dxa"/>
            <w:shd w:val="clear" w:color="auto" w:fill="2B3957"/>
          </w:tcPr>
          <w:p w14:paraId="72378D69" w14:textId="77777777" w:rsidR="002126C2" w:rsidRDefault="002126C2"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5838F798" w14:textId="77777777" w:rsidR="002126C2" w:rsidRDefault="002126C2"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Extent of non-accessible area (e.g. protected area where extraction of wood is prohibited, geographically remote area) within other wooded land areas</w:t>
            </w:r>
          </w:p>
        </w:tc>
      </w:tr>
      <w:tr w:rsidR="002126C2" w14:paraId="0B50F8A2" w14:textId="77777777" w:rsidTr="00984AA0">
        <w:tc>
          <w:tcPr>
            <w:tcW w:w="2520" w:type="dxa"/>
            <w:shd w:val="clear" w:color="auto" w:fill="2B3957"/>
          </w:tcPr>
          <w:p w14:paraId="5E5A2D57" w14:textId="77777777" w:rsidR="002126C2" w:rsidRDefault="002126C2"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448A5E50" w14:textId="70E17F52" w:rsidR="002126C2" w:rsidRDefault="00360131" w:rsidP="00984AA0">
            <w:pPr>
              <w:spacing w:before="96" w:after="96" w:line="264" w:lineRule="auto"/>
              <w:rPr>
                <w:rFonts w:ascii="Century Gothic" w:eastAsia="Century Gothic" w:hAnsi="Century Gothic" w:cs="Century Gothic"/>
              </w:rPr>
            </w:pPr>
            <w:r w:rsidRPr="00360131">
              <w:rPr>
                <w:rFonts w:ascii="Century Gothic" w:eastAsia="Century Gothic" w:hAnsi="Century Gothic" w:cs="Century Gothic"/>
              </w:rPr>
              <w:t>Tool 30 Data/ Parameter Table 6 Option B: National studies or government data or official statistics. Global Forest Watch Data for 2015.</w:t>
            </w:r>
            <w:r>
              <w:rPr>
                <w:rStyle w:val="FootnoteReference"/>
                <w:rFonts w:ascii="Century Gothic" w:eastAsia="Century Gothic" w:hAnsi="Century Gothic" w:cs="Century Gothic"/>
              </w:rPr>
              <w:footnoteReference w:id="71"/>
            </w:r>
            <w:r>
              <w:rPr>
                <w:rFonts w:ascii="Century Gothic" w:eastAsia="Century Gothic" w:hAnsi="Century Gothic" w:cs="Century Gothic"/>
              </w:rPr>
              <w:t xml:space="preserve"> </w:t>
            </w:r>
          </w:p>
        </w:tc>
      </w:tr>
      <w:tr w:rsidR="002126C2" w14:paraId="5EBDC88D" w14:textId="77777777" w:rsidTr="00984AA0">
        <w:tc>
          <w:tcPr>
            <w:tcW w:w="2520" w:type="dxa"/>
            <w:shd w:val="clear" w:color="auto" w:fill="2B3957"/>
          </w:tcPr>
          <w:p w14:paraId="3C5F22F6" w14:textId="77777777" w:rsidR="002126C2" w:rsidRDefault="002126C2"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28CD157B" w14:textId="77777777" w:rsidR="002126C2" w:rsidRDefault="002126C2"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0</w:t>
            </w:r>
          </w:p>
        </w:tc>
      </w:tr>
      <w:tr w:rsidR="002126C2" w14:paraId="249BA201" w14:textId="77777777" w:rsidTr="00984AA0">
        <w:tc>
          <w:tcPr>
            <w:tcW w:w="2520" w:type="dxa"/>
            <w:shd w:val="clear" w:color="auto" w:fill="2B3957"/>
          </w:tcPr>
          <w:p w14:paraId="31C3C442" w14:textId="77777777" w:rsidR="002126C2" w:rsidRDefault="002126C2"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Justification of choice of data or description of measurement methods and procedures applied</w:t>
            </w:r>
          </w:p>
        </w:tc>
        <w:tc>
          <w:tcPr>
            <w:tcW w:w="6120" w:type="dxa"/>
            <w:shd w:val="clear" w:color="auto" w:fill="F2F2F2"/>
          </w:tcPr>
          <w:p w14:paraId="5247B91A" w14:textId="6E2965EC" w:rsidR="00DC3FDA" w:rsidRDefault="00360131"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T</w:t>
            </w:r>
            <w:r w:rsidR="00DC3FDA" w:rsidRPr="00DC3FDA">
              <w:rPr>
                <w:rFonts w:ascii="Century Gothic" w:eastAsia="Century Gothic" w:hAnsi="Century Gothic" w:cs="Century Gothic"/>
              </w:rPr>
              <w:t xml:space="preserve">he assumption </w:t>
            </w:r>
            <w:r>
              <w:rPr>
                <w:rFonts w:ascii="Century Gothic" w:eastAsia="Century Gothic" w:hAnsi="Century Gothic" w:cs="Century Gothic"/>
              </w:rPr>
              <w:t xml:space="preserve">is made </w:t>
            </w:r>
            <w:r w:rsidR="00DC3FDA" w:rsidRPr="00DC3FDA">
              <w:rPr>
                <w:rFonts w:ascii="Century Gothic" w:eastAsia="Century Gothic" w:hAnsi="Century Gothic" w:cs="Century Gothic"/>
              </w:rPr>
              <w:t xml:space="preserve">that all </w:t>
            </w:r>
            <w:r>
              <w:rPr>
                <w:rFonts w:ascii="Century Gothic" w:eastAsia="Century Gothic" w:hAnsi="Century Gothic" w:cs="Century Gothic"/>
              </w:rPr>
              <w:t xml:space="preserve">the </w:t>
            </w:r>
            <w:r w:rsidR="00DC3FDA" w:rsidRPr="00DC3FDA">
              <w:rPr>
                <w:rFonts w:ascii="Century Gothic" w:eastAsia="Century Gothic" w:hAnsi="Century Gothic" w:cs="Century Gothic"/>
              </w:rPr>
              <w:t xml:space="preserve">unprotected </w:t>
            </w:r>
            <w:r>
              <w:rPr>
                <w:rFonts w:ascii="Century Gothic" w:eastAsia="Century Gothic" w:hAnsi="Century Gothic" w:cs="Century Gothic"/>
              </w:rPr>
              <w:t xml:space="preserve">wooded </w:t>
            </w:r>
            <w:r w:rsidR="00DC3FDA" w:rsidRPr="00DC3FDA">
              <w:rPr>
                <w:rFonts w:ascii="Century Gothic" w:eastAsia="Century Gothic" w:hAnsi="Century Gothic" w:cs="Century Gothic"/>
              </w:rPr>
              <w:t>area in the Sololá Department was forest area</w:t>
            </w:r>
            <w:r w:rsidR="00DC3FDA">
              <w:rPr>
                <w:rFonts w:ascii="Century Gothic" w:eastAsia="Century Gothic" w:hAnsi="Century Gothic" w:cs="Century Gothic"/>
              </w:rPr>
              <w:t>. GIS mapping of project area demonstrates that this assumption is both conservative and accurate</w:t>
            </w:r>
            <w:r w:rsidR="000C4672">
              <w:rPr>
                <w:rFonts w:ascii="Century Gothic" w:eastAsia="Century Gothic" w:hAnsi="Century Gothic" w:cs="Century Gothic"/>
              </w:rPr>
              <w:t>.</w:t>
            </w:r>
            <w:r w:rsidR="00DC3FDA">
              <w:rPr>
                <w:rFonts w:ascii="Century Gothic" w:eastAsia="Century Gothic" w:hAnsi="Century Gothic" w:cs="Century Gothic"/>
              </w:rPr>
              <w:t xml:space="preserve"> </w:t>
            </w:r>
          </w:p>
          <w:p w14:paraId="3E4CD532" w14:textId="6877AD7E" w:rsidR="002126C2" w:rsidRDefault="002126C2"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Global Forest Watch data are timely, accurate, and available by department within Guatemala. Data are specific to the Sololá Department. GFW data were chosen for rigor and advanced monitoring methodology that uses remote-sensing technology to gather near real-time information.</w:t>
            </w:r>
          </w:p>
        </w:tc>
      </w:tr>
      <w:tr w:rsidR="002126C2" w14:paraId="490F725F" w14:textId="77777777" w:rsidTr="00984AA0">
        <w:tc>
          <w:tcPr>
            <w:tcW w:w="2520" w:type="dxa"/>
            <w:shd w:val="clear" w:color="auto" w:fill="2B3957"/>
          </w:tcPr>
          <w:p w14:paraId="01A2B4BE" w14:textId="77777777" w:rsidR="002126C2" w:rsidRDefault="002126C2"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 xml:space="preserve"> Purpose of Data</w:t>
            </w:r>
          </w:p>
        </w:tc>
        <w:tc>
          <w:tcPr>
            <w:tcW w:w="6120" w:type="dxa"/>
            <w:shd w:val="clear" w:color="auto" w:fill="F2F2F2"/>
          </w:tcPr>
          <w:p w14:paraId="59FC8F39" w14:textId="77777777" w:rsidR="002126C2" w:rsidRDefault="002126C2" w:rsidP="00984AA0">
            <w:pPr>
              <w:numPr>
                <w:ilvl w:val="0"/>
                <w:numId w:val="1"/>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2126C2" w14:paraId="7D10C331" w14:textId="77777777" w:rsidTr="00984AA0">
        <w:tc>
          <w:tcPr>
            <w:tcW w:w="2520" w:type="dxa"/>
            <w:shd w:val="clear" w:color="auto" w:fill="2B3957"/>
          </w:tcPr>
          <w:p w14:paraId="70A384B2" w14:textId="77777777" w:rsidR="002126C2" w:rsidRDefault="002126C2"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4C2686DE" w14:textId="77777777" w:rsidR="002126C2" w:rsidRDefault="002126C2" w:rsidP="00984AA0">
            <w:pPr>
              <w:spacing w:before="96" w:after="96"/>
              <w:rPr>
                <w:rFonts w:ascii="Century Gothic" w:eastAsia="Century Gothic" w:hAnsi="Century Gothic" w:cs="Century Gothic"/>
              </w:rPr>
            </w:pPr>
            <w:r>
              <w:rPr>
                <w:rFonts w:ascii="Century Gothic" w:eastAsia="Century Gothic" w:hAnsi="Century Gothic" w:cs="Century Gothic"/>
              </w:rPr>
              <w:t>The value is fixed ex-ante.</w:t>
            </w:r>
          </w:p>
        </w:tc>
      </w:tr>
    </w:tbl>
    <w:p w14:paraId="4E5EBCF1" w14:textId="77777777" w:rsidR="007954DC" w:rsidRDefault="00E67CD7">
      <w:pPr>
        <w:pStyle w:val="Heading2"/>
        <w:numPr>
          <w:ilvl w:val="1"/>
          <w:numId w:val="4"/>
        </w:numPr>
      </w:pPr>
      <w:bookmarkStart w:id="66" w:name="_Toc38982569"/>
      <w:r>
        <w:t xml:space="preserve">Data and Parameters Monitored </w:t>
      </w:r>
      <w:bookmarkEnd w:id="66"/>
    </w:p>
    <w:p w14:paraId="43585C14" w14:textId="727758CF" w:rsidR="00903E18" w:rsidRDefault="00903E18">
      <w:pPr>
        <w:pBdr>
          <w:top w:val="nil"/>
          <w:left w:val="nil"/>
          <w:bottom w:val="nil"/>
          <w:right w:val="nil"/>
          <w:between w:val="nil"/>
        </w:pBdr>
        <w:spacing w:before="160"/>
        <w:rPr>
          <w:rFonts w:ascii="Century Gothic" w:eastAsia="Century Gothic" w:hAnsi="Century Gothic" w:cs="Century Gothic"/>
          <w:u w:val="single"/>
        </w:rPr>
      </w:pPr>
    </w:p>
    <w:tbl>
      <w:tblPr>
        <w:tblStyle w:val="aff2"/>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540415" w14:paraId="2653DA76" w14:textId="77777777" w:rsidTr="00984AA0">
        <w:tc>
          <w:tcPr>
            <w:tcW w:w="2520" w:type="dxa"/>
            <w:shd w:val="clear" w:color="auto" w:fill="2B3957"/>
          </w:tcPr>
          <w:p w14:paraId="19437B6B" w14:textId="77777777" w:rsidR="00540415" w:rsidRDefault="00540415" w:rsidP="00984AA0">
            <w:pPr>
              <w:spacing w:before="120" w:after="120"/>
              <w:rPr>
                <w:rFonts w:ascii="Century Gothic" w:eastAsia="Century Gothic" w:hAnsi="Century Gothic" w:cs="Century Gothic"/>
                <w:b/>
                <w:color w:val="FFFFFF"/>
              </w:rPr>
            </w:pPr>
            <w:bookmarkStart w:id="67" w:name="_Hlk48645074"/>
            <w:r>
              <w:rPr>
                <w:rFonts w:ascii="Century Gothic" w:eastAsia="Century Gothic" w:hAnsi="Century Gothic" w:cs="Century Gothic"/>
                <w:b/>
                <w:color w:val="FFFFFF"/>
              </w:rPr>
              <w:t>Data / Parameter</w:t>
            </w:r>
          </w:p>
        </w:tc>
        <w:tc>
          <w:tcPr>
            <w:tcW w:w="6120" w:type="dxa"/>
            <w:shd w:val="clear" w:color="auto" w:fill="F2F2F2"/>
          </w:tcPr>
          <w:p w14:paraId="4CE2729D" w14:textId="77777777" w:rsidR="00540415" w:rsidRDefault="00540415" w:rsidP="00984AA0">
            <w:pPr>
              <w:spacing w:line="276" w:lineRule="auto"/>
              <w:rPr>
                <w:rFonts w:ascii="Century Gothic" w:eastAsia="Century Gothic" w:hAnsi="Century Gothic" w:cs="Century Gothic"/>
              </w:rPr>
            </w:pPr>
            <w:proofErr w:type="spellStart"/>
            <w:proofErr w:type="gramStart"/>
            <w:r>
              <w:rPr>
                <w:rFonts w:ascii="Century Gothic" w:eastAsia="Century Gothic" w:hAnsi="Century Gothic" w:cs="Century Gothic"/>
                <w:b/>
              </w:rPr>
              <w:t>N</w:t>
            </w:r>
            <w:r>
              <w:rPr>
                <w:rFonts w:ascii="Century Gothic" w:eastAsia="Century Gothic" w:hAnsi="Century Gothic" w:cs="Century Gothic"/>
                <w:vertAlign w:val="subscript"/>
              </w:rPr>
              <w:t>y,i</w:t>
            </w:r>
            <w:proofErr w:type="gramEnd"/>
            <w:r>
              <w:rPr>
                <w:rFonts w:ascii="Century Gothic" w:eastAsia="Century Gothic" w:hAnsi="Century Gothic" w:cs="Century Gothic"/>
                <w:vertAlign w:val="subscript"/>
              </w:rPr>
              <w:t>,j</w:t>
            </w:r>
            <w:proofErr w:type="spellEnd"/>
          </w:p>
        </w:tc>
      </w:tr>
      <w:tr w:rsidR="00540415" w14:paraId="70F05C39" w14:textId="77777777" w:rsidTr="00984AA0">
        <w:tc>
          <w:tcPr>
            <w:tcW w:w="2520" w:type="dxa"/>
            <w:shd w:val="clear" w:color="auto" w:fill="2B3957"/>
          </w:tcPr>
          <w:p w14:paraId="79F0AA25"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20BC4002" w14:textId="77777777" w:rsidR="00540415" w:rsidRDefault="00540415"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Number</w:t>
            </w:r>
          </w:p>
        </w:tc>
      </w:tr>
      <w:tr w:rsidR="00540415" w14:paraId="69604873" w14:textId="77777777" w:rsidTr="00984AA0">
        <w:tc>
          <w:tcPr>
            <w:tcW w:w="2520" w:type="dxa"/>
            <w:shd w:val="clear" w:color="auto" w:fill="2B3957"/>
          </w:tcPr>
          <w:p w14:paraId="500EEC32"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67880CCF" w14:textId="77777777" w:rsidR="00540415" w:rsidRDefault="00540415"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Number of project devices of type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and batch j operating during year y.</w:t>
            </w:r>
          </w:p>
        </w:tc>
      </w:tr>
      <w:bookmarkEnd w:id="67"/>
      <w:tr w:rsidR="00540415" w14:paraId="02C84718" w14:textId="77777777" w:rsidTr="00984AA0">
        <w:tc>
          <w:tcPr>
            <w:tcW w:w="2520" w:type="dxa"/>
            <w:shd w:val="clear" w:color="auto" w:fill="2B3957"/>
          </w:tcPr>
          <w:p w14:paraId="2DC84928"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Source of data</w:t>
            </w:r>
          </w:p>
        </w:tc>
        <w:tc>
          <w:tcPr>
            <w:tcW w:w="6120" w:type="dxa"/>
            <w:shd w:val="clear" w:color="auto" w:fill="F2F2F2"/>
          </w:tcPr>
          <w:p w14:paraId="77AB5427" w14:textId="7F661F6D" w:rsidR="00540415" w:rsidRDefault="00540415"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Monitoring, inputs entered in beneficiary database that tracks installation</w:t>
            </w:r>
            <w:r w:rsidR="008C2271">
              <w:rPr>
                <w:rFonts w:ascii="Century Gothic" w:eastAsia="Century Gothic" w:hAnsi="Century Gothic" w:cs="Century Gothic"/>
              </w:rPr>
              <w:t>, improvement</w:t>
            </w:r>
            <w:r>
              <w:rPr>
                <w:rFonts w:ascii="Century Gothic" w:eastAsia="Century Gothic" w:hAnsi="Century Gothic" w:cs="Century Gothic"/>
              </w:rPr>
              <w:t xml:space="preserve"> and visit dates </w:t>
            </w:r>
          </w:p>
        </w:tc>
      </w:tr>
      <w:tr w:rsidR="00540415" w14:paraId="482BC8C3" w14:textId="77777777" w:rsidTr="00984AA0">
        <w:tc>
          <w:tcPr>
            <w:tcW w:w="2520" w:type="dxa"/>
            <w:shd w:val="clear" w:color="auto" w:fill="2B3957"/>
          </w:tcPr>
          <w:p w14:paraId="585C1EFC"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 of measurement methods and procedures to be applied</w:t>
            </w:r>
          </w:p>
        </w:tc>
        <w:tc>
          <w:tcPr>
            <w:tcW w:w="6120" w:type="dxa"/>
            <w:shd w:val="clear" w:color="auto" w:fill="F2F2F2"/>
          </w:tcPr>
          <w:p w14:paraId="611D9D63" w14:textId="2DBF4A0C" w:rsidR="00540415" w:rsidRDefault="00540415"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Number of new instances measured </w:t>
            </w:r>
            <w:r w:rsidR="00653B3E">
              <w:rPr>
                <w:rFonts w:ascii="Century Gothic" w:eastAsia="Century Gothic" w:hAnsi="Century Gothic" w:cs="Century Gothic"/>
              </w:rPr>
              <w:t>by TAS</w:t>
            </w:r>
            <w:r>
              <w:rPr>
                <w:rFonts w:ascii="Century Gothic" w:eastAsia="Century Gothic" w:hAnsi="Century Gothic" w:cs="Century Gothic"/>
              </w:rPr>
              <w:t>.</w:t>
            </w:r>
            <w:r w:rsidR="00653B3E">
              <w:rPr>
                <w:rFonts w:ascii="Century Gothic" w:eastAsia="Century Gothic" w:hAnsi="Century Gothic" w:cs="Century Gothic"/>
              </w:rPr>
              <w:t xml:space="preserve"> A representative sample will be visited. </w:t>
            </w:r>
          </w:p>
        </w:tc>
      </w:tr>
      <w:tr w:rsidR="00540415" w14:paraId="1FB182D1" w14:textId="77777777" w:rsidTr="00984AA0">
        <w:tc>
          <w:tcPr>
            <w:tcW w:w="2520" w:type="dxa"/>
            <w:shd w:val="clear" w:color="auto" w:fill="2B3957"/>
          </w:tcPr>
          <w:p w14:paraId="52C1CCF6"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Frequency of monitoring/recording</w:t>
            </w:r>
          </w:p>
        </w:tc>
        <w:tc>
          <w:tcPr>
            <w:tcW w:w="6120" w:type="dxa"/>
            <w:shd w:val="clear" w:color="auto" w:fill="F2F2F2"/>
          </w:tcPr>
          <w:p w14:paraId="6FE0D753" w14:textId="77777777" w:rsidR="00540415" w:rsidRDefault="00540415"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365 days after installation and ongoing biennial monitoring. Beneficiary database is updated daily.</w:t>
            </w:r>
          </w:p>
        </w:tc>
      </w:tr>
      <w:tr w:rsidR="00540415" w14:paraId="3FCFBF27" w14:textId="77777777" w:rsidTr="00984AA0">
        <w:tc>
          <w:tcPr>
            <w:tcW w:w="2520" w:type="dxa"/>
            <w:shd w:val="clear" w:color="auto" w:fill="2B3957"/>
          </w:tcPr>
          <w:p w14:paraId="77F4428C"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5FCB382D" w14:textId="77777777" w:rsidR="00653B3E" w:rsidRDefault="00F428A5"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PA 1: </w:t>
            </w:r>
            <w:r w:rsidR="00540415">
              <w:rPr>
                <w:rFonts w:ascii="Century Gothic" w:eastAsia="Century Gothic" w:hAnsi="Century Gothic" w:cs="Century Gothic"/>
              </w:rPr>
              <w:t>120 (projected)</w:t>
            </w:r>
          </w:p>
          <w:p w14:paraId="0BD0A551" w14:textId="77777777" w:rsidR="005F0CB2" w:rsidRDefault="00653B3E"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PA 2: 100 (projected)</w:t>
            </w:r>
          </w:p>
          <w:p w14:paraId="5E62CCB2" w14:textId="77777777" w:rsidR="008C2271" w:rsidRDefault="008C2271" w:rsidP="00984AA0">
            <w:pPr>
              <w:spacing w:before="96" w:after="96" w:line="264" w:lineRule="auto"/>
              <w:rPr>
                <w:rFonts w:ascii="Century Gothic" w:eastAsia="Century Gothic" w:hAnsi="Century Gothic" w:cs="Century Gothic"/>
              </w:rPr>
            </w:pPr>
          </w:p>
          <w:p w14:paraId="70A9DEA8" w14:textId="325DD7C4" w:rsidR="008C2271" w:rsidRDefault="008C2271"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Both values decrease annually by 5%</w:t>
            </w:r>
          </w:p>
        </w:tc>
      </w:tr>
      <w:tr w:rsidR="00540415" w14:paraId="5719AF52" w14:textId="77777777" w:rsidTr="00984AA0">
        <w:tc>
          <w:tcPr>
            <w:tcW w:w="2520" w:type="dxa"/>
            <w:shd w:val="clear" w:color="auto" w:fill="2B3957"/>
          </w:tcPr>
          <w:p w14:paraId="1FE51935"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Monitoring equipment</w:t>
            </w:r>
          </w:p>
        </w:tc>
        <w:tc>
          <w:tcPr>
            <w:tcW w:w="6120" w:type="dxa"/>
            <w:shd w:val="clear" w:color="auto" w:fill="F2F2F2"/>
          </w:tcPr>
          <w:p w14:paraId="3304B828" w14:textId="77777777" w:rsidR="00540415" w:rsidRDefault="00540415"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Samsung Tablet, Kobo Toolbox</w:t>
            </w:r>
          </w:p>
        </w:tc>
      </w:tr>
      <w:tr w:rsidR="00540415" w14:paraId="3F98829E" w14:textId="77777777" w:rsidTr="00984AA0">
        <w:tc>
          <w:tcPr>
            <w:tcW w:w="2520" w:type="dxa"/>
            <w:shd w:val="clear" w:color="auto" w:fill="2B3957"/>
          </w:tcPr>
          <w:p w14:paraId="0F67BFFF"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QA/QC procedures to be applied</w:t>
            </w:r>
          </w:p>
        </w:tc>
        <w:tc>
          <w:tcPr>
            <w:tcW w:w="6120" w:type="dxa"/>
            <w:shd w:val="clear" w:color="auto" w:fill="F2F2F2"/>
          </w:tcPr>
          <w:p w14:paraId="1A3D5FFF" w14:textId="77777777" w:rsidR="00540415" w:rsidRDefault="00540415"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TRL’s Programs Team conducted data validation after every round of data collection to ensure accuracy. </w:t>
            </w:r>
          </w:p>
        </w:tc>
      </w:tr>
      <w:tr w:rsidR="00540415" w14:paraId="26DAEF5D" w14:textId="77777777" w:rsidTr="00984AA0">
        <w:trPr>
          <w:trHeight w:val="1440"/>
        </w:trPr>
        <w:tc>
          <w:tcPr>
            <w:tcW w:w="2520" w:type="dxa"/>
            <w:shd w:val="clear" w:color="auto" w:fill="2B3957"/>
          </w:tcPr>
          <w:p w14:paraId="58D7BE17"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Purpose of data</w:t>
            </w:r>
          </w:p>
        </w:tc>
        <w:tc>
          <w:tcPr>
            <w:tcW w:w="6120" w:type="dxa"/>
            <w:shd w:val="clear" w:color="auto" w:fill="F2F2F2"/>
          </w:tcPr>
          <w:p w14:paraId="67A45843" w14:textId="77777777" w:rsidR="00540415" w:rsidRDefault="00540415" w:rsidP="00984AA0">
            <w:pPr>
              <w:numPr>
                <w:ilvl w:val="0"/>
                <w:numId w:val="3"/>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540415" w14:paraId="02B1AC69" w14:textId="77777777" w:rsidTr="00984AA0">
        <w:tc>
          <w:tcPr>
            <w:tcW w:w="2520" w:type="dxa"/>
            <w:shd w:val="clear" w:color="auto" w:fill="2B3957"/>
          </w:tcPr>
          <w:p w14:paraId="381D8147"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Calculation method</w:t>
            </w:r>
          </w:p>
        </w:tc>
        <w:tc>
          <w:tcPr>
            <w:tcW w:w="6120" w:type="dxa"/>
            <w:shd w:val="clear" w:color="auto" w:fill="F2F2F2"/>
          </w:tcPr>
          <w:p w14:paraId="4A030454" w14:textId="51A3CAAD" w:rsidR="00540415" w:rsidRDefault="00653B3E"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PA 1: </w:t>
            </w:r>
            <w:r w:rsidR="00540415">
              <w:rPr>
                <w:rFonts w:ascii="Century Gothic" w:eastAsia="Century Gothic" w:hAnsi="Century Gothic" w:cs="Century Gothic"/>
              </w:rPr>
              <w:t>Number of stoves marked as “operating” (see section 5.3)</w:t>
            </w:r>
            <w:r w:rsidR="00C63A01">
              <w:rPr>
                <w:rFonts w:ascii="Century Gothic" w:eastAsia="Century Gothic" w:hAnsi="Century Gothic" w:cs="Century Gothic"/>
              </w:rPr>
              <w:t>.</w:t>
            </w:r>
          </w:p>
          <w:p w14:paraId="57873B3A" w14:textId="77777777" w:rsidR="00653B3E" w:rsidRDefault="00653B3E"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PA 2: Number of improved devices marked as “operating”</w:t>
            </w:r>
            <w:r w:rsidR="00C63A01">
              <w:rPr>
                <w:rFonts w:ascii="Century Gothic" w:eastAsia="Century Gothic" w:hAnsi="Century Gothic" w:cs="Century Gothic"/>
              </w:rPr>
              <w:t>.</w:t>
            </w:r>
          </w:p>
          <w:p w14:paraId="5EF54700" w14:textId="6F4E4FD4" w:rsidR="005F0CB2" w:rsidRDefault="005F0CB2"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Both use a 5% estimated decommissioning rate for ER calculations in the PD. Monitoring Reports will reflect actual results based on the monitoring of a representative sample. </w:t>
            </w:r>
          </w:p>
        </w:tc>
      </w:tr>
      <w:tr w:rsidR="00540415" w14:paraId="6ABE275B" w14:textId="77777777" w:rsidTr="00984AA0">
        <w:tc>
          <w:tcPr>
            <w:tcW w:w="2520" w:type="dxa"/>
            <w:shd w:val="clear" w:color="auto" w:fill="2B3957"/>
          </w:tcPr>
          <w:p w14:paraId="752FF0B6" w14:textId="77777777" w:rsidR="00540415" w:rsidRDefault="00540415"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4B327BA4" w14:textId="77777777" w:rsidR="00540415" w:rsidRDefault="00540415"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No additional comments.</w:t>
            </w:r>
          </w:p>
        </w:tc>
      </w:tr>
    </w:tbl>
    <w:p w14:paraId="1E7FF524" w14:textId="2D30CB03" w:rsidR="00F428A5" w:rsidRDefault="00F428A5">
      <w:pPr>
        <w:pBdr>
          <w:top w:val="nil"/>
          <w:left w:val="nil"/>
          <w:bottom w:val="nil"/>
          <w:right w:val="nil"/>
          <w:between w:val="nil"/>
        </w:pBdr>
        <w:spacing w:before="160"/>
        <w:rPr>
          <w:rFonts w:ascii="Century Gothic" w:eastAsia="Century Gothic" w:hAnsi="Century Gothic" w:cs="Century Gothic"/>
          <w:u w:val="single"/>
        </w:rPr>
      </w:pPr>
    </w:p>
    <w:tbl>
      <w:tblPr>
        <w:tblStyle w:val="aff3"/>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994EB2" w14:paraId="16A9EB05" w14:textId="77777777" w:rsidTr="009F6904">
        <w:tc>
          <w:tcPr>
            <w:tcW w:w="2520" w:type="dxa"/>
            <w:shd w:val="clear" w:color="auto" w:fill="2B3957"/>
          </w:tcPr>
          <w:p w14:paraId="173B4539" w14:textId="77777777" w:rsidR="00994EB2" w:rsidRDefault="00994EB2" w:rsidP="009F6904">
            <w:pPr>
              <w:spacing w:before="120" w:after="120"/>
              <w:rPr>
                <w:rFonts w:ascii="Century Gothic" w:eastAsia="Century Gothic" w:hAnsi="Century Gothic" w:cs="Century Gothic"/>
                <w:b/>
                <w:color w:val="FFFFFF"/>
              </w:rPr>
            </w:pPr>
            <w:bookmarkStart w:id="68" w:name="_Hlk48645121"/>
            <w:r>
              <w:rPr>
                <w:rFonts w:ascii="Century Gothic" w:eastAsia="Century Gothic" w:hAnsi="Century Gothic" w:cs="Century Gothic"/>
                <w:b/>
                <w:color w:val="FFFFFF"/>
              </w:rPr>
              <w:t>Data / Parameter</w:t>
            </w:r>
          </w:p>
        </w:tc>
        <w:tc>
          <w:tcPr>
            <w:tcW w:w="6120" w:type="dxa"/>
            <w:shd w:val="clear" w:color="auto" w:fill="F2F2F2"/>
          </w:tcPr>
          <w:p w14:paraId="57DB6476" w14:textId="39C72588" w:rsidR="00994EB2" w:rsidRPr="00C018C5" w:rsidRDefault="00994EB2" w:rsidP="009F6904">
            <w:pPr>
              <w:pStyle w:val="NormalWeb"/>
            </w:pPr>
            <w:r>
              <w:rPr>
                <w:rFonts w:ascii="Cambria Math" w:eastAsia="Century Gothic" w:hAnsi="Cambria Math" w:cs="Cambria Math"/>
              </w:rPr>
              <w:t>𝛍</w:t>
            </w:r>
            <w:r>
              <w:rPr>
                <w:rFonts w:ascii="Century Gothic" w:eastAsia="Century Gothic" w:hAnsi="Century Gothic" w:cs="Century Gothic"/>
                <w:vertAlign w:val="subscript"/>
              </w:rPr>
              <w:t>y</w:t>
            </w:r>
          </w:p>
        </w:tc>
      </w:tr>
      <w:tr w:rsidR="00994EB2" w14:paraId="570AC9DD" w14:textId="77777777" w:rsidTr="009F6904">
        <w:tc>
          <w:tcPr>
            <w:tcW w:w="2520" w:type="dxa"/>
            <w:shd w:val="clear" w:color="auto" w:fill="2B3957"/>
          </w:tcPr>
          <w:p w14:paraId="0FA9E4BA" w14:textId="77777777" w:rsidR="00994EB2" w:rsidRDefault="00994EB2" w:rsidP="00994EB2">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03B8791C" w14:textId="1749C055" w:rsidR="00994EB2" w:rsidRDefault="00994EB2" w:rsidP="00994EB2">
            <w:pPr>
              <w:spacing w:before="96" w:after="96" w:line="264" w:lineRule="auto"/>
              <w:rPr>
                <w:rFonts w:ascii="Century Gothic" w:eastAsia="Century Gothic" w:hAnsi="Century Gothic" w:cs="Century Gothic"/>
              </w:rPr>
            </w:pPr>
            <w:r>
              <w:rPr>
                <w:rFonts w:ascii="Century Gothic" w:eastAsia="Century Gothic" w:hAnsi="Century Gothic" w:cs="Century Gothic"/>
              </w:rPr>
              <w:t>Fraction</w:t>
            </w:r>
          </w:p>
        </w:tc>
      </w:tr>
      <w:tr w:rsidR="00994EB2" w14:paraId="2041036D" w14:textId="77777777" w:rsidTr="009F6904">
        <w:tc>
          <w:tcPr>
            <w:tcW w:w="2520" w:type="dxa"/>
            <w:shd w:val="clear" w:color="auto" w:fill="2B3957"/>
          </w:tcPr>
          <w:p w14:paraId="53EF00F2" w14:textId="77777777" w:rsidR="00994EB2" w:rsidRDefault="00994EB2" w:rsidP="00994EB2">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13041FB4" w14:textId="4A5C05F6" w:rsidR="00994EB2" w:rsidRDefault="00994EB2" w:rsidP="00994EB2">
            <w:pPr>
              <w:spacing w:before="96" w:after="96" w:line="264" w:lineRule="auto"/>
              <w:rPr>
                <w:rFonts w:ascii="Century Gothic" w:eastAsia="Century Gothic" w:hAnsi="Century Gothic" w:cs="Century Gothic"/>
              </w:rPr>
            </w:pPr>
            <w:r>
              <w:rPr>
                <w:rFonts w:ascii="Century Gothic" w:eastAsia="Century Gothic" w:hAnsi="Century Gothic" w:cs="Century Gothic"/>
              </w:rPr>
              <w:t>Adjustment to account for any continued use of pre-project devices during the year y</w:t>
            </w:r>
          </w:p>
        </w:tc>
      </w:tr>
      <w:bookmarkEnd w:id="68"/>
      <w:tr w:rsidR="00994EB2" w14:paraId="2B9F2002" w14:textId="77777777" w:rsidTr="009F6904">
        <w:tc>
          <w:tcPr>
            <w:tcW w:w="2520" w:type="dxa"/>
            <w:shd w:val="clear" w:color="auto" w:fill="2B3957"/>
          </w:tcPr>
          <w:p w14:paraId="792D2790" w14:textId="77777777" w:rsidR="00994EB2" w:rsidRDefault="00994EB2" w:rsidP="00994EB2">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5453BDA4" w14:textId="33A7DBB5" w:rsidR="00994EB2" w:rsidRDefault="00C23C9A" w:rsidP="00994EB2">
            <w:pPr>
              <w:spacing w:before="96" w:after="96" w:line="264" w:lineRule="auto"/>
              <w:rPr>
                <w:rFonts w:ascii="Century Gothic" w:eastAsia="Century Gothic" w:hAnsi="Century Gothic" w:cs="Century Gothic"/>
              </w:rPr>
            </w:pPr>
            <w:r w:rsidRPr="00C23C9A">
              <w:rPr>
                <w:rFonts w:ascii="Century Gothic" w:eastAsia="Century Gothic" w:hAnsi="Century Gothic" w:cs="Century Gothic"/>
              </w:rPr>
              <w:t>Adjustment to account for any continued use of pre-project devices during the year y when applying equations 7 and 9 (fraction). Use 1.0 in other cases</w:t>
            </w:r>
            <w:r>
              <w:rPr>
                <w:rFonts w:ascii="Century Gothic" w:eastAsia="Century Gothic" w:hAnsi="Century Gothic" w:cs="Century Gothic"/>
              </w:rPr>
              <w:t>.</w:t>
            </w:r>
          </w:p>
        </w:tc>
      </w:tr>
      <w:tr w:rsidR="001443BB" w14:paraId="1E255DA5" w14:textId="77777777" w:rsidTr="009F6904">
        <w:tc>
          <w:tcPr>
            <w:tcW w:w="2520" w:type="dxa"/>
            <w:shd w:val="clear" w:color="auto" w:fill="2B3957"/>
          </w:tcPr>
          <w:p w14:paraId="129BC7FE" w14:textId="77777777" w:rsidR="001443BB" w:rsidRDefault="001443BB" w:rsidP="001443BB">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 of measurement methods and procedures to be applied</w:t>
            </w:r>
          </w:p>
        </w:tc>
        <w:tc>
          <w:tcPr>
            <w:tcW w:w="6120" w:type="dxa"/>
            <w:shd w:val="clear" w:color="auto" w:fill="F2F2F2"/>
          </w:tcPr>
          <w:p w14:paraId="7E17247D" w14:textId="2E96149A" w:rsidR="001443BB" w:rsidRDefault="001443BB" w:rsidP="001443BB">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PA 1: AMS-II.G. prescribes a default of 1 when applying equation </w:t>
            </w:r>
            <w:r w:rsidR="00CB6D45">
              <w:rPr>
                <w:rFonts w:ascii="Century Gothic" w:eastAsia="Century Gothic" w:hAnsi="Century Gothic" w:cs="Century Gothic"/>
              </w:rPr>
              <w:t>8</w:t>
            </w:r>
            <w:r>
              <w:rPr>
                <w:rFonts w:ascii="Century Gothic" w:eastAsia="Century Gothic" w:hAnsi="Century Gothic" w:cs="Century Gothic"/>
              </w:rPr>
              <w:t xml:space="preserve">, which is used in ER calculations for project activity one. </w:t>
            </w:r>
          </w:p>
          <w:p w14:paraId="58DFC99E" w14:textId="77777777" w:rsidR="001443BB" w:rsidRDefault="001443BB" w:rsidP="001443BB">
            <w:pPr>
              <w:spacing w:before="96" w:after="96" w:line="264" w:lineRule="auto"/>
              <w:rPr>
                <w:rFonts w:ascii="Century Gothic" w:eastAsia="Century Gothic" w:hAnsi="Century Gothic" w:cs="Century Gothic"/>
              </w:rPr>
            </w:pPr>
          </w:p>
          <w:p w14:paraId="7D5417E3" w14:textId="2361277C" w:rsidR="001443BB" w:rsidRDefault="001443BB" w:rsidP="001443BB">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PA 2: For project activity two, equation </w:t>
            </w:r>
            <w:r w:rsidR="00FC218F">
              <w:rPr>
                <w:rFonts w:ascii="Century Gothic" w:eastAsia="Century Gothic" w:hAnsi="Century Gothic" w:cs="Century Gothic"/>
              </w:rPr>
              <w:t>9</w:t>
            </w:r>
            <w:r>
              <w:rPr>
                <w:rFonts w:ascii="Century Gothic" w:eastAsia="Century Gothic" w:hAnsi="Century Gothic" w:cs="Century Gothic"/>
              </w:rPr>
              <w:t xml:space="preserve"> is used</w:t>
            </w:r>
            <w:r w:rsidR="00FC218F">
              <w:rPr>
                <w:rFonts w:ascii="Century Gothic" w:eastAsia="Century Gothic" w:hAnsi="Century Gothic" w:cs="Century Gothic"/>
              </w:rPr>
              <w:t>.</w:t>
            </w:r>
            <w:r>
              <w:rPr>
                <w:rFonts w:ascii="Century Gothic" w:eastAsia="Century Gothic" w:hAnsi="Century Gothic" w:cs="Century Gothic"/>
              </w:rPr>
              <w:t xml:space="preserve"> AMS-II.G. also states, “</w:t>
            </w:r>
            <w:r w:rsidRPr="00F428A5">
              <w:rPr>
                <w:rFonts w:ascii="Century Gothic" w:eastAsia="Century Gothic" w:hAnsi="Century Gothic" w:cs="Century Gothic"/>
              </w:rPr>
              <w:t>If the pre-project devices are decommissioned and no longer</w:t>
            </w:r>
            <w:r>
              <w:rPr>
                <w:rFonts w:ascii="Century Gothic" w:eastAsia="Century Gothic" w:hAnsi="Century Gothic" w:cs="Century Gothic"/>
              </w:rPr>
              <w:t xml:space="preserve"> </w:t>
            </w:r>
            <w:r w:rsidRPr="00F428A5">
              <w:rPr>
                <w:rFonts w:ascii="Century Gothic" w:eastAsia="Century Gothic" w:hAnsi="Century Gothic" w:cs="Century Gothic"/>
              </w:rPr>
              <w:t>used, as determined by the monitoring survey its value is 1.0</w:t>
            </w:r>
            <w:r>
              <w:rPr>
                <w:rFonts w:ascii="Century Gothic" w:eastAsia="Century Gothic" w:hAnsi="Century Gothic" w:cs="Century Gothic"/>
              </w:rPr>
              <w:t>”.</w:t>
            </w:r>
            <w:r>
              <w:rPr>
                <w:rStyle w:val="FootnoteReference"/>
                <w:rFonts w:ascii="Century Gothic" w:eastAsia="Century Gothic" w:hAnsi="Century Gothic" w:cs="Century Gothic"/>
              </w:rPr>
              <w:t xml:space="preserve"> </w:t>
            </w:r>
            <w:r>
              <w:rPr>
                <w:rStyle w:val="FootnoteReference"/>
                <w:rFonts w:ascii="Century Gothic" w:eastAsia="Century Gothic" w:hAnsi="Century Gothic" w:cs="Century Gothic"/>
              </w:rPr>
              <w:footnoteReference w:id="72"/>
            </w:r>
            <w:r>
              <w:rPr>
                <w:rFonts w:ascii="Century Gothic" w:eastAsia="Century Gothic" w:hAnsi="Century Gothic" w:cs="Century Gothic"/>
              </w:rPr>
              <w:t xml:space="preserve"> After the energy efficiency enhancement is completed in project activity two, the pre-project device ceases to exist. Thus, the default value of 1 is also applied to reflect consistency and accuracy. </w:t>
            </w:r>
          </w:p>
        </w:tc>
      </w:tr>
      <w:tr w:rsidR="001443BB" w14:paraId="248A3C78" w14:textId="77777777" w:rsidTr="009F6904">
        <w:tc>
          <w:tcPr>
            <w:tcW w:w="2520" w:type="dxa"/>
            <w:shd w:val="clear" w:color="auto" w:fill="2B3957"/>
          </w:tcPr>
          <w:p w14:paraId="1A86584A" w14:textId="77777777" w:rsidR="001443BB" w:rsidRDefault="001443BB" w:rsidP="001443BB">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Frequency of monitoring/recording</w:t>
            </w:r>
          </w:p>
        </w:tc>
        <w:tc>
          <w:tcPr>
            <w:tcW w:w="6120" w:type="dxa"/>
            <w:shd w:val="clear" w:color="auto" w:fill="F2F2F2"/>
          </w:tcPr>
          <w:p w14:paraId="2EF5BE17" w14:textId="47A32F4F" w:rsidR="001443BB" w:rsidRDefault="001443BB" w:rsidP="001443BB">
            <w:pPr>
              <w:spacing w:before="96" w:after="96" w:line="264" w:lineRule="auto"/>
              <w:rPr>
                <w:rFonts w:ascii="Century Gothic" w:eastAsia="Century Gothic" w:hAnsi="Century Gothic" w:cs="Century Gothic"/>
              </w:rPr>
            </w:pPr>
            <w:r>
              <w:rPr>
                <w:rFonts w:ascii="Century Gothic" w:eastAsia="Century Gothic" w:hAnsi="Century Gothic" w:cs="Century Gothic"/>
              </w:rPr>
              <w:t>biennial</w:t>
            </w:r>
          </w:p>
        </w:tc>
      </w:tr>
      <w:tr w:rsidR="001443BB" w14:paraId="77DB0BC5" w14:textId="77777777" w:rsidTr="009F6904">
        <w:tc>
          <w:tcPr>
            <w:tcW w:w="2520" w:type="dxa"/>
            <w:shd w:val="clear" w:color="auto" w:fill="2B3957"/>
          </w:tcPr>
          <w:p w14:paraId="663E7F57" w14:textId="77777777" w:rsidR="001443BB" w:rsidRDefault="001443BB" w:rsidP="001443BB">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06A80BD8" w14:textId="541C28B7" w:rsidR="001443BB" w:rsidRDefault="001443BB" w:rsidP="001443BB">
            <w:pPr>
              <w:spacing w:before="96" w:after="96" w:line="264" w:lineRule="auto"/>
              <w:rPr>
                <w:rFonts w:ascii="Century Gothic" w:eastAsia="Century Gothic" w:hAnsi="Century Gothic" w:cs="Century Gothic"/>
              </w:rPr>
            </w:pPr>
            <w:r>
              <w:rPr>
                <w:rFonts w:ascii="Century Gothic" w:eastAsia="Century Gothic" w:hAnsi="Century Gothic" w:cs="Century Gothic"/>
              </w:rPr>
              <w:t>1</w:t>
            </w:r>
          </w:p>
        </w:tc>
      </w:tr>
      <w:tr w:rsidR="001443BB" w14:paraId="3E98E235" w14:textId="77777777" w:rsidTr="009F6904">
        <w:tc>
          <w:tcPr>
            <w:tcW w:w="2520" w:type="dxa"/>
            <w:shd w:val="clear" w:color="auto" w:fill="2B3957"/>
          </w:tcPr>
          <w:p w14:paraId="295F8E83" w14:textId="77777777" w:rsidR="001443BB" w:rsidRDefault="001443BB" w:rsidP="001443BB">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Monitoring equipment</w:t>
            </w:r>
          </w:p>
        </w:tc>
        <w:tc>
          <w:tcPr>
            <w:tcW w:w="6120" w:type="dxa"/>
            <w:shd w:val="clear" w:color="auto" w:fill="F2F2F2"/>
          </w:tcPr>
          <w:p w14:paraId="51EAFA80" w14:textId="77777777" w:rsidR="001443BB" w:rsidRDefault="001443BB" w:rsidP="001443BB">
            <w:pPr>
              <w:spacing w:before="96" w:after="96" w:line="264" w:lineRule="auto"/>
              <w:rPr>
                <w:rFonts w:ascii="Century Gothic" w:eastAsia="Century Gothic" w:hAnsi="Century Gothic" w:cs="Century Gothic"/>
              </w:rPr>
            </w:pPr>
            <w:r>
              <w:rPr>
                <w:rFonts w:ascii="Century Gothic" w:eastAsia="Century Gothic" w:hAnsi="Century Gothic" w:cs="Century Gothic"/>
              </w:rPr>
              <w:t>Samsung Tablet, Kobo Toolbox</w:t>
            </w:r>
          </w:p>
        </w:tc>
      </w:tr>
      <w:tr w:rsidR="001443BB" w14:paraId="5DBF5C97" w14:textId="77777777" w:rsidTr="009F6904">
        <w:tc>
          <w:tcPr>
            <w:tcW w:w="2520" w:type="dxa"/>
            <w:shd w:val="clear" w:color="auto" w:fill="2B3957"/>
          </w:tcPr>
          <w:p w14:paraId="0A2ADFB4" w14:textId="77777777" w:rsidR="001443BB" w:rsidRDefault="001443BB" w:rsidP="001443BB">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QA/QC procedures to be applied</w:t>
            </w:r>
          </w:p>
        </w:tc>
        <w:tc>
          <w:tcPr>
            <w:tcW w:w="6120" w:type="dxa"/>
            <w:shd w:val="clear" w:color="auto" w:fill="F2F2F2"/>
          </w:tcPr>
          <w:p w14:paraId="29D4A4B4" w14:textId="77777777" w:rsidR="001443BB" w:rsidRDefault="001443BB" w:rsidP="001443BB">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TRL’s Programs Team conducts data validation after every round of data collection to ensure accuracy. </w:t>
            </w:r>
          </w:p>
        </w:tc>
      </w:tr>
      <w:tr w:rsidR="001443BB" w14:paraId="38DCDAF6" w14:textId="77777777" w:rsidTr="009F6904">
        <w:trPr>
          <w:trHeight w:val="1440"/>
        </w:trPr>
        <w:tc>
          <w:tcPr>
            <w:tcW w:w="2520" w:type="dxa"/>
            <w:shd w:val="clear" w:color="auto" w:fill="2B3957"/>
          </w:tcPr>
          <w:p w14:paraId="114FE679" w14:textId="77777777" w:rsidR="001443BB" w:rsidRDefault="001443BB" w:rsidP="001443BB">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Purpose of data</w:t>
            </w:r>
          </w:p>
        </w:tc>
        <w:tc>
          <w:tcPr>
            <w:tcW w:w="6120" w:type="dxa"/>
            <w:shd w:val="clear" w:color="auto" w:fill="F2F2F2"/>
          </w:tcPr>
          <w:p w14:paraId="41496CB9" w14:textId="77777777" w:rsidR="001443BB" w:rsidRDefault="001443BB" w:rsidP="001443BB">
            <w:pPr>
              <w:numPr>
                <w:ilvl w:val="0"/>
                <w:numId w:val="3"/>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1443BB" w14:paraId="37887713" w14:textId="77777777" w:rsidTr="009F6904">
        <w:tc>
          <w:tcPr>
            <w:tcW w:w="2520" w:type="dxa"/>
            <w:shd w:val="clear" w:color="auto" w:fill="2B3957"/>
          </w:tcPr>
          <w:p w14:paraId="0BC8DC79" w14:textId="77777777" w:rsidR="001443BB" w:rsidRDefault="001443BB" w:rsidP="001443BB">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Calculation method</w:t>
            </w:r>
          </w:p>
        </w:tc>
        <w:tc>
          <w:tcPr>
            <w:tcW w:w="6120" w:type="dxa"/>
            <w:shd w:val="clear" w:color="auto" w:fill="F2F2F2"/>
          </w:tcPr>
          <w:p w14:paraId="33BEBDEA" w14:textId="77777777" w:rsidR="001443BB" w:rsidRDefault="001443BB" w:rsidP="001443BB">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No calculation needed. </w:t>
            </w:r>
          </w:p>
        </w:tc>
      </w:tr>
      <w:tr w:rsidR="001443BB" w14:paraId="34BC58FA" w14:textId="77777777" w:rsidTr="009F6904">
        <w:tc>
          <w:tcPr>
            <w:tcW w:w="2520" w:type="dxa"/>
            <w:shd w:val="clear" w:color="auto" w:fill="2B3957"/>
          </w:tcPr>
          <w:p w14:paraId="094CEF2B" w14:textId="77777777" w:rsidR="001443BB" w:rsidRDefault="001443BB" w:rsidP="001443BB">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6780013C" w14:textId="398E154E" w:rsidR="001443BB" w:rsidRDefault="007D57BA" w:rsidP="001443BB">
            <w:pPr>
              <w:spacing w:before="96" w:after="96"/>
              <w:rPr>
                <w:rFonts w:ascii="Century Gothic" w:eastAsia="Century Gothic" w:hAnsi="Century Gothic" w:cs="Century Gothic"/>
              </w:rPr>
            </w:pPr>
            <w:r w:rsidRPr="007D57BA">
              <w:rPr>
                <w:rFonts w:ascii="Century Gothic" w:eastAsia="Century Gothic" w:hAnsi="Century Gothic" w:cs="Century Gothic"/>
              </w:rPr>
              <w:t>After the energy efficiency enhancement is completed in project activity two, the pre-project device is improved and thus ceases to exist. Thus, the default value of 1 is also applied to reflect consistency and accuracy. In follow-up visits it is confirmed and registered in the client database that the pre-project device is no longer in use, as post-energy efficiency enhancement, this would not be possible.</w:t>
            </w:r>
          </w:p>
        </w:tc>
      </w:tr>
    </w:tbl>
    <w:p w14:paraId="20594491" w14:textId="77777777" w:rsidR="004836EE" w:rsidRDefault="004836EE" w:rsidP="0055758F">
      <w:pPr>
        <w:spacing w:before="160"/>
        <w:rPr>
          <w:rFonts w:ascii="Century Gothic" w:eastAsia="Century Gothic" w:hAnsi="Century Gothic" w:cs="Century Gothic"/>
          <w:color w:val="4F5150"/>
        </w:rPr>
      </w:pPr>
    </w:p>
    <w:tbl>
      <w:tblPr>
        <w:tblStyle w:val="aff3"/>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5D16C1" w14:paraId="1742BC06" w14:textId="77777777" w:rsidTr="009F6904">
        <w:tc>
          <w:tcPr>
            <w:tcW w:w="2520" w:type="dxa"/>
            <w:shd w:val="clear" w:color="auto" w:fill="2B3957"/>
          </w:tcPr>
          <w:p w14:paraId="35F586CF" w14:textId="77777777" w:rsidR="005D16C1" w:rsidRDefault="005D16C1" w:rsidP="005D16C1">
            <w:pPr>
              <w:spacing w:before="120" w:after="120"/>
              <w:rPr>
                <w:rFonts w:ascii="Century Gothic" w:eastAsia="Century Gothic" w:hAnsi="Century Gothic" w:cs="Century Gothic"/>
                <w:b/>
                <w:color w:val="FFFFFF"/>
              </w:rPr>
            </w:pPr>
            <w:bookmarkStart w:id="69" w:name="_Hlk48645156"/>
            <w:r>
              <w:rPr>
                <w:rFonts w:ascii="Century Gothic" w:eastAsia="Century Gothic" w:hAnsi="Century Gothic" w:cs="Century Gothic"/>
                <w:b/>
                <w:color w:val="FFFFFF"/>
              </w:rPr>
              <w:t>Data / Parameter</w:t>
            </w:r>
          </w:p>
        </w:tc>
        <w:tc>
          <w:tcPr>
            <w:tcW w:w="6120" w:type="dxa"/>
            <w:shd w:val="clear" w:color="auto" w:fill="F2F2F2"/>
          </w:tcPr>
          <w:p w14:paraId="274182C6" w14:textId="51D35BC9" w:rsidR="005D16C1" w:rsidRPr="00C018C5" w:rsidRDefault="005D16C1" w:rsidP="005D16C1">
            <w:pPr>
              <w:pStyle w:val="NormalWeb"/>
            </w:pPr>
            <w:proofErr w:type="spellStart"/>
            <w:r>
              <w:rPr>
                <w:rFonts w:ascii="Century Gothic" w:eastAsia="Century Gothic" w:hAnsi="Century Gothic" w:cs="Century Gothic"/>
                <w:b/>
              </w:rPr>
              <w:t>NCV</w:t>
            </w:r>
            <w:r>
              <w:rPr>
                <w:rFonts w:ascii="Century Gothic" w:eastAsia="Century Gothic" w:hAnsi="Century Gothic" w:cs="Century Gothic"/>
                <w:vertAlign w:val="subscript"/>
              </w:rPr>
              <w:t>biomass</w:t>
            </w:r>
            <w:proofErr w:type="spellEnd"/>
          </w:p>
        </w:tc>
      </w:tr>
      <w:tr w:rsidR="005D16C1" w14:paraId="16C43863" w14:textId="77777777" w:rsidTr="009F6904">
        <w:tc>
          <w:tcPr>
            <w:tcW w:w="2520" w:type="dxa"/>
            <w:shd w:val="clear" w:color="auto" w:fill="2B3957"/>
          </w:tcPr>
          <w:p w14:paraId="763400B4"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440BE104" w14:textId="0852D80F" w:rsidR="005D16C1" w:rsidRDefault="005D16C1" w:rsidP="005D16C1">
            <w:pPr>
              <w:spacing w:before="96" w:after="96" w:line="264" w:lineRule="auto"/>
              <w:rPr>
                <w:rFonts w:ascii="Century Gothic" w:eastAsia="Century Gothic" w:hAnsi="Century Gothic" w:cs="Century Gothic"/>
              </w:rPr>
            </w:pPr>
            <w:r>
              <w:rPr>
                <w:rFonts w:ascii="Century Gothic" w:eastAsia="Century Gothic" w:hAnsi="Century Gothic" w:cs="Century Gothic"/>
              </w:rPr>
              <w:t>TJ/</w:t>
            </w:r>
            <w:proofErr w:type="spellStart"/>
            <w:r>
              <w:rPr>
                <w:rFonts w:ascii="Century Gothic" w:eastAsia="Century Gothic" w:hAnsi="Century Gothic" w:cs="Century Gothic"/>
              </w:rPr>
              <w:t>tonne</w:t>
            </w:r>
            <w:proofErr w:type="spellEnd"/>
          </w:p>
        </w:tc>
      </w:tr>
      <w:tr w:rsidR="005D16C1" w14:paraId="43BF9AF7" w14:textId="77777777" w:rsidTr="009F6904">
        <w:tc>
          <w:tcPr>
            <w:tcW w:w="2520" w:type="dxa"/>
            <w:shd w:val="clear" w:color="auto" w:fill="2B3957"/>
          </w:tcPr>
          <w:p w14:paraId="00B3F0F4"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122F82F5" w14:textId="2D376F3B" w:rsidR="005D16C1" w:rsidRDefault="005D16C1" w:rsidP="005D16C1">
            <w:pPr>
              <w:spacing w:before="96" w:after="96" w:line="264" w:lineRule="auto"/>
              <w:rPr>
                <w:rFonts w:ascii="Century Gothic" w:eastAsia="Century Gothic" w:hAnsi="Century Gothic" w:cs="Century Gothic"/>
              </w:rPr>
            </w:pPr>
            <w:r>
              <w:rPr>
                <w:rFonts w:ascii="Century Gothic" w:eastAsia="Century Gothic" w:hAnsi="Century Gothic" w:cs="Century Gothic"/>
              </w:rPr>
              <w:t>Net calorific value of the non-renewable woody biomass, briquettes, or charcoal used in project devices</w:t>
            </w:r>
          </w:p>
        </w:tc>
      </w:tr>
      <w:bookmarkEnd w:id="69"/>
      <w:tr w:rsidR="005D16C1" w14:paraId="332AAE68" w14:textId="77777777" w:rsidTr="009F6904">
        <w:tc>
          <w:tcPr>
            <w:tcW w:w="2520" w:type="dxa"/>
            <w:shd w:val="clear" w:color="auto" w:fill="2B3957"/>
          </w:tcPr>
          <w:p w14:paraId="28A8D048"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6F4B3484" w14:textId="66B455F2" w:rsidR="005D16C1" w:rsidRDefault="005D16C1" w:rsidP="005D16C1">
            <w:pPr>
              <w:spacing w:before="96" w:after="96" w:line="264" w:lineRule="auto"/>
              <w:rPr>
                <w:rFonts w:ascii="Century Gothic" w:eastAsia="Century Gothic" w:hAnsi="Century Gothic" w:cs="Century Gothic"/>
              </w:rPr>
            </w:pPr>
            <w:r>
              <w:rPr>
                <w:rFonts w:ascii="Century Gothic" w:eastAsia="Century Gothic" w:hAnsi="Century Gothic" w:cs="Century Gothic"/>
              </w:rPr>
              <w:t>IPCC default for wood fuel</w:t>
            </w:r>
          </w:p>
        </w:tc>
      </w:tr>
      <w:tr w:rsidR="005D16C1" w14:paraId="42B1A85B" w14:textId="77777777" w:rsidTr="009F6904">
        <w:tc>
          <w:tcPr>
            <w:tcW w:w="2520" w:type="dxa"/>
            <w:shd w:val="clear" w:color="auto" w:fill="2B3957"/>
          </w:tcPr>
          <w:p w14:paraId="07718867"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 of measurement methods and procedures to be applied</w:t>
            </w:r>
          </w:p>
        </w:tc>
        <w:tc>
          <w:tcPr>
            <w:tcW w:w="6120" w:type="dxa"/>
            <w:shd w:val="clear" w:color="auto" w:fill="F2F2F2"/>
          </w:tcPr>
          <w:p w14:paraId="298A88DF" w14:textId="7AFA9860" w:rsidR="005D16C1" w:rsidRDefault="005D16C1" w:rsidP="005D16C1">
            <w:pPr>
              <w:spacing w:before="96" w:after="96" w:line="264" w:lineRule="auto"/>
              <w:rPr>
                <w:rFonts w:ascii="Century Gothic" w:eastAsia="Century Gothic" w:hAnsi="Century Gothic" w:cs="Century Gothic"/>
              </w:rPr>
            </w:pPr>
            <w:r>
              <w:rPr>
                <w:rFonts w:ascii="Century Gothic" w:eastAsia="Century Gothic" w:hAnsi="Century Gothic" w:cs="Century Gothic"/>
              </w:rPr>
              <w:t>AMS-II.G. prescribes that the IPCC default for wood fuel, 0.0156 TJ/</w:t>
            </w:r>
            <w:proofErr w:type="spellStart"/>
            <w:r>
              <w:rPr>
                <w:rFonts w:ascii="Century Gothic" w:eastAsia="Century Gothic" w:hAnsi="Century Gothic" w:cs="Century Gothic"/>
              </w:rPr>
              <w:t>tonne</w:t>
            </w:r>
            <w:proofErr w:type="spellEnd"/>
            <w:r>
              <w:rPr>
                <w:rFonts w:ascii="Century Gothic" w:eastAsia="Century Gothic" w:hAnsi="Century Gothic" w:cs="Century Gothic"/>
              </w:rPr>
              <w:t>, based on the gross weight of the wood that is ‘air-dried’ may be used if fuel used in project device is also woody biomass, as is the case for the project.</w:t>
            </w:r>
          </w:p>
        </w:tc>
      </w:tr>
      <w:tr w:rsidR="005D16C1" w14:paraId="5C7B1FB1" w14:textId="77777777" w:rsidTr="009F6904">
        <w:tc>
          <w:tcPr>
            <w:tcW w:w="2520" w:type="dxa"/>
            <w:shd w:val="clear" w:color="auto" w:fill="2B3957"/>
          </w:tcPr>
          <w:p w14:paraId="349480A1"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Frequency of monitoring/recording</w:t>
            </w:r>
          </w:p>
        </w:tc>
        <w:tc>
          <w:tcPr>
            <w:tcW w:w="6120" w:type="dxa"/>
            <w:shd w:val="clear" w:color="auto" w:fill="F2F2F2"/>
          </w:tcPr>
          <w:p w14:paraId="40176499" w14:textId="0A9DF359" w:rsidR="00D71D12" w:rsidRDefault="00D71D12" w:rsidP="005D16C1">
            <w:pPr>
              <w:spacing w:before="96" w:after="96" w:line="264" w:lineRule="auto"/>
              <w:rPr>
                <w:rFonts w:ascii="Century Gothic" w:eastAsia="Century Gothic" w:hAnsi="Century Gothic" w:cs="Century Gothic"/>
              </w:rPr>
            </w:pPr>
            <w:r>
              <w:rPr>
                <w:rFonts w:ascii="Century Gothic" w:eastAsia="Century Gothic" w:hAnsi="Century Gothic" w:cs="Century Gothic"/>
              </w:rPr>
              <w:t>A</w:t>
            </w:r>
            <w:r w:rsidRPr="00D71D12">
              <w:rPr>
                <w:rFonts w:ascii="Century Gothic" w:eastAsia="Century Gothic" w:hAnsi="Century Gothic" w:cs="Century Gothic"/>
              </w:rPr>
              <w:t>nnually</w:t>
            </w:r>
            <w:r w:rsidR="00D16765">
              <w:rPr>
                <w:rFonts w:ascii="Century Gothic" w:eastAsia="Century Gothic" w:hAnsi="Century Gothic" w:cs="Century Gothic"/>
              </w:rPr>
              <w:t>.</w:t>
            </w:r>
            <w:r>
              <w:rPr>
                <w:rFonts w:ascii="Century Gothic" w:eastAsia="Century Gothic" w:hAnsi="Century Gothic" w:cs="Century Gothic"/>
              </w:rPr>
              <w:t xml:space="preserve"> </w:t>
            </w:r>
          </w:p>
        </w:tc>
      </w:tr>
      <w:tr w:rsidR="005D16C1" w14:paraId="3803006B" w14:textId="77777777" w:rsidTr="009F6904">
        <w:tc>
          <w:tcPr>
            <w:tcW w:w="2520" w:type="dxa"/>
            <w:shd w:val="clear" w:color="auto" w:fill="2B3957"/>
          </w:tcPr>
          <w:p w14:paraId="7A7BA888"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74FD6470" w14:textId="77A0FBEB" w:rsidR="005D16C1" w:rsidRDefault="005D16C1" w:rsidP="005D16C1">
            <w:pPr>
              <w:spacing w:before="96" w:after="96" w:line="264" w:lineRule="auto"/>
              <w:rPr>
                <w:rFonts w:ascii="Century Gothic" w:eastAsia="Century Gothic" w:hAnsi="Century Gothic" w:cs="Century Gothic"/>
              </w:rPr>
            </w:pPr>
            <w:r>
              <w:rPr>
                <w:rFonts w:ascii="Century Gothic" w:eastAsia="Century Gothic" w:hAnsi="Century Gothic" w:cs="Century Gothic"/>
              </w:rPr>
              <w:t>0.0156</w:t>
            </w:r>
          </w:p>
        </w:tc>
      </w:tr>
      <w:tr w:rsidR="005D16C1" w14:paraId="65BA48E4" w14:textId="77777777" w:rsidTr="009F6904">
        <w:tc>
          <w:tcPr>
            <w:tcW w:w="2520" w:type="dxa"/>
            <w:shd w:val="clear" w:color="auto" w:fill="2B3957"/>
          </w:tcPr>
          <w:p w14:paraId="6633D9B7"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Monitoring equipment</w:t>
            </w:r>
          </w:p>
        </w:tc>
        <w:tc>
          <w:tcPr>
            <w:tcW w:w="6120" w:type="dxa"/>
            <w:shd w:val="clear" w:color="auto" w:fill="F2F2F2"/>
          </w:tcPr>
          <w:p w14:paraId="6E34414E" w14:textId="77777777" w:rsidR="005D16C1" w:rsidRDefault="005D16C1" w:rsidP="005D16C1">
            <w:pPr>
              <w:spacing w:before="96" w:after="96" w:line="264" w:lineRule="auto"/>
              <w:rPr>
                <w:rFonts w:ascii="Century Gothic" w:eastAsia="Century Gothic" w:hAnsi="Century Gothic" w:cs="Century Gothic"/>
              </w:rPr>
            </w:pPr>
            <w:r>
              <w:rPr>
                <w:rFonts w:ascii="Century Gothic" w:eastAsia="Century Gothic" w:hAnsi="Century Gothic" w:cs="Century Gothic"/>
              </w:rPr>
              <w:t>Samsung Tablet, Kobo Toolbox</w:t>
            </w:r>
          </w:p>
        </w:tc>
      </w:tr>
      <w:tr w:rsidR="005D16C1" w14:paraId="61ED8C9D" w14:textId="77777777" w:rsidTr="009F6904">
        <w:tc>
          <w:tcPr>
            <w:tcW w:w="2520" w:type="dxa"/>
            <w:shd w:val="clear" w:color="auto" w:fill="2B3957"/>
          </w:tcPr>
          <w:p w14:paraId="368B40E6"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QA/QC procedures to be applied</w:t>
            </w:r>
          </w:p>
        </w:tc>
        <w:tc>
          <w:tcPr>
            <w:tcW w:w="6120" w:type="dxa"/>
            <w:shd w:val="clear" w:color="auto" w:fill="F2F2F2"/>
          </w:tcPr>
          <w:p w14:paraId="17458AE1" w14:textId="77777777" w:rsidR="005D16C1" w:rsidRDefault="005D16C1" w:rsidP="005D16C1">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TRL’s Programs Team conducts data validation after every round of data collection to ensure accuracy. </w:t>
            </w:r>
          </w:p>
        </w:tc>
      </w:tr>
      <w:tr w:rsidR="005D16C1" w14:paraId="34167421" w14:textId="77777777" w:rsidTr="00D71D12">
        <w:trPr>
          <w:trHeight w:val="520"/>
        </w:trPr>
        <w:tc>
          <w:tcPr>
            <w:tcW w:w="2520" w:type="dxa"/>
            <w:shd w:val="clear" w:color="auto" w:fill="2B3957"/>
          </w:tcPr>
          <w:p w14:paraId="713849AF"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Purpose of data</w:t>
            </w:r>
          </w:p>
        </w:tc>
        <w:tc>
          <w:tcPr>
            <w:tcW w:w="6120" w:type="dxa"/>
            <w:shd w:val="clear" w:color="auto" w:fill="F2F2F2"/>
          </w:tcPr>
          <w:p w14:paraId="176FB8EF" w14:textId="77777777" w:rsidR="005D16C1" w:rsidRDefault="005D16C1" w:rsidP="005D16C1">
            <w:pPr>
              <w:numPr>
                <w:ilvl w:val="0"/>
                <w:numId w:val="3"/>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5D16C1" w14:paraId="1AFBD196" w14:textId="77777777" w:rsidTr="009F6904">
        <w:tc>
          <w:tcPr>
            <w:tcW w:w="2520" w:type="dxa"/>
            <w:shd w:val="clear" w:color="auto" w:fill="2B3957"/>
          </w:tcPr>
          <w:p w14:paraId="5C71DE84"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Calculation method</w:t>
            </w:r>
          </w:p>
        </w:tc>
        <w:tc>
          <w:tcPr>
            <w:tcW w:w="6120" w:type="dxa"/>
            <w:shd w:val="clear" w:color="auto" w:fill="F2F2F2"/>
          </w:tcPr>
          <w:p w14:paraId="17726791" w14:textId="77777777" w:rsidR="005D16C1" w:rsidRDefault="005D16C1" w:rsidP="005D16C1">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No calculation needed. </w:t>
            </w:r>
          </w:p>
        </w:tc>
      </w:tr>
      <w:tr w:rsidR="005D16C1" w14:paraId="20C84CE2" w14:textId="77777777" w:rsidTr="009F6904">
        <w:tc>
          <w:tcPr>
            <w:tcW w:w="2520" w:type="dxa"/>
            <w:shd w:val="clear" w:color="auto" w:fill="2B3957"/>
          </w:tcPr>
          <w:p w14:paraId="49A42BE7" w14:textId="77777777" w:rsidR="005D16C1" w:rsidRDefault="005D16C1" w:rsidP="005D16C1">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3A35108A" w14:textId="01B24A2D" w:rsidR="005D16C1" w:rsidRDefault="005D16C1" w:rsidP="005D16C1">
            <w:pPr>
              <w:spacing w:before="96" w:after="96"/>
              <w:rPr>
                <w:rFonts w:ascii="Century Gothic" w:eastAsia="Century Gothic" w:hAnsi="Century Gothic" w:cs="Century Gothic"/>
              </w:rPr>
            </w:pPr>
            <w:r>
              <w:rPr>
                <w:rFonts w:ascii="Century Gothic" w:eastAsia="Century Gothic" w:hAnsi="Century Gothic" w:cs="Century Gothic"/>
              </w:rPr>
              <w:t xml:space="preserve">The value is </w:t>
            </w:r>
            <w:r w:rsidR="00D71D12">
              <w:rPr>
                <w:rFonts w:ascii="Century Gothic" w:eastAsia="Century Gothic" w:hAnsi="Century Gothic" w:cs="Century Gothic"/>
              </w:rPr>
              <w:t xml:space="preserve">reviewed </w:t>
            </w:r>
            <w:r>
              <w:rPr>
                <w:rFonts w:ascii="Century Gothic" w:eastAsia="Century Gothic" w:hAnsi="Century Gothic" w:cs="Century Gothic"/>
              </w:rPr>
              <w:t>yearly</w:t>
            </w:r>
            <w:r w:rsidR="00D71D12">
              <w:rPr>
                <w:rFonts w:ascii="Century Gothic" w:eastAsia="Century Gothic" w:hAnsi="Century Gothic" w:cs="Century Gothic"/>
              </w:rPr>
              <w:t>, and updated if necessary</w:t>
            </w:r>
            <w:r>
              <w:rPr>
                <w:rFonts w:ascii="Century Gothic" w:eastAsia="Century Gothic" w:hAnsi="Century Gothic" w:cs="Century Gothic"/>
              </w:rPr>
              <w:t xml:space="preserve"> according to the </w:t>
            </w:r>
            <w:r w:rsidR="00D71D12">
              <w:rPr>
                <w:rFonts w:ascii="Century Gothic" w:eastAsia="Century Gothic" w:hAnsi="Century Gothic" w:cs="Century Gothic"/>
              </w:rPr>
              <w:t xml:space="preserve">current </w:t>
            </w:r>
            <w:r>
              <w:rPr>
                <w:rFonts w:ascii="Century Gothic" w:eastAsia="Century Gothic" w:hAnsi="Century Gothic" w:cs="Century Gothic"/>
              </w:rPr>
              <w:t>IPCC default for wood fuel.</w:t>
            </w:r>
          </w:p>
        </w:tc>
      </w:tr>
    </w:tbl>
    <w:p w14:paraId="33614735" w14:textId="77777777" w:rsidR="005D16C1" w:rsidRDefault="005D16C1" w:rsidP="0055758F">
      <w:pPr>
        <w:spacing w:before="160"/>
        <w:rPr>
          <w:rFonts w:ascii="Century Gothic" w:eastAsia="Century Gothic" w:hAnsi="Century Gothic" w:cs="Century Gothic"/>
          <w:color w:val="4F5150"/>
        </w:rPr>
      </w:pPr>
    </w:p>
    <w:p w14:paraId="17173F9F" w14:textId="77777777" w:rsidR="005D16C1" w:rsidRDefault="005D16C1" w:rsidP="0055758F">
      <w:pPr>
        <w:spacing w:before="160"/>
        <w:rPr>
          <w:rFonts w:ascii="Century Gothic" w:eastAsia="Century Gothic" w:hAnsi="Century Gothic" w:cs="Century Gothic"/>
          <w:color w:val="4F5150"/>
        </w:rPr>
      </w:pPr>
    </w:p>
    <w:tbl>
      <w:tblPr>
        <w:tblStyle w:val="aff5"/>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C018C5" w14:paraId="4F8EB960" w14:textId="77777777" w:rsidTr="00F930B3">
        <w:tc>
          <w:tcPr>
            <w:tcW w:w="2520" w:type="dxa"/>
            <w:shd w:val="clear" w:color="auto" w:fill="2B3957"/>
          </w:tcPr>
          <w:p w14:paraId="7475E9FA" w14:textId="77777777" w:rsidR="00C018C5" w:rsidRDefault="00C018C5" w:rsidP="00F930B3">
            <w:pPr>
              <w:spacing w:before="120" w:after="120"/>
              <w:rPr>
                <w:rFonts w:ascii="Century Gothic" w:eastAsia="Century Gothic" w:hAnsi="Century Gothic" w:cs="Century Gothic"/>
                <w:b/>
                <w:color w:val="FFFFFF"/>
              </w:rPr>
            </w:pPr>
            <w:bookmarkStart w:id="70" w:name="_Hlk48645230"/>
            <w:r>
              <w:rPr>
                <w:rFonts w:ascii="Century Gothic" w:eastAsia="Century Gothic" w:hAnsi="Century Gothic" w:cs="Century Gothic"/>
                <w:b/>
                <w:color w:val="FFFFFF"/>
              </w:rPr>
              <w:t>Data / Parameter</w:t>
            </w:r>
          </w:p>
        </w:tc>
        <w:tc>
          <w:tcPr>
            <w:tcW w:w="6120" w:type="dxa"/>
            <w:shd w:val="clear" w:color="auto" w:fill="F2F2F2"/>
          </w:tcPr>
          <w:p w14:paraId="6A9E2217" w14:textId="4FFC22C3" w:rsidR="00C018C5" w:rsidRDefault="00C018C5" w:rsidP="00F930B3">
            <w:pPr>
              <w:spacing w:line="276" w:lineRule="auto"/>
              <w:rPr>
                <w:rFonts w:ascii="Century Gothic" w:eastAsia="Century Gothic" w:hAnsi="Century Gothic" w:cs="Century Gothic"/>
              </w:rPr>
            </w:pPr>
            <w:proofErr w:type="spellStart"/>
            <w:proofErr w:type="gramStart"/>
            <w:r>
              <w:rPr>
                <w:rFonts w:ascii="Century Gothic" w:eastAsia="Century Gothic" w:hAnsi="Century Gothic" w:cs="Century Gothic"/>
                <w:b/>
              </w:rPr>
              <w:t>SC</w:t>
            </w:r>
            <w:r>
              <w:rPr>
                <w:rFonts w:ascii="Century Gothic" w:eastAsia="Century Gothic" w:hAnsi="Century Gothic" w:cs="Century Gothic"/>
                <w:vertAlign w:val="subscript"/>
              </w:rPr>
              <w:t>new,i</w:t>
            </w:r>
            <w:proofErr w:type="gramEnd"/>
            <w:r>
              <w:rPr>
                <w:rFonts w:ascii="Century Gothic" w:eastAsia="Century Gothic" w:hAnsi="Century Gothic" w:cs="Century Gothic"/>
                <w:vertAlign w:val="subscript"/>
              </w:rPr>
              <w:t>,j</w:t>
            </w:r>
            <w:proofErr w:type="spellEnd"/>
          </w:p>
        </w:tc>
      </w:tr>
      <w:tr w:rsidR="00C018C5" w14:paraId="7553BE7B" w14:textId="77777777" w:rsidTr="00F930B3">
        <w:tc>
          <w:tcPr>
            <w:tcW w:w="2520" w:type="dxa"/>
            <w:shd w:val="clear" w:color="auto" w:fill="2B3957"/>
          </w:tcPr>
          <w:p w14:paraId="316A7CBB"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5D3FD824"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t fuel/unit output or t fuel/hour</w:t>
            </w:r>
          </w:p>
        </w:tc>
      </w:tr>
      <w:tr w:rsidR="00C018C5" w14:paraId="1C86EA8B" w14:textId="77777777" w:rsidTr="00F930B3">
        <w:tc>
          <w:tcPr>
            <w:tcW w:w="2520" w:type="dxa"/>
            <w:shd w:val="clear" w:color="auto" w:fill="2B3957"/>
          </w:tcPr>
          <w:p w14:paraId="28BF79FC"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54B7716B"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Specific fuel consumption or fuel consumption rate during year y of the device(s) of type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deployed as part of the project that is fuel consumption per quantity of item(s) processed (e.g. food cooked) or fuel consumption per hour respectively with the age a.</w:t>
            </w:r>
          </w:p>
        </w:tc>
      </w:tr>
      <w:bookmarkEnd w:id="70"/>
      <w:tr w:rsidR="00C018C5" w14:paraId="07867C2B" w14:textId="77777777" w:rsidTr="00F930B3">
        <w:tc>
          <w:tcPr>
            <w:tcW w:w="2520" w:type="dxa"/>
            <w:shd w:val="clear" w:color="auto" w:fill="2B3957"/>
          </w:tcPr>
          <w:p w14:paraId="7EE093B6"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088F9652" w14:textId="2648C00B"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Using the controlled cooking test (CCT) procedure</w:t>
            </w:r>
            <w:r w:rsidR="005D16C1">
              <w:rPr>
                <w:rFonts w:ascii="Century Gothic" w:eastAsia="Century Gothic" w:hAnsi="Century Gothic" w:cs="Century Gothic"/>
              </w:rPr>
              <w:t xml:space="preserve"> (see section 4.4)</w:t>
            </w:r>
            <w:r>
              <w:rPr>
                <w:rFonts w:ascii="Century Gothic" w:eastAsia="Century Gothic" w:hAnsi="Century Gothic" w:cs="Century Gothic"/>
              </w:rPr>
              <w:t xml:space="preserve">. CCT is conducted on a sample basis (see section 5.3). </w:t>
            </w:r>
            <w:r w:rsidRPr="006E4BFB">
              <w:rPr>
                <w:rFonts w:ascii="Century Gothic" w:eastAsia="Century Gothic" w:hAnsi="Century Gothic" w:cs="Century Gothic"/>
              </w:rPr>
              <w:t xml:space="preserve">Cell </w:t>
            </w:r>
            <w:r>
              <w:rPr>
                <w:rFonts w:ascii="Century Gothic" w:eastAsia="Century Gothic" w:hAnsi="Century Gothic" w:cs="Century Gothic"/>
              </w:rPr>
              <w:t>G</w:t>
            </w:r>
            <w:r w:rsidRPr="006E4BFB">
              <w:rPr>
                <w:rFonts w:ascii="Century Gothic" w:eastAsia="Century Gothic" w:hAnsi="Century Gothic" w:cs="Century Gothic"/>
              </w:rPr>
              <w:t>22 in Controlled Cooking Test 2019 Data Collection Spreadsheet (see appendix 4)</w:t>
            </w:r>
            <w:r>
              <w:rPr>
                <w:rFonts w:ascii="Century Gothic" w:eastAsia="Century Gothic" w:hAnsi="Century Gothic" w:cs="Century Gothic"/>
              </w:rPr>
              <w:t>.</w:t>
            </w:r>
          </w:p>
        </w:tc>
      </w:tr>
      <w:tr w:rsidR="00C018C5" w14:paraId="7CBA865C" w14:textId="77777777" w:rsidTr="00F930B3">
        <w:tc>
          <w:tcPr>
            <w:tcW w:w="2520" w:type="dxa"/>
            <w:shd w:val="clear" w:color="auto" w:fill="2B3957"/>
          </w:tcPr>
          <w:p w14:paraId="4D562FD3"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 of measurement methods and procedures to be applied</w:t>
            </w:r>
          </w:p>
        </w:tc>
        <w:tc>
          <w:tcPr>
            <w:tcW w:w="6120" w:type="dxa"/>
            <w:shd w:val="clear" w:color="auto" w:fill="F2F2F2"/>
          </w:tcPr>
          <w:p w14:paraId="7E757FF3" w14:textId="421A4F3B" w:rsidR="00C018C5" w:rsidRDefault="00C018C5" w:rsidP="00F930B3">
            <w:pPr>
              <w:widowControl w:val="0"/>
              <w:rPr>
                <w:rFonts w:ascii="Century Gothic" w:eastAsia="Century Gothic" w:hAnsi="Century Gothic" w:cs="Century Gothic"/>
              </w:rPr>
            </w:pPr>
            <w:r>
              <w:rPr>
                <w:rFonts w:ascii="Century Gothic" w:eastAsia="Century Gothic" w:hAnsi="Century Gothic" w:cs="Century Gothic"/>
              </w:rPr>
              <w:t xml:space="preserve">The CCT is performed by the TAS, M&amp;E </w:t>
            </w:r>
            <w:r w:rsidR="005D16C1">
              <w:rPr>
                <w:rFonts w:ascii="Century Gothic" w:eastAsia="Century Gothic" w:hAnsi="Century Gothic" w:cs="Century Gothic"/>
              </w:rPr>
              <w:t>Director, and</w:t>
            </w:r>
            <w:r>
              <w:rPr>
                <w:rFonts w:ascii="Century Gothic" w:eastAsia="Century Gothic" w:hAnsi="Century Gothic" w:cs="Century Gothic"/>
              </w:rPr>
              <w:t xml:space="preserve"> Lead Technician. CCTs are performed per procedures specified by the Clean Cooking Alliance, in accordance with CDM AMS-II.G., Data / Parameter table 14.</w:t>
            </w:r>
          </w:p>
        </w:tc>
      </w:tr>
      <w:tr w:rsidR="00C018C5" w14:paraId="2B6C339D" w14:textId="77777777" w:rsidTr="00F930B3">
        <w:tc>
          <w:tcPr>
            <w:tcW w:w="2520" w:type="dxa"/>
            <w:shd w:val="clear" w:color="auto" w:fill="2B3957"/>
          </w:tcPr>
          <w:p w14:paraId="1AC165A5"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Frequency of monitoring/recording</w:t>
            </w:r>
          </w:p>
        </w:tc>
        <w:tc>
          <w:tcPr>
            <w:tcW w:w="6120" w:type="dxa"/>
            <w:shd w:val="clear" w:color="auto" w:fill="F2F2F2"/>
          </w:tcPr>
          <w:p w14:paraId="086525EA"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Annually </w:t>
            </w:r>
          </w:p>
        </w:tc>
      </w:tr>
      <w:tr w:rsidR="00C018C5" w14:paraId="4BD351F4" w14:textId="77777777" w:rsidTr="00F930B3">
        <w:tc>
          <w:tcPr>
            <w:tcW w:w="2520" w:type="dxa"/>
            <w:shd w:val="clear" w:color="auto" w:fill="2B3957"/>
          </w:tcPr>
          <w:p w14:paraId="7104CAF3"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Value applied</w:t>
            </w:r>
          </w:p>
        </w:tc>
        <w:tc>
          <w:tcPr>
            <w:tcW w:w="6120" w:type="dxa"/>
            <w:shd w:val="clear" w:color="auto" w:fill="F2F2F2"/>
          </w:tcPr>
          <w:p w14:paraId="5FEABFF7" w14:textId="41B3777C"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590.6 g (tortillas)/kg wood fuel (j=0)</w:t>
            </w:r>
          </w:p>
        </w:tc>
      </w:tr>
      <w:tr w:rsidR="00C018C5" w14:paraId="693E3D7E" w14:textId="77777777" w:rsidTr="00F930B3">
        <w:tc>
          <w:tcPr>
            <w:tcW w:w="2520" w:type="dxa"/>
            <w:shd w:val="clear" w:color="auto" w:fill="2B3957"/>
          </w:tcPr>
          <w:p w14:paraId="04FBD4B6"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Monitoring equipment</w:t>
            </w:r>
          </w:p>
        </w:tc>
        <w:tc>
          <w:tcPr>
            <w:tcW w:w="6120" w:type="dxa"/>
            <w:shd w:val="clear" w:color="auto" w:fill="F2F2F2"/>
          </w:tcPr>
          <w:p w14:paraId="4C1C0024" w14:textId="18FC8E38"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Scale, thermometer, timer/stopwatch.</w:t>
            </w:r>
            <w:r w:rsidR="004C0D1E">
              <w:rPr>
                <w:rFonts w:ascii="Century Gothic" w:eastAsia="Century Gothic" w:hAnsi="Century Gothic" w:cs="Century Gothic"/>
              </w:rPr>
              <w:t xml:space="preserve"> See photos of equipment </w:t>
            </w:r>
            <w:r w:rsidR="00B24590">
              <w:rPr>
                <w:rFonts w:ascii="Century Gothic" w:eastAsia="Century Gothic" w:hAnsi="Century Gothic" w:cs="Century Gothic"/>
              </w:rPr>
              <w:t xml:space="preserve">in appendix </w:t>
            </w:r>
            <w:r w:rsidR="005D16C1">
              <w:rPr>
                <w:rFonts w:ascii="Century Gothic" w:eastAsia="Century Gothic" w:hAnsi="Century Gothic" w:cs="Century Gothic"/>
              </w:rPr>
              <w:t>4</w:t>
            </w:r>
            <w:r w:rsidR="004C0D1E">
              <w:rPr>
                <w:rFonts w:ascii="Century Gothic" w:eastAsia="Century Gothic" w:hAnsi="Century Gothic" w:cs="Century Gothic"/>
              </w:rPr>
              <w:t>.</w:t>
            </w:r>
          </w:p>
        </w:tc>
      </w:tr>
      <w:tr w:rsidR="00C018C5" w14:paraId="26931A57" w14:textId="77777777" w:rsidTr="00F930B3">
        <w:tc>
          <w:tcPr>
            <w:tcW w:w="2520" w:type="dxa"/>
            <w:shd w:val="clear" w:color="auto" w:fill="2B3957"/>
          </w:tcPr>
          <w:p w14:paraId="13C9F181"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QA/QC procedures to be applied</w:t>
            </w:r>
          </w:p>
        </w:tc>
        <w:tc>
          <w:tcPr>
            <w:tcW w:w="6120" w:type="dxa"/>
            <w:shd w:val="clear" w:color="auto" w:fill="F2F2F2"/>
          </w:tcPr>
          <w:p w14:paraId="45429677"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TRL’s Programs Team conducted data validation after every CCT to ensure accuracy. </w:t>
            </w:r>
          </w:p>
        </w:tc>
      </w:tr>
      <w:tr w:rsidR="00C018C5" w14:paraId="5792DA55" w14:textId="77777777" w:rsidTr="00F930B3">
        <w:trPr>
          <w:trHeight w:val="1440"/>
        </w:trPr>
        <w:tc>
          <w:tcPr>
            <w:tcW w:w="2520" w:type="dxa"/>
            <w:shd w:val="clear" w:color="auto" w:fill="2B3957"/>
          </w:tcPr>
          <w:p w14:paraId="74663D8A"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Purpose of data</w:t>
            </w:r>
          </w:p>
        </w:tc>
        <w:tc>
          <w:tcPr>
            <w:tcW w:w="6120" w:type="dxa"/>
            <w:shd w:val="clear" w:color="auto" w:fill="F2F2F2"/>
          </w:tcPr>
          <w:p w14:paraId="1153D158" w14:textId="77777777" w:rsidR="00C018C5" w:rsidRDefault="00C018C5" w:rsidP="00F930B3">
            <w:pPr>
              <w:numPr>
                <w:ilvl w:val="0"/>
                <w:numId w:val="3"/>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C018C5" w14:paraId="1833B898" w14:textId="77777777" w:rsidTr="00F930B3">
        <w:tc>
          <w:tcPr>
            <w:tcW w:w="2520" w:type="dxa"/>
            <w:shd w:val="clear" w:color="auto" w:fill="2B3957"/>
          </w:tcPr>
          <w:p w14:paraId="37CEE604" w14:textId="58988A6B"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Calculation method</w:t>
            </w:r>
          </w:p>
        </w:tc>
        <w:tc>
          <w:tcPr>
            <w:tcW w:w="6120" w:type="dxa"/>
            <w:shd w:val="clear" w:color="auto" w:fill="F2F2F2"/>
          </w:tcPr>
          <w:p w14:paraId="175AF9F4"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Specific fuel consumption (SC) = Equivalent dry wood consumed (</w:t>
            </w:r>
            <w:proofErr w:type="spellStart"/>
            <w:r>
              <w:rPr>
                <w:rFonts w:ascii="Century Gothic" w:eastAsia="Century Gothic" w:hAnsi="Century Gothic" w:cs="Century Gothic"/>
              </w:rPr>
              <w:t>fd</w:t>
            </w:r>
            <w:proofErr w:type="spellEnd"/>
            <w:r>
              <w:rPr>
                <w:rFonts w:ascii="Century Gothic" w:eastAsia="Century Gothic" w:hAnsi="Century Gothic" w:cs="Century Gothic"/>
              </w:rPr>
              <w:t>)/Total weight of food cooked (</w:t>
            </w:r>
            <w:proofErr w:type="spellStart"/>
            <w:r>
              <w:rPr>
                <w:rFonts w:ascii="Century Gothic" w:eastAsia="Century Gothic" w:hAnsi="Century Gothic" w:cs="Century Gothic"/>
              </w:rPr>
              <w:t>Wf</w:t>
            </w:r>
            <w:proofErr w:type="spellEnd"/>
            <w:r>
              <w:rPr>
                <w:rFonts w:ascii="Century Gothic" w:eastAsia="Century Gothic" w:hAnsi="Century Gothic" w:cs="Century Gothic"/>
              </w:rPr>
              <w:t>) * 1000</w:t>
            </w:r>
          </w:p>
        </w:tc>
      </w:tr>
      <w:tr w:rsidR="00C018C5" w14:paraId="1C7317C5" w14:textId="77777777" w:rsidTr="00F930B3">
        <w:tc>
          <w:tcPr>
            <w:tcW w:w="2520" w:type="dxa"/>
            <w:shd w:val="clear" w:color="auto" w:fill="2B3957"/>
          </w:tcPr>
          <w:p w14:paraId="133D667B" w14:textId="10D364C1"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35912632" w14:textId="418FB8DB" w:rsidR="00C018C5" w:rsidRDefault="00C018C5" w:rsidP="00F930B3">
            <w:pPr>
              <w:spacing w:before="96" w:after="96"/>
              <w:rPr>
                <w:rFonts w:ascii="Century Gothic" w:eastAsia="Century Gothic" w:hAnsi="Century Gothic" w:cs="Century Gothic"/>
              </w:rPr>
            </w:pPr>
            <w:r>
              <w:rPr>
                <w:rFonts w:ascii="Century Gothic" w:eastAsia="Century Gothic" w:hAnsi="Century Gothic" w:cs="Century Gothic"/>
              </w:rPr>
              <w:t>See appendix 3 for CCT procedure</w:t>
            </w:r>
            <w:r w:rsidR="005D16C1">
              <w:rPr>
                <w:rFonts w:ascii="Century Gothic" w:eastAsia="Century Gothic" w:hAnsi="Century Gothic" w:cs="Century Gothic"/>
              </w:rPr>
              <w:t xml:space="preserve">. This parameter is only applicable to PA 2. </w:t>
            </w:r>
          </w:p>
        </w:tc>
      </w:tr>
    </w:tbl>
    <w:p w14:paraId="41AF93DC" w14:textId="63FA68F5" w:rsidR="004C0D1E" w:rsidRDefault="004C0D1E" w:rsidP="0055758F">
      <w:pPr>
        <w:spacing w:before="160"/>
        <w:rPr>
          <w:rFonts w:ascii="Century Gothic" w:eastAsia="Century Gothic" w:hAnsi="Century Gothic" w:cs="Century Gothic"/>
          <w:color w:val="4F5150"/>
        </w:rPr>
      </w:pPr>
    </w:p>
    <w:tbl>
      <w:tblPr>
        <w:tblStyle w:val="aff3"/>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C018C5" w14:paraId="5F77B9C0" w14:textId="77777777" w:rsidTr="00F930B3">
        <w:tc>
          <w:tcPr>
            <w:tcW w:w="2520" w:type="dxa"/>
            <w:shd w:val="clear" w:color="auto" w:fill="2B3957"/>
          </w:tcPr>
          <w:p w14:paraId="713047F6" w14:textId="77777777" w:rsidR="00C018C5" w:rsidRDefault="00C018C5" w:rsidP="00F930B3">
            <w:pPr>
              <w:spacing w:before="120" w:after="120"/>
              <w:rPr>
                <w:rFonts w:ascii="Century Gothic" w:eastAsia="Century Gothic" w:hAnsi="Century Gothic" w:cs="Century Gothic"/>
                <w:b/>
                <w:color w:val="FFFFFF"/>
              </w:rPr>
            </w:pPr>
            <w:bookmarkStart w:id="71" w:name="_Hlk48645282"/>
            <w:r>
              <w:rPr>
                <w:rFonts w:ascii="Century Gothic" w:eastAsia="Century Gothic" w:hAnsi="Century Gothic" w:cs="Century Gothic"/>
                <w:b/>
                <w:color w:val="FFFFFF"/>
              </w:rPr>
              <w:t>Data / Parameter</w:t>
            </w:r>
          </w:p>
        </w:tc>
        <w:tc>
          <w:tcPr>
            <w:tcW w:w="6120" w:type="dxa"/>
            <w:shd w:val="clear" w:color="auto" w:fill="F2F2F2"/>
          </w:tcPr>
          <w:p w14:paraId="6445A92B" w14:textId="77777777" w:rsidR="00C018C5" w:rsidRDefault="00C018C5" w:rsidP="00F930B3">
            <w:pPr>
              <w:spacing w:line="276" w:lineRule="auto"/>
              <w:rPr>
                <w:rFonts w:ascii="Century Gothic" w:eastAsia="Century Gothic" w:hAnsi="Century Gothic" w:cs="Century Gothic"/>
              </w:rPr>
            </w:pPr>
            <w:r>
              <w:rPr>
                <w:rFonts w:ascii="Century Gothic" w:eastAsia="Century Gothic" w:hAnsi="Century Gothic" w:cs="Century Gothic"/>
                <w:b/>
              </w:rPr>
              <w:t>B</w:t>
            </w:r>
            <w:r>
              <w:rPr>
                <w:rFonts w:ascii="Century Gothic" w:eastAsia="Century Gothic" w:hAnsi="Century Gothic" w:cs="Century Gothic"/>
                <w:vertAlign w:val="subscript"/>
              </w:rPr>
              <w:t>y=</w:t>
            </w:r>
            <w:proofErr w:type="gramStart"/>
            <w:r>
              <w:rPr>
                <w:rFonts w:ascii="Century Gothic" w:eastAsia="Century Gothic" w:hAnsi="Century Gothic" w:cs="Century Gothic"/>
                <w:vertAlign w:val="subscript"/>
              </w:rPr>
              <w:t>1,new</w:t>
            </w:r>
            <w:proofErr w:type="gramEnd"/>
            <w:r>
              <w:rPr>
                <w:rFonts w:ascii="Century Gothic" w:eastAsia="Century Gothic" w:hAnsi="Century Gothic" w:cs="Century Gothic"/>
                <w:vertAlign w:val="subscript"/>
              </w:rPr>
              <w:t xml:space="preserve">,i, </w:t>
            </w:r>
            <w:proofErr w:type="spellStart"/>
            <w:r>
              <w:rPr>
                <w:rFonts w:ascii="Century Gothic" w:eastAsia="Century Gothic" w:hAnsi="Century Gothic" w:cs="Century Gothic"/>
                <w:vertAlign w:val="subscript"/>
              </w:rPr>
              <w:t>j,survey</w:t>
            </w:r>
            <w:proofErr w:type="spellEnd"/>
          </w:p>
        </w:tc>
      </w:tr>
      <w:tr w:rsidR="00C018C5" w14:paraId="4798B70C" w14:textId="77777777" w:rsidTr="00F930B3">
        <w:tc>
          <w:tcPr>
            <w:tcW w:w="2520" w:type="dxa"/>
            <w:shd w:val="clear" w:color="auto" w:fill="2B3957"/>
          </w:tcPr>
          <w:p w14:paraId="0F1DE082"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083A81F8" w14:textId="77777777" w:rsidR="00C018C5" w:rsidRDefault="00C018C5" w:rsidP="00F930B3">
            <w:pPr>
              <w:spacing w:before="96" w:after="96" w:line="264" w:lineRule="auto"/>
              <w:rPr>
                <w:rFonts w:ascii="Century Gothic" w:eastAsia="Century Gothic" w:hAnsi="Century Gothic" w:cs="Century Gothic"/>
              </w:rPr>
            </w:pPr>
            <w:proofErr w:type="spellStart"/>
            <w:r>
              <w:rPr>
                <w:rFonts w:ascii="Century Gothic" w:eastAsia="Century Gothic" w:hAnsi="Century Gothic" w:cs="Century Gothic"/>
              </w:rPr>
              <w:t>Tonnes</w:t>
            </w:r>
            <w:proofErr w:type="spellEnd"/>
          </w:p>
        </w:tc>
      </w:tr>
      <w:tr w:rsidR="00C018C5" w14:paraId="113E36ED" w14:textId="77777777" w:rsidTr="004C0D1E">
        <w:trPr>
          <w:trHeight w:val="81"/>
        </w:trPr>
        <w:tc>
          <w:tcPr>
            <w:tcW w:w="2520" w:type="dxa"/>
            <w:shd w:val="clear" w:color="auto" w:fill="2B3957"/>
          </w:tcPr>
          <w:p w14:paraId="48B32ACA"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1C7D62A6"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Quantity of woody biomass used by project devices in </w:t>
            </w:r>
            <w:proofErr w:type="spellStart"/>
            <w:r>
              <w:rPr>
                <w:rFonts w:ascii="Century Gothic" w:eastAsia="Century Gothic" w:hAnsi="Century Gothic" w:cs="Century Gothic"/>
              </w:rPr>
              <w:t>tonnes</w:t>
            </w:r>
            <w:proofErr w:type="spellEnd"/>
            <w:r>
              <w:rPr>
                <w:rFonts w:ascii="Century Gothic" w:eastAsia="Century Gothic" w:hAnsi="Century Gothic" w:cs="Century Gothic"/>
              </w:rPr>
              <w:t xml:space="preserve"> per device of type </w:t>
            </w:r>
            <w:proofErr w:type="spellStart"/>
            <w:r>
              <w:rPr>
                <w:rFonts w:ascii="Century Gothic" w:eastAsia="Century Gothic" w:hAnsi="Century Gothic" w:cs="Century Gothic"/>
              </w:rPr>
              <w:t>i</w:t>
            </w:r>
            <w:proofErr w:type="spellEnd"/>
            <w:r>
              <w:rPr>
                <w:rFonts w:ascii="Century Gothic" w:eastAsia="Century Gothic" w:hAnsi="Century Gothic" w:cs="Century Gothic"/>
              </w:rPr>
              <w:t>.</w:t>
            </w:r>
          </w:p>
        </w:tc>
      </w:tr>
      <w:bookmarkEnd w:id="71"/>
      <w:tr w:rsidR="00C018C5" w14:paraId="6E5E993E" w14:textId="77777777" w:rsidTr="00F930B3">
        <w:tc>
          <w:tcPr>
            <w:tcW w:w="2520" w:type="dxa"/>
            <w:shd w:val="clear" w:color="auto" w:fill="2B3957"/>
          </w:tcPr>
          <w:p w14:paraId="1ACDD38E"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65399D90" w14:textId="7BD9F17B"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Sample survey of end user</w:t>
            </w:r>
            <w:r w:rsidR="00D75B8C">
              <w:t xml:space="preserve"> </w:t>
            </w:r>
            <w:r w:rsidR="00D75B8C" w:rsidRPr="00D75B8C">
              <w:rPr>
                <w:rFonts w:ascii="Century Gothic" w:eastAsia="Century Gothic" w:hAnsi="Century Gothic" w:cs="Century Gothic"/>
              </w:rPr>
              <w:t>at each end user locations</w:t>
            </w:r>
            <w:r w:rsidR="0003465F">
              <w:rPr>
                <w:rFonts w:ascii="Century Gothic" w:eastAsia="Century Gothic" w:hAnsi="Century Gothic" w:cs="Century Gothic"/>
              </w:rPr>
              <w:t>. Future i</w:t>
            </w:r>
            <w:r>
              <w:rPr>
                <w:rFonts w:ascii="Century Gothic" w:eastAsia="Century Gothic" w:hAnsi="Century Gothic" w:cs="Century Gothic"/>
              </w:rPr>
              <w:t xml:space="preserve">nputs </w:t>
            </w:r>
            <w:r w:rsidR="0003465F">
              <w:rPr>
                <w:rFonts w:ascii="Century Gothic" w:eastAsia="Century Gothic" w:hAnsi="Century Gothic" w:cs="Century Gothic"/>
              </w:rPr>
              <w:t xml:space="preserve">will be </w:t>
            </w:r>
            <w:r>
              <w:rPr>
                <w:rFonts w:ascii="Century Gothic" w:eastAsia="Century Gothic" w:hAnsi="Century Gothic" w:cs="Century Gothic"/>
              </w:rPr>
              <w:t xml:space="preserve">entered in </w:t>
            </w:r>
            <w:r w:rsidR="00F210CC">
              <w:rPr>
                <w:rFonts w:ascii="Century Gothic" w:eastAsia="Century Gothic" w:hAnsi="Century Gothic" w:cs="Century Gothic"/>
              </w:rPr>
              <w:t>client</w:t>
            </w:r>
            <w:r>
              <w:rPr>
                <w:rFonts w:ascii="Century Gothic" w:eastAsia="Century Gothic" w:hAnsi="Century Gothic" w:cs="Century Gothic"/>
              </w:rPr>
              <w:t xml:space="preserve"> database</w:t>
            </w:r>
            <w:r w:rsidR="00AA729F">
              <w:rPr>
                <w:rFonts w:ascii="Century Gothic" w:eastAsia="Century Gothic" w:hAnsi="Century Gothic" w:cs="Century Gothic"/>
              </w:rPr>
              <w:t>, separating survey responses for PA 1 and PA 2.</w:t>
            </w:r>
            <w:r>
              <w:rPr>
                <w:rFonts w:ascii="Century Gothic" w:eastAsia="Century Gothic" w:hAnsi="Century Gothic" w:cs="Century Gothic"/>
              </w:rPr>
              <w:t xml:space="preserve"> </w:t>
            </w:r>
          </w:p>
        </w:tc>
      </w:tr>
      <w:tr w:rsidR="00C018C5" w14:paraId="30E6737E" w14:textId="77777777" w:rsidTr="00F930B3">
        <w:tc>
          <w:tcPr>
            <w:tcW w:w="2520" w:type="dxa"/>
            <w:shd w:val="clear" w:color="auto" w:fill="2B3957"/>
          </w:tcPr>
          <w:p w14:paraId="3E29C9FF"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 of measurement methods and procedures to be applied</w:t>
            </w:r>
          </w:p>
        </w:tc>
        <w:tc>
          <w:tcPr>
            <w:tcW w:w="6120" w:type="dxa"/>
            <w:shd w:val="clear" w:color="auto" w:fill="F2F2F2"/>
          </w:tcPr>
          <w:p w14:paraId="1FF3387B" w14:textId="5280F4AA" w:rsidR="00AA729F" w:rsidRDefault="00AA729F" w:rsidP="00AA729F">
            <w:pPr>
              <w:spacing w:before="96" w:after="96" w:line="264" w:lineRule="auto"/>
              <w:rPr>
                <w:rFonts w:ascii="Century Gothic" w:eastAsia="Century Gothic" w:hAnsi="Century Gothic" w:cs="Century Gothic"/>
              </w:rPr>
            </w:pPr>
            <w:r w:rsidRPr="00AA729F">
              <w:rPr>
                <w:rFonts w:ascii="Century Gothic" w:eastAsia="Century Gothic" w:hAnsi="Century Gothic" w:cs="Century Gothic"/>
              </w:rPr>
              <w:t xml:space="preserve">Determined in the first year of the introduction of the devices (e.g. during the first year of the crediting period, y=1) through </w:t>
            </w:r>
            <w:r>
              <w:rPr>
                <w:rFonts w:ascii="Century Gothic" w:eastAsia="Century Gothic" w:hAnsi="Century Gothic" w:cs="Century Gothic"/>
              </w:rPr>
              <w:t>a</w:t>
            </w:r>
            <w:r w:rsidRPr="00AA729F">
              <w:rPr>
                <w:rFonts w:ascii="Century Gothic" w:eastAsia="Century Gothic" w:hAnsi="Century Gothic" w:cs="Century Gothic"/>
              </w:rPr>
              <w:t xml:space="preserve"> sample survey</w:t>
            </w:r>
            <w:r w:rsidR="00CB7FC6">
              <w:rPr>
                <w:rFonts w:ascii="Century Gothic" w:eastAsia="Century Gothic" w:hAnsi="Century Gothic" w:cs="Century Gothic"/>
              </w:rPr>
              <w:t xml:space="preserve"> and biennially after that</w:t>
            </w:r>
            <w:r w:rsidRPr="00AA729F">
              <w:rPr>
                <w:rFonts w:ascii="Century Gothic" w:eastAsia="Century Gothic" w:hAnsi="Century Gothic" w:cs="Century Gothic"/>
              </w:rPr>
              <w:t xml:space="preserve">. </w:t>
            </w:r>
            <w:r>
              <w:rPr>
                <w:rFonts w:ascii="Century Gothic" w:eastAsia="Century Gothic" w:hAnsi="Century Gothic" w:cs="Century Gothic"/>
              </w:rPr>
              <w:t xml:space="preserve">The TAS surveys beneficiaries on household wood fuel consumption 365 days post-installation </w:t>
            </w:r>
            <w:proofErr w:type="gramStart"/>
            <w:r>
              <w:rPr>
                <w:rFonts w:ascii="Century Gothic" w:eastAsia="Century Gothic" w:hAnsi="Century Gothic" w:cs="Century Gothic"/>
              </w:rPr>
              <w:t>within  TRL</w:t>
            </w:r>
            <w:proofErr w:type="gramEnd"/>
            <w:r>
              <w:rPr>
                <w:rFonts w:ascii="Century Gothic" w:eastAsia="Century Gothic" w:hAnsi="Century Gothic" w:cs="Century Gothic"/>
              </w:rPr>
              <w:t xml:space="preserve"> questionnaires.</w:t>
            </w:r>
          </w:p>
          <w:p w14:paraId="19F9458B" w14:textId="10F000BF" w:rsidR="00AA729F" w:rsidRPr="00AA729F" w:rsidRDefault="00AA729F" w:rsidP="00AA729F">
            <w:pPr>
              <w:spacing w:before="96" w:after="96" w:line="264" w:lineRule="auto"/>
              <w:rPr>
                <w:rFonts w:ascii="Century Gothic" w:eastAsia="Century Gothic" w:hAnsi="Century Gothic" w:cs="Century Gothic"/>
              </w:rPr>
            </w:pPr>
            <w:r>
              <w:rPr>
                <w:rFonts w:ascii="Century Gothic" w:eastAsia="Century Gothic" w:hAnsi="Century Gothic" w:cs="Century Gothic"/>
              </w:rPr>
              <w:t>AMS-II.G. requires that s</w:t>
            </w:r>
            <w:r w:rsidRPr="00AA729F">
              <w:rPr>
                <w:rFonts w:ascii="Century Gothic" w:eastAsia="Century Gothic" w:hAnsi="Century Gothic" w:cs="Century Gothic"/>
              </w:rPr>
              <w:t xml:space="preserve">ample surveys to estimate this parameter, that are solely based on </w:t>
            </w:r>
            <w:r w:rsidRPr="00AA729F">
              <w:rPr>
                <w:rFonts w:ascii="Century Gothic" w:eastAsia="Century Gothic" w:hAnsi="Century Gothic" w:cs="Century Gothic"/>
              </w:rPr>
              <w:lastRenderedPageBreak/>
              <w:t>questionnaires or interviews (i.e. that do not implement measurement campaigns) may only be used if the following conditions are satisfied:</w:t>
            </w:r>
          </w:p>
          <w:p w14:paraId="17C41A59" w14:textId="130764AE" w:rsidR="00AA729F" w:rsidRDefault="008D13EB" w:rsidP="00AA729F">
            <w:pPr>
              <w:spacing w:before="96" w:after="96" w:line="264" w:lineRule="auto"/>
              <w:rPr>
                <w:rFonts w:ascii="Century Gothic" w:eastAsia="Century Gothic" w:hAnsi="Century Gothic" w:cs="Century Gothic"/>
              </w:rPr>
            </w:pPr>
            <w:r>
              <w:rPr>
                <w:rFonts w:ascii="Century Gothic" w:eastAsia="Century Gothic" w:hAnsi="Century Gothic" w:cs="Century Gothic"/>
              </w:rPr>
              <w:t>“</w:t>
            </w:r>
            <w:r w:rsidR="00AA729F" w:rsidRPr="00AA729F">
              <w:rPr>
                <w:rFonts w:ascii="Century Gothic" w:eastAsia="Century Gothic" w:hAnsi="Century Gothic" w:cs="Century Gothic"/>
              </w:rPr>
              <w:t>Pre-project devices have been completely decommissioned and only efficient project device(s) are exclusively used in the project households; If multiple devices are used in the project, it is possible from the results of the survey questions to clearly differentiate the quantity of woody biomass being used by each device.</w:t>
            </w:r>
            <w:r>
              <w:rPr>
                <w:rFonts w:ascii="Century Gothic" w:eastAsia="Century Gothic" w:hAnsi="Century Gothic" w:cs="Century Gothic"/>
              </w:rPr>
              <w:t>”</w:t>
            </w:r>
          </w:p>
          <w:p w14:paraId="18EB2EE3" w14:textId="7E7CFF6A" w:rsidR="00AA729F" w:rsidRDefault="00AA729F" w:rsidP="00AA729F">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PA </w:t>
            </w:r>
            <w:r w:rsidR="00426AC3">
              <w:rPr>
                <w:rFonts w:ascii="Century Gothic" w:eastAsia="Century Gothic" w:hAnsi="Century Gothic" w:cs="Century Gothic"/>
              </w:rPr>
              <w:t>1</w:t>
            </w:r>
            <w:r>
              <w:rPr>
                <w:rFonts w:ascii="Century Gothic" w:eastAsia="Century Gothic" w:hAnsi="Century Gothic" w:cs="Century Gothic"/>
              </w:rPr>
              <w:t>: The pre-project device (the open</w:t>
            </w:r>
            <w:r w:rsidR="00426AC3">
              <w:rPr>
                <w:rFonts w:ascii="Century Gothic" w:eastAsia="Century Gothic" w:hAnsi="Century Gothic" w:cs="Century Gothic"/>
              </w:rPr>
              <w:t xml:space="preserve"> cooking</w:t>
            </w:r>
            <w:r>
              <w:rPr>
                <w:rFonts w:ascii="Century Gothic" w:eastAsia="Century Gothic" w:hAnsi="Century Gothic" w:cs="Century Gothic"/>
              </w:rPr>
              <w:t xml:space="preserve"> fire) is decommissioned and no longer in use. </w:t>
            </w:r>
          </w:p>
          <w:p w14:paraId="157181B3" w14:textId="77777777" w:rsidR="00C018C5" w:rsidRDefault="00AA729F" w:rsidP="00AA729F">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PA </w:t>
            </w:r>
            <w:r w:rsidR="00426AC3">
              <w:rPr>
                <w:rFonts w:ascii="Century Gothic" w:eastAsia="Century Gothic" w:hAnsi="Century Gothic" w:cs="Century Gothic"/>
              </w:rPr>
              <w:t>2</w:t>
            </w:r>
            <w:r>
              <w:rPr>
                <w:rFonts w:ascii="Century Gothic" w:eastAsia="Century Gothic" w:hAnsi="Century Gothic" w:cs="Century Gothic"/>
              </w:rPr>
              <w:t>: After the energy efficiency enhancement is completed in project activity two, the pre-project device ceases to exist. Therefore, the pre-project device is decommissioned and no longer in use.</w:t>
            </w:r>
          </w:p>
          <w:p w14:paraId="643719D2" w14:textId="4DF00FA6" w:rsidR="00426AC3" w:rsidRDefault="00426AC3" w:rsidP="00AA729F">
            <w:pPr>
              <w:spacing w:before="96" w:after="96" w:line="264" w:lineRule="auto"/>
              <w:rPr>
                <w:rFonts w:ascii="Century Gothic" w:eastAsia="Century Gothic" w:hAnsi="Century Gothic" w:cs="Century Gothic"/>
              </w:rPr>
            </w:pPr>
            <w:r>
              <w:rPr>
                <w:rFonts w:ascii="Century Gothic" w:eastAsia="Century Gothic" w:hAnsi="Century Gothic" w:cs="Century Gothic"/>
              </w:rPr>
              <w:t>In both cases, no other devices in the project household use biomass, as verified by the TAS.</w:t>
            </w:r>
          </w:p>
        </w:tc>
      </w:tr>
      <w:tr w:rsidR="00C018C5" w14:paraId="77A1B8B3" w14:textId="77777777" w:rsidTr="00F930B3">
        <w:tc>
          <w:tcPr>
            <w:tcW w:w="2520" w:type="dxa"/>
            <w:shd w:val="clear" w:color="auto" w:fill="2B3957"/>
          </w:tcPr>
          <w:p w14:paraId="13E97953"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Frequency of monitoring/recording</w:t>
            </w:r>
          </w:p>
        </w:tc>
        <w:tc>
          <w:tcPr>
            <w:tcW w:w="6120" w:type="dxa"/>
            <w:shd w:val="clear" w:color="auto" w:fill="F2F2F2"/>
          </w:tcPr>
          <w:p w14:paraId="7EE022BD"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First year of installation.</w:t>
            </w:r>
          </w:p>
        </w:tc>
      </w:tr>
      <w:tr w:rsidR="00C018C5" w14:paraId="48EC0DB7" w14:textId="77777777" w:rsidTr="00F930B3">
        <w:tc>
          <w:tcPr>
            <w:tcW w:w="2520" w:type="dxa"/>
            <w:shd w:val="clear" w:color="auto" w:fill="2B3957"/>
          </w:tcPr>
          <w:p w14:paraId="1237979A"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79BFAA0F" w14:textId="136020E1" w:rsidR="00C018C5" w:rsidRDefault="00D71D12" w:rsidP="00F930B3">
            <w:pPr>
              <w:spacing w:before="96" w:after="96" w:line="264" w:lineRule="auto"/>
              <w:rPr>
                <w:rFonts w:ascii="Century Gothic" w:eastAsia="Century Gothic" w:hAnsi="Century Gothic" w:cs="Century Gothic"/>
              </w:rPr>
            </w:pPr>
            <w:r w:rsidRPr="00D71D12">
              <w:rPr>
                <w:rFonts w:ascii="Century Gothic" w:eastAsia="Century Gothic" w:hAnsi="Century Gothic" w:cs="Century Gothic"/>
              </w:rPr>
              <w:t>2.3177</w:t>
            </w:r>
            <w:r w:rsidR="00AA729F">
              <w:rPr>
                <w:rStyle w:val="FootnoteReference"/>
                <w:rFonts w:ascii="Century Gothic" w:eastAsia="Century Gothic" w:hAnsi="Century Gothic" w:cs="Century Gothic"/>
              </w:rPr>
              <w:footnoteReference w:id="73"/>
            </w:r>
          </w:p>
        </w:tc>
      </w:tr>
      <w:tr w:rsidR="00C018C5" w14:paraId="67B72C81" w14:textId="77777777" w:rsidTr="00F930B3">
        <w:tc>
          <w:tcPr>
            <w:tcW w:w="2520" w:type="dxa"/>
            <w:shd w:val="clear" w:color="auto" w:fill="2B3957"/>
          </w:tcPr>
          <w:p w14:paraId="22D70085"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Monitoring equipment</w:t>
            </w:r>
          </w:p>
        </w:tc>
        <w:tc>
          <w:tcPr>
            <w:tcW w:w="6120" w:type="dxa"/>
            <w:shd w:val="clear" w:color="auto" w:fill="F2F2F2"/>
          </w:tcPr>
          <w:p w14:paraId="2D3BBC65"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Samsung Tablet, Kobo Toolbox</w:t>
            </w:r>
          </w:p>
        </w:tc>
      </w:tr>
      <w:tr w:rsidR="00C018C5" w14:paraId="6406BA7F" w14:textId="77777777" w:rsidTr="00F930B3">
        <w:tc>
          <w:tcPr>
            <w:tcW w:w="2520" w:type="dxa"/>
            <w:shd w:val="clear" w:color="auto" w:fill="2B3957"/>
          </w:tcPr>
          <w:p w14:paraId="79334B71"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QA/QC procedures to be applied</w:t>
            </w:r>
          </w:p>
        </w:tc>
        <w:tc>
          <w:tcPr>
            <w:tcW w:w="6120" w:type="dxa"/>
            <w:shd w:val="clear" w:color="auto" w:fill="F2F2F2"/>
          </w:tcPr>
          <w:p w14:paraId="3FE2348C"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TRL’s Programs Team conducted data validation after every round of data collection to ensure accuracy. </w:t>
            </w:r>
          </w:p>
        </w:tc>
      </w:tr>
      <w:tr w:rsidR="00C018C5" w14:paraId="794B3409" w14:textId="77777777" w:rsidTr="00F930B3">
        <w:trPr>
          <w:trHeight w:val="1440"/>
        </w:trPr>
        <w:tc>
          <w:tcPr>
            <w:tcW w:w="2520" w:type="dxa"/>
            <w:shd w:val="clear" w:color="auto" w:fill="2B3957"/>
          </w:tcPr>
          <w:p w14:paraId="712D7998"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Purpose of data</w:t>
            </w:r>
          </w:p>
        </w:tc>
        <w:tc>
          <w:tcPr>
            <w:tcW w:w="6120" w:type="dxa"/>
            <w:shd w:val="clear" w:color="auto" w:fill="F2F2F2"/>
          </w:tcPr>
          <w:p w14:paraId="789EA5CA" w14:textId="77777777" w:rsidR="00C018C5" w:rsidRDefault="00C018C5" w:rsidP="00F930B3">
            <w:pPr>
              <w:numPr>
                <w:ilvl w:val="0"/>
                <w:numId w:val="3"/>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C018C5" w14:paraId="7B131F65" w14:textId="77777777" w:rsidTr="00F930B3">
        <w:tc>
          <w:tcPr>
            <w:tcW w:w="2520" w:type="dxa"/>
            <w:shd w:val="clear" w:color="auto" w:fill="2B3957"/>
          </w:tcPr>
          <w:p w14:paraId="55182EA3"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Calculation method</w:t>
            </w:r>
          </w:p>
        </w:tc>
        <w:tc>
          <w:tcPr>
            <w:tcW w:w="6120" w:type="dxa"/>
            <w:shd w:val="clear" w:color="auto" w:fill="F2F2F2"/>
          </w:tcPr>
          <w:p w14:paraId="1BC1F650"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Survey results are averaged.  </w:t>
            </w:r>
          </w:p>
        </w:tc>
      </w:tr>
      <w:tr w:rsidR="00C018C5" w14:paraId="7ABBB1C9" w14:textId="77777777" w:rsidTr="00F930B3">
        <w:tc>
          <w:tcPr>
            <w:tcW w:w="2520" w:type="dxa"/>
            <w:shd w:val="clear" w:color="auto" w:fill="2B3957"/>
          </w:tcPr>
          <w:p w14:paraId="27A858B5"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005FEAB4" w14:textId="77777777" w:rsidR="00C018C5" w:rsidRDefault="00C018C5" w:rsidP="00F930B3">
            <w:pPr>
              <w:spacing w:before="96" w:after="96"/>
              <w:rPr>
                <w:rFonts w:ascii="Century Gothic" w:eastAsia="Century Gothic" w:hAnsi="Century Gothic" w:cs="Century Gothic"/>
              </w:rPr>
            </w:pPr>
            <w:r>
              <w:rPr>
                <w:rFonts w:ascii="Century Gothic" w:eastAsia="Century Gothic" w:hAnsi="Century Gothic" w:cs="Century Gothic"/>
              </w:rPr>
              <w:t>No additional comments.</w:t>
            </w:r>
          </w:p>
        </w:tc>
      </w:tr>
    </w:tbl>
    <w:p w14:paraId="3310F0FF" w14:textId="5F539DB4" w:rsidR="00C018C5" w:rsidRDefault="00C018C5" w:rsidP="0055758F">
      <w:pPr>
        <w:spacing w:before="160"/>
        <w:rPr>
          <w:rFonts w:ascii="Century Gothic" w:eastAsia="Century Gothic" w:hAnsi="Century Gothic" w:cs="Century Gothic"/>
          <w:color w:val="4F5150"/>
        </w:rPr>
      </w:pPr>
    </w:p>
    <w:p w14:paraId="25D5FB1A" w14:textId="77777777" w:rsidR="00663A43" w:rsidRDefault="00663A43" w:rsidP="0055758F">
      <w:pPr>
        <w:spacing w:before="160"/>
        <w:rPr>
          <w:rFonts w:ascii="Century Gothic" w:eastAsia="Century Gothic" w:hAnsi="Century Gothic" w:cs="Century Gothic"/>
          <w:color w:val="4F5150"/>
        </w:rPr>
      </w:pPr>
    </w:p>
    <w:tbl>
      <w:tblPr>
        <w:tblStyle w:val="aff3"/>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663A43" w14:paraId="58746985" w14:textId="77777777" w:rsidTr="009F6904">
        <w:tc>
          <w:tcPr>
            <w:tcW w:w="2520" w:type="dxa"/>
            <w:shd w:val="clear" w:color="auto" w:fill="2B3957"/>
          </w:tcPr>
          <w:p w14:paraId="2B473C08" w14:textId="77777777" w:rsidR="00663A43" w:rsidRDefault="00663A43" w:rsidP="009F6904">
            <w:pPr>
              <w:spacing w:before="120" w:after="120"/>
              <w:rPr>
                <w:rFonts w:ascii="Century Gothic" w:eastAsia="Century Gothic" w:hAnsi="Century Gothic" w:cs="Century Gothic"/>
                <w:b/>
                <w:color w:val="FFFFFF"/>
              </w:rPr>
            </w:pPr>
            <w:bookmarkStart w:id="72" w:name="_Hlk48645387"/>
            <w:r>
              <w:rPr>
                <w:rFonts w:ascii="Century Gothic" w:eastAsia="Century Gothic" w:hAnsi="Century Gothic" w:cs="Century Gothic"/>
                <w:b/>
                <w:color w:val="FFFFFF"/>
              </w:rPr>
              <w:t>Data / Parameter</w:t>
            </w:r>
          </w:p>
        </w:tc>
        <w:tc>
          <w:tcPr>
            <w:tcW w:w="6120" w:type="dxa"/>
            <w:shd w:val="clear" w:color="auto" w:fill="F2F2F2"/>
          </w:tcPr>
          <w:p w14:paraId="66D6C5F0" w14:textId="121FB204" w:rsidR="00663A43" w:rsidRDefault="00663A43" w:rsidP="009F6904">
            <w:pPr>
              <w:spacing w:line="276" w:lineRule="auto"/>
              <w:rPr>
                <w:rFonts w:ascii="Century Gothic" w:eastAsia="Century Gothic" w:hAnsi="Century Gothic" w:cs="Century Gothic"/>
              </w:rPr>
            </w:pPr>
            <w:proofErr w:type="gramStart"/>
            <w:r>
              <w:rPr>
                <w:rFonts w:ascii="Calibri" w:eastAsia="Century Gothic" w:hAnsi="Calibri" w:cs="Calibri"/>
                <w:b/>
              </w:rPr>
              <w:t>Ƞ</w:t>
            </w:r>
            <w:proofErr w:type="spellStart"/>
            <w:r>
              <w:rPr>
                <w:rFonts w:ascii="Century Gothic" w:eastAsia="Century Gothic" w:hAnsi="Century Gothic" w:cs="Century Gothic"/>
                <w:vertAlign w:val="subscript"/>
              </w:rPr>
              <w:t>old,i</w:t>
            </w:r>
            <w:proofErr w:type="gramEnd"/>
            <w:r>
              <w:rPr>
                <w:rFonts w:ascii="Century Gothic" w:eastAsia="Century Gothic" w:hAnsi="Century Gothic" w:cs="Century Gothic"/>
                <w:vertAlign w:val="subscript"/>
              </w:rPr>
              <w:t>,j</w:t>
            </w:r>
            <w:proofErr w:type="spellEnd"/>
          </w:p>
        </w:tc>
      </w:tr>
      <w:tr w:rsidR="00663A43" w14:paraId="669CF203" w14:textId="77777777" w:rsidTr="009F6904">
        <w:tc>
          <w:tcPr>
            <w:tcW w:w="2520" w:type="dxa"/>
            <w:shd w:val="clear" w:color="auto" w:fill="2B3957"/>
          </w:tcPr>
          <w:p w14:paraId="0500EB49" w14:textId="77777777" w:rsidR="00663A43" w:rsidRDefault="00663A43" w:rsidP="00663A4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0F4F0C71" w14:textId="5E2692E3" w:rsidR="00663A43" w:rsidRDefault="00663A43" w:rsidP="00663A43">
            <w:pPr>
              <w:spacing w:before="96" w:after="96" w:line="264" w:lineRule="auto"/>
              <w:rPr>
                <w:rFonts w:ascii="Century Gothic" w:eastAsia="Century Gothic" w:hAnsi="Century Gothic" w:cs="Century Gothic"/>
              </w:rPr>
            </w:pPr>
            <w:r w:rsidRPr="0055758F">
              <w:rPr>
                <w:rFonts w:ascii="Century Gothic" w:eastAsia="Century Gothic" w:hAnsi="Century Gothic" w:cs="Century Gothic"/>
              </w:rPr>
              <w:t xml:space="preserve">Default 0.1 or 0.2 </w:t>
            </w:r>
          </w:p>
        </w:tc>
      </w:tr>
      <w:tr w:rsidR="00663A43" w14:paraId="74945A5F" w14:textId="77777777" w:rsidTr="009F6904">
        <w:tc>
          <w:tcPr>
            <w:tcW w:w="2520" w:type="dxa"/>
            <w:shd w:val="clear" w:color="auto" w:fill="2B3957"/>
          </w:tcPr>
          <w:p w14:paraId="2DFD4850" w14:textId="77777777" w:rsidR="00663A43" w:rsidRDefault="00663A43" w:rsidP="009F6904">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68CBFC21" w14:textId="3AE251A6" w:rsidR="00663A43" w:rsidRDefault="00663A43" w:rsidP="009F6904">
            <w:pPr>
              <w:spacing w:before="96" w:after="96" w:line="264" w:lineRule="auto"/>
              <w:rPr>
                <w:rFonts w:ascii="Century Gothic" w:eastAsia="Century Gothic" w:hAnsi="Century Gothic" w:cs="Century Gothic"/>
              </w:rPr>
            </w:pPr>
            <w:r>
              <w:rPr>
                <w:rFonts w:ascii="Century Gothic" w:eastAsia="Century Gothic" w:hAnsi="Century Gothic" w:cs="Century Gothic"/>
              </w:rPr>
              <w:t>Efficiency of pre-project device, which is a three-stone fire using firewood (not charcoal), or a conventional device with no improved combustion air supply or flue gas ventilation that is without a grate or a chimney.</w:t>
            </w:r>
          </w:p>
        </w:tc>
      </w:tr>
      <w:bookmarkEnd w:id="72"/>
      <w:tr w:rsidR="00663A43" w14:paraId="458F39B6" w14:textId="77777777" w:rsidTr="009F6904">
        <w:tc>
          <w:tcPr>
            <w:tcW w:w="2520" w:type="dxa"/>
            <w:shd w:val="clear" w:color="auto" w:fill="2B3957"/>
          </w:tcPr>
          <w:p w14:paraId="7A5BED4A" w14:textId="77777777" w:rsidR="00663A43" w:rsidRDefault="00663A43" w:rsidP="009F6904">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33AB169C" w14:textId="4BB60FD7" w:rsidR="00663A43" w:rsidRDefault="00663A43" w:rsidP="009F6904">
            <w:pPr>
              <w:tabs>
                <w:tab w:val="left" w:pos="1136"/>
              </w:tabs>
              <w:spacing w:before="96" w:after="96" w:line="264" w:lineRule="auto"/>
              <w:rPr>
                <w:rFonts w:ascii="Century Gothic" w:eastAsia="Century Gothic" w:hAnsi="Century Gothic" w:cs="Century Gothic"/>
              </w:rPr>
            </w:pPr>
            <w:r>
              <w:rPr>
                <w:rFonts w:ascii="Century Gothic" w:eastAsia="Century Gothic" w:hAnsi="Century Gothic" w:cs="Century Gothic"/>
              </w:rPr>
              <w:t>AMS-II.G. Default</w:t>
            </w:r>
          </w:p>
        </w:tc>
      </w:tr>
      <w:tr w:rsidR="00663A43" w14:paraId="320D8438" w14:textId="77777777" w:rsidTr="009F6904">
        <w:tc>
          <w:tcPr>
            <w:tcW w:w="2520" w:type="dxa"/>
            <w:shd w:val="clear" w:color="auto" w:fill="2B3957"/>
          </w:tcPr>
          <w:p w14:paraId="22A5C932" w14:textId="77777777" w:rsidR="00663A43" w:rsidRDefault="00663A43" w:rsidP="009F6904">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 of measurement methods and procedures to be applied</w:t>
            </w:r>
          </w:p>
        </w:tc>
        <w:tc>
          <w:tcPr>
            <w:tcW w:w="6120" w:type="dxa"/>
            <w:shd w:val="clear" w:color="auto" w:fill="F2F2F2"/>
          </w:tcPr>
          <w:p w14:paraId="46151683" w14:textId="1A0CCE21" w:rsidR="00663A43" w:rsidRDefault="00663A43" w:rsidP="009F6904">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 AMS-II.G. states” </w:t>
            </w:r>
            <w:r w:rsidRPr="0055758F">
              <w:rPr>
                <w:rFonts w:ascii="Century Gothic" w:eastAsia="Century Gothic" w:hAnsi="Century Gothic" w:cs="Century Gothic"/>
              </w:rPr>
              <w:t>Efficiency of pre-project device, which is a three-stone fire using firewood (not charcoal), or a conventional device with no improved combustion air supply or flue gas ventilation, that is without a grate or a chimney;</w:t>
            </w:r>
            <w:r w:rsidR="00067846">
              <w:rPr>
                <w:rFonts w:ascii="Century Gothic" w:eastAsia="Century Gothic" w:hAnsi="Century Gothic" w:cs="Century Gothic"/>
              </w:rPr>
              <w:t>”.</w:t>
            </w:r>
            <w:r>
              <w:rPr>
                <w:rFonts w:ascii="Century Gothic" w:eastAsia="Century Gothic" w:hAnsi="Century Gothic" w:cs="Century Gothic"/>
              </w:rPr>
              <w:t xml:space="preserve"> The pre-project device, is a three-stone fire using firewood, and only </w:t>
            </w:r>
            <w:r w:rsidRPr="0055758F">
              <w:rPr>
                <w:rFonts w:ascii="Century Gothic" w:eastAsia="Century Gothic" w:hAnsi="Century Gothic" w:cs="Century Gothic"/>
              </w:rPr>
              <w:t>one type of device is being replaced</w:t>
            </w:r>
            <w:r>
              <w:rPr>
                <w:rFonts w:ascii="Century Gothic" w:eastAsia="Century Gothic" w:hAnsi="Century Gothic" w:cs="Century Gothic"/>
              </w:rPr>
              <w:t xml:space="preserve">. </w:t>
            </w:r>
            <w:r w:rsidR="008D13EB">
              <w:rPr>
                <w:rFonts w:ascii="Century Gothic" w:eastAsia="Century Gothic" w:hAnsi="Century Gothic" w:cs="Century Gothic"/>
              </w:rPr>
              <w:t>Thus,</w:t>
            </w:r>
            <w:r>
              <w:rPr>
                <w:rFonts w:ascii="Century Gothic" w:eastAsia="Century Gothic" w:hAnsi="Century Gothic" w:cs="Century Gothic"/>
              </w:rPr>
              <w:t xml:space="preserve"> the prescribed </w:t>
            </w:r>
            <w:r w:rsidR="00067846">
              <w:rPr>
                <w:rFonts w:ascii="Century Gothic" w:eastAsia="Century Gothic" w:hAnsi="Century Gothic" w:cs="Century Gothic"/>
              </w:rPr>
              <w:t xml:space="preserve">default value of </w:t>
            </w:r>
            <w:r>
              <w:rPr>
                <w:rFonts w:ascii="Century Gothic" w:eastAsia="Century Gothic" w:hAnsi="Century Gothic" w:cs="Century Gothic"/>
              </w:rPr>
              <w:t>.1 was applied.</w:t>
            </w:r>
          </w:p>
        </w:tc>
      </w:tr>
      <w:tr w:rsidR="00663A43" w14:paraId="6FE5A7F2" w14:textId="77777777" w:rsidTr="009F6904">
        <w:tc>
          <w:tcPr>
            <w:tcW w:w="2520" w:type="dxa"/>
            <w:shd w:val="clear" w:color="auto" w:fill="2B3957"/>
          </w:tcPr>
          <w:p w14:paraId="4B963002" w14:textId="77777777" w:rsidR="00663A43" w:rsidRDefault="00663A43" w:rsidP="009F6904">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Frequency of monitoring/recording</w:t>
            </w:r>
          </w:p>
        </w:tc>
        <w:tc>
          <w:tcPr>
            <w:tcW w:w="6120" w:type="dxa"/>
            <w:shd w:val="clear" w:color="auto" w:fill="F2F2F2"/>
          </w:tcPr>
          <w:p w14:paraId="5BBCAA7F" w14:textId="5E68DE63" w:rsidR="00663A43" w:rsidRDefault="00663A43" w:rsidP="009F6904">
            <w:pPr>
              <w:spacing w:before="96" w:after="96" w:line="264" w:lineRule="auto"/>
              <w:rPr>
                <w:rFonts w:ascii="Century Gothic" w:eastAsia="Century Gothic" w:hAnsi="Century Gothic" w:cs="Century Gothic"/>
              </w:rPr>
            </w:pPr>
            <w:r>
              <w:rPr>
                <w:rFonts w:ascii="Century Gothic" w:eastAsia="Century Gothic" w:hAnsi="Century Gothic" w:cs="Century Gothic"/>
              </w:rPr>
              <w:t>The default value, applied to all households, is f</w:t>
            </w:r>
            <w:r w:rsidRPr="00663A43">
              <w:rPr>
                <w:rFonts w:ascii="Century Gothic" w:eastAsia="Century Gothic" w:hAnsi="Century Gothic" w:cs="Century Gothic"/>
              </w:rPr>
              <w:t>ixed for each individual household when included in the project activity database</w:t>
            </w:r>
            <w:r>
              <w:rPr>
                <w:rFonts w:ascii="Century Gothic" w:eastAsia="Century Gothic" w:hAnsi="Century Gothic" w:cs="Century Gothic"/>
              </w:rPr>
              <w:t>.</w:t>
            </w:r>
          </w:p>
        </w:tc>
      </w:tr>
      <w:tr w:rsidR="00663A43" w14:paraId="7BA23A19" w14:textId="77777777" w:rsidTr="009F6904">
        <w:tc>
          <w:tcPr>
            <w:tcW w:w="2520" w:type="dxa"/>
            <w:shd w:val="clear" w:color="auto" w:fill="2B3957"/>
          </w:tcPr>
          <w:p w14:paraId="5868D8A3" w14:textId="77777777" w:rsidR="00663A43" w:rsidRDefault="00663A43" w:rsidP="009F6904">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494BCA71" w14:textId="647D4520" w:rsidR="00663A43" w:rsidRDefault="00663A43" w:rsidP="009F6904">
            <w:pPr>
              <w:spacing w:before="96" w:after="96" w:line="264" w:lineRule="auto"/>
              <w:rPr>
                <w:rFonts w:ascii="Century Gothic" w:eastAsia="Century Gothic" w:hAnsi="Century Gothic" w:cs="Century Gothic"/>
              </w:rPr>
            </w:pPr>
            <w:r>
              <w:rPr>
                <w:rFonts w:ascii="Century Gothic" w:eastAsia="Century Gothic" w:hAnsi="Century Gothic" w:cs="Century Gothic"/>
              </w:rPr>
              <w:t>.1</w:t>
            </w:r>
          </w:p>
        </w:tc>
      </w:tr>
      <w:tr w:rsidR="00663A43" w14:paraId="194CAB17" w14:textId="77777777" w:rsidTr="009F6904">
        <w:tc>
          <w:tcPr>
            <w:tcW w:w="2520" w:type="dxa"/>
            <w:shd w:val="clear" w:color="auto" w:fill="2B3957"/>
          </w:tcPr>
          <w:p w14:paraId="199BC440" w14:textId="77777777" w:rsidR="00663A43" w:rsidRDefault="00663A43" w:rsidP="00663A4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Monitoring equipment</w:t>
            </w:r>
          </w:p>
        </w:tc>
        <w:tc>
          <w:tcPr>
            <w:tcW w:w="6120" w:type="dxa"/>
            <w:shd w:val="clear" w:color="auto" w:fill="F2F2F2"/>
          </w:tcPr>
          <w:p w14:paraId="07C485C6" w14:textId="63134A31" w:rsidR="00663A43" w:rsidRDefault="00663A43" w:rsidP="00663A43">
            <w:pPr>
              <w:spacing w:before="96" w:after="96" w:line="264" w:lineRule="auto"/>
              <w:rPr>
                <w:rFonts w:ascii="Century Gothic" w:eastAsia="Century Gothic" w:hAnsi="Century Gothic" w:cs="Century Gothic"/>
              </w:rPr>
            </w:pPr>
            <w:r>
              <w:rPr>
                <w:rFonts w:ascii="Century Gothic" w:eastAsia="Century Gothic" w:hAnsi="Century Gothic" w:cs="Century Gothic"/>
              </w:rPr>
              <w:t>Samsung Tablet, Kobo Toolbox</w:t>
            </w:r>
          </w:p>
        </w:tc>
      </w:tr>
      <w:tr w:rsidR="00663A43" w14:paraId="1A0BAF3D" w14:textId="77777777" w:rsidTr="009F6904">
        <w:tc>
          <w:tcPr>
            <w:tcW w:w="2520" w:type="dxa"/>
            <w:shd w:val="clear" w:color="auto" w:fill="2B3957"/>
          </w:tcPr>
          <w:p w14:paraId="2D4C40A3" w14:textId="77777777" w:rsidR="00663A43" w:rsidRDefault="00663A43" w:rsidP="00663A4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QA/QC procedures to be applied</w:t>
            </w:r>
          </w:p>
        </w:tc>
        <w:tc>
          <w:tcPr>
            <w:tcW w:w="6120" w:type="dxa"/>
            <w:shd w:val="clear" w:color="auto" w:fill="F2F2F2"/>
          </w:tcPr>
          <w:p w14:paraId="6158784B" w14:textId="77777777" w:rsidR="00663A43" w:rsidRDefault="00663A43" w:rsidP="00663A43">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TRL’s Programs Team conducted data validation after every round of data collection to ensure accuracy. </w:t>
            </w:r>
          </w:p>
        </w:tc>
      </w:tr>
      <w:tr w:rsidR="00663A43" w14:paraId="56EB776F" w14:textId="77777777" w:rsidTr="00672BA7">
        <w:trPr>
          <w:trHeight w:val="610"/>
        </w:trPr>
        <w:tc>
          <w:tcPr>
            <w:tcW w:w="2520" w:type="dxa"/>
            <w:shd w:val="clear" w:color="auto" w:fill="2B3957"/>
          </w:tcPr>
          <w:p w14:paraId="4D4E7068" w14:textId="77777777" w:rsidR="00663A43" w:rsidRDefault="00663A43" w:rsidP="00663A4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Purpose of data</w:t>
            </w:r>
          </w:p>
        </w:tc>
        <w:tc>
          <w:tcPr>
            <w:tcW w:w="6120" w:type="dxa"/>
            <w:shd w:val="clear" w:color="auto" w:fill="F2F2F2"/>
          </w:tcPr>
          <w:p w14:paraId="553B16ED" w14:textId="77777777" w:rsidR="00663A43" w:rsidRDefault="00663A43" w:rsidP="00663A43">
            <w:pPr>
              <w:numPr>
                <w:ilvl w:val="0"/>
                <w:numId w:val="3"/>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663A43" w14:paraId="29D081B4" w14:textId="77777777" w:rsidTr="009F6904">
        <w:tc>
          <w:tcPr>
            <w:tcW w:w="2520" w:type="dxa"/>
            <w:shd w:val="clear" w:color="auto" w:fill="2B3957"/>
          </w:tcPr>
          <w:p w14:paraId="2251C866" w14:textId="77777777" w:rsidR="00663A43" w:rsidRDefault="00663A43" w:rsidP="00663A4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Calculation method</w:t>
            </w:r>
          </w:p>
        </w:tc>
        <w:tc>
          <w:tcPr>
            <w:tcW w:w="6120" w:type="dxa"/>
            <w:shd w:val="clear" w:color="auto" w:fill="F2F2F2"/>
          </w:tcPr>
          <w:p w14:paraId="3681BA30" w14:textId="4B6791DD" w:rsidR="00663A43" w:rsidRDefault="00663A43" w:rsidP="00663A43">
            <w:pPr>
              <w:spacing w:before="96" w:after="96" w:line="264" w:lineRule="auto"/>
              <w:rPr>
                <w:rFonts w:ascii="Century Gothic" w:eastAsia="Century Gothic" w:hAnsi="Century Gothic" w:cs="Century Gothic"/>
              </w:rPr>
            </w:pPr>
            <w:r>
              <w:rPr>
                <w:rFonts w:ascii="Century Gothic" w:eastAsia="Century Gothic" w:hAnsi="Century Gothic" w:cs="Century Gothic"/>
              </w:rPr>
              <w:t>No calculation needed.</w:t>
            </w:r>
          </w:p>
        </w:tc>
      </w:tr>
      <w:tr w:rsidR="00663A43" w14:paraId="59F17B5E" w14:textId="77777777" w:rsidTr="00F334C4">
        <w:trPr>
          <w:trHeight w:val="664"/>
        </w:trPr>
        <w:tc>
          <w:tcPr>
            <w:tcW w:w="2520" w:type="dxa"/>
            <w:shd w:val="clear" w:color="auto" w:fill="2B3957"/>
          </w:tcPr>
          <w:p w14:paraId="3F0CAE0F" w14:textId="77777777" w:rsidR="00663A43" w:rsidRDefault="00663A43" w:rsidP="00663A4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647E3CDB" w14:textId="773743D0" w:rsidR="00663A43" w:rsidRDefault="007D57BA" w:rsidP="00663A43">
            <w:pPr>
              <w:spacing w:before="96" w:after="96"/>
              <w:rPr>
                <w:rFonts w:ascii="Century Gothic" w:eastAsia="Century Gothic" w:hAnsi="Century Gothic" w:cs="Century Gothic"/>
              </w:rPr>
            </w:pPr>
            <w:r w:rsidRPr="007D57BA">
              <w:rPr>
                <w:rFonts w:ascii="Century Gothic" w:eastAsia="Century Gothic" w:hAnsi="Century Gothic" w:cs="Century Gothic"/>
              </w:rPr>
              <w:t>Monitoring takes place to ensure the pre-project device is a three-stone fire and thus the default value is valid. Pre-project devices that do not meet the criteria are excluded from ER calculations.</w:t>
            </w:r>
          </w:p>
        </w:tc>
      </w:tr>
    </w:tbl>
    <w:p w14:paraId="373A3E5D" w14:textId="77777777" w:rsidR="00C018C5" w:rsidRDefault="00C018C5" w:rsidP="0055758F">
      <w:pPr>
        <w:spacing w:before="160"/>
        <w:rPr>
          <w:rFonts w:ascii="Century Gothic" w:eastAsia="Century Gothic" w:hAnsi="Century Gothic" w:cs="Century Gothic"/>
          <w:color w:val="4F5150"/>
        </w:rPr>
      </w:pPr>
    </w:p>
    <w:tbl>
      <w:tblPr>
        <w:tblStyle w:val="aff3"/>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984AA0" w14:paraId="7DB4E1DD" w14:textId="77777777" w:rsidTr="00984AA0">
        <w:tc>
          <w:tcPr>
            <w:tcW w:w="2520" w:type="dxa"/>
            <w:shd w:val="clear" w:color="auto" w:fill="2B3957"/>
          </w:tcPr>
          <w:p w14:paraId="257471C7" w14:textId="77777777" w:rsidR="00984AA0" w:rsidRDefault="00984AA0" w:rsidP="00984AA0">
            <w:pPr>
              <w:spacing w:before="120" w:after="120"/>
              <w:rPr>
                <w:rFonts w:ascii="Century Gothic" w:eastAsia="Century Gothic" w:hAnsi="Century Gothic" w:cs="Century Gothic"/>
                <w:b/>
                <w:color w:val="FFFFFF"/>
              </w:rPr>
            </w:pPr>
            <w:bookmarkStart w:id="73" w:name="_Hlk48645469"/>
            <w:r>
              <w:rPr>
                <w:rFonts w:ascii="Century Gothic" w:eastAsia="Century Gothic" w:hAnsi="Century Gothic" w:cs="Century Gothic"/>
                <w:b/>
                <w:color w:val="FFFFFF"/>
              </w:rPr>
              <w:t>Data / Parameter</w:t>
            </w:r>
          </w:p>
        </w:tc>
        <w:tc>
          <w:tcPr>
            <w:tcW w:w="6120" w:type="dxa"/>
            <w:shd w:val="clear" w:color="auto" w:fill="F2F2F2"/>
          </w:tcPr>
          <w:p w14:paraId="7F3DB77B" w14:textId="17638069" w:rsidR="00984AA0" w:rsidRDefault="00984AA0" w:rsidP="00984AA0">
            <w:pPr>
              <w:spacing w:line="276" w:lineRule="auto"/>
              <w:rPr>
                <w:rFonts w:ascii="Century Gothic" w:eastAsia="Century Gothic" w:hAnsi="Century Gothic" w:cs="Century Gothic"/>
              </w:rPr>
            </w:pPr>
            <w:r>
              <w:rPr>
                <w:rFonts w:ascii="Century Gothic" w:eastAsia="Century Gothic" w:hAnsi="Century Gothic" w:cs="Century Gothic"/>
                <w:b/>
              </w:rPr>
              <w:t>Life Span</w:t>
            </w:r>
          </w:p>
        </w:tc>
      </w:tr>
      <w:tr w:rsidR="00984AA0" w14:paraId="2AA57F36" w14:textId="77777777" w:rsidTr="00984AA0">
        <w:tc>
          <w:tcPr>
            <w:tcW w:w="2520" w:type="dxa"/>
            <w:shd w:val="clear" w:color="auto" w:fill="2B3957"/>
          </w:tcPr>
          <w:p w14:paraId="1F49E8FA"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717B84E0" w14:textId="56327A61" w:rsidR="00984AA0" w:rsidRDefault="00984AA0"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Number of years</w:t>
            </w:r>
          </w:p>
        </w:tc>
      </w:tr>
      <w:tr w:rsidR="00984AA0" w14:paraId="48F6AA09" w14:textId="77777777" w:rsidTr="00984AA0">
        <w:tc>
          <w:tcPr>
            <w:tcW w:w="2520" w:type="dxa"/>
            <w:shd w:val="clear" w:color="auto" w:fill="2B3957"/>
          </w:tcPr>
          <w:p w14:paraId="2A0DFB95"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7579491C" w14:textId="1DA3DE66" w:rsidR="00984AA0" w:rsidRDefault="00A56959" w:rsidP="00984AA0">
            <w:pPr>
              <w:spacing w:before="96" w:after="96" w:line="264" w:lineRule="auto"/>
              <w:rPr>
                <w:rFonts w:ascii="Century Gothic" w:eastAsia="Century Gothic" w:hAnsi="Century Gothic" w:cs="Century Gothic"/>
              </w:rPr>
            </w:pPr>
            <w:r w:rsidRPr="00A56959">
              <w:rPr>
                <w:rFonts w:ascii="Century Gothic" w:eastAsia="Century Gothic" w:hAnsi="Century Gothic" w:cs="Century Gothic"/>
              </w:rPr>
              <w:t>The operating life time of the project device. The life span should be reported in cases where the PPs are opting to account the efficiency loss as per paragraph 37</w:t>
            </w:r>
            <w:r>
              <w:rPr>
                <w:rFonts w:ascii="Century Gothic" w:eastAsia="Century Gothic" w:hAnsi="Century Gothic" w:cs="Century Gothic"/>
              </w:rPr>
              <w:t>.</w:t>
            </w:r>
          </w:p>
        </w:tc>
      </w:tr>
      <w:bookmarkEnd w:id="73"/>
      <w:tr w:rsidR="00984AA0" w14:paraId="49987646" w14:textId="77777777" w:rsidTr="00984AA0">
        <w:tc>
          <w:tcPr>
            <w:tcW w:w="2520" w:type="dxa"/>
            <w:shd w:val="clear" w:color="auto" w:fill="2B3957"/>
          </w:tcPr>
          <w:p w14:paraId="39E606A4"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4899A695" w14:textId="587AA891" w:rsidR="00BD2063" w:rsidRDefault="00984AA0" w:rsidP="00984AA0">
            <w:pPr>
              <w:tabs>
                <w:tab w:val="left" w:pos="1136"/>
              </w:tabs>
              <w:spacing w:before="96" w:after="96" w:line="264" w:lineRule="auto"/>
              <w:rPr>
                <w:rFonts w:ascii="Century Gothic" w:eastAsia="Century Gothic" w:hAnsi="Century Gothic" w:cs="Century Gothic"/>
              </w:rPr>
            </w:pPr>
            <w:r w:rsidRPr="00984AA0">
              <w:rPr>
                <w:rFonts w:ascii="Century Gothic" w:eastAsia="Century Gothic" w:hAnsi="Century Gothic" w:cs="Century Gothic"/>
              </w:rPr>
              <w:t>Manufacturer (certified by a national standards body or an appropriate certifying agent recognized by that body)</w:t>
            </w:r>
            <w:r>
              <w:rPr>
                <w:rFonts w:ascii="Century Gothic" w:eastAsia="Century Gothic" w:hAnsi="Century Gothic" w:cs="Century Gothic"/>
              </w:rPr>
              <w:t xml:space="preserve">. The </w:t>
            </w:r>
            <w:r w:rsidR="009F5936">
              <w:rPr>
                <w:rFonts w:ascii="Century Gothic" w:eastAsia="Century Gothic" w:hAnsi="Century Gothic" w:cs="Century Gothic"/>
              </w:rPr>
              <w:t>l</w:t>
            </w:r>
            <w:r>
              <w:rPr>
                <w:rFonts w:ascii="Century Gothic" w:eastAsia="Century Gothic" w:hAnsi="Century Gothic" w:cs="Century Gothic"/>
              </w:rPr>
              <w:t xml:space="preserve">ife </w:t>
            </w:r>
            <w:r w:rsidR="009F5936">
              <w:rPr>
                <w:rFonts w:ascii="Century Gothic" w:eastAsia="Century Gothic" w:hAnsi="Century Gothic" w:cs="Century Gothic"/>
              </w:rPr>
              <w:t>s</w:t>
            </w:r>
            <w:r>
              <w:rPr>
                <w:rFonts w:ascii="Century Gothic" w:eastAsia="Century Gothic" w:hAnsi="Century Gothic" w:cs="Century Gothic"/>
              </w:rPr>
              <w:t>pan is certified by Helps International, the manufacturer</w:t>
            </w:r>
            <w:r w:rsidR="00D5495D">
              <w:rPr>
                <w:rFonts w:ascii="Century Gothic" w:eastAsia="Century Gothic" w:hAnsi="Century Gothic" w:cs="Century Gothic"/>
              </w:rPr>
              <w:t xml:space="preserve"> of the ONIL stove, with </w:t>
            </w:r>
            <w:r>
              <w:rPr>
                <w:rFonts w:ascii="Century Gothic" w:eastAsia="Century Gothic" w:hAnsi="Century Gothic" w:cs="Century Gothic"/>
              </w:rPr>
              <w:t>certifi</w:t>
            </w:r>
            <w:r w:rsidR="00D5495D">
              <w:rPr>
                <w:rFonts w:ascii="Century Gothic" w:eastAsia="Century Gothic" w:hAnsi="Century Gothic" w:cs="Century Gothic"/>
              </w:rPr>
              <w:t>cation</w:t>
            </w:r>
            <w:r>
              <w:rPr>
                <w:rFonts w:ascii="Century Gothic" w:eastAsia="Century Gothic" w:hAnsi="Century Gothic" w:cs="Century Gothic"/>
              </w:rPr>
              <w:t xml:space="preserve"> under the VCS standard. </w:t>
            </w:r>
          </w:p>
        </w:tc>
      </w:tr>
      <w:tr w:rsidR="00984AA0" w14:paraId="39C1981C" w14:textId="77777777" w:rsidTr="00984AA0">
        <w:tc>
          <w:tcPr>
            <w:tcW w:w="2520" w:type="dxa"/>
            <w:shd w:val="clear" w:color="auto" w:fill="2B3957"/>
          </w:tcPr>
          <w:p w14:paraId="78FE3497"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 of measurement methods and procedures to be applied</w:t>
            </w:r>
          </w:p>
        </w:tc>
        <w:tc>
          <w:tcPr>
            <w:tcW w:w="6120" w:type="dxa"/>
            <w:shd w:val="clear" w:color="auto" w:fill="F2F2F2"/>
          </w:tcPr>
          <w:p w14:paraId="19732C3A" w14:textId="40406985" w:rsidR="00984AA0" w:rsidRDefault="00EE4B85"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Calculations for PA 1 do opt to account for the efficiency loss as per paragraph 37.  The operating life</w:t>
            </w:r>
            <w:r w:rsidR="00984AA0" w:rsidRPr="00984AA0">
              <w:rPr>
                <w:rFonts w:ascii="Century Gothic" w:eastAsia="Century Gothic" w:hAnsi="Century Gothic" w:cs="Century Gothic"/>
              </w:rPr>
              <w:t>time of the project device</w:t>
            </w:r>
            <w:r>
              <w:rPr>
                <w:rFonts w:ascii="Century Gothic" w:eastAsia="Century Gothic" w:hAnsi="Century Gothic" w:cs="Century Gothic"/>
              </w:rPr>
              <w:t xml:space="preserve"> is provided by the manufacturer for PA 1.</w:t>
            </w:r>
          </w:p>
          <w:p w14:paraId="4B348AE7" w14:textId="2B5F4442" w:rsidR="00984AA0" w:rsidRDefault="00984AA0" w:rsidP="00D5495D">
            <w:pPr>
              <w:spacing w:before="96" w:after="96" w:line="264" w:lineRule="auto"/>
              <w:rPr>
                <w:rFonts w:ascii="Century Gothic" w:eastAsia="Century Gothic" w:hAnsi="Century Gothic" w:cs="Century Gothic"/>
              </w:rPr>
            </w:pPr>
            <w:r>
              <w:rPr>
                <w:rFonts w:ascii="Century Gothic" w:eastAsia="Century Gothic" w:hAnsi="Century Gothic" w:cs="Century Gothic"/>
              </w:rPr>
              <w:t>Each stove enters its first year on the date it is marked as operating. This happens at the installation, when the client ID is matched with the unique stove number (see section 3.2 rows 7-8).</w:t>
            </w:r>
            <w:r w:rsidR="00BD2063">
              <w:rPr>
                <w:rFonts w:ascii="Century Gothic" w:eastAsia="Century Gothic" w:hAnsi="Century Gothic" w:cs="Century Gothic"/>
              </w:rPr>
              <w:t xml:space="preserve"> </w:t>
            </w:r>
          </w:p>
        </w:tc>
      </w:tr>
      <w:tr w:rsidR="00984AA0" w14:paraId="416BE7EE" w14:textId="77777777" w:rsidTr="00984AA0">
        <w:tc>
          <w:tcPr>
            <w:tcW w:w="2520" w:type="dxa"/>
            <w:shd w:val="clear" w:color="auto" w:fill="2B3957"/>
          </w:tcPr>
          <w:p w14:paraId="52F53BFE"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Frequency of monitoring/recording</w:t>
            </w:r>
          </w:p>
        </w:tc>
        <w:tc>
          <w:tcPr>
            <w:tcW w:w="6120" w:type="dxa"/>
            <w:shd w:val="clear" w:color="auto" w:fill="F2F2F2"/>
          </w:tcPr>
          <w:p w14:paraId="250B669A" w14:textId="5FBEB36B" w:rsidR="00984AA0" w:rsidRDefault="00984AA0" w:rsidP="00984AA0">
            <w:pPr>
              <w:spacing w:before="96" w:after="96" w:line="264" w:lineRule="auto"/>
              <w:rPr>
                <w:rFonts w:ascii="Century Gothic" w:eastAsia="Century Gothic" w:hAnsi="Century Gothic" w:cs="Century Gothic"/>
              </w:rPr>
            </w:pPr>
            <w:r w:rsidRPr="00984AA0">
              <w:rPr>
                <w:rFonts w:ascii="Century Gothic" w:eastAsia="Century Gothic" w:hAnsi="Century Gothic" w:cs="Century Gothic"/>
              </w:rPr>
              <w:t>Fixed and recorded at the time of commissioning/distribution</w:t>
            </w:r>
            <w:r>
              <w:rPr>
                <w:rFonts w:ascii="Century Gothic" w:eastAsia="Century Gothic" w:hAnsi="Century Gothic" w:cs="Century Gothic"/>
              </w:rPr>
              <w:t>.</w:t>
            </w:r>
          </w:p>
        </w:tc>
      </w:tr>
      <w:tr w:rsidR="00984AA0" w14:paraId="02AA28CC" w14:textId="77777777" w:rsidTr="00984AA0">
        <w:tc>
          <w:tcPr>
            <w:tcW w:w="2520" w:type="dxa"/>
            <w:shd w:val="clear" w:color="auto" w:fill="2B3957"/>
          </w:tcPr>
          <w:p w14:paraId="63AD61F6"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0D9405AB" w14:textId="40253074" w:rsidR="00BD2063" w:rsidRDefault="00984AA0"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10</w:t>
            </w:r>
          </w:p>
        </w:tc>
      </w:tr>
      <w:tr w:rsidR="00984AA0" w14:paraId="5EE41CF2" w14:textId="77777777" w:rsidTr="00984AA0">
        <w:tc>
          <w:tcPr>
            <w:tcW w:w="2520" w:type="dxa"/>
            <w:shd w:val="clear" w:color="auto" w:fill="2B3957"/>
          </w:tcPr>
          <w:p w14:paraId="54EBCC03"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Monitoring equipment</w:t>
            </w:r>
          </w:p>
        </w:tc>
        <w:tc>
          <w:tcPr>
            <w:tcW w:w="6120" w:type="dxa"/>
            <w:shd w:val="clear" w:color="auto" w:fill="F2F2F2"/>
          </w:tcPr>
          <w:p w14:paraId="74FE67E1" w14:textId="77777777" w:rsidR="00984AA0" w:rsidRDefault="00984AA0"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Samsung Tablet, Kobo Toolbox</w:t>
            </w:r>
          </w:p>
        </w:tc>
      </w:tr>
      <w:tr w:rsidR="00984AA0" w14:paraId="6AFE8C20" w14:textId="77777777" w:rsidTr="00984AA0">
        <w:tc>
          <w:tcPr>
            <w:tcW w:w="2520" w:type="dxa"/>
            <w:shd w:val="clear" w:color="auto" w:fill="2B3957"/>
          </w:tcPr>
          <w:p w14:paraId="703753A4"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QA/QC procedures to be applied</w:t>
            </w:r>
          </w:p>
        </w:tc>
        <w:tc>
          <w:tcPr>
            <w:tcW w:w="6120" w:type="dxa"/>
            <w:shd w:val="clear" w:color="auto" w:fill="F2F2F2"/>
          </w:tcPr>
          <w:p w14:paraId="1590B1B8" w14:textId="77777777" w:rsidR="00984AA0" w:rsidRDefault="00984AA0"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TRL’s Programs Team conducted data validation after every round of data collection to ensure accuracy. </w:t>
            </w:r>
          </w:p>
        </w:tc>
      </w:tr>
      <w:tr w:rsidR="00984AA0" w14:paraId="583BD87A" w14:textId="77777777" w:rsidTr="00672BA7">
        <w:trPr>
          <w:trHeight w:val="376"/>
        </w:trPr>
        <w:tc>
          <w:tcPr>
            <w:tcW w:w="2520" w:type="dxa"/>
            <w:shd w:val="clear" w:color="auto" w:fill="2B3957"/>
          </w:tcPr>
          <w:p w14:paraId="42528EE0"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Purpose of data</w:t>
            </w:r>
          </w:p>
        </w:tc>
        <w:tc>
          <w:tcPr>
            <w:tcW w:w="6120" w:type="dxa"/>
            <w:shd w:val="clear" w:color="auto" w:fill="F2F2F2"/>
          </w:tcPr>
          <w:p w14:paraId="74400CE6" w14:textId="77777777" w:rsidR="00984AA0" w:rsidRDefault="00984AA0" w:rsidP="00984AA0">
            <w:pPr>
              <w:numPr>
                <w:ilvl w:val="0"/>
                <w:numId w:val="3"/>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984AA0" w14:paraId="1A027EF3" w14:textId="77777777" w:rsidTr="00984AA0">
        <w:tc>
          <w:tcPr>
            <w:tcW w:w="2520" w:type="dxa"/>
            <w:shd w:val="clear" w:color="auto" w:fill="2B3957"/>
          </w:tcPr>
          <w:p w14:paraId="0AECA327"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Calculation method</w:t>
            </w:r>
          </w:p>
        </w:tc>
        <w:tc>
          <w:tcPr>
            <w:tcW w:w="6120" w:type="dxa"/>
            <w:shd w:val="clear" w:color="auto" w:fill="F2F2F2"/>
          </w:tcPr>
          <w:p w14:paraId="42118A18" w14:textId="341801AF" w:rsidR="00EE4B85" w:rsidRDefault="00EE4B85" w:rsidP="00EE4B85">
            <w:pPr>
              <w:spacing w:before="160"/>
              <w:rPr>
                <w:rFonts w:ascii="Century Gothic" w:eastAsia="Century Gothic" w:hAnsi="Century Gothic" w:cs="Century Gothic"/>
              </w:rPr>
            </w:pPr>
            <w:r>
              <w:rPr>
                <w:rFonts w:ascii="Century Gothic" w:eastAsia="Century Gothic" w:hAnsi="Century Gothic" w:cs="Century Gothic"/>
              </w:rPr>
              <w:t>The operating life</w:t>
            </w:r>
            <w:r w:rsidRPr="00984AA0">
              <w:rPr>
                <w:rFonts w:ascii="Century Gothic" w:eastAsia="Century Gothic" w:hAnsi="Century Gothic" w:cs="Century Gothic"/>
              </w:rPr>
              <w:t>time of the project device</w:t>
            </w:r>
            <w:r>
              <w:rPr>
                <w:rFonts w:ascii="Century Gothic" w:eastAsia="Century Gothic" w:hAnsi="Century Gothic" w:cs="Century Gothic"/>
              </w:rPr>
              <w:t xml:space="preserve"> is provided by the manufacturer for PA 1. For PA 2, it is assumed that the project device for PA 2 will have a similar life span to the project device for PA 1. The estimation that the project device for PA 2 will have a similar life span to the project device for PA 1 assumes that the aging and consequential deterioration of the combustion chamber </w:t>
            </w:r>
            <w:r w:rsidRPr="00754BBD">
              <w:rPr>
                <w:rFonts w:ascii="Century Gothic" w:eastAsia="Century Gothic" w:hAnsi="Century Gothic" w:cs="Century Gothic"/>
              </w:rPr>
              <w:t xml:space="preserve">is the </w:t>
            </w:r>
            <w:r>
              <w:rPr>
                <w:rFonts w:ascii="Century Gothic" w:eastAsia="Century Gothic" w:hAnsi="Century Gothic" w:cs="Century Gothic"/>
              </w:rPr>
              <w:t>reason for the loss in efficiency over time. The other parts of the project device such as the concrete body</w:t>
            </w:r>
            <w:r w:rsidRPr="00754BBD">
              <w:rPr>
                <w:rFonts w:ascii="Century Gothic" w:eastAsia="Century Gothic" w:hAnsi="Century Gothic" w:cs="Century Gothic"/>
              </w:rPr>
              <w:t xml:space="preserve"> </w:t>
            </w:r>
            <w:r>
              <w:rPr>
                <w:rFonts w:ascii="Century Gothic" w:eastAsia="Century Gothic" w:hAnsi="Century Gothic" w:cs="Century Gothic"/>
              </w:rPr>
              <w:t>can</w:t>
            </w:r>
            <w:r w:rsidRPr="00754BBD">
              <w:rPr>
                <w:rFonts w:ascii="Century Gothic" w:eastAsia="Century Gothic" w:hAnsi="Century Gothic" w:cs="Century Gothic"/>
              </w:rPr>
              <w:t xml:space="preserve"> survive </w:t>
            </w:r>
            <w:r>
              <w:rPr>
                <w:rFonts w:ascii="Century Gothic" w:eastAsia="Century Gothic" w:hAnsi="Century Gothic" w:cs="Century Gothic"/>
              </w:rPr>
              <w:t xml:space="preserve">much </w:t>
            </w:r>
            <w:r w:rsidRPr="00754BBD">
              <w:rPr>
                <w:rFonts w:ascii="Century Gothic" w:eastAsia="Century Gothic" w:hAnsi="Century Gothic" w:cs="Century Gothic"/>
              </w:rPr>
              <w:t>longer</w:t>
            </w:r>
            <w:r>
              <w:rPr>
                <w:rFonts w:ascii="Century Gothic" w:eastAsia="Century Gothic" w:hAnsi="Century Gothic" w:cs="Century Gothic"/>
              </w:rPr>
              <w:t xml:space="preserve">. This is clear as stoves of certain owners who dedicate meticulous care to maintain the combustion chamber well have continued to function for longer than the manufacturer stated 10-year lifespan. Testimonies and physical evidence seen while our Outreach Team is in the field supports this assumption. </w:t>
            </w:r>
          </w:p>
          <w:p w14:paraId="27F4578A" w14:textId="77777777" w:rsidR="00EE4B85" w:rsidRDefault="00EE4B85" w:rsidP="00984AA0">
            <w:pPr>
              <w:spacing w:before="96" w:after="96" w:line="264" w:lineRule="auto"/>
              <w:rPr>
                <w:rFonts w:ascii="Century Gothic" w:eastAsia="Century Gothic" w:hAnsi="Century Gothic" w:cs="Century Gothic"/>
              </w:rPr>
            </w:pPr>
          </w:p>
          <w:p w14:paraId="333BD90C" w14:textId="24827B00" w:rsidR="00984AA0" w:rsidRDefault="00984AA0" w:rsidP="00984AA0">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All </w:t>
            </w:r>
            <w:r w:rsidR="0027019E">
              <w:rPr>
                <w:rFonts w:ascii="Century Gothic" w:eastAsia="Century Gothic" w:hAnsi="Century Gothic" w:cs="Century Gothic"/>
              </w:rPr>
              <w:t>project devices</w:t>
            </w:r>
            <w:r>
              <w:rPr>
                <w:rFonts w:ascii="Century Gothic" w:eastAsia="Century Gothic" w:hAnsi="Century Gothic" w:cs="Century Gothic"/>
              </w:rPr>
              <w:t xml:space="preserve"> begin at age 0. The age increases yearly reflecting the appropriate</w:t>
            </w:r>
            <w:r w:rsidR="00CF09CB">
              <w:rPr>
                <w:rFonts w:ascii="Century Gothic" w:eastAsia="Century Gothic" w:hAnsi="Century Gothic" w:cs="Century Gothic"/>
              </w:rPr>
              <w:t>, annual</w:t>
            </w:r>
            <w:r>
              <w:rPr>
                <w:rFonts w:ascii="Century Gothic" w:eastAsia="Century Gothic" w:hAnsi="Century Gothic" w:cs="Century Gothic"/>
              </w:rPr>
              <w:t xml:space="preserve"> loss in</w:t>
            </w:r>
            <w:r w:rsidR="00107FBB">
              <w:rPr>
                <w:rFonts w:ascii="Century Gothic" w:eastAsia="Century Gothic" w:hAnsi="Century Gothic" w:cs="Century Gothic"/>
              </w:rPr>
              <w:t xml:space="preserve"> </w:t>
            </w:r>
            <w:r>
              <w:rPr>
                <w:rFonts w:ascii="Century Gothic" w:eastAsia="Century Gothic" w:hAnsi="Century Gothic" w:cs="Century Gothic"/>
              </w:rPr>
              <w:t>efficiency</w:t>
            </w:r>
            <w:r w:rsidR="00CF09CB">
              <w:rPr>
                <w:rFonts w:ascii="Century Gothic" w:eastAsia="Century Gothic" w:hAnsi="Century Gothic" w:cs="Century Gothic"/>
              </w:rPr>
              <w:t xml:space="preserve"> over the project lifetime and equipment life span</w:t>
            </w:r>
            <w:r w:rsidR="00EE4B85">
              <w:rPr>
                <w:rFonts w:ascii="Century Gothic" w:eastAsia="Century Gothic" w:hAnsi="Century Gothic" w:cs="Century Gothic"/>
              </w:rPr>
              <w:t xml:space="preserve"> of 10 years.</w:t>
            </w:r>
          </w:p>
        </w:tc>
      </w:tr>
      <w:tr w:rsidR="00984AA0" w14:paraId="5C6A25CF" w14:textId="77777777" w:rsidTr="00984AA0">
        <w:tc>
          <w:tcPr>
            <w:tcW w:w="2520" w:type="dxa"/>
            <w:shd w:val="clear" w:color="auto" w:fill="2B3957"/>
          </w:tcPr>
          <w:p w14:paraId="6CCCDEBB" w14:textId="77777777" w:rsidR="00984AA0" w:rsidRDefault="00984AA0" w:rsidP="00984AA0">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0A899D74" w14:textId="03A828A1" w:rsidR="00984AA0" w:rsidRDefault="000014BA" w:rsidP="00984AA0">
            <w:pPr>
              <w:spacing w:before="96" w:after="96"/>
              <w:rPr>
                <w:rFonts w:ascii="Century Gothic" w:eastAsia="Century Gothic" w:hAnsi="Century Gothic" w:cs="Century Gothic"/>
              </w:rPr>
            </w:pPr>
            <w:r w:rsidRPr="000014BA">
              <w:rPr>
                <w:rFonts w:ascii="Century Gothic" w:eastAsia="Century Gothic" w:hAnsi="Century Gothic" w:cs="Century Gothic"/>
              </w:rPr>
              <w:t>Monitoring takes place at the time of purchase to confirm with the manufacturer that the guaranteed lifespan has not changed and is still 10 years.</w:t>
            </w:r>
          </w:p>
        </w:tc>
      </w:tr>
    </w:tbl>
    <w:p w14:paraId="175728D8" w14:textId="05C6A39D" w:rsidR="00984AA0" w:rsidRDefault="00984AA0" w:rsidP="0055758F">
      <w:pPr>
        <w:spacing w:before="160"/>
        <w:rPr>
          <w:rFonts w:ascii="Century Gothic" w:eastAsia="Century Gothic" w:hAnsi="Century Gothic" w:cs="Century Gothic"/>
          <w:color w:val="4F5150"/>
        </w:rPr>
      </w:pPr>
    </w:p>
    <w:tbl>
      <w:tblPr>
        <w:tblStyle w:val="aff3"/>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0675CC" w14:paraId="04F87AC9" w14:textId="77777777" w:rsidTr="00F930B3">
        <w:tc>
          <w:tcPr>
            <w:tcW w:w="2520" w:type="dxa"/>
            <w:shd w:val="clear" w:color="auto" w:fill="2B3957"/>
          </w:tcPr>
          <w:p w14:paraId="131660CB" w14:textId="77777777" w:rsidR="000675CC" w:rsidRDefault="000675CC" w:rsidP="00F930B3">
            <w:pPr>
              <w:spacing w:before="120" w:after="120"/>
              <w:rPr>
                <w:rFonts w:ascii="Century Gothic" w:eastAsia="Century Gothic" w:hAnsi="Century Gothic" w:cs="Century Gothic"/>
                <w:b/>
                <w:color w:val="FFFFFF"/>
              </w:rPr>
            </w:pPr>
            <w:bookmarkStart w:id="74" w:name="_Hlk48645498"/>
            <w:r>
              <w:rPr>
                <w:rFonts w:ascii="Century Gothic" w:eastAsia="Century Gothic" w:hAnsi="Century Gothic" w:cs="Century Gothic"/>
                <w:b/>
                <w:color w:val="FFFFFF"/>
              </w:rPr>
              <w:t>Data / Parameter</w:t>
            </w:r>
          </w:p>
        </w:tc>
        <w:tc>
          <w:tcPr>
            <w:tcW w:w="6120" w:type="dxa"/>
            <w:shd w:val="clear" w:color="auto" w:fill="F2F2F2"/>
          </w:tcPr>
          <w:p w14:paraId="5C8C146D" w14:textId="32A16DB9" w:rsidR="000675CC" w:rsidRDefault="000675CC" w:rsidP="00F930B3">
            <w:pPr>
              <w:spacing w:line="276" w:lineRule="auto"/>
              <w:rPr>
                <w:rFonts w:ascii="Century Gothic" w:eastAsia="Century Gothic" w:hAnsi="Century Gothic" w:cs="Century Gothic"/>
              </w:rPr>
            </w:pPr>
            <w:r w:rsidRPr="000675CC">
              <w:rPr>
                <w:rFonts w:ascii="Century Gothic" w:eastAsia="Century Gothic" w:hAnsi="Century Gothic" w:cs="Century Gothic"/>
                <w:b/>
              </w:rPr>
              <w:t>Date of commissioning of batch j</w:t>
            </w:r>
          </w:p>
        </w:tc>
      </w:tr>
      <w:tr w:rsidR="000675CC" w14:paraId="31BDB0A9" w14:textId="77777777" w:rsidTr="00F930B3">
        <w:tc>
          <w:tcPr>
            <w:tcW w:w="2520" w:type="dxa"/>
            <w:shd w:val="clear" w:color="auto" w:fill="2B3957"/>
          </w:tcPr>
          <w:p w14:paraId="4B8B14AF"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31A56919" w14:textId="453D5CF5" w:rsidR="000675CC" w:rsidRDefault="000675CC"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Date</w:t>
            </w:r>
          </w:p>
        </w:tc>
      </w:tr>
      <w:tr w:rsidR="000675CC" w14:paraId="5D02DD52" w14:textId="77777777" w:rsidTr="00F930B3">
        <w:tc>
          <w:tcPr>
            <w:tcW w:w="2520" w:type="dxa"/>
            <w:shd w:val="clear" w:color="auto" w:fill="2B3957"/>
          </w:tcPr>
          <w:p w14:paraId="552F0F4C"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Description</w:t>
            </w:r>
          </w:p>
        </w:tc>
        <w:tc>
          <w:tcPr>
            <w:tcW w:w="6120" w:type="dxa"/>
            <w:shd w:val="clear" w:color="auto" w:fill="F2F2F2"/>
          </w:tcPr>
          <w:p w14:paraId="096AB087" w14:textId="5155E3F4" w:rsidR="000675CC" w:rsidRDefault="000675CC" w:rsidP="00F930B3">
            <w:pPr>
              <w:spacing w:before="96" w:after="96" w:line="264" w:lineRule="auto"/>
              <w:rPr>
                <w:rFonts w:ascii="Century Gothic" w:eastAsia="Century Gothic" w:hAnsi="Century Gothic" w:cs="Century Gothic"/>
              </w:rPr>
            </w:pPr>
            <w:r w:rsidRPr="000675CC">
              <w:rPr>
                <w:rFonts w:ascii="Century Gothic" w:eastAsia="Century Gothic" w:hAnsi="Century Gothic" w:cs="Century Gothic"/>
              </w:rPr>
              <w:t>To establish the date of commissioning, the Project Participant opt</w:t>
            </w:r>
            <w:r w:rsidR="00726935">
              <w:rPr>
                <w:rFonts w:ascii="Century Gothic" w:eastAsia="Century Gothic" w:hAnsi="Century Gothic" w:cs="Century Gothic"/>
              </w:rPr>
              <w:t>s</w:t>
            </w:r>
            <w:r w:rsidRPr="000675CC">
              <w:rPr>
                <w:rFonts w:ascii="Century Gothic" w:eastAsia="Century Gothic" w:hAnsi="Century Gothic" w:cs="Century Gothic"/>
              </w:rPr>
              <w:t xml:space="preserve"> to group the devices in “batches” </w:t>
            </w:r>
            <w:r w:rsidR="00726935">
              <w:rPr>
                <w:rFonts w:ascii="Century Gothic" w:eastAsia="Century Gothic" w:hAnsi="Century Gothic" w:cs="Century Gothic"/>
              </w:rPr>
              <w:t>using</w:t>
            </w:r>
            <w:r w:rsidRPr="000675CC">
              <w:rPr>
                <w:rFonts w:ascii="Century Gothic" w:eastAsia="Century Gothic" w:hAnsi="Century Gothic" w:cs="Century Gothic"/>
              </w:rPr>
              <w:t xml:space="preserve"> the latest date of commissioning of a device within the batch as the date of commissioning for the entire batch</w:t>
            </w:r>
            <w:r w:rsidR="00726935">
              <w:rPr>
                <w:rFonts w:ascii="Century Gothic" w:eastAsia="Century Gothic" w:hAnsi="Century Gothic" w:cs="Century Gothic"/>
              </w:rPr>
              <w:t>.</w:t>
            </w:r>
          </w:p>
        </w:tc>
      </w:tr>
      <w:bookmarkEnd w:id="74"/>
      <w:tr w:rsidR="000675CC" w14:paraId="53ED78F4" w14:textId="77777777" w:rsidTr="00F930B3">
        <w:tc>
          <w:tcPr>
            <w:tcW w:w="2520" w:type="dxa"/>
            <w:shd w:val="clear" w:color="auto" w:fill="2B3957"/>
          </w:tcPr>
          <w:p w14:paraId="51F1680F"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3531D60D" w14:textId="29B41A15" w:rsidR="000675CC" w:rsidRDefault="00C018C5" w:rsidP="00C018C5">
            <w:pPr>
              <w:tabs>
                <w:tab w:val="left" w:pos="1136"/>
              </w:tabs>
              <w:spacing w:before="96" w:after="96" w:line="264" w:lineRule="auto"/>
              <w:rPr>
                <w:rFonts w:ascii="Century Gothic" w:eastAsia="Century Gothic" w:hAnsi="Century Gothic" w:cs="Century Gothic"/>
              </w:rPr>
            </w:pPr>
            <w:r w:rsidRPr="00C018C5">
              <w:rPr>
                <w:rFonts w:ascii="Century Gothic" w:eastAsia="Century Gothic" w:hAnsi="Century Gothic" w:cs="Century Gothic"/>
              </w:rPr>
              <w:t>Internal records</w:t>
            </w:r>
            <w:r w:rsidR="00726935">
              <w:rPr>
                <w:rFonts w:ascii="Century Gothic" w:eastAsia="Century Gothic" w:hAnsi="Century Gothic" w:cs="Century Gothic"/>
              </w:rPr>
              <w:t>, client database</w:t>
            </w:r>
          </w:p>
        </w:tc>
      </w:tr>
      <w:tr w:rsidR="000675CC" w14:paraId="7ACB3E49" w14:textId="77777777" w:rsidTr="00F930B3">
        <w:tc>
          <w:tcPr>
            <w:tcW w:w="2520" w:type="dxa"/>
            <w:shd w:val="clear" w:color="auto" w:fill="2B3957"/>
          </w:tcPr>
          <w:p w14:paraId="58460660"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 of measurement methods and procedures to be applied</w:t>
            </w:r>
          </w:p>
        </w:tc>
        <w:tc>
          <w:tcPr>
            <w:tcW w:w="6120" w:type="dxa"/>
            <w:shd w:val="clear" w:color="auto" w:fill="F2F2F2"/>
          </w:tcPr>
          <w:p w14:paraId="664C5D85" w14:textId="2A71AD8B" w:rsidR="000675CC" w:rsidRPr="00990823" w:rsidRDefault="00990823" w:rsidP="00990823">
            <w:pPr>
              <w:spacing w:before="96" w:after="96" w:line="264" w:lineRule="auto"/>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First, the project i</w:t>
            </w:r>
            <w:r w:rsidR="00554B0F" w:rsidRPr="00990823">
              <w:rPr>
                <w:rFonts w:ascii="Century Gothic" w:eastAsia="Century Gothic" w:hAnsi="Century Gothic" w:cs="Century Gothic"/>
                <w:color w:val="000000" w:themeColor="text1"/>
              </w:rPr>
              <w:t>dentif</w:t>
            </w:r>
            <w:r>
              <w:rPr>
                <w:rFonts w:ascii="Century Gothic" w:eastAsia="Century Gothic" w:hAnsi="Century Gothic" w:cs="Century Gothic"/>
                <w:color w:val="000000" w:themeColor="text1"/>
              </w:rPr>
              <w:t>ies the</w:t>
            </w:r>
            <w:r w:rsidR="00554B0F" w:rsidRPr="00990823">
              <w:rPr>
                <w:rFonts w:ascii="Century Gothic" w:eastAsia="Century Gothic" w:hAnsi="Century Gothic" w:cs="Century Gothic"/>
                <w:color w:val="000000" w:themeColor="text1"/>
              </w:rPr>
              <w:t xml:space="preserve"> </w:t>
            </w:r>
            <w:r>
              <w:rPr>
                <w:rFonts w:ascii="Century Gothic" w:eastAsia="Century Gothic" w:hAnsi="Century Gothic" w:cs="Century Gothic"/>
                <w:color w:val="000000" w:themeColor="text1"/>
              </w:rPr>
              <w:t>d</w:t>
            </w:r>
            <w:r w:rsidR="00554B0F" w:rsidRPr="00990823">
              <w:rPr>
                <w:rFonts w:ascii="Century Gothic" w:eastAsia="Century Gothic" w:hAnsi="Century Gothic" w:cs="Century Gothic"/>
                <w:color w:val="000000" w:themeColor="text1"/>
              </w:rPr>
              <w:t xml:space="preserve">ate of commissioning of project device </w:t>
            </w:r>
            <w:proofErr w:type="spellStart"/>
            <w:r w:rsidR="001F3A9E">
              <w:rPr>
                <w:rFonts w:ascii="Century Gothic" w:eastAsia="Century Gothic" w:hAnsi="Century Gothic" w:cs="Century Gothic"/>
                <w:color w:val="000000" w:themeColor="text1"/>
              </w:rPr>
              <w:t>i</w:t>
            </w:r>
            <w:proofErr w:type="spellEnd"/>
            <w:r>
              <w:rPr>
                <w:rFonts w:ascii="Century Gothic" w:eastAsia="Century Gothic" w:hAnsi="Century Gothic" w:cs="Century Gothic"/>
                <w:color w:val="000000" w:themeColor="text1"/>
              </w:rPr>
              <w:t>,</w:t>
            </w:r>
            <w:r w:rsidR="00554B0F" w:rsidRPr="00990823">
              <w:rPr>
                <w:rFonts w:ascii="Century Gothic" w:eastAsia="Century Gothic" w:hAnsi="Century Gothic" w:cs="Century Gothic"/>
                <w:color w:val="000000" w:themeColor="text1"/>
              </w:rPr>
              <w:t xml:space="preserve"> (installation date</w:t>
            </w:r>
            <w:r>
              <w:rPr>
                <w:rFonts w:ascii="Century Gothic" w:eastAsia="Century Gothic" w:hAnsi="Century Gothic" w:cs="Century Gothic"/>
                <w:color w:val="000000" w:themeColor="text1"/>
              </w:rPr>
              <w:t>)</w:t>
            </w:r>
            <w:r w:rsidR="00554B0F" w:rsidRPr="00990823">
              <w:rPr>
                <w:rFonts w:ascii="Century Gothic" w:eastAsia="Century Gothic" w:hAnsi="Century Gothic" w:cs="Century Gothic"/>
                <w:color w:val="000000" w:themeColor="text1"/>
              </w:rPr>
              <w:t xml:space="preserve"> </w:t>
            </w:r>
            <w:r>
              <w:rPr>
                <w:rFonts w:ascii="Century Gothic" w:eastAsia="Century Gothic" w:hAnsi="Century Gothic" w:cs="Century Gothic"/>
                <w:color w:val="000000" w:themeColor="text1"/>
              </w:rPr>
              <w:t>tracked in the Client D</w:t>
            </w:r>
            <w:r w:rsidR="00554B0F" w:rsidRPr="00990823">
              <w:rPr>
                <w:rFonts w:ascii="Century Gothic" w:eastAsia="Century Gothic" w:hAnsi="Century Gothic" w:cs="Century Gothic"/>
                <w:color w:val="000000" w:themeColor="text1"/>
              </w:rPr>
              <w:t xml:space="preserve">atabase. All stoves installed between </w:t>
            </w:r>
            <w:r>
              <w:rPr>
                <w:rFonts w:ascii="Century Gothic" w:eastAsia="Century Gothic" w:hAnsi="Century Gothic" w:cs="Century Gothic"/>
                <w:color w:val="000000" w:themeColor="text1"/>
              </w:rPr>
              <w:t>S</w:t>
            </w:r>
            <w:r w:rsidR="00554B0F" w:rsidRPr="00990823">
              <w:rPr>
                <w:rFonts w:ascii="Century Gothic" w:eastAsia="Century Gothic" w:hAnsi="Century Gothic" w:cs="Century Gothic"/>
                <w:color w:val="000000" w:themeColor="text1"/>
              </w:rPr>
              <w:t>ep</w:t>
            </w:r>
            <w:r>
              <w:rPr>
                <w:rFonts w:ascii="Century Gothic" w:eastAsia="Century Gothic" w:hAnsi="Century Gothic" w:cs="Century Gothic"/>
                <w:color w:val="000000" w:themeColor="text1"/>
              </w:rPr>
              <w:t>tember</w:t>
            </w:r>
            <w:r w:rsidR="00554B0F" w:rsidRPr="00990823">
              <w:rPr>
                <w:rFonts w:ascii="Century Gothic" w:eastAsia="Century Gothic" w:hAnsi="Century Gothic" w:cs="Century Gothic"/>
                <w:color w:val="000000" w:themeColor="text1"/>
              </w:rPr>
              <w:t xml:space="preserve"> 1 of the previous calendar year and Aug</w:t>
            </w:r>
            <w:r w:rsidR="00187BDF">
              <w:rPr>
                <w:rFonts w:ascii="Century Gothic" w:eastAsia="Century Gothic" w:hAnsi="Century Gothic" w:cs="Century Gothic"/>
                <w:color w:val="000000" w:themeColor="text1"/>
              </w:rPr>
              <w:t>ust</w:t>
            </w:r>
            <w:r w:rsidR="00554B0F" w:rsidRPr="00990823">
              <w:rPr>
                <w:rFonts w:ascii="Century Gothic" w:eastAsia="Century Gothic" w:hAnsi="Century Gothic" w:cs="Century Gothic"/>
                <w:color w:val="000000" w:themeColor="text1"/>
              </w:rPr>
              <w:t xml:space="preserve"> 31 of the current calendar year are assigned Aug</w:t>
            </w:r>
            <w:r w:rsidR="00187BDF">
              <w:rPr>
                <w:rFonts w:ascii="Century Gothic" w:eastAsia="Century Gothic" w:hAnsi="Century Gothic" w:cs="Century Gothic"/>
                <w:color w:val="000000" w:themeColor="text1"/>
              </w:rPr>
              <w:t>ust</w:t>
            </w:r>
            <w:r w:rsidR="00554B0F" w:rsidRPr="00990823">
              <w:rPr>
                <w:rFonts w:ascii="Century Gothic" w:eastAsia="Century Gothic" w:hAnsi="Century Gothic" w:cs="Century Gothic"/>
                <w:color w:val="000000" w:themeColor="text1"/>
              </w:rPr>
              <w:t xml:space="preserve"> 31 of the current calendar year as their date of commissioning of batch j.</w:t>
            </w:r>
          </w:p>
        </w:tc>
      </w:tr>
      <w:tr w:rsidR="000675CC" w14:paraId="7CF51B74" w14:textId="77777777" w:rsidTr="00F930B3">
        <w:tc>
          <w:tcPr>
            <w:tcW w:w="2520" w:type="dxa"/>
            <w:shd w:val="clear" w:color="auto" w:fill="2B3957"/>
          </w:tcPr>
          <w:p w14:paraId="6221767F"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Frequency of monitoring/recording</w:t>
            </w:r>
          </w:p>
        </w:tc>
        <w:tc>
          <w:tcPr>
            <w:tcW w:w="6120" w:type="dxa"/>
            <w:shd w:val="clear" w:color="auto" w:fill="F2F2F2"/>
          </w:tcPr>
          <w:p w14:paraId="38CBC945" w14:textId="02763C0E" w:rsidR="000675CC" w:rsidRDefault="00C018C5" w:rsidP="00F930B3">
            <w:pPr>
              <w:spacing w:before="96" w:after="96" w:line="264" w:lineRule="auto"/>
              <w:rPr>
                <w:rFonts w:ascii="Century Gothic" w:eastAsia="Century Gothic" w:hAnsi="Century Gothic" w:cs="Century Gothic"/>
              </w:rPr>
            </w:pPr>
            <w:r w:rsidRPr="00C018C5">
              <w:rPr>
                <w:rFonts w:ascii="Century Gothic" w:eastAsia="Century Gothic" w:hAnsi="Century Gothic" w:cs="Century Gothic"/>
              </w:rPr>
              <w:t>Fixed and recorded at the time of commissioning/distribution of the last project device in the batch</w:t>
            </w:r>
            <w:r w:rsidR="00726935">
              <w:rPr>
                <w:rFonts w:ascii="Century Gothic" w:eastAsia="Century Gothic" w:hAnsi="Century Gothic" w:cs="Century Gothic"/>
              </w:rPr>
              <w:t xml:space="preserve">. </w:t>
            </w:r>
          </w:p>
        </w:tc>
      </w:tr>
      <w:tr w:rsidR="000675CC" w14:paraId="1B14D16E" w14:textId="77777777" w:rsidTr="00F930B3">
        <w:tc>
          <w:tcPr>
            <w:tcW w:w="2520" w:type="dxa"/>
            <w:shd w:val="clear" w:color="auto" w:fill="2B3957"/>
          </w:tcPr>
          <w:p w14:paraId="622B249A"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2C2824B4" w14:textId="6D35EE72" w:rsidR="000675CC" w:rsidRPr="00990823" w:rsidRDefault="00726935" w:rsidP="00F930B3">
            <w:pPr>
              <w:spacing w:before="96" w:after="96" w:line="264" w:lineRule="auto"/>
              <w:rPr>
                <w:rFonts w:ascii="Century Gothic" w:eastAsia="Century Gothic" w:hAnsi="Century Gothic" w:cs="Century Gothic"/>
                <w:color w:val="000000" w:themeColor="text1"/>
              </w:rPr>
            </w:pPr>
            <w:r w:rsidRPr="00990823">
              <w:rPr>
                <w:rFonts w:ascii="Century Gothic" w:eastAsia="Century Gothic" w:hAnsi="Century Gothic" w:cs="Century Gothic"/>
                <w:color w:val="000000" w:themeColor="text1"/>
              </w:rPr>
              <w:t>(</w:t>
            </w:r>
            <w:r w:rsidR="00ED42FA" w:rsidRPr="00990823">
              <w:rPr>
                <w:rFonts w:ascii="Century Gothic" w:eastAsia="Century Gothic" w:hAnsi="Century Gothic" w:cs="Century Gothic"/>
                <w:color w:val="000000" w:themeColor="text1"/>
              </w:rPr>
              <w:t>Aug 31 2019</w:t>
            </w:r>
            <w:r w:rsidR="00D71D12">
              <w:rPr>
                <w:rFonts w:ascii="Century Gothic" w:eastAsia="Century Gothic" w:hAnsi="Century Gothic" w:cs="Century Gothic"/>
                <w:color w:val="000000" w:themeColor="text1"/>
              </w:rPr>
              <w:t xml:space="preserve">, </w:t>
            </w:r>
            <w:r w:rsidR="00554B0F" w:rsidRPr="00990823">
              <w:rPr>
                <w:rFonts w:ascii="Century Gothic" w:eastAsia="Century Gothic" w:hAnsi="Century Gothic" w:cs="Century Gothic"/>
                <w:color w:val="000000" w:themeColor="text1"/>
              </w:rPr>
              <w:t>Aug 31 2020</w:t>
            </w:r>
            <w:r w:rsidRPr="00990823">
              <w:rPr>
                <w:rFonts w:ascii="Century Gothic" w:eastAsia="Century Gothic" w:hAnsi="Century Gothic" w:cs="Century Gothic"/>
                <w:color w:val="000000" w:themeColor="text1"/>
              </w:rPr>
              <w:t>)</w:t>
            </w:r>
            <w:r w:rsidR="00554B0F" w:rsidRPr="00990823">
              <w:rPr>
                <w:rFonts w:ascii="Century Gothic" w:eastAsia="Century Gothic" w:hAnsi="Century Gothic" w:cs="Century Gothic"/>
                <w:color w:val="000000" w:themeColor="text1"/>
              </w:rPr>
              <w:t xml:space="preserve"> </w:t>
            </w:r>
            <w:r w:rsidRPr="00990823">
              <w:rPr>
                <w:rFonts w:ascii="Century Gothic" w:eastAsia="Century Gothic" w:hAnsi="Century Gothic" w:cs="Century Gothic"/>
                <w:color w:val="000000" w:themeColor="text1"/>
              </w:rPr>
              <w:t>…</w:t>
            </w:r>
          </w:p>
        </w:tc>
      </w:tr>
      <w:tr w:rsidR="000675CC" w14:paraId="4C1DACBF" w14:textId="77777777" w:rsidTr="00F930B3">
        <w:tc>
          <w:tcPr>
            <w:tcW w:w="2520" w:type="dxa"/>
            <w:shd w:val="clear" w:color="auto" w:fill="2B3957"/>
          </w:tcPr>
          <w:p w14:paraId="08B319BE"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Monitoring equipment</w:t>
            </w:r>
          </w:p>
        </w:tc>
        <w:tc>
          <w:tcPr>
            <w:tcW w:w="6120" w:type="dxa"/>
            <w:shd w:val="clear" w:color="auto" w:fill="F2F2F2"/>
          </w:tcPr>
          <w:p w14:paraId="59EF4B04" w14:textId="77777777" w:rsidR="000675CC" w:rsidRDefault="000675CC"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Samsung Tablet, Kobo Toolbox</w:t>
            </w:r>
          </w:p>
        </w:tc>
      </w:tr>
      <w:tr w:rsidR="000675CC" w14:paraId="09CE2010" w14:textId="77777777" w:rsidTr="00F930B3">
        <w:tc>
          <w:tcPr>
            <w:tcW w:w="2520" w:type="dxa"/>
            <w:shd w:val="clear" w:color="auto" w:fill="2B3957"/>
          </w:tcPr>
          <w:p w14:paraId="2979027D"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QA/QC procedures to be applied</w:t>
            </w:r>
          </w:p>
        </w:tc>
        <w:tc>
          <w:tcPr>
            <w:tcW w:w="6120" w:type="dxa"/>
            <w:shd w:val="clear" w:color="auto" w:fill="F2F2F2"/>
          </w:tcPr>
          <w:p w14:paraId="22614CDB" w14:textId="77777777" w:rsidR="000675CC" w:rsidRDefault="000675CC"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TRL’s Programs Team conducted data validation after every round of data collection to ensure accuracy. </w:t>
            </w:r>
          </w:p>
        </w:tc>
      </w:tr>
      <w:tr w:rsidR="000675CC" w14:paraId="0C8DD625" w14:textId="77777777" w:rsidTr="00672BA7">
        <w:trPr>
          <w:trHeight w:val="331"/>
        </w:trPr>
        <w:tc>
          <w:tcPr>
            <w:tcW w:w="2520" w:type="dxa"/>
            <w:shd w:val="clear" w:color="auto" w:fill="2B3957"/>
          </w:tcPr>
          <w:p w14:paraId="43B0C99F"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Purpose of data</w:t>
            </w:r>
          </w:p>
        </w:tc>
        <w:tc>
          <w:tcPr>
            <w:tcW w:w="6120" w:type="dxa"/>
            <w:shd w:val="clear" w:color="auto" w:fill="F2F2F2"/>
          </w:tcPr>
          <w:p w14:paraId="7033C15C" w14:textId="77777777" w:rsidR="000675CC" w:rsidRDefault="000675CC" w:rsidP="00F930B3">
            <w:pPr>
              <w:numPr>
                <w:ilvl w:val="0"/>
                <w:numId w:val="3"/>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0675CC" w14:paraId="1FB13A02" w14:textId="77777777" w:rsidTr="00F930B3">
        <w:tc>
          <w:tcPr>
            <w:tcW w:w="2520" w:type="dxa"/>
            <w:shd w:val="clear" w:color="auto" w:fill="2B3957"/>
          </w:tcPr>
          <w:p w14:paraId="385CF653"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Calculation method</w:t>
            </w:r>
          </w:p>
        </w:tc>
        <w:tc>
          <w:tcPr>
            <w:tcW w:w="6120" w:type="dxa"/>
            <w:shd w:val="clear" w:color="auto" w:fill="F2F2F2"/>
          </w:tcPr>
          <w:p w14:paraId="6162A06C" w14:textId="06526494" w:rsidR="000675CC" w:rsidRPr="00990823" w:rsidRDefault="00554B0F" w:rsidP="00F930B3">
            <w:pPr>
              <w:spacing w:before="96" w:after="96" w:line="264" w:lineRule="auto"/>
              <w:rPr>
                <w:rFonts w:ascii="Century Gothic" w:eastAsia="Century Gothic" w:hAnsi="Century Gothic" w:cs="Century Gothic"/>
                <w:color w:val="000000" w:themeColor="text1"/>
              </w:rPr>
            </w:pPr>
            <w:r w:rsidRPr="00990823">
              <w:rPr>
                <w:rFonts w:ascii="Century Gothic" w:eastAsia="Century Gothic" w:hAnsi="Century Gothic" w:cs="Century Gothic"/>
                <w:color w:val="000000" w:themeColor="text1"/>
              </w:rPr>
              <w:t xml:space="preserve">No further calculation needed. </w:t>
            </w:r>
          </w:p>
        </w:tc>
      </w:tr>
      <w:tr w:rsidR="000675CC" w14:paraId="04C1AEE0" w14:textId="77777777" w:rsidTr="00F930B3">
        <w:tc>
          <w:tcPr>
            <w:tcW w:w="2520" w:type="dxa"/>
            <w:shd w:val="clear" w:color="auto" w:fill="2B3957"/>
          </w:tcPr>
          <w:p w14:paraId="6D0B3258" w14:textId="77777777" w:rsidR="000675CC" w:rsidRDefault="000675CC"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61974F14" w14:textId="396C1F00" w:rsidR="000675CC" w:rsidRDefault="00726935" w:rsidP="00F930B3">
            <w:pPr>
              <w:spacing w:before="96" w:after="96"/>
              <w:rPr>
                <w:rFonts w:ascii="Century Gothic" w:eastAsia="Century Gothic" w:hAnsi="Century Gothic" w:cs="Century Gothic"/>
              </w:rPr>
            </w:pPr>
            <w:r>
              <w:rPr>
                <w:rFonts w:ascii="Century Gothic" w:eastAsia="Century Gothic" w:hAnsi="Century Gothic" w:cs="Century Gothic"/>
              </w:rPr>
              <w:t>Reported</w:t>
            </w:r>
            <w:r w:rsidR="00C018C5" w:rsidRPr="00C018C5">
              <w:rPr>
                <w:rFonts w:ascii="Century Gothic" w:eastAsia="Century Gothic" w:hAnsi="Century Gothic" w:cs="Century Gothic"/>
              </w:rPr>
              <w:t xml:space="preserve"> in the monitoring report</w:t>
            </w:r>
            <w:r>
              <w:rPr>
                <w:rFonts w:ascii="Century Gothic" w:eastAsia="Century Gothic" w:hAnsi="Century Gothic" w:cs="Century Gothic"/>
              </w:rPr>
              <w:t>.</w:t>
            </w:r>
          </w:p>
        </w:tc>
      </w:tr>
    </w:tbl>
    <w:p w14:paraId="307F79E7" w14:textId="4990E9E5" w:rsidR="00984AA0" w:rsidRDefault="00984AA0" w:rsidP="0055758F">
      <w:pPr>
        <w:spacing w:before="160"/>
        <w:rPr>
          <w:rFonts w:ascii="Century Gothic" w:eastAsia="Century Gothic" w:hAnsi="Century Gothic" w:cs="Century Gothic"/>
          <w:color w:val="4F5150"/>
        </w:rPr>
      </w:pPr>
    </w:p>
    <w:tbl>
      <w:tblPr>
        <w:tblStyle w:val="aff3"/>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C018C5" w14:paraId="03D4F48E" w14:textId="77777777" w:rsidTr="00F930B3">
        <w:tc>
          <w:tcPr>
            <w:tcW w:w="2520" w:type="dxa"/>
            <w:shd w:val="clear" w:color="auto" w:fill="2B3957"/>
          </w:tcPr>
          <w:p w14:paraId="5F63EC29" w14:textId="77777777" w:rsidR="00C018C5" w:rsidRDefault="00C018C5" w:rsidP="00F930B3">
            <w:pPr>
              <w:spacing w:before="120" w:after="120"/>
              <w:rPr>
                <w:rFonts w:ascii="Century Gothic" w:eastAsia="Century Gothic" w:hAnsi="Century Gothic" w:cs="Century Gothic"/>
                <w:b/>
                <w:color w:val="FFFFFF"/>
              </w:rPr>
            </w:pPr>
            <w:bookmarkStart w:id="75" w:name="_Hlk48645526"/>
            <w:r>
              <w:rPr>
                <w:rFonts w:ascii="Century Gothic" w:eastAsia="Century Gothic" w:hAnsi="Century Gothic" w:cs="Century Gothic"/>
                <w:b/>
                <w:color w:val="FFFFFF"/>
              </w:rPr>
              <w:t>Data / Parameter</w:t>
            </w:r>
          </w:p>
        </w:tc>
        <w:tc>
          <w:tcPr>
            <w:tcW w:w="6120" w:type="dxa"/>
            <w:shd w:val="clear" w:color="auto" w:fill="F2F2F2"/>
          </w:tcPr>
          <w:p w14:paraId="1767CA9F" w14:textId="23385DCC" w:rsidR="00C018C5" w:rsidRDefault="00C018C5" w:rsidP="00F930B3">
            <w:pPr>
              <w:spacing w:line="276" w:lineRule="auto"/>
              <w:rPr>
                <w:rFonts w:ascii="Century Gothic" w:eastAsia="Century Gothic" w:hAnsi="Century Gothic" w:cs="Century Gothic"/>
              </w:rPr>
            </w:pPr>
            <w:r w:rsidRPr="00C018C5">
              <w:rPr>
                <w:rFonts w:ascii="Century Gothic" w:eastAsia="Century Gothic" w:hAnsi="Century Gothic" w:cs="Century Gothic"/>
                <w:b/>
              </w:rPr>
              <w:t xml:space="preserve">Date of commissioning of project device </w:t>
            </w:r>
            <w:proofErr w:type="spellStart"/>
            <w:r w:rsidRPr="00C018C5">
              <w:rPr>
                <w:rFonts w:ascii="Century Gothic" w:eastAsia="Century Gothic" w:hAnsi="Century Gothic" w:cs="Century Gothic"/>
                <w:b/>
              </w:rPr>
              <w:t>i</w:t>
            </w:r>
            <w:proofErr w:type="spellEnd"/>
          </w:p>
        </w:tc>
      </w:tr>
      <w:tr w:rsidR="00C018C5" w14:paraId="4AD7C069" w14:textId="77777777" w:rsidTr="00F930B3">
        <w:tc>
          <w:tcPr>
            <w:tcW w:w="2520" w:type="dxa"/>
            <w:shd w:val="clear" w:color="auto" w:fill="2B3957"/>
          </w:tcPr>
          <w:p w14:paraId="1BB6A74E"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493D2C42"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Date</w:t>
            </w:r>
          </w:p>
        </w:tc>
      </w:tr>
      <w:tr w:rsidR="00C018C5" w14:paraId="6B0DB686" w14:textId="77777777" w:rsidTr="00F930B3">
        <w:tc>
          <w:tcPr>
            <w:tcW w:w="2520" w:type="dxa"/>
            <w:shd w:val="clear" w:color="auto" w:fill="2B3957"/>
          </w:tcPr>
          <w:p w14:paraId="51FD4D37"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Description</w:t>
            </w:r>
          </w:p>
        </w:tc>
        <w:tc>
          <w:tcPr>
            <w:tcW w:w="6120" w:type="dxa"/>
            <w:shd w:val="clear" w:color="auto" w:fill="F2F2F2"/>
          </w:tcPr>
          <w:p w14:paraId="7D882559" w14:textId="773F153D" w:rsidR="00C018C5" w:rsidRDefault="00C018C5" w:rsidP="00F930B3">
            <w:pPr>
              <w:spacing w:before="96" w:after="96" w:line="264" w:lineRule="auto"/>
              <w:rPr>
                <w:rFonts w:ascii="Century Gothic" w:eastAsia="Century Gothic" w:hAnsi="Century Gothic" w:cs="Century Gothic"/>
              </w:rPr>
            </w:pPr>
            <w:r w:rsidRPr="00C018C5">
              <w:rPr>
                <w:rFonts w:ascii="Century Gothic" w:eastAsia="Century Gothic" w:hAnsi="Century Gothic" w:cs="Century Gothic"/>
              </w:rPr>
              <w:t>Actual date of commissioning of the project device</w:t>
            </w:r>
          </w:p>
        </w:tc>
      </w:tr>
      <w:bookmarkEnd w:id="75"/>
      <w:tr w:rsidR="00C018C5" w14:paraId="2697EB1F" w14:textId="77777777" w:rsidTr="00F930B3">
        <w:tc>
          <w:tcPr>
            <w:tcW w:w="2520" w:type="dxa"/>
            <w:shd w:val="clear" w:color="auto" w:fill="2B3957"/>
          </w:tcPr>
          <w:p w14:paraId="082021CD"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53BD7755" w14:textId="0E7A6FDB" w:rsidR="00C018C5" w:rsidRDefault="00C018C5" w:rsidP="00F930B3">
            <w:pPr>
              <w:tabs>
                <w:tab w:val="left" w:pos="1136"/>
              </w:tabs>
              <w:spacing w:before="96" w:after="96" w:line="264" w:lineRule="auto"/>
              <w:rPr>
                <w:rFonts w:ascii="Century Gothic" w:eastAsia="Century Gothic" w:hAnsi="Century Gothic" w:cs="Century Gothic"/>
              </w:rPr>
            </w:pPr>
            <w:r w:rsidRPr="00C018C5">
              <w:rPr>
                <w:rFonts w:ascii="Century Gothic" w:eastAsia="Century Gothic" w:hAnsi="Century Gothic" w:cs="Century Gothic"/>
              </w:rPr>
              <w:t>Internal records</w:t>
            </w:r>
            <w:r w:rsidR="003F5124">
              <w:rPr>
                <w:rFonts w:ascii="Century Gothic" w:eastAsia="Century Gothic" w:hAnsi="Century Gothic" w:cs="Century Gothic"/>
              </w:rPr>
              <w:t xml:space="preserve">, stored in client database. </w:t>
            </w:r>
          </w:p>
        </w:tc>
      </w:tr>
      <w:tr w:rsidR="00C018C5" w14:paraId="0BB248EF" w14:textId="77777777" w:rsidTr="00F930B3">
        <w:tc>
          <w:tcPr>
            <w:tcW w:w="2520" w:type="dxa"/>
            <w:shd w:val="clear" w:color="auto" w:fill="2B3957"/>
          </w:tcPr>
          <w:p w14:paraId="2D23C5AD"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 of measurement methods and procedures to be applied</w:t>
            </w:r>
          </w:p>
        </w:tc>
        <w:tc>
          <w:tcPr>
            <w:tcW w:w="6120" w:type="dxa"/>
            <w:shd w:val="clear" w:color="auto" w:fill="F2F2F2"/>
          </w:tcPr>
          <w:p w14:paraId="50634747" w14:textId="3AD4412B" w:rsidR="00C018C5" w:rsidRDefault="003F5124"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At the time of commissioning (installation), the TAS fills out a questionnaire in Kobo toolbox that is automatically stamped with a date. This date is linked to both the unique stove number and client ID, and stored in the client database.</w:t>
            </w:r>
          </w:p>
        </w:tc>
      </w:tr>
      <w:tr w:rsidR="00C018C5" w14:paraId="5C1E7793" w14:textId="77777777" w:rsidTr="00F930B3">
        <w:tc>
          <w:tcPr>
            <w:tcW w:w="2520" w:type="dxa"/>
            <w:shd w:val="clear" w:color="auto" w:fill="2B3957"/>
          </w:tcPr>
          <w:p w14:paraId="51A4C001"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Frequency of monitoring/recording</w:t>
            </w:r>
          </w:p>
        </w:tc>
        <w:tc>
          <w:tcPr>
            <w:tcW w:w="6120" w:type="dxa"/>
            <w:shd w:val="clear" w:color="auto" w:fill="F2F2F2"/>
          </w:tcPr>
          <w:p w14:paraId="3866D5A2" w14:textId="43C8CF51" w:rsidR="00C018C5" w:rsidRDefault="00C018C5" w:rsidP="00F930B3">
            <w:pPr>
              <w:spacing w:before="96" w:after="96" w:line="264" w:lineRule="auto"/>
              <w:rPr>
                <w:rFonts w:ascii="Century Gothic" w:eastAsia="Century Gothic" w:hAnsi="Century Gothic" w:cs="Century Gothic"/>
              </w:rPr>
            </w:pPr>
            <w:r w:rsidRPr="00C018C5">
              <w:rPr>
                <w:rFonts w:ascii="Century Gothic" w:eastAsia="Century Gothic" w:hAnsi="Century Gothic" w:cs="Century Gothic"/>
              </w:rPr>
              <w:t>Fixed and recorded at the time of commissioning/distribution</w:t>
            </w:r>
            <w:r>
              <w:rPr>
                <w:rFonts w:ascii="Century Gothic" w:eastAsia="Century Gothic" w:hAnsi="Century Gothic" w:cs="Century Gothic"/>
              </w:rPr>
              <w:t>.</w:t>
            </w:r>
          </w:p>
        </w:tc>
      </w:tr>
      <w:tr w:rsidR="00C018C5" w14:paraId="6BBCC0AE" w14:textId="77777777" w:rsidTr="00F930B3">
        <w:tc>
          <w:tcPr>
            <w:tcW w:w="2520" w:type="dxa"/>
            <w:shd w:val="clear" w:color="auto" w:fill="2B3957"/>
          </w:tcPr>
          <w:p w14:paraId="17DE266F"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4075369B" w14:textId="2C5B9309" w:rsidR="00C018C5" w:rsidRDefault="003F5124"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Varies, corresponds to the actual dates for hundreds of project devices. </w:t>
            </w:r>
          </w:p>
        </w:tc>
      </w:tr>
      <w:tr w:rsidR="00C018C5" w14:paraId="79312DAD" w14:textId="77777777" w:rsidTr="00F930B3">
        <w:tc>
          <w:tcPr>
            <w:tcW w:w="2520" w:type="dxa"/>
            <w:shd w:val="clear" w:color="auto" w:fill="2B3957"/>
          </w:tcPr>
          <w:p w14:paraId="4338D463"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Monitoring equipment</w:t>
            </w:r>
          </w:p>
        </w:tc>
        <w:tc>
          <w:tcPr>
            <w:tcW w:w="6120" w:type="dxa"/>
            <w:shd w:val="clear" w:color="auto" w:fill="F2F2F2"/>
          </w:tcPr>
          <w:p w14:paraId="7638B97F"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Samsung Tablet, Kobo Toolbox</w:t>
            </w:r>
          </w:p>
        </w:tc>
      </w:tr>
      <w:tr w:rsidR="00C018C5" w14:paraId="7A069FA5" w14:textId="77777777" w:rsidTr="00F930B3">
        <w:tc>
          <w:tcPr>
            <w:tcW w:w="2520" w:type="dxa"/>
            <w:shd w:val="clear" w:color="auto" w:fill="2B3957"/>
          </w:tcPr>
          <w:p w14:paraId="6EB23F74"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QA/QC procedures to be applied</w:t>
            </w:r>
          </w:p>
        </w:tc>
        <w:tc>
          <w:tcPr>
            <w:tcW w:w="6120" w:type="dxa"/>
            <w:shd w:val="clear" w:color="auto" w:fill="F2F2F2"/>
          </w:tcPr>
          <w:p w14:paraId="47393DDA" w14:textId="77777777"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TRL’s Programs Team conducted data validation after every round of data collection to ensure accuracy. </w:t>
            </w:r>
          </w:p>
        </w:tc>
      </w:tr>
      <w:tr w:rsidR="00C018C5" w14:paraId="547A42A9" w14:textId="77777777" w:rsidTr="00672BA7">
        <w:trPr>
          <w:trHeight w:val="520"/>
        </w:trPr>
        <w:tc>
          <w:tcPr>
            <w:tcW w:w="2520" w:type="dxa"/>
            <w:shd w:val="clear" w:color="auto" w:fill="2B3957"/>
          </w:tcPr>
          <w:p w14:paraId="6B2779C5"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Purpose of data</w:t>
            </w:r>
          </w:p>
        </w:tc>
        <w:tc>
          <w:tcPr>
            <w:tcW w:w="6120" w:type="dxa"/>
            <w:shd w:val="clear" w:color="auto" w:fill="F2F2F2"/>
          </w:tcPr>
          <w:p w14:paraId="64776C15" w14:textId="77777777" w:rsidR="00C018C5" w:rsidRDefault="00C018C5" w:rsidP="00F930B3">
            <w:pPr>
              <w:numPr>
                <w:ilvl w:val="0"/>
                <w:numId w:val="3"/>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C018C5" w14:paraId="5B8C387C" w14:textId="77777777" w:rsidTr="00F930B3">
        <w:tc>
          <w:tcPr>
            <w:tcW w:w="2520" w:type="dxa"/>
            <w:shd w:val="clear" w:color="auto" w:fill="2B3957"/>
          </w:tcPr>
          <w:p w14:paraId="715C2FD9"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Calculation method</w:t>
            </w:r>
          </w:p>
        </w:tc>
        <w:tc>
          <w:tcPr>
            <w:tcW w:w="6120" w:type="dxa"/>
            <w:shd w:val="clear" w:color="auto" w:fill="F2F2F2"/>
          </w:tcPr>
          <w:p w14:paraId="78A48B98" w14:textId="40B9B9C4" w:rsidR="00C018C5" w:rsidRPr="003F5124" w:rsidRDefault="003F5124" w:rsidP="00F930B3">
            <w:pPr>
              <w:spacing w:before="96" w:after="96" w:line="264" w:lineRule="auto"/>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No calculation needed.</w:t>
            </w:r>
          </w:p>
        </w:tc>
      </w:tr>
      <w:tr w:rsidR="00C018C5" w14:paraId="5AC71FE2" w14:textId="77777777" w:rsidTr="00F930B3">
        <w:tc>
          <w:tcPr>
            <w:tcW w:w="2520" w:type="dxa"/>
            <w:shd w:val="clear" w:color="auto" w:fill="2B3957"/>
          </w:tcPr>
          <w:p w14:paraId="2D5FC70A"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4E6383E1" w14:textId="362B2968" w:rsidR="00C018C5" w:rsidRDefault="00C018C5" w:rsidP="00F930B3">
            <w:pPr>
              <w:spacing w:before="96" w:after="96"/>
              <w:rPr>
                <w:rFonts w:ascii="Century Gothic" w:eastAsia="Century Gothic" w:hAnsi="Century Gothic" w:cs="Century Gothic"/>
              </w:rPr>
            </w:pPr>
            <w:r>
              <w:rPr>
                <w:rFonts w:ascii="Century Gothic" w:eastAsia="Century Gothic" w:hAnsi="Century Gothic" w:cs="Century Gothic"/>
              </w:rPr>
              <w:t>No additional comments</w:t>
            </w:r>
          </w:p>
        </w:tc>
      </w:tr>
    </w:tbl>
    <w:p w14:paraId="5769DB7E" w14:textId="1299C1CF" w:rsidR="000675CC" w:rsidRDefault="000675CC" w:rsidP="0055758F">
      <w:pPr>
        <w:spacing w:before="160"/>
        <w:rPr>
          <w:rFonts w:ascii="Century Gothic" w:eastAsia="Century Gothic" w:hAnsi="Century Gothic" w:cs="Century Gothic"/>
          <w:color w:val="4F5150"/>
        </w:rPr>
      </w:pPr>
    </w:p>
    <w:tbl>
      <w:tblPr>
        <w:tblStyle w:val="aff3"/>
        <w:tblW w:w="8640" w:type="dxa"/>
        <w:tblInd w:w="720" w:type="dxa"/>
        <w:tblBorders>
          <w:insideH w:val="single" w:sz="8" w:space="0" w:color="FFFFFF"/>
          <w:insideV w:val="single" w:sz="8" w:space="0" w:color="FFFFFF"/>
        </w:tblBorders>
        <w:tblLayout w:type="fixed"/>
        <w:tblLook w:val="0000" w:firstRow="0" w:lastRow="0" w:firstColumn="0" w:lastColumn="0" w:noHBand="0" w:noVBand="0"/>
      </w:tblPr>
      <w:tblGrid>
        <w:gridCol w:w="2520"/>
        <w:gridCol w:w="6120"/>
      </w:tblGrid>
      <w:tr w:rsidR="00C018C5" w14:paraId="7AF37EBB" w14:textId="77777777" w:rsidTr="00F930B3">
        <w:tc>
          <w:tcPr>
            <w:tcW w:w="2520" w:type="dxa"/>
            <w:shd w:val="clear" w:color="auto" w:fill="2B3957"/>
          </w:tcPr>
          <w:p w14:paraId="56616650" w14:textId="77777777" w:rsidR="00C018C5" w:rsidRDefault="00C018C5" w:rsidP="00F930B3">
            <w:pPr>
              <w:spacing w:before="120" w:after="120"/>
              <w:rPr>
                <w:rFonts w:ascii="Century Gothic" w:eastAsia="Century Gothic" w:hAnsi="Century Gothic" w:cs="Century Gothic"/>
                <w:b/>
                <w:color w:val="FFFFFF"/>
              </w:rPr>
            </w:pPr>
            <w:bookmarkStart w:id="76" w:name="_Hlk48645560"/>
            <w:r>
              <w:rPr>
                <w:rFonts w:ascii="Century Gothic" w:eastAsia="Century Gothic" w:hAnsi="Century Gothic" w:cs="Century Gothic"/>
                <w:b/>
                <w:color w:val="FFFFFF"/>
              </w:rPr>
              <w:t>Data / Parameter</w:t>
            </w:r>
          </w:p>
        </w:tc>
        <w:tc>
          <w:tcPr>
            <w:tcW w:w="6120" w:type="dxa"/>
            <w:shd w:val="clear" w:color="auto" w:fill="F2F2F2"/>
          </w:tcPr>
          <w:p w14:paraId="719EFA41" w14:textId="533D71A5" w:rsidR="00C018C5" w:rsidRPr="00C018C5" w:rsidRDefault="00C018C5" w:rsidP="00C018C5">
            <w:pPr>
              <w:pStyle w:val="NormalWeb"/>
            </w:pPr>
            <w:r>
              <w:rPr>
                <w:rFonts w:ascii="Cambria Math" w:hAnsi="Cambria Math" w:cs="Cambria Math"/>
                <w:position w:val="4"/>
                <w:sz w:val="20"/>
                <w:szCs w:val="20"/>
              </w:rPr>
              <w:t>𝑵</w:t>
            </w:r>
            <w:r>
              <w:rPr>
                <w:rFonts w:ascii="Cambria Math" w:hAnsi="Cambria Math" w:cs="Cambria Math"/>
                <w:sz w:val="14"/>
                <w:szCs w:val="14"/>
              </w:rPr>
              <w:t>𝒅</w:t>
            </w:r>
            <w:r>
              <w:rPr>
                <w:rFonts w:ascii="CambriaMath" w:hAnsi="CambriaMath"/>
                <w:sz w:val="14"/>
                <w:szCs w:val="14"/>
              </w:rPr>
              <w:t>,</w:t>
            </w:r>
            <w:r>
              <w:rPr>
                <w:rFonts w:ascii="Cambria Math" w:hAnsi="Cambria Math" w:cs="Cambria Math"/>
                <w:sz w:val="14"/>
                <w:szCs w:val="14"/>
              </w:rPr>
              <w:t>𝑯𝑯</w:t>
            </w:r>
            <w:r>
              <w:rPr>
                <w:rFonts w:ascii="CambriaMath" w:hAnsi="CambriaMath"/>
                <w:sz w:val="14"/>
                <w:szCs w:val="14"/>
              </w:rPr>
              <w:t xml:space="preserve"> </w:t>
            </w:r>
          </w:p>
        </w:tc>
      </w:tr>
      <w:tr w:rsidR="00C018C5" w14:paraId="58DF2E36" w14:textId="77777777" w:rsidTr="00F930B3">
        <w:tc>
          <w:tcPr>
            <w:tcW w:w="2520" w:type="dxa"/>
            <w:shd w:val="clear" w:color="auto" w:fill="2B3957"/>
          </w:tcPr>
          <w:p w14:paraId="6A51B428"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Data unit</w:t>
            </w:r>
          </w:p>
        </w:tc>
        <w:tc>
          <w:tcPr>
            <w:tcW w:w="6120" w:type="dxa"/>
            <w:shd w:val="clear" w:color="auto" w:fill="F2F2F2"/>
          </w:tcPr>
          <w:p w14:paraId="5B7955D8" w14:textId="5F61C734"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Number</w:t>
            </w:r>
          </w:p>
        </w:tc>
      </w:tr>
      <w:tr w:rsidR="00C018C5" w14:paraId="0696DAB8" w14:textId="77777777" w:rsidTr="00F930B3">
        <w:tc>
          <w:tcPr>
            <w:tcW w:w="2520" w:type="dxa"/>
            <w:shd w:val="clear" w:color="auto" w:fill="2B3957"/>
          </w:tcPr>
          <w:p w14:paraId="04FCB94B"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6120" w:type="dxa"/>
            <w:shd w:val="clear" w:color="auto" w:fill="F2F2F2"/>
          </w:tcPr>
          <w:p w14:paraId="6E5D2665" w14:textId="472DBF69" w:rsidR="00C018C5" w:rsidRDefault="00C018C5" w:rsidP="00F930B3">
            <w:pPr>
              <w:spacing w:before="96" w:after="96" w:line="264" w:lineRule="auto"/>
              <w:rPr>
                <w:rFonts w:ascii="Century Gothic" w:eastAsia="Century Gothic" w:hAnsi="Century Gothic" w:cs="Century Gothic"/>
              </w:rPr>
            </w:pPr>
            <w:r w:rsidRPr="00C018C5">
              <w:rPr>
                <w:rFonts w:ascii="Century Gothic" w:eastAsia="Century Gothic" w:hAnsi="Century Gothic" w:cs="Century Gothic"/>
              </w:rPr>
              <w:t>Number of project devices distributed per household</w:t>
            </w:r>
          </w:p>
        </w:tc>
      </w:tr>
      <w:bookmarkEnd w:id="76"/>
      <w:tr w:rsidR="00C018C5" w14:paraId="4A1B85F2" w14:textId="77777777" w:rsidTr="00F930B3">
        <w:tc>
          <w:tcPr>
            <w:tcW w:w="2520" w:type="dxa"/>
            <w:shd w:val="clear" w:color="auto" w:fill="2B3957"/>
          </w:tcPr>
          <w:p w14:paraId="64517937"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Source of data</w:t>
            </w:r>
          </w:p>
        </w:tc>
        <w:tc>
          <w:tcPr>
            <w:tcW w:w="6120" w:type="dxa"/>
            <w:shd w:val="clear" w:color="auto" w:fill="F2F2F2"/>
          </w:tcPr>
          <w:p w14:paraId="24A431E9" w14:textId="56F27E69" w:rsidR="00C018C5" w:rsidRDefault="00C018C5" w:rsidP="00F930B3">
            <w:pPr>
              <w:spacing w:before="96" w:after="96" w:line="264" w:lineRule="auto"/>
              <w:rPr>
                <w:rFonts w:ascii="Century Gothic" w:eastAsia="Century Gothic" w:hAnsi="Century Gothic" w:cs="Century Gothic"/>
              </w:rPr>
            </w:pPr>
            <w:r w:rsidRPr="00C018C5">
              <w:rPr>
                <w:rFonts w:ascii="Century Gothic" w:eastAsia="Century Gothic" w:hAnsi="Century Gothic" w:cs="Century Gothic"/>
              </w:rPr>
              <w:t>Internal records</w:t>
            </w:r>
          </w:p>
        </w:tc>
      </w:tr>
      <w:tr w:rsidR="00C018C5" w14:paraId="0FABB3CD" w14:textId="77777777" w:rsidTr="00F930B3">
        <w:tc>
          <w:tcPr>
            <w:tcW w:w="2520" w:type="dxa"/>
            <w:shd w:val="clear" w:color="auto" w:fill="2B3957"/>
          </w:tcPr>
          <w:p w14:paraId="1CEE67A3" w14:textId="77777777" w:rsidR="00C018C5" w:rsidRDefault="00C018C5" w:rsidP="00F930B3">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Description of measurement methods and procedures to be applied</w:t>
            </w:r>
          </w:p>
        </w:tc>
        <w:tc>
          <w:tcPr>
            <w:tcW w:w="6120" w:type="dxa"/>
            <w:shd w:val="clear" w:color="auto" w:fill="F2F2F2"/>
          </w:tcPr>
          <w:p w14:paraId="010AA013" w14:textId="138634BF" w:rsidR="00C018C5" w:rsidRDefault="00C018C5" w:rsidP="00F930B3">
            <w:pPr>
              <w:spacing w:before="96" w:after="96" w:line="264" w:lineRule="auto"/>
              <w:rPr>
                <w:rFonts w:ascii="Century Gothic" w:eastAsia="Century Gothic" w:hAnsi="Century Gothic" w:cs="Century Gothic"/>
              </w:rPr>
            </w:pPr>
            <w:r>
              <w:rPr>
                <w:rFonts w:ascii="Century Gothic" w:eastAsia="Century Gothic" w:hAnsi="Century Gothic" w:cs="Century Gothic"/>
              </w:rPr>
              <w:t>Only one device is distributed per household.</w:t>
            </w:r>
            <w:r w:rsidR="003F5124">
              <w:rPr>
                <w:rFonts w:ascii="Century Gothic" w:eastAsia="Century Gothic" w:hAnsi="Century Gothic" w:cs="Century Gothic"/>
              </w:rPr>
              <w:t xml:space="preserve"> The project does not distribute multiple project devices per household</w:t>
            </w:r>
            <w:r w:rsidR="001F3A9E">
              <w:rPr>
                <w:rFonts w:ascii="Century Gothic" w:eastAsia="Century Gothic" w:hAnsi="Century Gothic" w:cs="Century Gothic"/>
              </w:rPr>
              <w:t>.</w:t>
            </w:r>
            <w:r w:rsidR="003F5124">
              <w:rPr>
                <w:rFonts w:ascii="Century Gothic" w:eastAsia="Century Gothic" w:hAnsi="Century Gothic" w:cs="Century Gothic"/>
              </w:rPr>
              <w:t xml:space="preserve"> </w:t>
            </w:r>
          </w:p>
        </w:tc>
      </w:tr>
      <w:tr w:rsidR="00C018C5" w14:paraId="2B62A1AE" w14:textId="77777777" w:rsidTr="00F930B3">
        <w:tc>
          <w:tcPr>
            <w:tcW w:w="2520" w:type="dxa"/>
            <w:shd w:val="clear" w:color="auto" w:fill="2B3957"/>
          </w:tcPr>
          <w:p w14:paraId="491D6A1C" w14:textId="77777777" w:rsidR="00C018C5" w:rsidRDefault="00C018C5" w:rsidP="00C018C5">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Frequency of monitoring/recording</w:t>
            </w:r>
          </w:p>
        </w:tc>
        <w:tc>
          <w:tcPr>
            <w:tcW w:w="6120" w:type="dxa"/>
            <w:shd w:val="clear" w:color="auto" w:fill="F2F2F2"/>
          </w:tcPr>
          <w:p w14:paraId="087C80B7" w14:textId="1DC18426" w:rsidR="00C018C5" w:rsidRDefault="00C018C5" w:rsidP="00C018C5">
            <w:pPr>
              <w:spacing w:before="96" w:after="96" w:line="264" w:lineRule="auto"/>
              <w:rPr>
                <w:rFonts w:ascii="Century Gothic" w:eastAsia="Century Gothic" w:hAnsi="Century Gothic" w:cs="Century Gothic"/>
              </w:rPr>
            </w:pPr>
            <w:r w:rsidRPr="00C018C5">
              <w:rPr>
                <w:rFonts w:ascii="Century Gothic" w:eastAsia="Century Gothic" w:hAnsi="Century Gothic" w:cs="Century Gothic"/>
              </w:rPr>
              <w:t xml:space="preserve">Recorded at the time of commissioning/distribution </w:t>
            </w:r>
            <w:r w:rsidR="003F5124">
              <w:rPr>
                <w:rFonts w:ascii="Century Gothic" w:eastAsia="Century Gothic" w:hAnsi="Century Gothic" w:cs="Century Gothic"/>
              </w:rPr>
              <w:t xml:space="preserve">(during the site evaluation and installation) </w:t>
            </w:r>
            <w:r w:rsidRPr="00C018C5">
              <w:rPr>
                <w:rFonts w:ascii="Century Gothic" w:eastAsia="Century Gothic" w:hAnsi="Century Gothic" w:cs="Century Gothic"/>
              </w:rPr>
              <w:t>of project devices</w:t>
            </w:r>
            <w:r>
              <w:rPr>
                <w:rFonts w:ascii="Century Gothic" w:eastAsia="Century Gothic" w:hAnsi="Century Gothic" w:cs="Century Gothic"/>
              </w:rPr>
              <w:t>.</w:t>
            </w:r>
          </w:p>
        </w:tc>
      </w:tr>
      <w:tr w:rsidR="00C018C5" w14:paraId="5ADBF80D" w14:textId="77777777" w:rsidTr="00F930B3">
        <w:tc>
          <w:tcPr>
            <w:tcW w:w="2520" w:type="dxa"/>
            <w:shd w:val="clear" w:color="auto" w:fill="2B3957"/>
          </w:tcPr>
          <w:p w14:paraId="01E168B5" w14:textId="77777777" w:rsidR="00C018C5" w:rsidRDefault="00C018C5" w:rsidP="00C018C5">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Value applied</w:t>
            </w:r>
          </w:p>
        </w:tc>
        <w:tc>
          <w:tcPr>
            <w:tcW w:w="6120" w:type="dxa"/>
            <w:shd w:val="clear" w:color="auto" w:fill="F2F2F2"/>
          </w:tcPr>
          <w:p w14:paraId="3F7A88B9" w14:textId="0E888904" w:rsidR="00C018C5" w:rsidRDefault="00C018C5" w:rsidP="00C018C5">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 1</w:t>
            </w:r>
          </w:p>
        </w:tc>
      </w:tr>
      <w:tr w:rsidR="00C018C5" w14:paraId="2E02F729" w14:textId="77777777" w:rsidTr="00F930B3">
        <w:tc>
          <w:tcPr>
            <w:tcW w:w="2520" w:type="dxa"/>
            <w:shd w:val="clear" w:color="auto" w:fill="2B3957"/>
          </w:tcPr>
          <w:p w14:paraId="43C7E935" w14:textId="77777777" w:rsidR="00C018C5" w:rsidRDefault="00C018C5" w:rsidP="00C018C5">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Monitoring equipment</w:t>
            </w:r>
          </w:p>
        </w:tc>
        <w:tc>
          <w:tcPr>
            <w:tcW w:w="6120" w:type="dxa"/>
            <w:shd w:val="clear" w:color="auto" w:fill="F2F2F2"/>
          </w:tcPr>
          <w:p w14:paraId="674A71F7" w14:textId="77777777" w:rsidR="00C018C5" w:rsidRDefault="00C018C5" w:rsidP="00C018C5">
            <w:pPr>
              <w:spacing w:before="96" w:after="96" w:line="264" w:lineRule="auto"/>
              <w:rPr>
                <w:rFonts w:ascii="Century Gothic" w:eastAsia="Century Gothic" w:hAnsi="Century Gothic" w:cs="Century Gothic"/>
              </w:rPr>
            </w:pPr>
            <w:r>
              <w:rPr>
                <w:rFonts w:ascii="Century Gothic" w:eastAsia="Century Gothic" w:hAnsi="Century Gothic" w:cs="Century Gothic"/>
              </w:rPr>
              <w:t>Samsung Tablet, Kobo Toolbox</w:t>
            </w:r>
          </w:p>
        </w:tc>
      </w:tr>
      <w:tr w:rsidR="00C018C5" w14:paraId="5BE88284" w14:textId="77777777" w:rsidTr="00F930B3">
        <w:tc>
          <w:tcPr>
            <w:tcW w:w="2520" w:type="dxa"/>
            <w:shd w:val="clear" w:color="auto" w:fill="2B3957"/>
          </w:tcPr>
          <w:p w14:paraId="42D09EFC" w14:textId="77777777" w:rsidR="00C018C5" w:rsidRDefault="00C018C5" w:rsidP="00C018C5">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QA/QC procedures to be applied</w:t>
            </w:r>
          </w:p>
        </w:tc>
        <w:tc>
          <w:tcPr>
            <w:tcW w:w="6120" w:type="dxa"/>
            <w:shd w:val="clear" w:color="auto" w:fill="F2F2F2"/>
          </w:tcPr>
          <w:p w14:paraId="58700123" w14:textId="2791AF13" w:rsidR="00C018C5" w:rsidRDefault="00C018C5" w:rsidP="00C018C5">
            <w:pPr>
              <w:spacing w:before="96" w:after="96" w:line="264" w:lineRule="auto"/>
              <w:rPr>
                <w:rFonts w:ascii="Century Gothic" w:eastAsia="Century Gothic" w:hAnsi="Century Gothic" w:cs="Century Gothic"/>
              </w:rPr>
            </w:pPr>
            <w:r>
              <w:rPr>
                <w:rFonts w:ascii="Century Gothic" w:eastAsia="Century Gothic" w:hAnsi="Century Gothic" w:cs="Century Gothic"/>
              </w:rPr>
              <w:t>TRL’s Programs Team conduct</w:t>
            </w:r>
            <w:r w:rsidR="00607AD4">
              <w:rPr>
                <w:rFonts w:ascii="Century Gothic" w:eastAsia="Century Gothic" w:hAnsi="Century Gothic" w:cs="Century Gothic"/>
              </w:rPr>
              <w:t>s</w:t>
            </w:r>
            <w:r>
              <w:rPr>
                <w:rFonts w:ascii="Century Gothic" w:eastAsia="Century Gothic" w:hAnsi="Century Gothic" w:cs="Century Gothic"/>
              </w:rPr>
              <w:t xml:space="preserve"> data validation after every round of data collection to ensure accuracy. </w:t>
            </w:r>
          </w:p>
        </w:tc>
      </w:tr>
      <w:tr w:rsidR="00C018C5" w14:paraId="042AAA75" w14:textId="77777777" w:rsidTr="00672BA7">
        <w:trPr>
          <w:trHeight w:val="610"/>
        </w:trPr>
        <w:tc>
          <w:tcPr>
            <w:tcW w:w="2520" w:type="dxa"/>
            <w:shd w:val="clear" w:color="auto" w:fill="2B3957"/>
          </w:tcPr>
          <w:p w14:paraId="01E3E3E3" w14:textId="77777777" w:rsidR="00C018C5" w:rsidRDefault="00C018C5" w:rsidP="00C018C5">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Purpose of data</w:t>
            </w:r>
          </w:p>
        </w:tc>
        <w:tc>
          <w:tcPr>
            <w:tcW w:w="6120" w:type="dxa"/>
            <w:shd w:val="clear" w:color="auto" w:fill="F2F2F2"/>
          </w:tcPr>
          <w:p w14:paraId="1EAA3E74" w14:textId="77777777" w:rsidR="00C018C5" w:rsidRDefault="00C018C5" w:rsidP="00C018C5">
            <w:pPr>
              <w:numPr>
                <w:ilvl w:val="0"/>
                <w:numId w:val="3"/>
              </w:numPr>
              <w:spacing w:before="96" w:after="96" w:line="264" w:lineRule="auto"/>
              <w:rPr>
                <w:rFonts w:ascii="Century Gothic" w:eastAsia="Century Gothic" w:hAnsi="Century Gothic" w:cs="Century Gothic"/>
              </w:rPr>
            </w:pPr>
            <w:r>
              <w:rPr>
                <w:rFonts w:ascii="Century Gothic" w:eastAsia="Century Gothic" w:hAnsi="Century Gothic" w:cs="Century Gothic"/>
              </w:rPr>
              <w:t>Calculation of baseline emissions</w:t>
            </w:r>
          </w:p>
        </w:tc>
      </w:tr>
      <w:tr w:rsidR="00C018C5" w14:paraId="2B46BA6B" w14:textId="77777777" w:rsidTr="00F930B3">
        <w:tc>
          <w:tcPr>
            <w:tcW w:w="2520" w:type="dxa"/>
            <w:shd w:val="clear" w:color="auto" w:fill="2B3957"/>
          </w:tcPr>
          <w:p w14:paraId="73DA0B77" w14:textId="77777777" w:rsidR="00C018C5" w:rsidRDefault="00C018C5" w:rsidP="00C018C5">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Calculation method</w:t>
            </w:r>
          </w:p>
        </w:tc>
        <w:tc>
          <w:tcPr>
            <w:tcW w:w="6120" w:type="dxa"/>
            <w:shd w:val="clear" w:color="auto" w:fill="F2F2F2"/>
          </w:tcPr>
          <w:p w14:paraId="0EF6C095" w14:textId="46533C3E" w:rsidR="00C018C5" w:rsidRDefault="00607AD4" w:rsidP="00C018C5">
            <w:pPr>
              <w:spacing w:before="96" w:after="96" w:line="264" w:lineRule="auto"/>
              <w:rPr>
                <w:rFonts w:ascii="Century Gothic" w:eastAsia="Century Gothic" w:hAnsi="Century Gothic" w:cs="Century Gothic"/>
              </w:rPr>
            </w:pPr>
            <w:r>
              <w:rPr>
                <w:rFonts w:ascii="Century Gothic" w:eastAsia="Century Gothic" w:hAnsi="Century Gothic" w:cs="Century Gothic"/>
              </w:rPr>
              <w:t xml:space="preserve">No calculation needed. </w:t>
            </w:r>
          </w:p>
        </w:tc>
      </w:tr>
      <w:tr w:rsidR="00C018C5" w14:paraId="7ECA15F0" w14:textId="77777777" w:rsidTr="00F930B3">
        <w:tc>
          <w:tcPr>
            <w:tcW w:w="2520" w:type="dxa"/>
            <w:shd w:val="clear" w:color="auto" w:fill="2B3957"/>
          </w:tcPr>
          <w:p w14:paraId="536A6DBE" w14:textId="77777777" w:rsidR="00C018C5" w:rsidRDefault="00C018C5" w:rsidP="00C018C5">
            <w:pPr>
              <w:spacing w:before="120" w:after="120"/>
              <w:rPr>
                <w:rFonts w:ascii="Century Gothic" w:eastAsia="Century Gothic" w:hAnsi="Century Gothic" w:cs="Century Gothic"/>
                <w:b/>
                <w:color w:val="FFFFFF"/>
              </w:rPr>
            </w:pPr>
            <w:r>
              <w:rPr>
                <w:rFonts w:ascii="Century Gothic" w:eastAsia="Century Gothic" w:hAnsi="Century Gothic" w:cs="Century Gothic"/>
                <w:b/>
                <w:color w:val="FFFFFF"/>
              </w:rPr>
              <w:t>Comments</w:t>
            </w:r>
          </w:p>
        </w:tc>
        <w:tc>
          <w:tcPr>
            <w:tcW w:w="6120" w:type="dxa"/>
            <w:shd w:val="clear" w:color="auto" w:fill="F2F2F2"/>
          </w:tcPr>
          <w:p w14:paraId="3500E7D1" w14:textId="0CE00FDB" w:rsidR="00C018C5" w:rsidRDefault="00C018C5" w:rsidP="00C018C5">
            <w:pPr>
              <w:spacing w:before="96" w:after="96"/>
              <w:rPr>
                <w:rFonts w:ascii="Century Gothic" w:eastAsia="Century Gothic" w:hAnsi="Century Gothic" w:cs="Century Gothic"/>
              </w:rPr>
            </w:pPr>
            <w:r w:rsidRPr="00C018C5">
              <w:rPr>
                <w:rFonts w:ascii="Century Gothic" w:eastAsia="Century Gothic" w:hAnsi="Century Gothic" w:cs="Century Gothic"/>
              </w:rPr>
              <w:t>The results of ex post usage/monitoring survey</w:t>
            </w:r>
            <w:r w:rsidR="00607AD4">
              <w:rPr>
                <w:rFonts w:ascii="Century Gothic" w:eastAsia="Century Gothic" w:hAnsi="Century Gothic" w:cs="Century Gothic"/>
              </w:rPr>
              <w:t xml:space="preserve"> (one-year follow up)</w:t>
            </w:r>
            <w:r w:rsidRPr="00C018C5">
              <w:rPr>
                <w:rFonts w:ascii="Century Gothic" w:eastAsia="Century Gothic" w:hAnsi="Century Gothic" w:cs="Century Gothic"/>
              </w:rPr>
              <w:t xml:space="preserve"> </w:t>
            </w:r>
            <w:r>
              <w:rPr>
                <w:rFonts w:ascii="Century Gothic" w:eastAsia="Century Gothic" w:hAnsi="Century Gothic" w:cs="Century Gothic"/>
              </w:rPr>
              <w:t>are</w:t>
            </w:r>
            <w:r w:rsidRPr="00C018C5">
              <w:rPr>
                <w:rFonts w:ascii="Century Gothic" w:eastAsia="Century Gothic" w:hAnsi="Century Gothic" w:cs="Century Gothic"/>
              </w:rPr>
              <w:t xml:space="preserve"> not used to determine the value</w:t>
            </w:r>
            <w:r>
              <w:rPr>
                <w:rFonts w:ascii="Century Gothic" w:eastAsia="Century Gothic" w:hAnsi="Century Gothic" w:cs="Century Gothic"/>
              </w:rPr>
              <w:t>.</w:t>
            </w:r>
            <w:r w:rsidR="001F3B56">
              <w:rPr>
                <w:rFonts w:ascii="Century Gothic" w:eastAsia="Century Gothic" w:hAnsi="Century Gothic" w:cs="Century Gothic"/>
              </w:rPr>
              <w:t xml:space="preserve"> Does not appear in monitoring plan because if the household already has a project device, it is </w:t>
            </w:r>
            <w:r w:rsidR="003E7F32">
              <w:rPr>
                <w:rFonts w:ascii="Century Gothic" w:eastAsia="Century Gothic" w:hAnsi="Century Gothic" w:cs="Century Gothic"/>
              </w:rPr>
              <w:t>not eligible to receive another.</w:t>
            </w:r>
          </w:p>
        </w:tc>
      </w:tr>
    </w:tbl>
    <w:p w14:paraId="585ACB51" w14:textId="210FF16F" w:rsidR="002126C2" w:rsidRPr="00672BA7" w:rsidRDefault="002126C2" w:rsidP="00672BA7">
      <w:pPr>
        <w:tabs>
          <w:tab w:val="left" w:pos="6284"/>
        </w:tabs>
        <w:spacing w:before="160"/>
        <w:rPr>
          <w:i/>
          <w:color w:val="4F5150"/>
        </w:rPr>
      </w:pPr>
      <w:bookmarkStart w:id="77" w:name="_c2cjclkct69n" w:colFirst="0" w:colLast="0"/>
      <w:bookmarkEnd w:id="77"/>
    </w:p>
    <w:p w14:paraId="56DC523F" w14:textId="77777777" w:rsidR="007954DC" w:rsidRDefault="00E67CD7">
      <w:pPr>
        <w:pStyle w:val="Heading2"/>
        <w:numPr>
          <w:ilvl w:val="1"/>
          <w:numId w:val="4"/>
        </w:numPr>
      </w:pPr>
      <w:bookmarkStart w:id="78" w:name="_2fubgh44vb8j" w:colFirst="0" w:colLast="0"/>
      <w:bookmarkStart w:id="79" w:name="_Toc38982570"/>
      <w:bookmarkEnd w:id="78"/>
      <w:r>
        <w:t>Monitoring Plan</w:t>
      </w:r>
      <w:bookmarkEnd w:id="79"/>
    </w:p>
    <w:p w14:paraId="7467DBF0" w14:textId="50C732BD" w:rsidR="00806346" w:rsidRDefault="00E67CD7">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The ICS project uses a results-based framework that allows TRL to track short-term and long-term success and make necessary changes to improve the project results. The </w:t>
      </w:r>
      <w:r w:rsidR="00CA1399">
        <w:rPr>
          <w:rFonts w:ascii="Century Gothic" w:eastAsia="Century Gothic" w:hAnsi="Century Gothic" w:cs="Century Gothic"/>
        </w:rPr>
        <w:t xml:space="preserve">TRL </w:t>
      </w:r>
      <w:r>
        <w:rPr>
          <w:rFonts w:ascii="Century Gothic" w:eastAsia="Century Gothic" w:hAnsi="Century Gothic" w:cs="Century Gothic"/>
        </w:rPr>
        <w:t xml:space="preserve">ICS Project tracks client information and other indicators (see SD </w:t>
      </w:r>
      <w:proofErr w:type="spellStart"/>
      <w:r>
        <w:rPr>
          <w:rFonts w:ascii="Century Gothic" w:eastAsia="Century Gothic" w:hAnsi="Century Gothic" w:cs="Century Gothic"/>
        </w:rPr>
        <w:t>VISta</w:t>
      </w:r>
      <w:proofErr w:type="spellEnd"/>
      <w:r>
        <w:rPr>
          <w:rFonts w:ascii="Century Gothic" w:eastAsia="Century Gothic" w:hAnsi="Century Gothic" w:cs="Century Gothic"/>
        </w:rPr>
        <w:t xml:space="preserve"> Project Description), </w:t>
      </w:r>
      <w:r w:rsidRPr="003E7F32">
        <w:rPr>
          <w:rFonts w:ascii="Century Gothic" w:eastAsia="Century Gothic" w:hAnsi="Century Gothic" w:cs="Century Gothic"/>
        </w:rPr>
        <w:t>B</w:t>
      </w:r>
      <w:r w:rsidRPr="003E7F32">
        <w:rPr>
          <w:rFonts w:ascii="Century Gothic" w:eastAsia="Century Gothic" w:hAnsi="Century Gothic" w:cs="Century Gothic"/>
          <w:vertAlign w:val="subscript"/>
        </w:rPr>
        <w:t>y=</w:t>
      </w:r>
      <w:proofErr w:type="gramStart"/>
      <w:r w:rsidRPr="003E7F32">
        <w:rPr>
          <w:rFonts w:ascii="Century Gothic" w:eastAsia="Century Gothic" w:hAnsi="Century Gothic" w:cs="Century Gothic"/>
          <w:vertAlign w:val="subscript"/>
        </w:rPr>
        <w:t>1,new</w:t>
      </w:r>
      <w:proofErr w:type="gramEnd"/>
      <w:r w:rsidRPr="003E7F32">
        <w:rPr>
          <w:rFonts w:ascii="Century Gothic" w:eastAsia="Century Gothic" w:hAnsi="Century Gothic" w:cs="Century Gothic"/>
          <w:vertAlign w:val="subscript"/>
        </w:rPr>
        <w:t xml:space="preserve">,i, </w:t>
      </w:r>
      <w:proofErr w:type="spellStart"/>
      <w:r w:rsidRPr="003E7F32">
        <w:rPr>
          <w:rFonts w:ascii="Century Gothic" w:eastAsia="Century Gothic" w:hAnsi="Century Gothic" w:cs="Century Gothic"/>
          <w:vertAlign w:val="subscript"/>
        </w:rPr>
        <w:t>j,survey</w:t>
      </w:r>
      <w:proofErr w:type="spellEnd"/>
      <w:r w:rsidR="003E7F32" w:rsidRPr="003E7F32">
        <w:rPr>
          <w:rFonts w:ascii="Century Gothic" w:eastAsia="Century Gothic" w:hAnsi="Century Gothic" w:cs="Century Gothic"/>
          <w:vertAlign w:val="subscript"/>
        </w:rPr>
        <w:t>,</w:t>
      </w:r>
      <w:r w:rsidRPr="003E7F32">
        <w:rPr>
          <w:rFonts w:ascii="Century Gothic" w:eastAsia="Century Gothic" w:hAnsi="Century Gothic" w:cs="Century Gothic"/>
        </w:rPr>
        <w:t xml:space="preserve"> </w:t>
      </w:r>
      <w:r w:rsidR="003E7F32" w:rsidRPr="003E7F32">
        <w:rPr>
          <w:rFonts w:ascii="Century Gothic" w:eastAsia="Century Gothic" w:hAnsi="Century Gothic" w:cs="Century Gothic"/>
        </w:rPr>
        <w:t xml:space="preserve">Date of commissioning of project device </w:t>
      </w:r>
      <w:proofErr w:type="spellStart"/>
      <w:r w:rsidR="003E7F32">
        <w:rPr>
          <w:rFonts w:ascii="Century Gothic" w:eastAsia="Century Gothic" w:hAnsi="Century Gothic" w:cs="Century Gothic"/>
        </w:rPr>
        <w:t>i</w:t>
      </w:r>
      <w:proofErr w:type="spellEnd"/>
      <w:r w:rsidR="003E7F32">
        <w:rPr>
          <w:rFonts w:ascii="Century Gothic" w:eastAsia="Century Gothic" w:hAnsi="Century Gothic" w:cs="Century Gothic"/>
        </w:rPr>
        <w:t xml:space="preserve">, </w:t>
      </w:r>
      <w:r w:rsidR="003E7F32" w:rsidRPr="003E7F32">
        <w:rPr>
          <w:rFonts w:ascii="Century Gothic" w:eastAsia="Century Gothic" w:hAnsi="Century Gothic" w:cs="Century Gothic"/>
        </w:rPr>
        <w:t>Date of commissioning of batch j,</w:t>
      </w:r>
      <w:r w:rsidR="003E7F32">
        <w:rPr>
          <w:rFonts w:ascii="Century Gothic" w:eastAsia="Century Gothic" w:hAnsi="Century Gothic" w:cs="Century Gothic"/>
        </w:rPr>
        <w:t xml:space="preserve"> </w:t>
      </w:r>
      <w:r w:rsidR="003E7F32" w:rsidRPr="003E7F32">
        <w:rPr>
          <w:rFonts w:ascii="Century Gothic" w:eastAsia="Century Gothic" w:hAnsi="Century Gothic" w:cs="Century Gothic"/>
        </w:rPr>
        <w:t xml:space="preserve"> </w:t>
      </w:r>
      <w:proofErr w:type="spellStart"/>
      <w:r w:rsidRPr="003E7F32">
        <w:rPr>
          <w:rFonts w:ascii="Century Gothic" w:eastAsia="Century Gothic" w:hAnsi="Century Gothic" w:cs="Century Gothic"/>
        </w:rPr>
        <w:t>SC</w:t>
      </w:r>
      <w:r w:rsidRPr="003E7F32">
        <w:rPr>
          <w:rFonts w:ascii="Century Gothic" w:eastAsia="Century Gothic" w:hAnsi="Century Gothic" w:cs="Century Gothic"/>
          <w:vertAlign w:val="subscript"/>
        </w:rPr>
        <w:t>new,i,j</w:t>
      </w:r>
      <w:proofErr w:type="spellEnd"/>
      <w:r w:rsidR="003E7F32">
        <w:rPr>
          <w:rFonts w:ascii="Century Gothic" w:eastAsia="Century Gothic" w:hAnsi="Century Gothic" w:cs="Century Gothic"/>
        </w:rPr>
        <w:t xml:space="preserve"> and </w:t>
      </w:r>
      <w:proofErr w:type="spellStart"/>
      <w:r w:rsidR="003E7F32" w:rsidRPr="003E7F32">
        <w:rPr>
          <w:rFonts w:ascii="Century Gothic" w:eastAsia="Century Gothic" w:hAnsi="Century Gothic" w:cs="Century Gothic"/>
        </w:rPr>
        <w:t>N</w:t>
      </w:r>
      <w:r w:rsidR="003E7F32" w:rsidRPr="003E7F32">
        <w:rPr>
          <w:rFonts w:ascii="Century Gothic" w:eastAsia="Century Gothic" w:hAnsi="Century Gothic" w:cs="Century Gothic"/>
          <w:vertAlign w:val="subscript"/>
        </w:rPr>
        <w:t>y,i,j</w:t>
      </w:r>
      <w:proofErr w:type="spellEnd"/>
      <w:r w:rsidR="003E7F32" w:rsidRPr="003E7F32">
        <w:rPr>
          <w:rFonts w:ascii="Century Gothic" w:eastAsia="Century Gothic" w:hAnsi="Century Gothic" w:cs="Century Gothic"/>
        </w:rPr>
        <w:t xml:space="preserve">, </w:t>
      </w:r>
      <w:r>
        <w:rPr>
          <w:rFonts w:ascii="Century Gothic" w:eastAsia="Century Gothic" w:hAnsi="Century Gothic" w:cs="Century Gothic"/>
        </w:rPr>
        <w:t xml:space="preserve">through the combination of the digital survey platform, </w:t>
      </w:r>
      <w:proofErr w:type="spellStart"/>
      <w:r>
        <w:rPr>
          <w:rFonts w:ascii="Century Gothic" w:eastAsia="Century Gothic" w:hAnsi="Century Gothic" w:cs="Century Gothic"/>
        </w:rPr>
        <w:t>KoBo</w:t>
      </w:r>
      <w:proofErr w:type="spellEnd"/>
      <w:r>
        <w:rPr>
          <w:rFonts w:ascii="Century Gothic" w:eastAsia="Century Gothic" w:hAnsi="Century Gothic" w:cs="Century Gothic"/>
        </w:rPr>
        <w:t xml:space="preserve"> Toolbox, and a cloud-based server. Using in-house designed surveys that account for cultural nuances relevant to our </w:t>
      </w:r>
      <w:r w:rsidR="003E7F32">
        <w:rPr>
          <w:rFonts w:ascii="Century Gothic" w:eastAsia="Century Gothic" w:hAnsi="Century Gothic" w:cs="Century Gothic"/>
        </w:rPr>
        <w:t>clients</w:t>
      </w:r>
      <w:r>
        <w:rPr>
          <w:rFonts w:ascii="Century Gothic" w:eastAsia="Century Gothic" w:hAnsi="Century Gothic" w:cs="Century Gothic"/>
        </w:rPr>
        <w:t xml:space="preserve">, the Outreach Team gathers data in </w:t>
      </w:r>
      <w:r w:rsidR="003E7F32">
        <w:rPr>
          <w:rFonts w:ascii="Century Gothic" w:eastAsia="Century Gothic" w:hAnsi="Century Gothic" w:cs="Century Gothic"/>
        </w:rPr>
        <w:t>client</w:t>
      </w:r>
      <w:r>
        <w:rPr>
          <w:rFonts w:ascii="Century Gothic" w:eastAsia="Century Gothic" w:hAnsi="Century Gothic" w:cs="Century Gothic"/>
        </w:rPr>
        <w:t xml:space="preserve"> homes (offline) using a tablet over the course of a multi-year visit follow-up schedule. Maintenance and educational services are also included on these visits, </w:t>
      </w:r>
      <w:r>
        <w:rPr>
          <w:rFonts w:ascii="Century Gothic" w:eastAsia="Century Gothic" w:hAnsi="Century Gothic" w:cs="Century Gothic"/>
        </w:rPr>
        <w:lastRenderedPageBreak/>
        <w:t xml:space="preserve">conducted entirely in the native language of the </w:t>
      </w:r>
      <w:r w:rsidR="003E7F32">
        <w:rPr>
          <w:rFonts w:ascii="Century Gothic" w:eastAsia="Century Gothic" w:hAnsi="Century Gothic" w:cs="Century Gothic"/>
        </w:rPr>
        <w:t>client</w:t>
      </w:r>
      <w:r>
        <w:rPr>
          <w:rFonts w:ascii="Century Gothic" w:eastAsia="Century Gothic" w:hAnsi="Century Gothic" w:cs="Century Gothic"/>
        </w:rPr>
        <w:t xml:space="preserve">. Once connected to </w:t>
      </w:r>
      <w:proofErr w:type="spellStart"/>
      <w:r>
        <w:rPr>
          <w:rFonts w:ascii="Century Gothic" w:eastAsia="Century Gothic" w:hAnsi="Century Gothic" w:cs="Century Gothic"/>
        </w:rPr>
        <w:t>wifi</w:t>
      </w:r>
      <w:proofErr w:type="spellEnd"/>
      <w:r>
        <w:rPr>
          <w:rFonts w:ascii="Century Gothic" w:eastAsia="Century Gothic" w:hAnsi="Century Gothic" w:cs="Century Gothic"/>
        </w:rPr>
        <w:t xml:space="preserve"> at the end of each day, an Outreach Team member will sync the tablet, uploading survey results to the cloud. TRL conducts data validation after every round of data collection to ensure accuracy. </w:t>
      </w:r>
      <w:r w:rsidR="003E7F32">
        <w:rPr>
          <w:rFonts w:ascii="Century Gothic" w:eastAsia="Century Gothic" w:hAnsi="Century Gothic" w:cs="Century Gothic"/>
        </w:rPr>
        <w:t>Additionally, the script that syncs the information flags common problems such as spelling errors, and sends an email notification to the Program Development Team.</w:t>
      </w:r>
      <w:r w:rsidR="005E15E9">
        <w:rPr>
          <w:rFonts w:ascii="Century Gothic" w:eastAsia="Century Gothic" w:hAnsi="Century Gothic" w:cs="Century Gothic"/>
        </w:rPr>
        <w:t xml:space="preserve"> </w:t>
      </w:r>
      <w:r>
        <w:rPr>
          <w:rFonts w:ascii="Century Gothic" w:eastAsia="Century Gothic" w:hAnsi="Century Gothic" w:cs="Century Gothic"/>
        </w:rPr>
        <w:t xml:space="preserve">When non-conformances arise, the Outreach and Program Development team discuss the reasons for such and plan to ensure monitoring activities abide by the validated monitoring plan. </w:t>
      </w:r>
      <w:r w:rsidR="00D71D12">
        <w:rPr>
          <w:rFonts w:ascii="Century Gothic" w:eastAsia="Century Gothic" w:hAnsi="Century Gothic" w:cs="Century Gothic"/>
        </w:rPr>
        <w:t>For example, there have been</w:t>
      </w:r>
      <w:r w:rsidR="00806346">
        <w:rPr>
          <w:rFonts w:ascii="Century Gothic" w:eastAsia="Century Gothic" w:hAnsi="Century Gothic" w:cs="Century Gothic"/>
        </w:rPr>
        <w:t xml:space="preserve"> rare</w:t>
      </w:r>
      <w:r w:rsidR="00D71D12">
        <w:rPr>
          <w:rFonts w:ascii="Century Gothic" w:eastAsia="Century Gothic" w:hAnsi="Century Gothic" w:cs="Century Gothic"/>
        </w:rPr>
        <w:t xml:space="preserve"> </w:t>
      </w:r>
      <w:r w:rsidR="00806346">
        <w:rPr>
          <w:rFonts w:ascii="Century Gothic" w:eastAsia="Century Gothic" w:hAnsi="Century Gothic" w:cs="Century Gothic"/>
        </w:rPr>
        <w:t>cases</w:t>
      </w:r>
      <w:r w:rsidR="00D71D12">
        <w:rPr>
          <w:rFonts w:ascii="Century Gothic" w:eastAsia="Century Gothic" w:hAnsi="Century Gothic" w:cs="Century Gothic"/>
        </w:rPr>
        <w:t xml:space="preserve"> when values are missing a digit (</w:t>
      </w:r>
      <w:r w:rsidR="00806346">
        <w:rPr>
          <w:rFonts w:ascii="Century Gothic" w:eastAsia="Century Gothic" w:hAnsi="Century Gothic" w:cs="Century Gothic"/>
        </w:rPr>
        <w:t>e.g.</w:t>
      </w:r>
      <w:r w:rsidR="00D71D12">
        <w:rPr>
          <w:rFonts w:ascii="Century Gothic" w:eastAsia="Century Gothic" w:hAnsi="Century Gothic" w:cs="Century Gothic"/>
        </w:rPr>
        <w:t xml:space="preserve"> 35 instead of 350). In these cases, the</w:t>
      </w:r>
      <w:r w:rsidR="00806346">
        <w:rPr>
          <w:rFonts w:ascii="Century Gothic" w:eastAsia="Century Gothic" w:hAnsi="Century Gothic" w:cs="Century Gothic"/>
        </w:rPr>
        <w:t xml:space="preserve"> error is obvious and the</w:t>
      </w:r>
      <w:r w:rsidR="00D71D12">
        <w:rPr>
          <w:rFonts w:ascii="Century Gothic" w:eastAsia="Century Gothic" w:hAnsi="Century Gothic" w:cs="Century Gothic"/>
        </w:rPr>
        <w:t xml:space="preserve"> Program Development Team flags the data for review. Within one day, a representative of the Program Development Team will meet with the TAS who recorded the value, and the installer who accompanied the TAS to clarify </w:t>
      </w:r>
      <w:r w:rsidR="00806346">
        <w:rPr>
          <w:rFonts w:ascii="Century Gothic" w:eastAsia="Century Gothic" w:hAnsi="Century Gothic" w:cs="Century Gothic"/>
        </w:rPr>
        <w:t xml:space="preserve">what the correct value should be. In the case of uncertainties, the data is considered invalid and not used. </w:t>
      </w:r>
      <w:r>
        <w:rPr>
          <w:rFonts w:ascii="Century Gothic" w:eastAsia="Century Gothic" w:hAnsi="Century Gothic" w:cs="Century Gothic"/>
        </w:rPr>
        <w:t>The quality of data collected that coincides with non-conformances is internally evaluated, and excluded if incomplete or inaccurate. The principle of conservativeness is applied in these evaluations.</w:t>
      </w:r>
      <w:r>
        <w:rPr>
          <w:rFonts w:ascii="Century Gothic" w:eastAsia="Century Gothic" w:hAnsi="Century Gothic" w:cs="Century Gothic"/>
          <w:vertAlign w:val="superscript"/>
        </w:rPr>
        <w:footnoteReference w:id="74"/>
      </w:r>
      <w:r>
        <w:rPr>
          <w:rFonts w:ascii="Century Gothic" w:eastAsia="Century Gothic" w:hAnsi="Century Gothic" w:cs="Century Gothic"/>
        </w:rPr>
        <w:t xml:space="preserve"> </w:t>
      </w:r>
    </w:p>
    <w:p w14:paraId="38DD6FA9" w14:textId="727FC384" w:rsidR="00806346" w:rsidRDefault="00806346">
      <w:pPr>
        <w:pBdr>
          <w:top w:val="nil"/>
          <w:left w:val="nil"/>
          <w:bottom w:val="nil"/>
          <w:right w:val="nil"/>
          <w:between w:val="nil"/>
        </w:pBdr>
        <w:spacing w:before="160"/>
        <w:rPr>
          <w:rFonts w:ascii="Century Gothic" w:eastAsia="Century Gothic" w:hAnsi="Century Gothic" w:cs="Century Gothic"/>
        </w:rPr>
      </w:pPr>
      <w:r>
        <w:rPr>
          <w:rFonts w:ascii="Century Gothic" w:eastAsia="Century Gothic" w:hAnsi="Century Gothic" w:cs="Century Gothic"/>
        </w:rPr>
        <w:t xml:space="preserve">For the parameter </w:t>
      </w:r>
      <w:proofErr w:type="spellStart"/>
      <w:r w:rsidRPr="00806346">
        <w:rPr>
          <w:rFonts w:ascii="Century Gothic" w:eastAsia="Century Gothic" w:hAnsi="Century Gothic" w:cs="Century Gothic"/>
        </w:rPr>
        <w:t>NCVbiomass</w:t>
      </w:r>
      <w:proofErr w:type="spellEnd"/>
      <w:r>
        <w:rPr>
          <w:rFonts w:ascii="Century Gothic" w:eastAsia="Century Gothic" w:hAnsi="Century Gothic" w:cs="Century Gothic"/>
        </w:rPr>
        <w:t>, t</w:t>
      </w:r>
      <w:r w:rsidRPr="00806346">
        <w:rPr>
          <w:rFonts w:ascii="Century Gothic" w:eastAsia="Century Gothic" w:hAnsi="Century Gothic" w:cs="Century Gothic"/>
        </w:rPr>
        <w:t>he value is reviewed yearly, and updated if necessary according to the current IPCC default for wood fuel.</w:t>
      </w:r>
      <w:r w:rsidR="00672BA7">
        <w:rPr>
          <w:rFonts w:ascii="Century Gothic" w:eastAsia="Century Gothic" w:hAnsi="Century Gothic" w:cs="Century Gothic"/>
        </w:rPr>
        <w:t xml:space="preserve"> Monitoring plans for other relevant data / parameters are as follows. </w:t>
      </w:r>
    </w:p>
    <w:p w14:paraId="49AD21C9" w14:textId="4DF43572" w:rsidR="007954DC" w:rsidRDefault="007954DC">
      <w:pPr>
        <w:spacing w:before="160"/>
        <w:rPr>
          <w:i/>
          <w:color w:val="4F5150"/>
        </w:rPr>
      </w:pPr>
    </w:p>
    <w:tbl>
      <w:tblPr>
        <w:tblStyle w:val="aff6"/>
        <w:tblW w:w="8640" w:type="dxa"/>
        <w:tblInd w:w="8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225"/>
        <w:gridCol w:w="1485"/>
        <w:gridCol w:w="1770"/>
        <w:gridCol w:w="2160"/>
      </w:tblGrid>
      <w:tr w:rsidR="007954DC" w14:paraId="263E8F91" w14:textId="77777777">
        <w:trPr>
          <w:trHeight w:val="400"/>
        </w:trPr>
        <w:tc>
          <w:tcPr>
            <w:tcW w:w="8640" w:type="dxa"/>
            <w:gridSpan w:val="4"/>
            <w:shd w:val="clear" w:color="auto" w:fill="2B3957"/>
            <w:tcMar>
              <w:top w:w="100" w:type="dxa"/>
              <w:left w:w="100" w:type="dxa"/>
              <w:bottom w:w="100" w:type="dxa"/>
              <w:right w:w="100" w:type="dxa"/>
            </w:tcMar>
          </w:tcPr>
          <w:p w14:paraId="11F60586" w14:textId="77777777" w:rsidR="007954DC" w:rsidRDefault="00E67CD7">
            <w:pPr>
              <w:spacing w:before="120" w:after="120"/>
              <w:rPr>
                <w:rFonts w:ascii="Century Gothic" w:eastAsia="Century Gothic" w:hAnsi="Century Gothic" w:cs="Century Gothic"/>
                <w:color w:val="FFFFFF"/>
              </w:rPr>
            </w:pPr>
            <w:r>
              <w:rPr>
                <w:rFonts w:ascii="Century Gothic" w:eastAsia="Century Gothic" w:hAnsi="Century Gothic" w:cs="Century Gothic"/>
                <w:b/>
                <w:color w:val="FFFFFF"/>
              </w:rPr>
              <w:t>Project Activity One: Data / Parameter: B</w:t>
            </w:r>
            <w:r>
              <w:rPr>
                <w:rFonts w:ascii="Century Gothic" w:eastAsia="Century Gothic" w:hAnsi="Century Gothic" w:cs="Century Gothic"/>
                <w:color w:val="FFFFFF"/>
                <w:vertAlign w:val="subscript"/>
              </w:rPr>
              <w:t>y=</w:t>
            </w:r>
            <w:proofErr w:type="gramStart"/>
            <w:r>
              <w:rPr>
                <w:rFonts w:ascii="Century Gothic" w:eastAsia="Century Gothic" w:hAnsi="Century Gothic" w:cs="Century Gothic"/>
                <w:color w:val="FFFFFF"/>
                <w:vertAlign w:val="subscript"/>
              </w:rPr>
              <w:t>1,new</w:t>
            </w:r>
            <w:proofErr w:type="gramEnd"/>
            <w:r>
              <w:rPr>
                <w:rFonts w:ascii="Century Gothic" w:eastAsia="Century Gothic" w:hAnsi="Century Gothic" w:cs="Century Gothic"/>
                <w:color w:val="FFFFFF"/>
                <w:vertAlign w:val="subscript"/>
              </w:rPr>
              <w:t xml:space="preserve">,i, </w:t>
            </w:r>
            <w:proofErr w:type="spellStart"/>
            <w:r>
              <w:rPr>
                <w:rFonts w:ascii="Century Gothic" w:eastAsia="Century Gothic" w:hAnsi="Century Gothic" w:cs="Century Gothic"/>
                <w:color w:val="FFFFFF"/>
                <w:vertAlign w:val="subscript"/>
              </w:rPr>
              <w:t>j,survey</w:t>
            </w:r>
            <w:proofErr w:type="spellEnd"/>
          </w:p>
        </w:tc>
      </w:tr>
      <w:tr w:rsidR="007954DC" w14:paraId="4BD7AB16" w14:textId="77777777">
        <w:trPr>
          <w:trHeight w:val="440"/>
        </w:trPr>
        <w:tc>
          <w:tcPr>
            <w:tcW w:w="3225" w:type="dxa"/>
            <w:shd w:val="clear" w:color="auto" w:fill="F2F2F2"/>
            <w:tcMar>
              <w:top w:w="100" w:type="dxa"/>
              <w:left w:w="100" w:type="dxa"/>
              <w:bottom w:w="100" w:type="dxa"/>
              <w:right w:w="100" w:type="dxa"/>
            </w:tcMar>
          </w:tcPr>
          <w:p w14:paraId="491675C2"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b/>
              </w:rPr>
              <w:t>Method</w:t>
            </w:r>
          </w:p>
        </w:tc>
        <w:tc>
          <w:tcPr>
            <w:tcW w:w="1485" w:type="dxa"/>
            <w:shd w:val="clear" w:color="auto" w:fill="F2F2F2"/>
            <w:tcMar>
              <w:top w:w="100" w:type="dxa"/>
              <w:left w:w="100" w:type="dxa"/>
              <w:bottom w:w="100" w:type="dxa"/>
              <w:right w:w="100" w:type="dxa"/>
            </w:tcMar>
          </w:tcPr>
          <w:p w14:paraId="7DB06346"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b/>
              </w:rPr>
              <w:t>Stored</w:t>
            </w:r>
          </w:p>
        </w:tc>
        <w:tc>
          <w:tcPr>
            <w:tcW w:w="1770" w:type="dxa"/>
            <w:shd w:val="clear" w:color="auto" w:fill="F2F2F2"/>
            <w:tcMar>
              <w:top w:w="100" w:type="dxa"/>
              <w:left w:w="100" w:type="dxa"/>
              <w:bottom w:w="100" w:type="dxa"/>
              <w:right w:w="100" w:type="dxa"/>
            </w:tcMar>
          </w:tcPr>
          <w:p w14:paraId="72DD5F6D" w14:textId="77777777" w:rsidR="007954DC" w:rsidRDefault="00E67CD7">
            <w:pPr>
              <w:widowControl w:val="0"/>
              <w:rPr>
                <w:rFonts w:ascii="Century Gothic" w:eastAsia="Century Gothic" w:hAnsi="Century Gothic" w:cs="Century Gothic"/>
                <w:b/>
              </w:rPr>
            </w:pPr>
            <w:r>
              <w:rPr>
                <w:rFonts w:ascii="Century Gothic" w:eastAsia="Century Gothic" w:hAnsi="Century Gothic" w:cs="Century Gothic"/>
                <w:b/>
              </w:rPr>
              <w:t>Time-Frame</w:t>
            </w:r>
          </w:p>
        </w:tc>
        <w:tc>
          <w:tcPr>
            <w:tcW w:w="2160" w:type="dxa"/>
            <w:shd w:val="clear" w:color="auto" w:fill="F2F2F2"/>
            <w:tcMar>
              <w:top w:w="100" w:type="dxa"/>
              <w:left w:w="100" w:type="dxa"/>
              <w:bottom w:w="100" w:type="dxa"/>
              <w:right w:w="100" w:type="dxa"/>
            </w:tcMar>
          </w:tcPr>
          <w:p w14:paraId="31A2C120" w14:textId="77777777" w:rsidR="007954DC" w:rsidRDefault="00E67CD7">
            <w:pPr>
              <w:widowControl w:val="0"/>
              <w:rPr>
                <w:rFonts w:ascii="Century Gothic" w:eastAsia="Century Gothic" w:hAnsi="Century Gothic" w:cs="Century Gothic"/>
                <w:b/>
              </w:rPr>
            </w:pPr>
            <w:r>
              <w:rPr>
                <w:rFonts w:ascii="Century Gothic" w:eastAsia="Century Gothic" w:hAnsi="Century Gothic" w:cs="Century Gothic"/>
                <w:b/>
              </w:rPr>
              <w:t>Responsible Party</w:t>
            </w:r>
          </w:p>
        </w:tc>
      </w:tr>
      <w:tr w:rsidR="007954DC" w14:paraId="2E2AD65D" w14:textId="77777777">
        <w:tc>
          <w:tcPr>
            <w:tcW w:w="3225" w:type="dxa"/>
            <w:shd w:val="clear" w:color="auto" w:fill="F2F2F2"/>
            <w:tcMar>
              <w:top w:w="100" w:type="dxa"/>
              <w:left w:w="100" w:type="dxa"/>
              <w:bottom w:w="100" w:type="dxa"/>
              <w:right w:w="100" w:type="dxa"/>
            </w:tcMar>
          </w:tcPr>
          <w:p w14:paraId="2BCB4941" w14:textId="75007EF7" w:rsidR="007954DC" w:rsidRDefault="00E67CD7">
            <w:pPr>
              <w:widowControl w:val="0"/>
              <w:rPr>
                <w:rFonts w:ascii="Century Gothic" w:eastAsia="Century Gothic" w:hAnsi="Century Gothic" w:cs="Century Gothic"/>
              </w:rPr>
            </w:pPr>
            <w:r>
              <w:rPr>
                <w:rFonts w:ascii="Century Gothic" w:eastAsia="Century Gothic" w:hAnsi="Century Gothic" w:cs="Century Gothic"/>
              </w:rPr>
              <w:t xml:space="preserve">On the one-year visit, </w:t>
            </w:r>
            <w:r w:rsidR="002E63FF">
              <w:rPr>
                <w:rFonts w:ascii="Century Gothic" w:eastAsia="Century Gothic" w:hAnsi="Century Gothic" w:cs="Century Gothic"/>
              </w:rPr>
              <w:t>clients</w:t>
            </w:r>
            <w:r>
              <w:rPr>
                <w:rFonts w:ascii="Century Gothic" w:eastAsia="Century Gothic" w:hAnsi="Century Gothic" w:cs="Century Gothic"/>
              </w:rPr>
              <w:t xml:space="preserve"> are surveyed on monthly wood use. Amounts are synced daily, uploaded and converted to appropriate units. The average value of batch data is used.</w:t>
            </w:r>
          </w:p>
        </w:tc>
        <w:tc>
          <w:tcPr>
            <w:tcW w:w="1485" w:type="dxa"/>
            <w:shd w:val="clear" w:color="auto" w:fill="F2F2F2"/>
            <w:tcMar>
              <w:top w:w="100" w:type="dxa"/>
              <w:left w:w="100" w:type="dxa"/>
              <w:bottom w:w="100" w:type="dxa"/>
              <w:right w:w="100" w:type="dxa"/>
            </w:tcMar>
          </w:tcPr>
          <w:p w14:paraId="30C6096C" w14:textId="326B173A" w:rsidR="007954DC" w:rsidRDefault="00E67CD7">
            <w:pPr>
              <w:widowControl w:val="0"/>
              <w:rPr>
                <w:rFonts w:ascii="Century Gothic" w:eastAsia="Century Gothic" w:hAnsi="Century Gothic" w:cs="Century Gothic"/>
              </w:rPr>
            </w:pPr>
            <w:r>
              <w:rPr>
                <w:rFonts w:ascii="Century Gothic" w:eastAsia="Century Gothic" w:hAnsi="Century Gothic" w:cs="Century Gothic"/>
              </w:rPr>
              <w:t>Cloud-based Server</w:t>
            </w:r>
            <w:r w:rsidR="00F334C4">
              <w:rPr>
                <w:rFonts w:ascii="Century Gothic" w:eastAsia="Century Gothic" w:hAnsi="Century Gothic" w:cs="Century Gothic"/>
              </w:rPr>
              <w:t>. Client Database.</w:t>
            </w:r>
          </w:p>
        </w:tc>
        <w:tc>
          <w:tcPr>
            <w:tcW w:w="1770" w:type="dxa"/>
            <w:shd w:val="clear" w:color="auto" w:fill="F2F2F2"/>
            <w:tcMar>
              <w:top w:w="100" w:type="dxa"/>
              <w:left w:w="100" w:type="dxa"/>
              <w:bottom w:w="100" w:type="dxa"/>
              <w:right w:w="100" w:type="dxa"/>
            </w:tcMar>
          </w:tcPr>
          <w:p w14:paraId="386440A9"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365 days following installation</w:t>
            </w:r>
          </w:p>
        </w:tc>
        <w:tc>
          <w:tcPr>
            <w:tcW w:w="2160" w:type="dxa"/>
            <w:shd w:val="clear" w:color="auto" w:fill="F2F2F2"/>
            <w:tcMar>
              <w:top w:w="100" w:type="dxa"/>
              <w:left w:w="100" w:type="dxa"/>
              <w:bottom w:w="100" w:type="dxa"/>
              <w:right w:w="100" w:type="dxa"/>
            </w:tcMar>
          </w:tcPr>
          <w:p w14:paraId="791177B8"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TAS, M&amp;E Director</w:t>
            </w:r>
          </w:p>
        </w:tc>
      </w:tr>
    </w:tbl>
    <w:p w14:paraId="0D8F46D2" w14:textId="77777777" w:rsidR="00EC7289" w:rsidRDefault="00EC7289">
      <w:pPr>
        <w:spacing w:before="160"/>
        <w:rPr>
          <w:rFonts w:ascii="Century Gothic" w:eastAsia="Century Gothic" w:hAnsi="Century Gothic" w:cs="Century Gothic"/>
        </w:rPr>
      </w:pPr>
    </w:p>
    <w:p w14:paraId="4C9C8E73" w14:textId="5BE650D2" w:rsidR="00EC7289" w:rsidRDefault="001F3B56">
      <w:pPr>
        <w:spacing w:before="160"/>
        <w:rPr>
          <w:rFonts w:ascii="Century Gothic" w:eastAsia="Century Gothic" w:hAnsi="Century Gothic" w:cs="Century Gothic"/>
        </w:rPr>
      </w:pPr>
      <w:r>
        <w:rPr>
          <w:rFonts w:ascii="Century Gothic" w:eastAsia="Century Gothic" w:hAnsi="Century Gothic" w:cs="Century Gothic"/>
        </w:rPr>
        <w:t>T</w:t>
      </w:r>
      <w:r w:rsidR="00806346">
        <w:rPr>
          <w:rFonts w:ascii="Century Gothic" w:eastAsia="Century Gothic" w:hAnsi="Century Gothic" w:cs="Century Gothic"/>
        </w:rPr>
        <w:t>o determine the value for</w:t>
      </w:r>
      <w:r w:rsidR="00806346" w:rsidRPr="00806346">
        <w:t xml:space="preserve"> </w:t>
      </w:r>
      <w:r w:rsidR="00806346" w:rsidRPr="00806346">
        <w:rPr>
          <w:rFonts w:ascii="Century Gothic" w:eastAsia="Century Gothic" w:hAnsi="Century Gothic" w:cs="Century Gothic"/>
        </w:rPr>
        <w:t>By=</w:t>
      </w:r>
      <w:proofErr w:type="gramStart"/>
      <w:r w:rsidR="00806346" w:rsidRPr="00806346">
        <w:rPr>
          <w:rFonts w:ascii="Century Gothic" w:eastAsia="Century Gothic" w:hAnsi="Century Gothic" w:cs="Century Gothic"/>
        </w:rPr>
        <w:t>1,new</w:t>
      </w:r>
      <w:proofErr w:type="gramEnd"/>
      <w:r w:rsidR="00806346" w:rsidRPr="00806346">
        <w:rPr>
          <w:rFonts w:ascii="Century Gothic" w:eastAsia="Century Gothic" w:hAnsi="Century Gothic" w:cs="Century Gothic"/>
        </w:rPr>
        <w:t xml:space="preserve">,i, </w:t>
      </w:r>
      <w:proofErr w:type="spellStart"/>
      <w:r w:rsidR="00806346" w:rsidRPr="00806346">
        <w:rPr>
          <w:rFonts w:ascii="Century Gothic" w:eastAsia="Century Gothic" w:hAnsi="Century Gothic" w:cs="Century Gothic"/>
        </w:rPr>
        <w:t>j,survey</w:t>
      </w:r>
      <w:proofErr w:type="spellEnd"/>
      <w:r>
        <w:rPr>
          <w:rFonts w:ascii="Century Gothic" w:eastAsia="Century Gothic" w:hAnsi="Century Gothic" w:cs="Century Gothic"/>
        </w:rPr>
        <w:t xml:space="preserve"> </w:t>
      </w:r>
      <w:proofErr w:type="spellStart"/>
      <w:r w:rsidRPr="00806346">
        <w:rPr>
          <w:rFonts w:ascii="Century Gothic" w:eastAsia="Century Gothic" w:hAnsi="Century Gothic" w:cs="Century Gothic"/>
        </w:rPr>
        <w:t>Ny,i,j</w:t>
      </w:r>
      <w:proofErr w:type="spellEnd"/>
      <w:r>
        <w:rPr>
          <w:rFonts w:ascii="Century Gothic" w:eastAsia="Century Gothic" w:hAnsi="Century Gothic" w:cs="Century Gothic"/>
        </w:rPr>
        <w:t>,</w:t>
      </w:r>
      <w:r w:rsidRPr="00806346">
        <w:rPr>
          <w:rFonts w:ascii="Century Gothic" w:eastAsia="Century Gothic" w:hAnsi="Century Gothic" w:cs="Century Gothic"/>
        </w:rPr>
        <w:t xml:space="preserve"> </w:t>
      </w:r>
      <w:r>
        <w:rPr>
          <w:rFonts w:ascii="Century Gothic" w:eastAsia="Century Gothic" w:hAnsi="Century Gothic" w:cs="Century Gothic"/>
        </w:rPr>
        <w:t>we survey a representative sample of each batch, biennially</w:t>
      </w:r>
      <w:r w:rsidR="00F864BF" w:rsidRPr="00F864BF">
        <w:t xml:space="preserve"> </w:t>
      </w:r>
      <w:r w:rsidR="00F864BF">
        <w:t>(</w:t>
      </w:r>
      <w:r w:rsidR="00F864BF" w:rsidRPr="00F864BF">
        <w:rPr>
          <w:rFonts w:ascii="Century Gothic" w:eastAsia="Century Gothic" w:hAnsi="Century Gothic" w:cs="Century Gothic"/>
        </w:rPr>
        <w:t xml:space="preserve">after the first follow-up survey, 365 days post </w:t>
      </w:r>
      <w:r w:rsidR="00F864BF" w:rsidRPr="00F864BF">
        <w:rPr>
          <w:rFonts w:ascii="Century Gothic" w:eastAsia="Century Gothic" w:hAnsi="Century Gothic" w:cs="Century Gothic"/>
        </w:rPr>
        <w:lastRenderedPageBreak/>
        <w:t>installation)</w:t>
      </w:r>
      <w:r>
        <w:rPr>
          <w:rFonts w:ascii="Century Gothic" w:eastAsia="Century Gothic" w:hAnsi="Century Gothic" w:cs="Century Gothic"/>
        </w:rPr>
        <w:t>, per CDM guidelines (95% confidence, ±10% target precision level).</w:t>
      </w:r>
      <w:r>
        <w:rPr>
          <w:rFonts w:ascii="Century Gothic" w:eastAsia="Century Gothic" w:hAnsi="Century Gothic" w:cs="Century Gothic"/>
          <w:vertAlign w:val="superscript"/>
        </w:rPr>
        <w:footnoteReference w:id="75"/>
      </w:r>
      <w:r>
        <w:rPr>
          <w:rFonts w:ascii="Century Gothic" w:eastAsia="Century Gothic" w:hAnsi="Century Gothic" w:cs="Century Gothic"/>
        </w:rPr>
        <w:t xml:space="preserve"> This representative sample is visited 365 days after the installation.  </w:t>
      </w:r>
    </w:p>
    <w:p w14:paraId="562D4D60" w14:textId="77777777" w:rsidR="001F3B56" w:rsidRPr="001F3B56" w:rsidRDefault="001F3B56">
      <w:pPr>
        <w:spacing w:before="160"/>
        <w:rPr>
          <w:rFonts w:ascii="Century Gothic" w:eastAsia="Century Gothic" w:hAnsi="Century Gothic" w:cs="Century Gothic"/>
        </w:rPr>
      </w:pPr>
    </w:p>
    <w:tbl>
      <w:tblPr>
        <w:tblStyle w:val="aff7"/>
        <w:tblW w:w="8640" w:type="dxa"/>
        <w:tblInd w:w="8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680"/>
        <w:gridCol w:w="1640"/>
        <w:gridCol w:w="2160"/>
        <w:gridCol w:w="2160"/>
      </w:tblGrid>
      <w:tr w:rsidR="00F334C4" w14:paraId="09A06EA4" w14:textId="77777777" w:rsidTr="00F334C4">
        <w:trPr>
          <w:trHeight w:val="400"/>
        </w:trPr>
        <w:tc>
          <w:tcPr>
            <w:tcW w:w="8640" w:type="dxa"/>
            <w:gridSpan w:val="4"/>
            <w:shd w:val="clear" w:color="auto" w:fill="2B3957"/>
            <w:tcMar>
              <w:top w:w="100" w:type="dxa"/>
              <w:left w:w="100" w:type="dxa"/>
              <w:bottom w:w="100" w:type="dxa"/>
              <w:right w:w="100" w:type="dxa"/>
            </w:tcMar>
          </w:tcPr>
          <w:p w14:paraId="655BB0F4" w14:textId="2307BB25" w:rsidR="00F334C4" w:rsidRDefault="00F334C4" w:rsidP="00F334C4">
            <w:pPr>
              <w:spacing w:before="120" w:after="120"/>
              <w:rPr>
                <w:rFonts w:ascii="Century Gothic" w:eastAsia="Century Gothic" w:hAnsi="Century Gothic" w:cs="Century Gothic"/>
                <w:color w:val="FFFFFF"/>
              </w:rPr>
            </w:pPr>
            <w:r>
              <w:rPr>
                <w:rFonts w:ascii="Century Gothic" w:eastAsia="Century Gothic" w:hAnsi="Century Gothic" w:cs="Century Gothic"/>
                <w:b/>
                <w:color w:val="FFFFFF"/>
              </w:rPr>
              <w:t xml:space="preserve">Project Activity One/Two: Data / Parameter: </w:t>
            </w:r>
            <w:r>
              <w:rPr>
                <w:rFonts w:ascii="Century Gothic" w:eastAsia="Century Gothic" w:hAnsi="Century Gothic" w:cs="Century Gothic"/>
                <w:b/>
              </w:rPr>
              <w:t xml:space="preserve">Date </w:t>
            </w:r>
            <w:r w:rsidRPr="00C018C5">
              <w:rPr>
                <w:rFonts w:ascii="Century Gothic" w:eastAsia="Century Gothic" w:hAnsi="Century Gothic" w:cs="Century Gothic"/>
                <w:b/>
              </w:rPr>
              <w:t xml:space="preserve">of commissioning of project device </w:t>
            </w:r>
            <w:proofErr w:type="spellStart"/>
            <w:r w:rsidRPr="00C018C5">
              <w:rPr>
                <w:rFonts w:ascii="Century Gothic" w:eastAsia="Century Gothic" w:hAnsi="Century Gothic" w:cs="Century Gothic"/>
                <w:b/>
              </w:rPr>
              <w:t>i</w:t>
            </w:r>
            <w:proofErr w:type="spellEnd"/>
          </w:p>
        </w:tc>
      </w:tr>
      <w:tr w:rsidR="00F334C4" w14:paraId="57505AB5" w14:textId="77777777" w:rsidTr="00F334C4">
        <w:trPr>
          <w:trHeight w:val="440"/>
        </w:trPr>
        <w:tc>
          <w:tcPr>
            <w:tcW w:w="2680" w:type="dxa"/>
            <w:shd w:val="clear" w:color="auto" w:fill="F2F2F2"/>
            <w:tcMar>
              <w:top w:w="100" w:type="dxa"/>
              <w:left w:w="100" w:type="dxa"/>
              <w:bottom w:w="100" w:type="dxa"/>
              <w:right w:w="100" w:type="dxa"/>
            </w:tcMar>
          </w:tcPr>
          <w:p w14:paraId="6AC12F91" w14:textId="77777777" w:rsidR="00F334C4" w:rsidRDefault="00F334C4" w:rsidP="00F334C4">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Method</w:t>
            </w:r>
          </w:p>
        </w:tc>
        <w:tc>
          <w:tcPr>
            <w:tcW w:w="1640" w:type="dxa"/>
            <w:shd w:val="clear" w:color="auto" w:fill="F2F2F2"/>
            <w:tcMar>
              <w:top w:w="100" w:type="dxa"/>
              <w:left w:w="100" w:type="dxa"/>
              <w:bottom w:w="100" w:type="dxa"/>
              <w:right w:w="100" w:type="dxa"/>
            </w:tcMar>
          </w:tcPr>
          <w:p w14:paraId="104AAB0A" w14:textId="04DEA9F1" w:rsidR="00F334C4" w:rsidRDefault="00F334C4" w:rsidP="00F334C4">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Stored</w:t>
            </w:r>
          </w:p>
        </w:tc>
        <w:tc>
          <w:tcPr>
            <w:tcW w:w="2160" w:type="dxa"/>
            <w:shd w:val="clear" w:color="auto" w:fill="F2F2F2"/>
            <w:tcMar>
              <w:top w:w="100" w:type="dxa"/>
              <w:left w:w="100" w:type="dxa"/>
              <w:bottom w:w="100" w:type="dxa"/>
              <w:right w:w="100" w:type="dxa"/>
            </w:tcMar>
          </w:tcPr>
          <w:p w14:paraId="1B905E8D" w14:textId="77777777" w:rsidR="00F334C4" w:rsidRDefault="00F334C4" w:rsidP="00F334C4">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Time-Frame</w:t>
            </w:r>
          </w:p>
        </w:tc>
        <w:tc>
          <w:tcPr>
            <w:tcW w:w="2160" w:type="dxa"/>
            <w:shd w:val="clear" w:color="auto" w:fill="F2F2F2"/>
            <w:tcMar>
              <w:top w:w="100" w:type="dxa"/>
              <w:left w:w="100" w:type="dxa"/>
              <w:bottom w:w="100" w:type="dxa"/>
              <w:right w:w="100" w:type="dxa"/>
            </w:tcMar>
          </w:tcPr>
          <w:p w14:paraId="0C87F861" w14:textId="77777777" w:rsidR="00F334C4" w:rsidRDefault="00F334C4" w:rsidP="00F334C4">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Responsible Party</w:t>
            </w:r>
          </w:p>
        </w:tc>
      </w:tr>
      <w:tr w:rsidR="00F334C4" w14:paraId="5C47AEF0" w14:textId="77777777" w:rsidTr="00F334C4">
        <w:tc>
          <w:tcPr>
            <w:tcW w:w="2680" w:type="dxa"/>
            <w:shd w:val="clear" w:color="auto" w:fill="F2F2F2"/>
            <w:tcMar>
              <w:top w:w="100" w:type="dxa"/>
              <w:left w:w="100" w:type="dxa"/>
              <w:bottom w:w="100" w:type="dxa"/>
              <w:right w:w="100" w:type="dxa"/>
            </w:tcMar>
          </w:tcPr>
          <w:p w14:paraId="40B4B7CE" w14:textId="6A961D9E" w:rsidR="00F334C4" w:rsidRDefault="00F334C4" w:rsidP="00F334C4">
            <w:pPr>
              <w:spacing w:before="160"/>
              <w:rPr>
                <w:rFonts w:ascii="Century Gothic" w:eastAsia="Century Gothic" w:hAnsi="Century Gothic" w:cs="Century Gothic"/>
              </w:rPr>
            </w:pPr>
            <w:r>
              <w:rPr>
                <w:rFonts w:ascii="Century Gothic" w:eastAsia="Century Gothic" w:hAnsi="Century Gothic" w:cs="Century Gothic"/>
              </w:rPr>
              <w:t>At the completion of each installation/energy efficiency imp</w:t>
            </w:r>
            <w:r w:rsidR="008B6D32">
              <w:rPr>
                <w:rFonts w:ascii="Century Gothic" w:eastAsia="Century Gothic" w:hAnsi="Century Gothic" w:cs="Century Gothic"/>
              </w:rPr>
              <w:t xml:space="preserve">rovement, </w:t>
            </w:r>
            <w:r>
              <w:rPr>
                <w:rFonts w:ascii="Century Gothic" w:eastAsia="Century Gothic" w:hAnsi="Century Gothic" w:cs="Century Gothic"/>
              </w:rPr>
              <w:t>the TAS completes the corresponding questionnaire in Kobo Toolbox. When uploaded, the time/date stamp of the form is linked to a stove number and a unique client ID. Commissioning dates are stored in the Client Database.</w:t>
            </w:r>
          </w:p>
        </w:tc>
        <w:tc>
          <w:tcPr>
            <w:tcW w:w="1640" w:type="dxa"/>
            <w:shd w:val="clear" w:color="auto" w:fill="F2F2F2"/>
            <w:tcMar>
              <w:top w:w="100" w:type="dxa"/>
              <w:left w:w="100" w:type="dxa"/>
              <w:bottom w:w="100" w:type="dxa"/>
              <w:right w:w="100" w:type="dxa"/>
            </w:tcMar>
          </w:tcPr>
          <w:p w14:paraId="6FFC42CF" w14:textId="44300317" w:rsidR="00F334C4" w:rsidRDefault="00F334C4" w:rsidP="00F334C4">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Cloud-based Server. Client Database.</w:t>
            </w:r>
          </w:p>
        </w:tc>
        <w:tc>
          <w:tcPr>
            <w:tcW w:w="2160" w:type="dxa"/>
            <w:shd w:val="clear" w:color="auto" w:fill="F2F2F2"/>
            <w:tcMar>
              <w:top w:w="100" w:type="dxa"/>
              <w:left w:w="100" w:type="dxa"/>
              <w:bottom w:w="100" w:type="dxa"/>
              <w:right w:w="100" w:type="dxa"/>
            </w:tcMar>
          </w:tcPr>
          <w:p w14:paraId="3B9BEB65" w14:textId="180134ED" w:rsidR="00F334C4" w:rsidRDefault="00F334C4" w:rsidP="00F334C4">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At the time of installation.</w:t>
            </w:r>
          </w:p>
        </w:tc>
        <w:tc>
          <w:tcPr>
            <w:tcW w:w="2160" w:type="dxa"/>
            <w:shd w:val="clear" w:color="auto" w:fill="F2F2F2"/>
            <w:tcMar>
              <w:top w:w="100" w:type="dxa"/>
              <w:left w:w="100" w:type="dxa"/>
              <w:bottom w:w="100" w:type="dxa"/>
              <w:right w:w="100" w:type="dxa"/>
            </w:tcMar>
          </w:tcPr>
          <w:p w14:paraId="67A2669E" w14:textId="77777777" w:rsidR="00F334C4" w:rsidRDefault="00F334C4" w:rsidP="00F334C4">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TAS, M&amp;E Director</w:t>
            </w:r>
          </w:p>
        </w:tc>
      </w:tr>
    </w:tbl>
    <w:p w14:paraId="1092A8A0" w14:textId="27E60DD0" w:rsidR="00F334C4" w:rsidRDefault="00F334C4" w:rsidP="00EC7289">
      <w:pPr>
        <w:tabs>
          <w:tab w:val="left" w:pos="1021"/>
        </w:tabs>
        <w:spacing w:before="160"/>
        <w:rPr>
          <w:rFonts w:ascii="Century Gothic" w:eastAsia="Century Gothic" w:hAnsi="Century Gothic" w:cs="Century Gothic"/>
          <w:color w:val="4F5150"/>
        </w:rPr>
      </w:pPr>
    </w:p>
    <w:tbl>
      <w:tblPr>
        <w:tblStyle w:val="aff7"/>
        <w:tblW w:w="8640" w:type="dxa"/>
        <w:tblInd w:w="8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90"/>
        <w:gridCol w:w="1730"/>
        <w:gridCol w:w="2160"/>
        <w:gridCol w:w="2160"/>
      </w:tblGrid>
      <w:tr w:rsidR="007954DC" w14:paraId="58035CEF" w14:textId="77777777">
        <w:trPr>
          <w:trHeight w:val="400"/>
        </w:trPr>
        <w:tc>
          <w:tcPr>
            <w:tcW w:w="8640" w:type="dxa"/>
            <w:gridSpan w:val="4"/>
            <w:shd w:val="clear" w:color="auto" w:fill="2B3957"/>
            <w:tcMar>
              <w:top w:w="100" w:type="dxa"/>
              <w:left w:w="100" w:type="dxa"/>
              <w:bottom w:w="100" w:type="dxa"/>
              <w:right w:w="100" w:type="dxa"/>
            </w:tcMar>
          </w:tcPr>
          <w:p w14:paraId="5C843C1F" w14:textId="742B6ADD" w:rsidR="007954DC" w:rsidRDefault="00E67CD7">
            <w:pPr>
              <w:spacing w:before="120" w:after="120"/>
              <w:rPr>
                <w:rFonts w:ascii="Century Gothic" w:eastAsia="Century Gothic" w:hAnsi="Century Gothic" w:cs="Century Gothic"/>
                <w:color w:val="FFFFFF"/>
              </w:rPr>
            </w:pPr>
            <w:r>
              <w:rPr>
                <w:rFonts w:ascii="Century Gothic" w:eastAsia="Century Gothic" w:hAnsi="Century Gothic" w:cs="Century Gothic"/>
                <w:b/>
                <w:color w:val="FFFFFF"/>
              </w:rPr>
              <w:t>Project Activity One</w:t>
            </w:r>
            <w:r w:rsidR="00F334C4">
              <w:rPr>
                <w:rFonts w:ascii="Century Gothic" w:eastAsia="Century Gothic" w:hAnsi="Century Gothic" w:cs="Century Gothic"/>
                <w:b/>
                <w:color w:val="FFFFFF"/>
              </w:rPr>
              <w:t>/Two</w:t>
            </w:r>
            <w:r>
              <w:rPr>
                <w:rFonts w:ascii="Century Gothic" w:eastAsia="Century Gothic" w:hAnsi="Century Gothic" w:cs="Century Gothic"/>
                <w:b/>
                <w:color w:val="FFFFFF"/>
              </w:rPr>
              <w:t xml:space="preserve">: Data / Parameter: </w:t>
            </w:r>
            <w:r w:rsidR="00F334C4" w:rsidRPr="000675CC">
              <w:rPr>
                <w:rFonts w:ascii="Century Gothic" w:eastAsia="Century Gothic" w:hAnsi="Century Gothic" w:cs="Century Gothic"/>
                <w:b/>
              </w:rPr>
              <w:t>Date of commissioning of batch j</w:t>
            </w:r>
          </w:p>
        </w:tc>
      </w:tr>
      <w:tr w:rsidR="007954DC" w14:paraId="3853878D" w14:textId="77777777" w:rsidTr="00F334C4">
        <w:trPr>
          <w:trHeight w:val="440"/>
        </w:trPr>
        <w:tc>
          <w:tcPr>
            <w:tcW w:w="2590" w:type="dxa"/>
            <w:shd w:val="clear" w:color="auto" w:fill="F2F2F2"/>
            <w:tcMar>
              <w:top w:w="100" w:type="dxa"/>
              <w:left w:w="100" w:type="dxa"/>
              <w:bottom w:w="100" w:type="dxa"/>
              <w:right w:w="100" w:type="dxa"/>
            </w:tcMar>
          </w:tcPr>
          <w:p w14:paraId="14111757" w14:textId="77777777" w:rsidR="007954DC" w:rsidRDefault="00E67CD7">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Method</w:t>
            </w:r>
          </w:p>
        </w:tc>
        <w:tc>
          <w:tcPr>
            <w:tcW w:w="1730" w:type="dxa"/>
            <w:shd w:val="clear" w:color="auto" w:fill="F2F2F2"/>
            <w:tcMar>
              <w:top w:w="100" w:type="dxa"/>
              <w:left w:w="100" w:type="dxa"/>
              <w:bottom w:w="100" w:type="dxa"/>
              <w:right w:w="100" w:type="dxa"/>
            </w:tcMar>
          </w:tcPr>
          <w:p w14:paraId="6EB92843" w14:textId="07740F46" w:rsidR="007954DC" w:rsidRDefault="00E67CD7">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Stored</w:t>
            </w:r>
          </w:p>
        </w:tc>
        <w:tc>
          <w:tcPr>
            <w:tcW w:w="2160" w:type="dxa"/>
            <w:shd w:val="clear" w:color="auto" w:fill="F2F2F2"/>
            <w:tcMar>
              <w:top w:w="100" w:type="dxa"/>
              <w:left w:w="100" w:type="dxa"/>
              <w:bottom w:w="100" w:type="dxa"/>
              <w:right w:w="100" w:type="dxa"/>
            </w:tcMar>
          </w:tcPr>
          <w:p w14:paraId="504A935E" w14:textId="77777777" w:rsidR="007954DC" w:rsidRDefault="00E67CD7">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Time-Frame</w:t>
            </w:r>
          </w:p>
        </w:tc>
        <w:tc>
          <w:tcPr>
            <w:tcW w:w="2160" w:type="dxa"/>
            <w:shd w:val="clear" w:color="auto" w:fill="F2F2F2"/>
            <w:tcMar>
              <w:top w:w="100" w:type="dxa"/>
              <w:left w:w="100" w:type="dxa"/>
              <w:bottom w:w="100" w:type="dxa"/>
              <w:right w:w="100" w:type="dxa"/>
            </w:tcMar>
          </w:tcPr>
          <w:p w14:paraId="58044EE5" w14:textId="77777777" w:rsidR="007954DC" w:rsidRDefault="00E67CD7">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Responsible Party</w:t>
            </w:r>
          </w:p>
        </w:tc>
      </w:tr>
      <w:tr w:rsidR="007954DC" w14:paraId="2B9D0646" w14:textId="77777777" w:rsidTr="00F334C4">
        <w:tc>
          <w:tcPr>
            <w:tcW w:w="2590" w:type="dxa"/>
            <w:shd w:val="clear" w:color="auto" w:fill="F2F2F2"/>
            <w:tcMar>
              <w:top w:w="100" w:type="dxa"/>
              <w:left w:w="100" w:type="dxa"/>
              <w:bottom w:w="100" w:type="dxa"/>
              <w:right w:w="100" w:type="dxa"/>
            </w:tcMar>
          </w:tcPr>
          <w:p w14:paraId="7783F653" w14:textId="413314D5" w:rsidR="007954DC" w:rsidRDefault="00F334C4">
            <w:pPr>
              <w:spacing w:before="160"/>
              <w:rPr>
                <w:rFonts w:ascii="Century Gothic" w:eastAsia="Century Gothic" w:hAnsi="Century Gothic" w:cs="Century Gothic"/>
              </w:rPr>
            </w:pPr>
            <w:r>
              <w:rPr>
                <w:rFonts w:ascii="Century Gothic" w:eastAsia="Century Gothic" w:hAnsi="Century Gothic" w:cs="Century Gothic"/>
              </w:rPr>
              <w:t xml:space="preserve">All instances are assigned a batch in </w:t>
            </w:r>
            <w:r w:rsidR="002E63FF">
              <w:rPr>
                <w:rFonts w:ascii="Century Gothic" w:eastAsia="Century Gothic" w:hAnsi="Century Gothic" w:cs="Century Gothic"/>
              </w:rPr>
              <w:t>the Client D</w:t>
            </w:r>
            <w:r>
              <w:rPr>
                <w:rFonts w:ascii="Century Gothic" w:eastAsia="Century Gothic" w:hAnsi="Century Gothic" w:cs="Century Gothic"/>
              </w:rPr>
              <w:t xml:space="preserve">atabase, based </w:t>
            </w:r>
            <w:r>
              <w:rPr>
                <w:rFonts w:ascii="Century Gothic" w:eastAsia="Century Gothic" w:hAnsi="Century Gothic" w:cs="Century Gothic"/>
              </w:rPr>
              <w:lastRenderedPageBreak/>
              <w:t xml:space="preserve">on the date of commissioning of the project device. </w:t>
            </w:r>
          </w:p>
        </w:tc>
        <w:tc>
          <w:tcPr>
            <w:tcW w:w="1730" w:type="dxa"/>
            <w:shd w:val="clear" w:color="auto" w:fill="F2F2F2"/>
            <w:tcMar>
              <w:top w:w="100" w:type="dxa"/>
              <w:left w:w="100" w:type="dxa"/>
              <w:bottom w:w="100" w:type="dxa"/>
              <w:right w:w="100" w:type="dxa"/>
            </w:tcMar>
          </w:tcPr>
          <w:p w14:paraId="1C8DC0A5" w14:textId="7DAB9F4E" w:rsidR="007954DC" w:rsidRDefault="00E67CD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lastRenderedPageBreak/>
              <w:t>Cloud-based Server</w:t>
            </w:r>
            <w:r w:rsidR="00F334C4">
              <w:rPr>
                <w:rFonts w:ascii="Century Gothic" w:eastAsia="Century Gothic" w:hAnsi="Century Gothic" w:cs="Century Gothic"/>
              </w:rPr>
              <w:t>. Client Database.</w:t>
            </w:r>
          </w:p>
        </w:tc>
        <w:tc>
          <w:tcPr>
            <w:tcW w:w="2160" w:type="dxa"/>
            <w:shd w:val="clear" w:color="auto" w:fill="F2F2F2"/>
            <w:tcMar>
              <w:top w:w="100" w:type="dxa"/>
              <w:left w:w="100" w:type="dxa"/>
              <w:bottom w:w="100" w:type="dxa"/>
              <w:right w:w="100" w:type="dxa"/>
            </w:tcMar>
          </w:tcPr>
          <w:p w14:paraId="05244267" w14:textId="6F2A2555" w:rsidR="007954DC" w:rsidRDefault="00672BA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At the time of installation.</w:t>
            </w:r>
          </w:p>
        </w:tc>
        <w:tc>
          <w:tcPr>
            <w:tcW w:w="2160" w:type="dxa"/>
            <w:shd w:val="clear" w:color="auto" w:fill="F2F2F2"/>
            <w:tcMar>
              <w:top w:w="100" w:type="dxa"/>
              <w:left w:w="100" w:type="dxa"/>
              <w:bottom w:w="100" w:type="dxa"/>
              <w:right w:w="100" w:type="dxa"/>
            </w:tcMar>
          </w:tcPr>
          <w:p w14:paraId="5B140F55" w14:textId="77777777" w:rsidR="007954DC" w:rsidRDefault="00E67CD7">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TAS, M&amp;E Director</w:t>
            </w:r>
          </w:p>
        </w:tc>
      </w:tr>
    </w:tbl>
    <w:p w14:paraId="332FEC74" w14:textId="5BE1FFA9" w:rsidR="00672BA7" w:rsidRDefault="00672BA7">
      <w:pPr>
        <w:spacing w:before="160"/>
        <w:rPr>
          <w:i/>
          <w:color w:val="4F5150"/>
        </w:rPr>
      </w:pPr>
      <w:r>
        <w:rPr>
          <w:rFonts w:ascii="Century Gothic" w:eastAsia="Century Gothic" w:hAnsi="Century Gothic" w:cs="Century Gothic"/>
        </w:rPr>
        <w:t xml:space="preserve">Both commissioning parameters are measured directly. </w:t>
      </w:r>
    </w:p>
    <w:p w14:paraId="42066F77" w14:textId="2369DBC1" w:rsidR="007954DC" w:rsidRDefault="007954DC">
      <w:pPr>
        <w:spacing w:before="160"/>
        <w:rPr>
          <w:i/>
          <w:color w:val="4F5150"/>
        </w:rPr>
      </w:pPr>
    </w:p>
    <w:tbl>
      <w:tblPr>
        <w:tblStyle w:val="aff8"/>
        <w:tblW w:w="8640" w:type="dxa"/>
        <w:tblInd w:w="8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75"/>
        <w:gridCol w:w="1545"/>
        <w:gridCol w:w="2160"/>
        <w:gridCol w:w="2160"/>
      </w:tblGrid>
      <w:tr w:rsidR="007954DC" w14:paraId="6AC7C2DD" w14:textId="77777777">
        <w:trPr>
          <w:trHeight w:val="400"/>
        </w:trPr>
        <w:tc>
          <w:tcPr>
            <w:tcW w:w="8640" w:type="dxa"/>
            <w:gridSpan w:val="4"/>
            <w:shd w:val="clear" w:color="auto" w:fill="2B3957"/>
            <w:tcMar>
              <w:top w:w="100" w:type="dxa"/>
              <w:left w:w="100" w:type="dxa"/>
              <w:bottom w:w="100" w:type="dxa"/>
              <w:right w:w="100" w:type="dxa"/>
            </w:tcMar>
          </w:tcPr>
          <w:p w14:paraId="0BEEFF60" w14:textId="4E55C033" w:rsidR="007954DC" w:rsidRDefault="00E67CD7">
            <w:pPr>
              <w:spacing w:before="120" w:after="120"/>
              <w:rPr>
                <w:rFonts w:ascii="Century Gothic" w:eastAsia="Century Gothic" w:hAnsi="Century Gothic" w:cs="Century Gothic"/>
                <w:color w:val="FFFFFF"/>
              </w:rPr>
            </w:pPr>
            <w:r>
              <w:rPr>
                <w:rFonts w:ascii="Century Gothic" w:eastAsia="Century Gothic" w:hAnsi="Century Gothic" w:cs="Century Gothic"/>
                <w:b/>
                <w:color w:val="FFFFFF"/>
              </w:rPr>
              <w:t xml:space="preserve">Project Activity </w:t>
            </w:r>
            <w:r w:rsidR="00672BA7">
              <w:rPr>
                <w:rFonts w:ascii="Century Gothic" w:eastAsia="Century Gothic" w:hAnsi="Century Gothic" w:cs="Century Gothic"/>
                <w:b/>
                <w:color w:val="FFFFFF"/>
              </w:rPr>
              <w:t>One/</w:t>
            </w:r>
            <w:r>
              <w:rPr>
                <w:rFonts w:ascii="Century Gothic" w:eastAsia="Century Gothic" w:hAnsi="Century Gothic" w:cs="Century Gothic"/>
                <w:b/>
                <w:color w:val="FFFFFF"/>
              </w:rPr>
              <w:t xml:space="preserve">Two: Data / Parameter: </w:t>
            </w:r>
            <w:proofErr w:type="spellStart"/>
            <w:proofErr w:type="gramStart"/>
            <w:r>
              <w:rPr>
                <w:rFonts w:ascii="Century Gothic" w:eastAsia="Century Gothic" w:hAnsi="Century Gothic" w:cs="Century Gothic"/>
                <w:b/>
                <w:color w:val="FFFFFF"/>
                <w:sz w:val="22"/>
                <w:szCs w:val="22"/>
              </w:rPr>
              <w:t>N</w:t>
            </w:r>
            <w:r>
              <w:rPr>
                <w:rFonts w:ascii="Century Gothic" w:eastAsia="Century Gothic" w:hAnsi="Century Gothic" w:cs="Century Gothic"/>
                <w:color w:val="FFFFFF"/>
                <w:sz w:val="22"/>
                <w:szCs w:val="22"/>
                <w:vertAlign w:val="subscript"/>
              </w:rPr>
              <w:t>y,i</w:t>
            </w:r>
            <w:proofErr w:type="gramEnd"/>
            <w:r>
              <w:rPr>
                <w:rFonts w:ascii="Century Gothic" w:eastAsia="Century Gothic" w:hAnsi="Century Gothic" w:cs="Century Gothic"/>
                <w:color w:val="FFFFFF"/>
                <w:sz w:val="22"/>
                <w:szCs w:val="22"/>
                <w:vertAlign w:val="subscript"/>
              </w:rPr>
              <w:t>,j</w:t>
            </w:r>
            <w:proofErr w:type="spellEnd"/>
            <w:r>
              <w:rPr>
                <w:rFonts w:ascii="Century Gothic" w:eastAsia="Century Gothic" w:hAnsi="Century Gothic" w:cs="Century Gothic"/>
                <w:color w:val="FFFFFF"/>
              </w:rPr>
              <w:t xml:space="preserve"> </w:t>
            </w:r>
          </w:p>
        </w:tc>
      </w:tr>
      <w:tr w:rsidR="007954DC" w14:paraId="279426A6" w14:textId="77777777">
        <w:trPr>
          <w:trHeight w:val="440"/>
        </w:trPr>
        <w:tc>
          <w:tcPr>
            <w:tcW w:w="2775" w:type="dxa"/>
            <w:shd w:val="clear" w:color="auto" w:fill="F2F2F2"/>
            <w:tcMar>
              <w:top w:w="100" w:type="dxa"/>
              <w:left w:w="100" w:type="dxa"/>
              <w:bottom w:w="100" w:type="dxa"/>
              <w:right w:w="100" w:type="dxa"/>
            </w:tcMar>
          </w:tcPr>
          <w:p w14:paraId="0C8B92F2" w14:textId="77777777" w:rsidR="007954DC" w:rsidRDefault="00E67CD7">
            <w:pPr>
              <w:widowControl w:val="0"/>
              <w:rPr>
                <w:rFonts w:ascii="Century Gothic" w:eastAsia="Century Gothic" w:hAnsi="Century Gothic" w:cs="Century Gothic"/>
                <w:b/>
              </w:rPr>
            </w:pPr>
            <w:r>
              <w:rPr>
                <w:rFonts w:ascii="Century Gothic" w:eastAsia="Century Gothic" w:hAnsi="Century Gothic" w:cs="Century Gothic"/>
                <w:b/>
              </w:rPr>
              <w:t>Method</w:t>
            </w:r>
          </w:p>
        </w:tc>
        <w:tc>
          <w:tcPr>
            <w:tcW w:w="1545" w:type="dxa"/>
            <w:shd w:val="clear" w:color="auto" w:fill="F2F2F2"/>
            <w:tcMar>
              <w:top w:w="100" w:type="dxa"/>
              <w:left w:w="100" w:type="dxa"/>
              <w:bottom w:w="100" w:type="dxa"/>
              <w:right w:w="100" w:type="dxa"/>
            </w:tcMar>
          </w:tcPr>
          <w:p w14:paraId="61910EBA" w14:textId="25911400" w:rsidR="007954DC" w:rsidRDefault="00E67CD7">
            <w:pPr>
              <w:widowControl w:val="0"/>
              <w:rPr>
                <w:rFonts w:ascii="Century Gothic" w:eastAsia="Century Gothic" w:hAnsi="Century Gothic" w:cs="Century Gothic"/>
                <w:b/>
              </w:rPr>
            </w:pPr>
            <w:r>
              <w:rPr>
                <w:rFonts w:ascii="Century Gothic" w:eastAsia="Century Gothic" w:hAnsi="Century Gothic" w:cs="Century Gothic"/>
                <w:b/>
              </w:rPr>
              <w:t>Stored</w:t>
            </w:r>
          </w:p>
        </w:tc>
        <w:tc>
          <w:tcPr>
            <w:tcW w:w="2160" w:type="dxa"/>
            <w:shd w:val="clear" w:color="auto" w:fill="F2F2F2"/>
            <w:tcMar>
              <w:top w:w="100" w:type="dxa"/>
              <w:left w:w="100" w:type="dxa"/>
              <w:bottom w:w="100" w:type="dxa"/>
              <w:right w:w="100" w:type="dxa"/>
            </w:tcMar>
          </w:tcPr>
          <w:p w14:paraId="14EED3FC" w14:textId="77777777" w:rsidR="007954DC" w:rsidRDefault="00E67CD7">
            <w:pPr>
              <w:widowControl w:val="0"/>
              <w:rPr>
                <w:rFonts w:ascii="Century Gothic" w:eastAsia="Century Gothic" w:hAnsi="Century Gothic" w:cs="Century Gothic"/>
                <w:b/>
              </w:rPr>
            </w:pPr>
            <w:r>
              <w:rPr>
                <w:rFonts w:ascii="Century Gothic" w:eastAsia="Century Gothic" w:hAnsi="Century Gothic" w:cs="Century Gothic"/>
                <w:b/>
              </w:rPr>
              <w:t>Time-Frame</w:t>
            </w:r>
          </w:p>
        </w:tc>
        <w:tc>
          <w:tcPr>
            <w:tcW w:w="2160" w:type="dxa"/>
            <w:shd w:val="clear" w:color="auto" w:fill="F2F2F2"/>
            <w:tcMar>
              <w:top w:w="100" w:type="dxa"/>
              <w:left w:w="100" w:type="dxa"/>
              <w:bottom w:w="100" w:type="dxa"/>
              <w:right w:w="100" w:type="dxa"/>
            </w:tcMar>
          </w:tcPr>
          <w:p w14:paraId="294718EE" w14:textId="77777777" w:rsidR="007954DC" w:rsidRDefault="00E67CD7">
            <w:pPr>
              <w:widowControl w:val="0"/>
              <w:rPr>
                <w:rFonts w:ascii="Century Gothic" w:eastAsia="Century Gothic" w:hAnsi="Century Gothic" w:cs="Century Gothic"/>
                <w:b/>
              </w:rPr>
            </w:pPr>
            <w:r>
              <w:rPr>
                <w:rFonts w:ascii="Century Gothic" w:eastAsia="Century Gothic" w:hAnsi="Century Gothic" w:cs="Century Gothic"/>
                <w:b/>
              </w:rPr>
              <w:t>Responsible Party</w:t>
            </w:r>
          </w:p>
        </w:tc>
      </w:tr>
      <w:tr w:rsidR="007954DC" w14:paraId="2BC4CC55" w14:textId="77777777">
        <w:tc>
          <w:tcPr>
            <w:tcW w:w="2775" w:type="dxa"/>
            <w:shd w:val="clear" w:color="auto" w:fill="F2F2F2"/>
            <w:tcMar>
              <w:top w:w="100" w:type="dxa"/>
              <w:left w:w="100" w:type="dxa"/>
              <w:bottom w:w="100" w:type="dxa"/>
              <w:right w:w="100" w:type="dxa"/>
            </w:tcMar>
          </w:tcPr>
          <w:p w14:paraId="799B6D04" w14:textId="77777777" w:rsidR="007954DC" w:rsidRDefault="00E67CD7">
            <w:pPr>
              <w:spacing w:before="160"/>
              <w:rPr>
                <w:rFonts w:ascii="Century Gothic" w:eastAsia="Century Gothic" w:hAnsi="Century Gothic" w:cs="Century Gothic"/>
              </w:rPr>
            </w:pPr>
            <w:r>
              <w:rPr>
                <w:rFonts w:ascii="Century Gothic" w:eastAsia="Century Gothic" w:hAnsi="Century Gothic" w:cs="Century Gothic"/>
              </w:rPr>
              <w:t>At the end of each visit, a survey question prompts the TAS to update the stove status.</w:t>
            </w:r>
          </w:p>
        </w:tc>
        <w:tc>
          <w:tcPr>
            <w:tcW w:w="1545" w:type="dxa"/>
            <w:shd w:val="clear" w:color="auto" w:fill="F2F2F2"/>
            <w:tcMar>
              <w:top w:w="100" w:type="dxa"/>
              <w:left w:w="100" w:type="dxa"/>
              <w:bottom w:w="100" w:type="dxa"/>
              <w:right w:w="100" w:type="dxa"/>
            </w:tcMar>
          </w:tcPr>
          <w:p w14:paraId="5AB233EE" w14:textId="62CF673B" w:rsidR="007954DC" w:rsidRDefault="00E67CD7">
            <w:pPr>
              <w:widowControl w:val="0"/>
              <w:rPr>
                <w:rFonts w:ascii="Century Gothic" w:eastAsia="Century Gothic" w:hAnsi="Century Gothic" w:cs="Century Gothic"/>
              </w:rPr>
            </w:pPr>
            <w:r>
              <w:rPr>
                <w:rFonts w:ascii="Century Gothic" w:eastAsia="Century Gothic" w:hAnsi="Century Gothic" w:cs="Century Gothic"/>
              </w:rPr>
              <w:t>Cloud-based Server</w:t>
            </w:r>
            <w:r w:rsidR="00F334C4">
              <w:rPr>
                <w:rFonts w:ascii="Century Gothic" w:eastAsia="Century Gothic" w:hAnsi="Century Gothic" w:cs="Century Gothic"/>
              </w:rPr>
              <w:t>. Client Database.</w:t>
            </w:r>
          </w:p>
        </w:tc>
        <w:tc>
          <w:tcPr>
            <w:tcW w:w="2160" w:type="dxa"/>
            <w:shd w:val="clear" w:color="auto" w:fill="F2F2F2"/>
            <w:tcMar>
              <w:top w:w="100" w:type="dxa"/>
              <w:left w:w="100" w:type="dxa"/>
              <w:bottom w:w="100" w:type="dxa"/>
              <w:right w:w="100" w:type="dxa"/>
            </w:tcMar>
          </w:tcPr>
          <w:p w14:paraId="017F0682"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365 days after installation and ongoing biennial monitoring for a representative sample</w:t>
            </w:r>
          </w:p>
        </w:tc>
        <w:tc>
          <w:tcPr>
            <w:tcW w:w="2160" w:type="dxa"/>
            <w:shd w:val="clear" w:color="auto" w:fill="F2F2F2"/>
            <w:tcMar>
              <w:top w:w="100" w:type="dxa"/>
              <w:left w:w="100" w:type="dxa"/>
              <w:bottom w:w="100" w:type="dxa"/>
              <w:right w:w="100" w:type="dxa"/>
            </w:tcMar>
          </w:tcPr>
          <w:p w14:paraId="012962ED"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TAS, M&amp;E Director</w:t>
            </w:r>
          </w:p>
        </w:tc>
      </w:tr>
    </w:tbl>
    <w:p w14:paraId="37DF9AA1" w14:textId="77777777" w:rsidR="007954DC" w:rsidRDefault="007954DC">
      <w:pPr>
        <w:spacing w:before="160"/>
        <w:ind w:left="720"/>
        <w:rPr>
          <w:i/>
          <w:color w:val="4F5150"/>
        </w:rPr>
      </w:pPr>
    </w:p>
    <w:p w14:paraId="183BD118" w14:textId="149F5EDD" w:rsidR="007954DC" w:rsidRDefault="008E291F">
      <w:pPr>
        <w:spacing w:before="160"/>
        <w:rPr>
          <w:rFonts w:ascii="Century Gothic" w:eastAsia="Century Gothic" w:hAnsi="Century Gothic" w:cs="Century Gothic"/>
        </w:rPr>
      </w:pPr>
      <w:r>
        <w:rPr>
          <w:noProof/>
        </w:rPr>
        <mc:AlternateContent>
          <mc:Choice Requires="wps">
            <w:drawing>
              <wp:anchor distT="0" distB="0" distL="114300" distR="114300" simplePos="0" relativeHeight="251695104" behindDoc="0" locked="0" layoutInCell="1" allowOverlap="1" wp14:anchorId="0A6F9E33" wp14:editId="7BD98CB3">
                <wp:simplePos x="0" y="0"/>
                <wp:positionH relativeFrom="column">
                  <wp:posOffset>352425</wp:posOffset>
                </wp:positionH>
                <wp:positionV relativeFrom="paragraph">
                  <wp:posOffset>2760345</wp:posOffset>
                </wp:positionV>
                <wp:extent cx="4652645" cy="635"/>
                <wp:effectExtent l="0" t="0" r="0" b="12065"/>
                <wp:wrapTopAndBottom/>
                <wp:docPr id="39" name="Text Box 39"/>
                <wp:cNvGraphicFramePr/>
                <a:graphic xmlns:a="http://schemas.openxmlformats.org/drawingml/2006/main">
                  <a:graphicData uri="http://schemas.microsoft.com/office/word/2010/wordprocessingShape">
                    <wps:wsp>
                      <wps:cNvSpPr txBox="1"/>
                      <wps:spPr>
                        <a:xfrm>
                          <a:off x="0" y="0"/>
                          <a:ext cx="4652645" cy="635"/>
                        </a:xfrm>
                        <a:prstGeom prst="rect">
                          <a:avLst/>
                        </a:prstGeom>
                        <a:solidFill>
                          <a:prstClr val="white"/>
                        </a:solidFill>
                        <a:ln>
                          <a:noFill/>
                        </a:ln>
                      </wps:spPr>
                      <wps:txbx>
                        <w:txbxContent>
                          <w:p w14:paraId="3A4972C2" w14:textId="6BA3DADB" w:rsidR="005740FC" w:rsidRPr="003021CF" w:rsidRDefault="005740FC" w:rsidP="003021CF">
                            <w:pPr>
                              <w:pStyle w:val="Caption"/>
                              <w:jc w:val="center"/>
                              <w:rPr>
                                <w:rFonts w:ascii="Century Gothic" w:hAnsi="Century Gothic"/>
                                <w:i w:val="0"/>
                                <w:noProof/>
                                <w:color w:val="000000" w:themeColor="text1"/>
                                <w:sz w:val="21"/>
                                <w:szCs w:val="21"/>
                              </w:rPr>
                            </w:pPr>
                            <w:r w:rsidRPr="003021CF">
                              <w:rPr>
                                <w:rFonts w:ascii="Century Gothic" w:hAnsi="Century Gothic"/>
                                <w:i w:val="0"/>
                                <w:color w:val="000000" w:themeColor="text1"/>
                              </w:rPr>
                              <w:t xml:space="preserve">Figure </w:t>
                            </w:r>
                            <w:r w:rsidRPr="003021CF">
                              <w:rPr>
                                <w:rFonts w:ascii="Century Gothic" w:hAnsi="Century Gothic"/>
                                <w:i w:val="0"/>
                                <w:color w:val="000000" w:themeColor="text1"/>
                              </w:rPr>
                              <w:fldChar w:fldCharType="begin"/>
                            </w:r>
                            <w:r w:rsidRPr="003021CF">
                              <w:rPr>
                                <w:rFonts w:ascii="Century Gothic" w:hAnsi="Century Gothic"/>
                                <w:i w:val="0"/>
                                <w:color w:val="000000" w:themeColor="text1"/>
                              </w:rPr>
                              <w:instrText xml:space="preserve"> SEQ Figure \* ARABIC </w:instrText>
                            </w:r>
                            <w:r w:rsidRPr="003021CF">
                              <w:rPr>
                                <w:rFonts w:ascii="Century Gothic" w:hAnsi="Century Gothic"/>
                                <w:i w:val="0"/>
                                <w:color w:val="000000" w:themeColor="text1"/>
                              </w:rPr>
                              <w:fldChar w:fldCharType="separate"/>
                            </w:r>
                            <w:r>
                              <w:rPr>
                                <w:rFonts w:ascii="Century Gothic" w:hAnsi="Century Gothic"/>
                                <w:i w:val="0"/>
                                <w:noProof/>
                                <w:color w:val="000000" w:themeColor="text1"/>
                              </w:rPr>
                              <w:t>18</w:t>
                            </w:r>
                            <w:r w:rsidRPr="003021CF">
                              <w:rPr>
                                <w:rFonts w:ascii="Century Gothic" w:hAnsi="Century Gothic"/>
                                <w:i w:val="0"/>
                                <w:color w:val="000000" w:themeColor="text1"/>
                              </w:rPr>
                              <w:fldChar w:fldCharType="end"/>
                            </w:r>
                            <w:r w:rsidRPr="003021CF">
                              <w:rPr>
                                <w:rFonts w:ascii="Century Gothic" w:hAnsi="Century Gothic"/>
                                <w:i w:val="0"/>
                                <w:color w:val="000000" w:themeColor="text1"/>
                              </w:rPr>
                              <w:t>: The TAS choses between the options listed in the stove status questionnaire.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6F9E33" id="Text Box 39" o:spid="_x0000_s1036" type="#_x0000_t202" style="position:absolute;margin-left:27.75pt;margin-top:217.35pt;width:366.3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" stroked="f">
                <v:textbox style="mso-fit-shape-to-text:t" inset="0,0,0,0">
                  <w:txbxContent>
                    <w:p w14:paraId="3A4972C2" w14:textId="6BA3DADB" w:rsidR="005740FC" w:rsidRPr="003021CF" w:rsidRDefault="005740FC" w:rsidP="003021CF">
                      <w:pPr>
                        <w:pStyle w:val="Descripcin"/>
                        <w:jc w:val="center"/>
                        <w:rPr>
                          <w:rFonts w:ascii="Century Gothic" w:hAnsi="Century Gothic"/>
                          <w:i w:val="0"/>
                          <w:noProof/>
                          <w:color w:val="000000" w:themeColor="text1"/>
                          <w:sz w:val="21"/>
                          <w:szCs w:val="21"/>
                        </w:rPr>
                      </w:pPr>
                      <w:r w:rsidRPr="003021CF">
                        <w:rPr>
                          <w:rFonts w:ascii="Century Gothic" w:hAnsi="Century Gothic"/>
                          <w:i w:val="0"/>
                          <w:color w:val="000000" w:themeColor="text1"/>
                        </w:rPr>
                        <w:t xml:space="preserve">Figure </w:t>
                      </w:r>
                      <w:r w:rsidRPr="003021CF">
                        <w:rPr>
                          <w:rFonts w:ascii="Century Gothic" w:hAnsi="Century Gothic"/>
                          <w:i w:val="0"/>
                          <w:color w:val="000000" w:themeColor="text1"/>
                        </w:rPr>
                        <w:fldChar w:fldCharType="begin"/>
                      </w:r>
                      <w:r w:rsidRPr="003021CF">
                        <w:rPr>
                          <w:rFonts w:ascii="Century Gothic" w:hAnsi="Century Gothic"/>
                          <w:i w:val="0"/>
                          <w:color w:val="000000" w:themeColor="text1"/>
                        </w:rPr>
                        <w:instrText xml:space="preserve"> SEQ Figure \* ARABIC </w:instrText>
                      </w:r>
                      <w:r w:rsidRPr="003021CF">
                        <w:rPr>
                          <w:rFonts w:ascii="Century Gothic" w:hAnsi="Century Gothic"/>
                          <w:i w:val="0"/>
                          <w:color w:val="000000" w:themeColor="text1"/>
                        </w:rPr>
                        <w:fldChar w:fldCharType="separate"/>
                      </w:r>
                      <w:r>
                        <w:rPr>
                          <w:rFonts w:ascii="Century Gothic" w:hAnsi="Century Gothic"/>
                          <w:i w:val="0"/>
                          <w:noProof/>
                          <w:color w:val="000000" w:themeColor="text1"/>
                        </w:rPr>
                        <w:t>18</w:t>
                      </w:r>
                      <w:r w:rsidRPr="003021CF">
                        <w:rPr>
                          <w:rFonts w:ascii="Century Gothic" w:hAnsi="Century Gothic"/>
                          <w:i w:val="0"/>
                          <w:color w:val="000000" w:themeColor="text1"/>
                        </w:rPr>
                        <w:fldChar w:fldCharType="end"/>
                      </w:r>
                      <w:r w:rsidRPr="003021CF">
                        <w:rPr>
                          <w:rFonts w:ascii="Century Gothic" w:hAnsi="Century Gothic"/>
                          <w:i w:val="0"/>
                          <w:color w:val="000000" w:themeColor="text1"/>
                        </w:rPr>
                        <w:t>: The TAS choses between the options listed in the stove status questionnaire.</w:t>
                      </w:r>
                    </w:p>
                  </w:txbxContent>
                </v:textbox>
                <w10:wrap type="topAndBottom"/>
              </v:shape>
            </w:pict>
          </mc:Fallback>
        </mc:AlternateContent>
      </w:r>
      <w:r w:rsidR="00115C56">
        <w:rPr>
          <w:noProof/>
        </w:rPr>
        <w:drawing>
          <wp:anchor distT="114300" distB="114300" distL="114300" distR="114300" simplePos="0" relativeHeight="251717632" behindDoc="0" locked="0" layoutInCell="1" hidden="0" allowOverlap="1" wp14:anchorId="741D9EF3" wp14:editId="4127B96C">
            <wp:simplePos x="0" y="0"/>
            <wp:positionH relativeFrom="column">
              <wp:posOffset>63500</wp:posOffset>
            </wp:positionH>
            <wp:positionV relativeFrom="paragraph">
              <wp:posOffset>965835</wp:posOffset>
            </wp:positionV>
            <wp:extent cx="5558790" cy="1680845"/>
            <wp:effectExtent l="0" t="0" r="3810" b="0"/>
            <wp:wrapSquare wrapText="bothSides"/>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5558790" cy="1680845"/>
                    </a:xfrm>
                    <a:prstGeom prst="rect">
                      <a:avLst/>
                    </a:prstGeom>
                    <a:ln/>
                  </pic:spPr>
                </pic:pic>
              </a:graphicData>
            </a:graphic>
            <wp14:sizeRelH relativeFrom="margin">
              <wp14:pctWidth>0</wp14:pctWidth>
            </wp14:sizeRelH>
            <wp14:sizeRelV relativeFrom="margin">
              <wp14:pctHeight>0</wp14:pctHeight>
            </wp14:sizeRelV>
          </wp:anchor>
        </w:drawing>
      </w:r>
      <w:r w:rsidR="00806346">
        <w:rPr>
          <w:rFonts w:ascii="Century Gothic" w:eastAsia="Century Gothic" w:hAnsi="Century Gothic" w:cs="Century Gothic"/>
        </w:rPr>
        <w:t xml:space="preserve">To determine </w:t>
      </w:r>
      <w:proofErr w:type="spellStart"/>
      <w:proofErr w:type="gramStart"/>
      <w:r w:rsidR="00806346" w:rsidRPr="00806346">
        <w:rPr>
          <w:rFonts w:ascii="Century Gothic" w:eastAsia="Century Gothic" w:hAnsi="Century Gothic" w:cs="Century Gothic"/>
        </w:rPr>
        <w:t>Ny,i</w:t>
      </w:r>
      <w:proofErr w:type="gramEnd"/>
      <w:r w:rsidR="00806346" w:rsidRPr="00806346">
        <w:rPr>
          <w:rFonts w:ascii="Century Gothic" w:eastAsia="Century Gothic" w:hAnsi="Century Gothic" w:cs="Century Gothic"/>
        </w:rPr>
        <w:t>,j</w:t>
      </w:r>
      <w:proofErr w:type="spellEnd"/>
      <w:r w:rsidR="00806346">
        <w:rPr>
          <w:rFonts w:ascii="Century Gothic" w:eastAsia="Century Gothic" w:hAnsi="Century Gothic" w:cs="Century Gothic"/>
        </w:rPr>
        <w:t>,</w:t>
      </w:r>
      <w:r w:rsidR="00806346" w:rsidRPr="00806346">
        <w:rPr>
          <w:rFonts w:ascii="Century Gothic" w:eastAsia="Century Gothic" w:hAnsi="Century Gothic" w:cs="Century Gothic"/>
        </w:rPr>
        <w:t xml:space="preserve"> </w:t>
      </w:r>
      <w:r w:rsidR="00806346">
        <w:rPr>
          <w:rFonts w:ascii="Century Gothic" w:eastAsia="Century Gothic" w:hAnsi="Century Gothic" w:cs="Century Gothic"/>
        </w:rPr>
        <w:t>(for each project activity) w</w:t>
      </w:r>
      <w:r w:rsidR="00E67CD7">
        <w:rPr>
          <w:rFonts w:ascii="Century Gothic" w:eastAsia="Century Gothic" w:hAnsi="Century Gothic" w:cs="Century Gothic"/>
        </w:rPr>
        <w:t>e survey a representative sample of each batch, biennially, per CDM guidelines (95% confidence, ±10% target precision level).</w:t>
      </w:r>
      <w:r w:rsidR="00E67CD7">
        <w:rPr>
          <w:rFonts w:ascii="Century Gothic" w:eastAsia="Century Gothic" w:hAnsi="Century Gothic" w:cs="Century Gothic"/>
          <w:vertAlign w:val="superscript"/>
        </w:rPr>
        <w:footnoteReference w:id="76"/>
      </w:r>
      <w:r w:rsidR="00E67CD7">
        <w:rPr>
          <w:rFonts w:ascii="Century Gothic" w:eastAsia="Century Gothic" w:hAnsi="Century Gothic" w:cs="Century Gothic"/>
        </w:rPr>
        <w:t xml:space="preserve"> This representative sample is visited one, three, five and seven years after installation. </w:t>
      </w:r>
    </w:p>
    <w:p w14:paraId="54FF4994" w14:textId="7E3C4E5B" w:rsidR="00F334C4" w:rsidRDefault="00F334C4">
      <w:pPr>
        <w:spacing w:before="160"/>
        <w:rPr>
          <w:rFonts w:ascii="Century Gothic" w:eastAsia="Century Gothic" w:hAnsi="Century Gothic" w:cs="Century Gothic"/>
        </w:rPr>
      </w:pPr>
    </w:p>
    <w:p w14:paraId="49D14329" w14:textId="7A908085" w:rsidR="007954DC" w:rsidRDefault="007954DC">
      <w:pPr>
        <w:spacing w:before="160"/>
        <w:rPr>
          <w:rFonts w:ascii="Century Gothic" w:eastAsia="Century Gothic" w:hAnsi="Century Gothic" w:cs="Century Gothic"/>
          <w:color w:val="4F5150"/>
        </w:rPr>
      </w:pPr>
    </w:p>
    <w:tbl>
      <w:tblPr>
        <w:tblStyle w:val="aff9"/>
        <w:tblW w:w="8640" w:type="dxa"/>
        <w:tblInd w:w="8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160"/>
        <w:gridCol w:w="2160"/>
        <w:gridCol w:w="2160"/>
        <w:gridCol w:w="2160"/>
      </w:tblGrid>
      <w:tr w:rsidR="007954DC" w14:paraId="33376297" w14:textId="77777777">
        <w:trPr>
          <w:trHeight w:val="400"/>
        </w:trPr>
        <w:tc>
          <w:tcPr>
            <w:tcW w:w="8640" w:type="dxa"/>
            <w:gridSpan w:val="4"/>
            <w:shd w:val="clear" w:color="auto" w:fill="2B3957"/>
            <w:tcMar>
              <w:top w:w="100" w:type="dxa"/>
              <w:left w:w="100" w:type="dxa"/>
              <w:bottom w:w="100" w:type="dxa"/>
              <w:right w:w="100" w:type="dxa"/>
            </w:tcMar>
          </w:tcPr>
          <w:p w14:paraId="7C0A53A2" w14:textId="77777777" w:rsidR="007954DC" w:rsidRDefault="00E67CD7">
            <w:pPr>
              <w:spacing w:before="120" w:after="120"/>
              <w:rPr>
                <w:rFonts w:ascii="Century Gothic" w:eastAsia="Century Gothic" w:hAnsi="Century Gothic" w:cs="Century Gothic"/>
              </w:rPr>
            </w:pPr>
            <w:r>
              <w:rPr>
                <w:rFonts w:ascii="Century Gothic" w:eastAsia="Century Gothic" w:hAnsi="Century Gothic" w:cs="Century Gothic"/>
                <w:b/>
              </w:rPr>
              <w:t xml:space="preserve">Project Activity Two: Data / Parameter: </w:t>
            </w:r>
            <w:proofErr w:type="spellStart"/>
            <w:proofErr w:type="gramStart"/>
            <w:r>
              <w:rPr>
                <w:rFonts w:ascii="Century Gothic" w:eastAsia="Century Gothic" w:hAnsi="Century Gothic" w:cs="Century Gothic"/>
                <w:b/>
              </w:rPr>
              <w:t>SC</w:t>
            </w:r>
            <w:r>
              <w:rPr>
                <w:rFonts w:ascii="Century Gothic" w:eastAsia="Century Gothic" w:hAnsi="Century Gothic" w:cs="Century Gothic"/>
                <w:vertAlign w:val="subscript"/>
              </w:rPr>
              <w:t>new,i</w:t>
            </w:r>
            <w:proofErr w:type="spellEnd"/>
            <w:proofErr w:type="gramEnd"/>
            <w:r>
              <w:rPr>
                <w:rFonts w:ascii="Century Gothic" w:eastAsia="Century Gothic" w:hAnsi="Century Gothic" w:cs="Century Gothic"/>
                <w:vertAlign w:val="subscript"/>
              </w:rPr>
              <w:t>, j</w:t>
            </w:r>
          </w:p>
        </w:tc>
      </w:tr>
      <w:tr w:rsidR="007954DC" w14:paraId="7CB685AB" w14:textId="77777777">
        <w:trPr>
          <w:trHeight w:val="440"/>
        </w:trPr>
        <w:tc>
          <w:tcPr>
            <w:tcW w:w="2160" w:type="dxa"/>
            <w:shd w:val="clear" w:color="auto" w:fill="F2F2F2"/>
            <w:tcMar>
              <w:top w:w="100" w:type="dxa"/>
              <w:left w:w="100" w:type="dxa"/>
              <w:bottom w:w="100" w:type="dxa"/>
              <w:right w:w="100" w:type="dxa"/>
            </w:tcMar>
          </w:tcPr>
          <w:p w14:paraId="6ECE14B1"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b/>
              </w:rPr>
              <w:t>Method</w:t>
            </w:r>
          </w:p>
        </w:tc>
        <w:tc>
          <w:tcPr>
            <w:tcW w:w="2160" w:type="dxa"/>
            <w:shd w:val="clear" w:color="auto" w:fill="F2F2F2"/>
            <w:tcMar>
              <w:top w:w="100" w:type="dxa"/>
              <w:left w:w="100" w:type="dxa"/>
              <w:bottom w:w="100" w:type="dxa"/>
              <w:right w:w="100" w:type="dxa"/>
            </w:tcMar>
          </w:tcPr>
          <w:p w14:paraId="72FCC255"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b/>
              </w:rPr>
              <w:t>Stored</w:t>
            </w:r>
          </w:p>
        </w:tc>
        <w:tc>
          <w:tcPr>
            <w:tcW w:w="2160" w:type="dxa"/>
            <w:shd w:val="clear" w:color="auto" w:fill="F2F2F2"/>
            <w:tcMar>
              <w:top w:w="100" w:type="dxa"/>
              <w:left w:w="100" w:type="dxa"/>
              <w:bottom w:w="100" w:type="dxa"/>
              <w:right w:w="100" w:type="dxa"/>
            </w:tcMar>
          </w:tcPr>
          <w:p w14:paraId="65B836C8" w14:textId="77777777" w:rsidR="007954DC" w:rsidRDefault="00E67CD7">
            <w:pPr>
              <w:widowControl w:val="0"/>
              <w:rPr>
                <w:rFonts w:ascii="Century Gothic" w:eastAsia="Century Gothic" w:hAnsi="Century Gothic" w:cs="Century Gothic"/>
                <w:b/>
              </w:rPr>
            </w:pPr>
            <w:r>
              <w:rPr>
                <w:rFonts w:ascii="Century Gothic" w:eastAsia="Century Gothic" w:hAnsi="Century Gothic" w:cs="Century Gothic"/>
                <w:b/>
              </w:rPr>
              <w:t>Time-Frame</w:t>
            </w:r>
          </w:p>
        </w:tc>
        <w:tc>
          <w:tcPr>
            <w:tcW w:w="2160" w:type="dxa"/>
            <w:shd w:val="clear" w:color="auto" w:fill="F2F2F2"/>
            <w:tcMar>
              <w:top w:w="100" w:type="dxa"/>
              <w:left w:w="100" w:type="dxa"/>
              <w:bottom w:w="100" w:type="dxa"/>
              <w:right w:w="100" w:type="dxa"/>
            </w:tcMar>
          </w:tcPr>
          <w:p w14:paraId="671A72E4" w14:textId="77777777" w:rsidR="007954DC" w:rsidRDefault="00E67CD7">
            <w:pPr>
              <w:widowControl w:val="0"/>
              <w:rPr>
                <w:rFonts w:ascii="Century Gothic" w:eastAsia="Century Gothic" w:hAnsi="Century Gothic" w:cs="Century Gothic"/>
                <w:b/>
              </w:rPr>
            </w:pPr>
            <w:r>
              <w:rPr>
                <w:rFonts w:ascii="Century Gothic" w:eastAsia="Century Gothic" w:hAnsi="Century Gothic" w:cs="Century Gothic"/>
                <w:b/>
              </w:rPr>
              <w:t>Responsible Party</w:t>
            </w:r>
          </w:p>
        </w:tc>
      </w:tr>
      <w:tr w:rsidR="007954DC" w14:paraId="4667C60E" w14:textId="77777777">
        <w:tc>
          <w:tcPr>
            <w:tcW w:w="2160" w:type="dxa"/>
            <w:shd w:val="clear" w:color="auto" w:fill="F2F2F2"/>
            <w:tcMar>
              <w:top w:w="100" w:type="dxa"/>
              <w:left w:w="100" w:type="dxa"/>
              <w:bottom w:w="100" w:type="dxa"/>
              <w:right w:w="100" w:type="dxa"/>
            </w:tcMar>
          </w:tcPr>
          <w:p w14:paraId="0132E018"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The Controlled Cooking Test (CCT), administered per international guidelines.</w:t>
            </w:r>
            <w:r>
              <w:rPr>
                <w:rFonts w:ascii="Century Gothic" w:eastAsia="Century Gothic" w:hAnsi="Century Gothic" w:cs="Century Gothic"/>
                <w:vertAlign w:val="superscript"/>
              </w:rPr>
              <w:footnoteReference w:id="77"/>
            </w:r>
          </w:p>
        </w:tc>
        <w:tc>
          <w:tcPr>
            <w:tcW w:w="2160" w:type="dxa"/>
            <w:shd w:val="clear" w:color="auto" w:fill="F2F2F2"/>
            <w:tcMar>
              <w:top w:w="100" w:type="dxa"/>
              <w:left w:w="100" w:type="dxa"/>
              <w:bottom w:w="100" w:type="dxa"/>
              <w:right w:w="100" w:type="dxa"/>
            </w:tcMar>
          </w:tcPr>
          <w:p w14:paraId="17CBACA6" w14:textId="7BC95801" w:rsidR="007954DC" w:rsidRDefault="00E67CD7">
            <w:pPr>
              <w:widowControl w:val="0"/>
              <w:rPr>
                <w:rFonts w:ascii="Century Gothic" w:eastAsia="Century Gothic" w:hAnsi="Century Gothic" w:cs="Century Gothic"/>
              </w:rPr>
            </w:pPr>
            <w:r>
              <w:rPr>
                <w:rFonts w:ascii="Century Gothic" w:eastAsia="Century Gothic" w:hAnsi="Century Gothic" w:cs="Century Gothic"/>
              </w:rPr>
              <w:t>Cloud-based Spreadsheet</w:t>
            </w:r>
            <w:r w:rsidR="00F334C4">
              <w:rPr>
                <w:rFonts w:ascii="Century Gothic" w:eastAsia="Century Gothic" w:hAnsi="Century Gothic" w:cs="Century Gothic"/>
              </w:rPr>
              <w:t>.</w:t>
            </w:r>
          </w:p>
        </w:tc>
        <w:tc>
          <w:tcPr>
            <w:tcW w:w="2160" w:type="dxa"/>
            <w:shd w:val="clear" w:color="auto" w:fill="F2F2F2"/>
            <w:tcMar>
              <w:top w:w="100" w:type="dxa"/>
              <w:left w:w="100" w:type="dxa"/>
              <w:bottom w:w="100" w:type="dxa"/>
              <w:right w:w="100" w:type="dxa"/>
            </w:tcMar>
          </w:tcPr>
          <w:p w14:paraId="7BAB0B0F"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Ongoing annual monitoring for a representative sample</w:t>
            </w:r>
          </w:p>
        </w:tc>
        <w:tc>
          <w:tcPr>
            <w:tcW w:w="2160" w:type="dxa"/>
            <w:shd w:val="clear" w:color="auto" w:fill="F2F2F2"/>
            <w:tcMar>
              <w:top w:w="100" w:type="dxa"/>
              <w:left w:w="100" w:type="dxa"/>
              <w:bottom w:w="100" w:type="dxa"/>
              <w:right w:w="100" w:type="dxa"/>
            </w:tcMar>
          </w:tcPr>
          <w:p w14:paraId="6BD430FA" w14:textId="77777777" w:rsidR="007954DC" w:rsidRDefault="00E67CD7">
            <w:pPr>
              <w:widowControl w:val="0"/>
              <w:rPr>
                <w:rFonts w:ascii="Century Gothic" w:eastAsia="Century Gothic" w:hAnsi="Century Gothic" w:cs="Century Gothic"/>
              </w:rPr>
            </w:pPr>
            <w:r>
              <w:rPr>
                <w:rFonts w:ascii="Century Gothic" w:eastAsia="Century Gothic" w:hAnsi="Century Gothic" w:cs="Century Gothic"/>
              </w:rPr>
              <w:t>TAS, M&amp;E Director, Technician</w:t>
            </w:r>
          </w:p>
        </w:tc>
      </w:tr>
    </w:tbl>
    <w:p w14:paraId="1625DBD5" w14:textId="1055B2B2" w:rsidR="007954DC" w:rsidRDefault="00672BA7">
      <w:pPr>
        <w:spacing w:before="160"/>
        <w:rPr>
          <w:rFonts w:ascii="Century Gothic" w:eastAsia="Century Gothic" w:hAnsi="Century Gothic" w:cs="Century Gothic"/>
        </w:rPr>
      </w:pPr>
      <w:r>
        <w:rPr>
          <w:rFonts w:ascii="Century Gothic" w:eastAsia="Century Gothic" w:hAnsi="Century Gothic" w:cs="Century Gothic"/>
        </w:rPr>
        <w:t>TRL</w:t>
      </w:r>
      <w:r w:rsidR="00E67CD7">
        <w:rPr>
          <w:rFonts w:ascii="Century Gothic" w:eastAsia="Century Gothic" w:hAnsi="Century Gothic" w:cs="Century Gothic"/>
        </w:rPr>
        <w:t xml:space="preserve"> randomly sample</w:t>
      </w:r>
      <w:r>
        <w:rPr>
          <w:rFonts w:ascii="Century Gothic" w:eastAsia="Century Gothic" w:hAnsi="Century Gothic" w:cs="Century Gothic"/>
        </w:rPr>
        <w:t>s</w:t>
      </w:r>
      <w:r w:rsidR="00E67CD7">
        <w:rPr>
          <w:rFonts w:ascii="Century Gothic" w:eastAsia="Century Gothic" w:hAnsi="Century Gothic" w:cs="Century Gothic"/>
        </w:rPr>
        <w:t xml:space="preserve"> three or more families each year from the first batch, with three tests per stove, for a total of at least nine tests, or until sufficient to reach 90% confidence, ±10% target precision level, per CDM guidelines.</w:t>
      </w:r>
    </w:p>
    <w:p w14:paraId="456F3E90" w14:textId="77777777" w:rsidR="007954DC" w:rsidRDefault="007954DC">
      <w:pPr>
        <w:sectPr w:rsidR="007954DC">
          <w:headerReference w:type="default" r:id="rId32"/>
          <w:footerReference w:type="default" r:id="rId33"/>
          <w:pgSz w:w="12240" w:h="15840"/>
          <w:pgMar w:top="1440" w:right="1440" w:bottom="1440" w:left="1440" w:header="720" w:footer="720" w:gutter="0"/>
          <w:cols w:space="720" w:equalWidth="0">
            <w:col w:w="9360"/>
          </w:cols>
        </w:sectPr>
      </w:pPr>
      <w:bookmarkStart w:id="80" w:name="46r0co2" w:colFirst="0" w:colLast="0"/>
      <w:bookmarkEnd w:id="80"/>
    </w:p>
    <w:p w14:paraId="57BFFF64" w14:textId="77777777" w:rsidR="007954DC" w:rsidRDefault="00E67CD7">
      <w:pPr>
        <w:pStyle w:val="Heading1"/>
        <w:ind w:left="0" w:firstLine="0"/>
        <w:rPr>
          <w:i/>
          <w:color w:val="4F5150"/>
        </w:rPr>
      </w:pPr>
      <w:bookmarkStart w:id="81" w:name="_Toc38982571"/>
      <w:r>
        <w:lastRenderedPageBreak/>
        <w:t>Appendices</w:t>
      </w:r>
      <w:bookmarkEnd w:id="81"/>
    </w:p>
    <w:p w14:paraId="5A4B22C0" w14:textId="165B05A3" w:rsidR="00B42C7F" w:rsidRDefault="00B42C7F" w:rsidP="00B42C7F">
      <w:pPr>
        <w:numPr>
          <w:ilvl w:val="0"/>
          <w:numId w:val="2"/>
        </w:numPr>
        <w:rPr>
          <w:rFonts w:ascii="Century Gothic" w:eastAsia="Century Gothic" w:hAnsi="Century Gothic" w:cs="Century Gothic"/>
        </w:rPr>
      </w:pPr>
      <w:r>
        <w:rPr>
          <w:rFonts w:ascii="Century Gothic" w:eastAsia="Century Gothic" w:hAnsi="Century Gothic" w:cs="Century Gothic"/>
        </w:rPr>
        <w:t>TRL Official Government Certification of Non-profit Status</w:t>
      </w:r>
    </w:p>
    <w:p w14:paraId="2557A69B" w14:textId="17B1516D" w:rsidR="003427B7" w:rsidRDefault="009C5B36" w:rsidP="003427B7">
      <w:pPr>
        <w:numPr>
          <w:ilvl w:val="0"/>
          <w:numId w:val="2"/>
        </w:numPr>
        <w:rPr>
          <w:rFonts w:ascii="Century Gothic" w:eastAsia="Century Gothic" w:hAnsi="Century Gothic" w:cs="Century Gothic"/>
        </w:rPr>
      </w:pPr>
      <w:proofErr w:type="spellStart"/>
      <w:r>
        <w:rPr>
          <w:rFonts w:ascii="Century Gothic" w:eastAsia="Century Gothic" w:hAnsi="Century Gothic" w:cs="Century Gothic"/>
        </w:rPr>
        <w:t>Aprovecho</w:t>
      </w:r>
      <w:proofErr w:type="spellEnd"/>
      <w:r>
        <w:rPr>
          <w:rFonts w:ascii="Century Gothic" w:eastAsia="Century Gothic" w:hAnsi="Century Gothic" w:cs="Century Gothic"/>
        </w:rPr>
        <w:t xml:space="preserve"> Test Results</w:t>
      </w:r>
    </w:p>
    <w:p w14:paraId="1BD5010B" w14:textId="31006D50" w:rsidR="0033371E" w:rsidRDefault="0033371E" w:rsidP="003427B7">
      <w:pPr>
        <w:numPr>
          <w:ilvl w:val="0"/>
          <w:numId w:val="2"/>
        </w:numPr>
        <w:rPr>
          <w:rFonts w:ascii="Century Gothic" w:eastAsia="Century Gothic" w:hAnsi="Century Gothic" w:cs="Century Gothic"/>
        </w:rPr>
      </w:pPr>
      <w:r w:rsidRPr="0033371E">
        <w:rPr>
          <w:rFonts w:ascii="Century Gothic" w:eastAsia="Century Gothic" w:hAnsi="Century Gothic" w:cs="Century Gothic"/>
        </w:rPr>
        <w:t>CCA-CCT Protocol</w:t>
      </w:r>
    </w:p>
    <w:p w14:paraId="0D77C56F" w14:textId="7DF3E2FF" w:rsidR="0033371E" w:rsidRDefault="0033371E" w:rsidP="003427B7">
      <w:pPr>
        <w:numPr>
          <w:ilvl w:val="0"/>
          <w:numId w:val="2"/>
        </w:numPr>
        <w:rPr>
          <w:rFonts w:ascii="Century Gothic" w:eastAsia="Century Gothic" w:hAnsi="Century Gothic" w:cs="Century Gothic"/>
        </w:rPr>
      </w:pPr>
      <w:r w:rsidRPr="0033371E">
        <w:rPr>
          <w:rFonts w:ascii="Century Gothic" w:eastAsia="Century Gothic" w:hAnsi="Century Gothic" w:cs="Century Gothic"/>
        </w:rPr>
        <w:t>Controlled Cooking Test 2019 Data Collection</w:t>
      </w:r>
    </w:p>
    <w:p w14:paraId="61649178" w14:textId="41449F0F" w:rsidR="009C5B36" w:rsidRPr="00AA3FCD" w:rsidRDefault="009C5B36" w:rsidP="009C5B36">
      <w:pPr>
        <w:numPr>
          <w:ilvl w:val="0"/>
          <w:numId w:val="2"/>
        </w:numPr>
        <w:rPr>
          <w:rFonts w:ascii="Century Gothic" w:eastAsia="Century Gothic" w:hAnsi="Century Gothic" w:cs="Century Gothic"/>
          <w:lang w:val="es-ES"/>
        </w:rPr>
      </w:pPr>
      <w:r w:rsidRPr="00AA3FCD">
        <w:rPr>
          <w:rFonts w:ascii="Century Gothic" w:eastAsia="Century Gothic" w:hAnsi="Century Gothic" w:cs="Century Gothic"/>
          <w:lang w:val="es-ES"/>
        </w:rPr>
        <w:t xml:space="preserve">Código de trabajo de Guatemala Decreto 1441-1961 (Labor </w:t>
      </w:r>
      <w:proofErr w:type="spellStart"/>
      <w:r w:rsidRPr="00AA3FCD">
        <w:rPr>
          <w:rFonts w:ascii="Century Gothic" w:eastAsia="Century Gothic" w:hAnsi="Century Gothic" w:cs="Century Gothic"/>
          <w:lang w:val="es-ES"/>
        </w:rPr>
        <w:t>laws</w:t>
      </w:r>
      <w:proofErr w:type="spellEnd"/>
      <w:r w:rsidRPr="00AA3FCD">
        <w:rPr>
          <w:rFonts w:ascii="Century Gothic" w:eastAsia="Century Gothic" w:hAnsi="Century Gothic" w:cs="Century Gothic"/>
          <w:lang w:val="es-ES"/>
        </w:rPr>
        <w:t xml:space="preserve"> </w:t>
      </w:r>
      <w:proofErr w:type="spellStart"/>
      <w:r w:rsidRPr="00AA3FCD">
        <w:rPr>
          <w:rFonts w:ascii="Century Gothic" w:eastAsia="Century Gothic" w:hAnsi="Century Gothic" w:cs="Century Gothic"/>
          <w:lang w:val="es-ES"/>
        </w:rPr>
        <w:t>for</w:t>
      </w:r>
      <w:proofErr w:type="spellEnd"/>
      <w:r w:rsidRPr="00AA3FCD">
        <w:rPr>
          <w:rFonts w:ascii="Century Gothic" w:eastAsia="Century Gothic" w:hAnsi="Century Gothic" w:cs="Century Gothic"/>
          <w:lang w:val="es-ES"/>
        </w:rPr>
        <w:t xml:space="preserve"> Guatemala)</w:t>
      </w:r>
    </w:p>
    <w:p w14:paraId="774AD95B" w14:textId="2129F339" w:rsidR="00535907" w:rsidRPr="009C5B36" w:rsidRDefault="00535907" w:rsidP="009C5B36">
      <w:pPr>
        <w:numPr>
          <w:ilvl w:val="0"/>
          <w:numId w:val="2"/>
        </w:numPr>
        <w:rPr>
          <w:rFonts w:ascii="Century Gothic" w:eastAsia="Century Gothic" w:hAnsi="Century Gothic" w:cs="Century Gothic"/>
        </w:rPr>
      </w:pPr>
      <w:proofErr w:type="spellStart"/>
      <w:r w:rsidRPr="00535907">
        <w:rPr>
          <w:rFonts w:ascii="Century Gothic" w:eastAsia="Century Gothic" w:hAnsi="Century Gothic" w:cs="Century Gothic"/>
        </w:rPr>
        <w:t>L</w:t>
      </w:r>
      <w:r w:rsidRPr="009C5B36">
        <w:rPr>
          <w:rFonts w:ascii="Century Gothic" w:eastAsia="Century Gothic" w:hAnsi="Century Gothic" w:cs="Century Gothic"/>
        </w:rPr>
        <w:t>eyes</w:t>
      </w:r>
      <w:proofErr w:type="spellEnd"/>
      <w:r w:rsidRPr="009C5B36">
        <w:rPr>
          <w:rFonts w:ascii="Century Gothic" w:eastAsia="Century Gothic" w:hAnsi="Century Gothic" w:cs="Century Gothic"/>
        </w:rPr>
        <w:t xml:space="preserve"> areas </w:t>
      </w:r>
      <w:proofErr w:type="spellStart"/>
      <w:r w:rsidRPr="009C5B36">
        <w:rPr>
          <w:rFonts w:ascii="Century Gothic" w:eastAsia="Century Gothic" w:hAnsi="Century Gothic" w:cs="Century Gothic"/>
        </w:rPr>
        <w:t>protegidas</w:t>
      </w:r>
      <w:proofErr w:type="spellEnd"/>
      <w:r w:rsidR="009C5B36">
        <w:rPr>
          <w:rFonts w:ascii="Century Gothic" w:eastAsia="Century Gothic" w:hAnsi="Century Gothic" w:cs="Century Gothic"/>
        </w:rPr>
        <w:t xml:space="preserve"> (Laws for protected areas)</w:t>
      </w:r>
    </w:p>
    <w:p w14:paraId="3F83B20D" w14:textId="0096E595" w:rsidR="00506945" w:rsidRDefault="00506945" w:rsidP="009C5B36">
      <w:pPr>
        <w:ind w:left="360"/>
        <w:rPr>
          <w:rFonts w:ascii="Century Gothic" w:eastAsia="Century Gothic" w:hAnsi="Century Gothic" w:cs="Century Gothic"/>
        </w:rPr>
      </w:pPr>
    </w:p>
    <w:sectPr w:rsidR="00506945">
      <w:pgSz w:w="12240" w:h="15840"/>
      <w:pgMar w:top="1440" w:right="1440" w:bottom="1440" w:left="1440" w:header="720" w:footer="720"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B7A03" w14:textId="77777777" w:rsidR="00253FBD" w:rsidRDefault="00253FBD">
      <w:r>
        <w:separator/>
      </w:r>
    </w:p>
  </w:endnote>
  <w:endnote w:type="continuationSeparator" w:id="0">
    <w:p w14:paraId="056BCB60" w14:textId="77777777" w:rsidR="00253FBD" w:rsidRDefault="00253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venir">
    <w:altName w:val="Calibri"/>
    <w:panose1 w:val="02000503020000020003"/>
    <w:charset w:val="00"/>
    <w:family w:val="auto"/>
    <w:pitch w:val="variable"/>
    <w:sig w:usb0="800000AF" w:usb1="5000204A" w:usb2="00000000" w:usb3="00000000" w:csb0="0000009B" w:csb1="00000000"/>
  </w:font>
  <w:font w:name="Libre Franklin">
    <w:altName w:val="Calibri"/>
    <w:panose1 w:val="020B0604020202020204"/>
    <w:charset w:val="00"/>
    <w:family w:val="auto"/>
    <w:pitch w:val="default"/>
  </w:font>
  <w:font w:name="Arial Bold">
    <w:altName w:val="Aria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Zilla Slab">
    <w:altName w:val="Times New Roman"/>
    <w:panose1 w:val="020B0604020202020204"/>
    <w:charset w:val="00"/>
    <w:family w:val="auto"/>
    <w:pitch w:val="variable"/>
    <w:sig w:usb0="A00000FF" w:usb1="5001E47B"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Math">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0A8B7" w14:textId="77777777" w:rsidR="005740FC" w:rsidRDefault="005740FC">
    <w:pPr>
      <w:pBdr>
        <w:top w:val="nil"/>
        <w:left w:val="nil"/>
        <w:bottom w:val="nil"/>
        <w:right w:val="nil"/>
        <w:between w:val="nil"/>
      </w:pBdr>
      <w:tabs>
        <w:tab w:val="center" w:pos="4680"/>
        <w:tab w:val="right" w:pos="9360"/>
      </w:tabs>
      <w:jc w:val="right"/>
      <w:rPr>
        <w:color w:val="66AD47"/>
      </w:rPr>
    </w:pPr>
    <w:r>
      <w:rPr>
        <w:rFonts w:ascii="Century Gothic" w:eastAsia="Century Gothic" w:hAnsi="Century Gothic" w:cs="Century Gothic"/>
        <w:color w:val="262626"/>
      </w:rPr>
      <w:fldChar w:fldCharType="begin"/>
    </w:r>
    <w:r>
      <w:rPr>
        <w:rFonts w:ascii="Century Gothic" w:eastAsia="Century Gothic" w:hAnsi="Century Gothic" w:cs="Century Gothic"/>
        <w:color w:val="262626"/>
      </w:rPr>
      <w:instrText>PAGE</w:instrText>
    </w:r>
    <w:r>
      <w:rPr>
        <w:rFonts w:ascii="Century Gothic" w:eastAsia="Century Gothic" w:hAnsi="Century Gothic" w:cs="Century Gothic"/>
        <w:color w:val="262626"/>
      </w:rPr>
      <w:fldChar w:fldCharType="separate"/>
    </w:r>
    <w:r>
      <w:rPr>
        <w:rFonts w:ascii="Century Gothic" w:eastAsia="Century Gothic" w:hAnsi="Century Gothic" w:cs="Century Gothic"/>
        <w:noProof/>
        <w:color w:val="262626"/>
      </w:rPr>
      <w:t>5</w:t>
    </w:r>
    <w:r>
      <w:rPr>
        <w:rFonts w:ascii="Century Gothic" w:eastAsia="Century Gothic" w:hAnsi="Century Gothic" w:cs="Century Gothic"/>
        <w:color w:val="262626"/>
      </w:rPr>
      <w:fldChar w:fldCharType="end"/>
    </w:r>
  </w:p>
  <w:p w14:paraId="04952B1B" w14:textId="77777777" w:rsidR="005740FC" w:rsidRDefault="005740FC">
    <w:pPr>
      <w:widowControl w:val="0"/>
      <w:pBdr>
        <w:top w:val="nil"/>
        <w:left w:val="nil"/>
        <w:bottom w:val="nil"/>
        <w:right w:val="nil"/>
        <w:between w:val="nil"/>
      </w:pBdr>
      <w:spacing w:line="276" w:lineRule="auto"/>
      <w:rPr>
        <w:color w:val="66AD4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A710E" w14:textId="77777777" w:rsidR="00253FBD" w:rsidRDefault="00253FBD">
      <w:r>
        <w:separator/>
      </w:r>
    </w:p>
  </w:footnote>
  <w:footnote w:type="continuationSeparator" w:id="0">
    <w:p w14:paraId="1FE8416C" w14:textId="77777777" w:rsidR="00253FBD" w:rsidRDefault="00253FBD">
      <w:r>
        <w:continuationSeparator/>
      </w:r>
    </w:p>
  </w:footnote>
  <w:footnote w:id="1">
    <w:p w14:paraId="0021FCDA" w14:textId="0FE08461" w:rsidR="005740FC" w:rsidRPr="005B4EF9" w:rsidRDefault="005740FC">
      <w:pPr>
        <w:pStyle w:val="FootnoteText"/>
        <w:rPr>
          <w:rFonts w:ascii="Century Gothic" w:hAnsi="Century Gothic"/>
        </w:rPr>
      </w:pPr>
      <w:r w:rsidRPr="005B4EF9">
        <w:rPr>
          <w:rStyle w:val="FootnoteReference"/>
          <w:rFonts w:ascii="Century Gothic" w:hAnsi="Century Gothic"/>
        </w:rPr>
        <w:footnoteRef/>
      </w:r>
      <w:r w:rsidRPr="005B4EF9">
        <w:rPr>
          <w:rFonts w:ascii="Century Gothic" w:hAnsi="Century Gothic"/>
        </w:rPr>
        <w:t xml:space="preserve"> </w:t>
      </w:r>
      <w:r w:rsidRPr="005B4EF9">
        <w:rPr>
          <w:rFonts w:ascii="Century Gothic" w:eastAsia="Century Gothic" w:hAnsi="Century Gothic" w:cs="Century Gothic"/>
        </w:rPr>
        <w:t xml:space="preserve">"Fiscal Policy, Inequality, and the Ethnic Divide in Guatemala." </w:t>
      </w:r>
      <w:hyperlink r:id="rId1">
        <w:r w:rsidRPr="005B4EF9">
          <w:rPr>
            <w:rFonts w:ascii="Century Gothic" w:eastAsia="Century Gothic" w:hAnsi="Century Gothic" w:cs="Century Gothic"/>
            <w:color w:val="1155CC"/>
            <w:u w:val="single"/>
          </w:rPr>
          <w:t>https://www.cgdev.org/sites/default/files/CGD-Working-Paper-397-Cabrera-Lustig-Moran-Fiscal-Policy-Inequality-Ethnic-Divide-Guatemala.pdf</w:t>
        </w:r>
      </w:hyperlink>
      <w:r w:rsidRPr="005B4EF9">
        <w:rPr>
          <w:rFonts w:ascii="Century Gothic" w:eastAsia="Century Gothic" w:hAnsi="Century Gothic" w:cs="Century Gothic"/>
        </w:rPr>
        <w:t>. Accessed 28 Mar. 2019.</w:t>
      </w:r>
    </w:p>
  </w:footnote>
  <w:footnote w:id="2">
    <w:p w14:paraId="6316D8E4" w14:textId="054C5FF5" w:rsidR="005740FC" w:rsidRPr="005B4EF9" w:rsidRDefault="005740FC">
      <w:pPr>
        <w:rPr>
          <w:rFonts w:ascii="Century Gothic" w:eastAsia="Century Gothic" w:hAnsi="Century Gothic" w:cs="Century Gothic"/>
          <w:sz w:val="20"/>
          <w:szCs w:val="20"/>
        </w:rPr>
      </w:pPr>
      <w:r w:rsidRPr="005B4EF9">
        <w:rPr>
          <w:rFonts w:ascii="Century Gothic" w:hAnsi="Century Gothic"/>
          <w:sz w:val="20"/>
          <w:szCs w:val="20"/>
          <w:vertAlign w:val="superscript"/>
        </w:rPr>
        <w:footnoteRef/>
      </w:r>
      <w:r w:rsidRPr="005B4EF9">
        <w:rPr>
          <w:rFonts w:ascii="Century Gothic" w:hAnsi="Century Gothic"/>
          <w:sz w:val="20"/>
          <w:szCs w:val="20"/>
        </w:rPr>
        <w:t xml:space="preserve"> </w:t>
      </w:r>
      <w:r w:rsidRPr="005B4EF9">
        <w:rPr>
          <w:rFonts w:ascii="Century Gothic" w:eastAsia="Century Gothic" w:hAnsi="Century Gothic" w:cs="Century Gothic"/>
          <w:sz w:val="20"/>
          <w:szCs w:val="20"/>
        </w:rPr>
        <w:t xml:space="preserve">The VCS Standard V4 paragraph 2.1.1, states, “4) Project activities supported by a methodology approved under a VCS approved GHG program, unless explicitly excluded under the terms of </w:t>
      </w:r>
      <w:r>
        <w:rPr>
          <w:rFonts w:ascii="Century Gothic" w:eastAsia="Century Gothic" w:hAnsi="Century Gothic" w:cs="Century Gothic"/>
          <w:sz w:val="20"/>
          <w:szCs w:val="20"/>
        </w:rPr>
        <w:t>VERRA</w:t>
      </w:r>
      <w:r w:rsidRPr="005B4EF9">
        <w:rPr>
          <w:rFonts w:ascii="Century Gothic" w:eastAsia="Century Gothic" w:hAnsi="Century Gothic" w:cs="Century Gothic"/>
          <w:sz w:val="20"/>
          <w:szCs w:val="20"/>
        </w:rPr>
        <w:t xml:space="preserve"> approval.”</w:t>
      </w:r>
    </w:p>
  </w:footnote>
  <w:footnote w:id="3">
    <w:p w14:paraId="7E8B85A8" w14:textId="4E38FE6B" w:rsidR="005740FC" w:rsidRDefault="005740FC">
      <w:pPr>
        <w:rPr>
          <w:rFonts w:ascii="Century Gothic" w:eastAsia="Century Gothic" w:hAnsi="Century Gothic" w:cs="Century Gothic"/>
        </w:rPr>
      </w:pPr>
      <w:r w:rsidRPr="005B4EF9">
        <w:rPr>
          <w:rFonts w:ascii="Century Gothic" w:hAnsi="Century Gothic"/>
          <w:sz w:val="20"/>
          <w:szCs w:val="20"/>
          <w:vertAlign w:val="superscript"/>
        </w:rPr>
        <w:footnoteRef/>
      </w:r>
      <w:r w:rsidRPr="005B4EF9">
        <w:rPr>
          <w:rFonts w:ascii="Century Gothic" w:eastAsia="Century Gothic" w:hAnsi="Century Gothic" w:cs="Century Gothic"/>
          <w:sz w:val="20"/>
          <w:szCs w:val="20"/>
        </w:rPr>
        <w:t xml:space="preserve"> Developed per requirements detailed in the VCS Standard V4 section 3.5.15</w:t>
      </w:r>
    </w:p>
  </w:footnote>
  <w:footnote w:id="4">
    <w:p w14:paraId="2152F95F" w14:textId="0905D851" w:rsidR="005740FC" w:rsidRPr="00506945" w:rsidRDefault="005740FC">
      <w:pPr>
        <w:pStyle w:val="FootnoteText"/>
        <w:rPr>
          <w:rFonts w:ascii="Century Gothic" w:hAnsi="Century Gothic"/>
        </w:rPr>
      </w:pPr>
      <w:r w:rsidRPr="00506945">
        <w:rPr>
          <w:rStyle w:val="FootnoteReference"/>
          <w:rFonts w:ascii="Century Gothic" w:hAnsi="Century Gothic"/>
        </w:rPr>
        <w:footnoteRef/>
      </w:r>
      <w:r>
        <w:rPr>
          <w:rFonts w:ascii="Century Gothic" w:hAnsi="Century Gothic"/>
        </w:rPr>
        <w:t xml:space="preserve"> </w:t>
      </w:r>
      <w:r w:rsidRPr="00506945">
        <w:rPr>
          <w:rFonts w:ascii="Century Gothic" w:hAnsi="Century Gothic"/>
        </w:rPr>
        <w:t xml:space="preserve">As per the legal deed, </w:t>
      </w:r>
      <w:proofErr w:type="spellStart"/>
      <w:r w:rsidRPr="00506945">
        <w:rPr>
          <w:rFonts w:ascii="Century Gothic" w:hAnsi="Century Gothic"/>
        </w:rPr>
        <w:t>Escritura</w:t>
      </w:r>
      <w:proofErr w:type="spellEnd"/>
      <w:r w:rsidRPr="00506945">
        <w:rPr>
          <w:rFonts w:ascii="Century Gothic" w:hAnsi="Century Gothic"/>
        </w:rPr>
        <w:t xml:space="preserve"> </w:t>
      </w:r>
      <w:proofErr w:type="spellStart"/>
      <w:r w:rsidRPr="00506945">
        <w:rPr>
          <w:rFonts w:ascii="Century Gothic" w:hAnsi="Century Gothic"/>
        </w:rPr>
        <w:t>Pública</w:t>
      </w:r>
      <w:proofErr w:type="spellEnd"/>
      <w:r w:rsidRPr="00506945">
        <w:rPr>
          <w:rFonts w:ascii="Century Gothic" w:hAnsi="Century Gothic"/>
        </w:rPr>
        <w:t xml:space="preserve"> </w:t>
      </w:r>
      <w:proofErr w:type="spellStart"/>
      <w:r w:rsidRPr="00506945">
        <w:rPr>
          <w:rFonts w:ascii="Century Gothic" w:hAnsi="Century Gothic"/>
        </w:rPr>
        <w:t>Número</w:t>
      </w:r>
      <w:proofErr w:type="spellEnd"/>
      <w:r w:rsidRPr="00506945">
        <w:rPr>
          <w:rFonts w:ascii="Century Gothic" w:hAnsi="Century Gothic"/>
        </w:rPr>
        <w:t xml:space="preserve"> 802 (see appendix 1, “TRL Official Government Certification of Non-profit Status</w:t>
      </w:r>
      <w:r>
        <w:rPr>
          <w:rFonts w:ascii="Century Gothic" w:hAnsi="Century Gothic"/>
        </w:rPr>
        <w:t>) which</w:t>
      </w:r>
      <w:r w:rsidRPr="00506945">
        <w:rPr>
          <w:rFonts w:ascii="Century Gothic" w:hAnsi="Century Gothic"/>
        </w:rPr>
        <w:t xml:space="preserve"> establishes TRL as </w:t>
      </w:r>
      <w:r>
        <w:rPr>
          <w:rFonts w:ascii="Century Gothic" w:hAnsi="Century Gothic"/>
        </w:rPr>
        <w:t xml:space="preserve">registered </w:t>
      </w:r>
      <w:r w:rsidRPr="00506945">
        <w:rPr>
          <w:rFonts w:ascii="Century Gothic" w:hAnsi="Century Gothic"/>
        </w:rPr>
        <w:t>not-for profit association</w:t>
      </w:r>
      <w:r>
        <w:rPr>
          <w:rFonts w:ascii="Century Gothic" w:hAnsi="Century Gothic"/>
        </w:rPr>
        <w:t xml:space="preserve"> on September 21, </w:t>
      </w:r>
      <w:r w:rsidRPr="00B24590">
        <w:rPr>
          <w:rFonts w:ascii="Century Gothic" w:hAnsi="Century Gothic"/>
        </w:rPr>
        <w:t>2015</w:t>
      </w:r>
      <w:r>
        <w:rPr>
          <w:rFonts w:ascii="Century Gothic" w:hAnsi="Century Gothic"/>
        </w:rPr>
        <w:t>.</w:t>
      </w:r>
    </w:p>
  </w:footnote>
  <w:footnote w:id="5">
    <w:p w14:paraId="49936E46" w14:textId="77777777" w:rsidR="005740FC" w:rsidRPr="00506945" w:rsidRDefault="005740FC">
      <w:pPr>
        <w:rPr>
          <w:rFonts w:ascii="Century Gothic" w:hAnsi="Century Gothic"/>
          <w:sz w:val="20"/>
          <w:szCs w:val="20"/>
        </w:rPr>
      </w:pPr>
      <w:r w:rsidRPr="00506945">
        <w:rPr>
          <w:rFonts w:ascii="Century Gothic" w:hAnsi="Century Gothic"/>
          <w:sz w:val="20"/>
          <w:szCs w:val="20"/>
          <w:vertAlign w:val="superscript"/>
        </w:rPr>
        <w:footnoteRef/>
      </w:r>
      <w:r w:rsidRPr="00506945">
        <w:rPr>
          <w:rFonts w:ascii="Century Gothic" w:hAnsi="Century Gothic"/>
          <w:sz w:val="20"/>
          <w:szCs w:val="20"/>
        </w:rPr>
        <w:t xml:space="preserve"> According to schedule detailed in Section 1.11</w:t>
      </w:r>
    </w:p>
  </w:footnote>
  <w:footnote w:id="6">
    <w:p w14:paraId="37FA512A" w14:textId="0B90E6A1" w:rsidR="005740FC" w:rsidRPr="00506945" w:rsidRDefault="005740FC">
      <w:pPr>
        <w:rPr>
          <w:rFonts w:ascii="Century Gothic" w:hAnsi="Century Gothic"/>
          <w:sz w:val="20"/>
          <w:szCs w:val="20"/>
        </w:rPr>
      </w:pPr>
      <w:r w:rsidRPr="00506945">
        <w:rPr>
          <w:rFonts w:ascii="Century Gothic" w:hAnsi="Century Gothic"/>
          <w:sz w:val="20"/>
          <w:szCs w:val="20"/>
          <w:vertAlign w:val="superscript"/>
        </w:rPr>
        <w:footnoteRef/>
      </w:r>
      <w:r w:rsidRPr="00506945">
        <w:rPr>
          <w:rFonts w:ascii="Century Gothic" w:hAnsi="Century Gothic"/>
          <w:sz w:val="20"/>
          <w:szCs w:val="20"/>
        </w:rPr>
        <w:t xml:space="preserve"> Or, in Spanish, in the rare case that the beneficiary’s native language is such.</w:t>
      </w:r>
    </w:p>
  </w:footnote>
  <w:footnote w:id="7">
    <w:p w14:paraId="19089B04" w14:textId="2A2B2CBB" w:rsidR="005740FC" w:rsidRDefault="005740FC">
      <w:pPr>
        <w:rPr>
          <w:sz w:val="20"/>
          <w:szCs w:val="20"/>
        </w:rPr>
      </w:pPr>
      <w:r w:rsidRPr="00506945">
        <w:rPr>
          <w:rFonts w:ascii="Century Gothic" w:hAnsi="Century Gothic"/>
          <w:sz w:val="20"/>
          <w:szCs w:val="20"/>
          <w:vertAlign w:val="superscript"/>
        </w:rPr>
        <w:footnoteRef/>
      </w:r>
      <w:r w:rsidRPr="00506945">
        <w:rPr>
          <w:rFonts w:ascii="Century Gothic" w:hAnsi="Century Gothic"/>
          <w:sz w:val="20"/>
          <w:szCs w:val="20"/>
        </w:rPr>
        <w:t xml:space="preserve"> Per program ownership requirements 1 and 5 detailed in the VCS Standard V4, section 3.6.1.</w:t>
      </w:r>
    </w:p>
  </w:footnote>
  <w:footnote w:id="8">
    <w:p w14:paraId="7A2FAB5C" w14:textId="6CEC30E1" w:rsidR="005740FC" w:rsidRPr="00506945" w:rsidRDefault="005740FC">
      <w:pPr>
        <w:rPr>
          <w:rFonts w:ascii="Century Gothic" w:eastAsia="Century Gothic" w:hAnsi="Century Gothic" w:cs="Century Gothic"/>
          <w:sz w:val="20"/>
          <w:szCs w:val="20"/>
        </w:rPr>
      </w:pPr>
      <w:r w:rsidRPr="00506945">
        <w:rPr>
          <w:rFonts w:ascii="Century Gothic" w:hAnsi="Century Gothic"/>
          <w:sz w:val="20"/>
          <w:szCs w:val="20"/>
          <w:vertAlign w:val="superscript"/>
        </w:rPr>
        <w:footnoteRef/>
      </w:r>
      <w:r w:rsidRPr="00506945">
        <w:rPr>
          <w:rFonts w:ascii="Century Gothic" w:hAnsi="Century Gothic"/>
          <w:sz w:val="20"/>
          <w:szCs w:val="20"/>
        </w:rPr>
        <w:t xml:space="preserve"> </w:t>
      </w:r>
      <w:r w:rsidRPr="00506945">
        <w:rPr>
          <w:rFonts w:ascii="Century Gothic" w:eastAsia="Century Gothic" w:hAnsi="Century Gothic" w:cs="Century Gothic"/>
          <w:sz w:val="20"/>
          <w:szCs w:val="20"/>
        </w:rPr>
        <w:t>As calculated by CDM AMS-II.G. V11.</w:t>
      </w:r>
      <w:r>
        <w:rPr>
          <w:rFonts w:ascii="Century Gothic" w:eastAsia="Century Gothic" w:hAnsi="Century Gothic" w:cs="Century Gothic"/>
          <w:sz w:val="20"/>
          <w:szCs w:val="20"/>
        </w:rPr>
        <w:t>1</w:t>
      </w:r>
    </w:p>
  </w:footnote>
  <w:footnote w:id="9">
    <w:p w14:paraId="11CDF07F" w14:textId="77777777" w:rsidR="005740FC" w:rsidRPr="00506945" w:rsidRDefault="005740FC">
      <w:pPr>
        <w:rPr>
          <w:rFonts w:ascii="Century Gothic" w:eastAsia="Century Gothic" w:hAnsi="Century Gothic" w:cs="Century Gothic"/>
          <w:sz w:val="20"/>
          <w:szCs w:val="20"/>
        </w:rPr>
      </w:pPr>
      <w:r w:rsidRPr="00506945">
        <w:rPr>
          <w:rFonts w:ascii="Century Gothic" w:hAnsi="Century Gothic"/>
          <w:sz w:val="20"/>
          <w:szCs w:val="20"/>
          <w:vertAlign w:val="superscript"/>
        </w:rPr>
        <w:footnoteRef/>
      </w:r>
      <w:r w:rsidRPr="00506945">
        <w:rPr>
          <w:rFonts w:ascii="Century Gothic" w:eastAsia="Century Gothic" w:hAnsi="Century Gothic" w:cs="Century Gothic"/>
          <w:sz w:val="20"/>
          <w:szCs w:val="20"/>
        </w:rPr>
        <w:t xml:space="preserve"> However, ONIL stoves installed and maintained by TRL are still functioning correctly after more than 15 years of use.</w:t>
      </w:r>
    </w:p>
  </w:footnote>
  <w:footnote w:id="10">
    <w:p w14:paraId="248FE638" w14:textId="58979AED" w:rsidR="005740FC" w:rsidRPr="00506945" w:rsidRDefault="005740FC">
      <w:pPr>
        <w:rPr>
          <w:rFonts w:ascii="Century Gothic" w:eastAsia="Century Gothic" w:hAnsi="Century Gothic" w:cs="Century Gothic"/>
          <w:sz w:val="20"/>
          <w:szCs w:val="20"/>
        </w:rPr>
      </w:pPr>
      <w:r w:rsidRPr="00506945">
        <w:rPr>
          <w:rFonts w:ascii="Century Gothic" w:hAnsi="Century Gothic"/>
          <w:sz w:val="20"/>
          <w:szCs w:val="20"/>
          <w:vertAlign w:val="superscript"/>
        </w:rPr>
        <w:footnoteRef/>
      </w:r>
      <w:r w:rsidRPr="00506945">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w:t>
      </w:r>
      <w:r w:rsidRPr="000A6B3A">
        <w:rPr>
          <w:rFonts w:ascii="Century Gothic" w:eastAsia="Century Gothic" w:hAnsi="Century Gothic" w:cs="Century Gothic"/>
          <w:sz w:val="20"/>
          <w:szCs w:val="20"/>
        </w:rPr>
        <w:t>MEXICO - Specific CPA-</w:t>
      </w:r>
      <w:proofErr w:type="spellStart"/>
      <w:r w:rsidRPr="000A6B3A">
        <w:rPr>
          <w:rFonts w:ascii="Century Gothic" w:eastAsia="Century Gothic" w:hAnsi="Century Gothic" w:cs="Century Gothic"/>
          <w:sz w:val="20"/>
          <w:szCs w:val="20"/>
        </w:rPr>
        <w:t>DD_final</w:t>
      </w:r>
      <w:proofErr w:type="spellEnd"/>
      <w:r>
        <w:rPr>
          <w:rFonts w:ascii="Century Gothic" w:eastAsia="Century Gothic" w:hAnsi="Century Gothic" w:cs="Century Gothic"/>
          <w:sz w:val="20"/>
          <w:szCs w:val="20"/>
        </w:rPr>
        <w:t xml:space="preserve">” pages 3 and 34: “Annex 3C: </w:t>
      </w:r>
      <w:r w:rsidRPr="000A6B3A">
        <w:rPr>
          <w:rFonts w:ascii="Century Gothic" w:eastAsia="Century Gothic" w:hAnsi="Century Gothic" w:cs="Century Gothic"/>
          <w:sz w:val="20"/>
          <w:szCs w:val="20"/>
        </w:rPr>
        <w:t xml:space="preserve">Efficiency of the system being deployed as compared to the system being replaced. Test performed by the </w:t>
      </w:r>
      <w:proofErr w:type="spellStart"/>
      <w:r w:rsidRPr="000A6B3A">
        <w:rPr>
          <w:rFonts w:ascii="Century Gothic" w:eastAsia="Century Gothic" w:hAnsi="Century Gothic" w:cs="Century Gothic"/>
          <w:sz w:val="20"/>
          <w:szCs w:val="20"/>
        </w:rPr>
        <w:t>Aprovecho</w:t>
      </w:r>
      <w:proofErr w:type="spellEnd"/>
      <w:r w:rsidRPr="000A6B3A">
        <w:rPr>
          <w:rFonts w:ascii="Century Gothic" w:eastAsia="Century Gothic" w:hAnsi="Century Gothic" w:cs="Century Gothic"/>
          <w:sz w:val="20"/>
          <w:szCs w:val="20"/>
        </w:rPr>
        <w:t xml:space="preserve"> Research Center in Cottage Grove, Oregon, USA</w:t>
      </w:r>
      <w:r>
        <w:rPr>
          <w:rFonts w:ascii="Century Gothic" w:eastAsia="Century Gothic" w:hAnsi="Century Gothic" w:cs="Century Gothic"/>
          <w:sz w:val="20"/>
          <w:szCs w:val="20"/>
        </w:rPr>
        <w:t xml:space="preserve">”. </w:t>
      </w:r>
      <w:hyperlink r:id="rId2" w:history="1">
        <w:r w:rsidRPr="00D519EB">
          <w:rPr>
            <w:rStyle w:val="Hyperlink"/>
            <w:rFonts w:ascii="Century Gothic" w:eastAsia="Century Gothic" w:hAnsi="Century Gothic" w:cs="Century Gothic"/>
            <w:sz w:val="20"/>
            <w:szCs w:val="20"/>
          </w:rPr>
          <w:t>https://registry.verra.org/app/projectDetail/VCS/1216</w:t>
        </w:r>
      </w:hyperlink>
      <w:r>
        <w:rPr>
          <w:rFonts w:ascii="Century Gothic" w:eastAsia="Century Gothic" w:hAnsi="Century Gothic" w:cs="Century Gothic"/>
          <w:sz w:val="20"/>
          <w:szCs w:val="20"/>
        </w:rPr>
        <w:t xml:space="preserve">. Accessed May 7, 2020. See appendix 2. </w:t>
      </w:r>
    </w:p>
  </w:footnote>
  <w:footnote w:id="11">
    <w:p w14:paraId="57F9FF03" w14:textId="72F7AF05" w:rsidR="005740FC" w:rsidRPr="00BF1B17" w:rsidRDefault="005740FC">
      <w:pPr>
        <w:pStyle w:val="FootnoteText"/>
        <w:rPr>
          <w:rFonts w:ascii="Century Gothic" w:hAnsi="Century Gothic"/>
        </w:rPr>
      </w:pPr>
      <w:r w:rsidRPr="00BF1B17">
        <w:rPr>
          <w:rStyle w:val="FootnoteReference"/>
          <w:rFonts w:ascii="Century Gothic" w:hAnsi="Century Gothic"/>
        </w:rPr>
        <w:footnoteRef/>
      </w:r>
      <w:r w:rsidRPr="00BF1B17">
        <w:rPr>
          <w:rFonts w:ascii="Century Gothic" w:hAnsi="Century Gothic"/>
        </w:rPr>
        <w:t xml:space="preserve"> Given the assumption of a minimum of 120 installations per year. </w:t>
      </w:r>
    </w:p>
  </w:footnote>
  <w:footnote w:id="12">
    <w:p w14:paraId="37CFD270" w14:textId="34AD8178" w:rsidR="005740FC" w:rsidRPr="00EC1D8B" w:rsidRDefault="005740FC">
      <w:pPr>
        <w:pStyle w:val="FootnoteText"/>
        <w:rPr>
          <w:rFonts w:ascii="Century Gothic" w:hAnsi="Century Gothic"/>
        </w:rPr>
      </w:pPr>
      <w:r w:rsidRPr="00EC1D8B">
        <w:rPr>
          <w:rStyle w:val="FootnoteReference"/>
          <w:rFonts w:ascii="Century Gothic" w:hAnsi="Century Gothic"/>
        </w:rPr>
        <w:footnoteRef/>
      </w:r>
      <w:r w:rsidRPr="00EC1D8B">
        <w:rPr>
          <w:rFonts w:ascii="Century Gothic" w:hAnsi="Century Gothic"/>
        </w:rPr>
        <w:t xml:space="preserve"> See section 5.2 data / parameter “life span”</w:t>
      </w:r>
    </w:p>
  </w:footnote>
  <w:footnote w:id="13">
    <w:p w14:paraId="469C4AC9" w14:textId="3A8B086B" w:rsidR="005740FC" w:rsidRDefault="005740FC">
      <w:pPr>
        <w:pStyle w:val="FootnoteText"/>
      </w:pPr>
      <w:r w:rsidRPr="00EC1D8B">
        <w:rPr>
          <w:rStyle w:val="FootnoteReference"/>
          <w:rFonts w:ascii="Century Gothic" w:hAnsi="Century Gothic"/>
        </w:rPr>
        <w:footnoteRef/>
      </w:r>
      <w:r w:rsidRPr="00EC1D8B">
        <w:rPr>
          <w:rFonts w:ascii="Century Gothic" w:hAnsi="Century Gothic"/>
        </w:rPr>
        <w:t xml:space="preserve"> Under the assumption of a minimum of 100 energy efficiency improvements per year</w:t>
      </w:r>
    </w:p>
  </w:footnote>
  <w:footnote w:id="14">
    <w:p w14:paraId="1DFFEF12" w14:textId="77777777" w:rsidR="005740FC" w:rsidRPr="0070618A" w:rsidRDefault="005740FC">
      <w:pPr>
        <w:rPr>
          <w:rFonts w:ascii="Century Gothic" w:eastAsia="Century Gothic" w:hAnsi="Century Gothic" w:cs="Century Gothic"/>
          <w:sz w:val="21"/>
          <w:szCs w:val="21"/>
        </w:rPr>
      </w:pPr>
      <w:r w:rsidRPr="000A6B3A">
        <w:rPr>
          <w:rFonts w:ascii="Century Gothic" w:hAnsi="Century Gothic"/>
          <w:sz w:val="20"/>
          <w:szCs w:val="20"/>
          <w:vertAlign w:val="superscript"/>
        </w:rPr>
        <w:footnoteRef/>
      </w:r>
      <w:r w:rsidRPr="000A6B3A">
        <w:rPr>
          <w:rFonts w:ascii="Century Gothic" w:eastAsia="Century Gothic" w:hAnsi="Century Gothic" w:cs="Century Gothic"/>
          <w:sz w:val="20"/>
          <w:szCs w:val="20"/>
        </w:rPr>
        <w:t xml:space="preserve"> </w:t>
      </w:r>
      <w:hyperlink r:id="rId3">
        <w:r w:rsidRPr="000A6B3A">
          <w:rPr>
            <w:rFonts w:ascii="Century Gothic" w:eastAsia="Century Gothic" w:hAnsi="Century Gothic" w:cs="Century Gothic"/>
            <w:color w:val="1155CC"/>
            <w:sz w:val="20"/>
            <w:szCs w:val="20"/>
            <w:u w:val="single"/>
          </w:rPr>
          <w:t>https://www.url.edu.gt/publicacionesurl/FileCS.ashx?Id=40402</w:t>
        </w:r>
      </w:hyperlink>
      <w:r w:rsidRPr="000A6B3A">
        <w:rPr>
          <w:rFonts w:ascii="Century Gothic" w:eastAsia="Century Gothic" w:hAnsi="Century Gothic" w:cs="Century Gothic"/>
          <w:sz w:val="20"/>
          <w:szCs w:val="20"/>
        </w:rPr>
        <w:t>, page 6</w:t>
      </w:r>
    </w:p>
  </w:footnote>
  <w:footnote w:id="15">
    <w:p w14:paraId="7E83424D" w14:textId="1417235A" w:rsidR="005740FC" w:rsidRPr="00AA3FCD" w:rsidRDefault="005740FC">
      <w:pPr>
        <w:rPr>
          <w:rFonts w:ascii="Century Gothic" w:eastAsia="Century Gothic" w:hAnsi="Century Gothic" w:cs="Century Gothic"/>
          <w:sz w:val="20"/>
          <w:szCs w:val="20"/>
          <w:lang w:val="en-GB"/>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Devised from the data of the Population and Housing Census 2018, Guatemala. “Table B4 – Homes according to type of lighting, primary energy source for cooking, and availability of a room exclusively for cooking” </w:t>
      </w:r>
      <w:hyperlink r:id="rId4" w:history="1">
        <w:r w:rsidRPr="009311EA">
          <w:rPr>
            <w:rStyle w:val="Hyperlink"/>
            <w:rFonts w:ascii="Century Gothic" w:eastAsia="Century Gothic" w:hAnsi="Century Gothic" w:cs="Century Gothic"/>
            <w:sz w:val="20"/>
            <w:szCs w:val="20"/>
          </w:rPr>
          <w:t>https://www.censopoblacion.gt/explorador</w:t>
        </w:r>
      </w:hyperlink>
      <w:r w:rsidRPr="009311EA">
        <w:rPr>
          <w:rFonts w:ascii="Century Gothic" w:eastAsia="Century Gothic" w:hAnsi="Century Gothic" w:cs="Century Gothic"/>
          <w:sz w:val="20"/>
          <w:szCs w:val="20"/>
        </w:rPr>
        <w:t>.</w:t>
      </w:r>
    </w:p>
  </w:footnote>
  <w:footnote w:id="16">
    <w:p w14:paraId="2B040526" w14:textId="1B91C434"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Note, leakage is accounted for within the methodology applied. AMS-II.G., V11</w:t>
      </w:r>
      <w:r>
        <w:rPr>
          <w:rFonts w:ascii="Century Gothic" w:hAnsi="Century Gothic"/>
        </w:rPr>
        <w:t>.1</w:t>
      </w:r>
      <w:r w:rsidRPr="009311EA">
        <w:rPr>
          <w:rFonts w:ascii="Century Gothic" w:hAnsi="Century Gothic"/>
        </w:rPr>
        <w:t xml:space="preserve">, Paragraph 48, Option C, states “As an alternative to subparagraphs (a) and (b) </w:t>
      </w:r>
      <w:proofErr w:type="spellStart"/>
      <w:proofErr w:type="gramStart"/>
      <w:r w:rsidRPr="009311EA">
        <w:rPr>
          <w:rFonts w:ascii="Century Gothic" w:hAnsi="Century Gothic"/>
        </w:rPr>
        <w:t>Bold,i</w:t>
      </w:r>
      <w:proofErr w:type="gramEnd"/>
      <w:r w:rsidRPr="009311EA">
        <w:rPr>
          <w:rFonts w:ascii="Century Gothic" w:hAnsi="Century Gothic"/>
        </w:rPr>
        <w:t>,j</w:t>
      </w:r>
      <w:proofErr w:type="spellEnd"/>
      <w:r w:rsidRPr="009311EA">
        <w:rPr>
          <w:rFonts w:ascii="Century Gothic" w:hAnsi="Century Gothic"/>
        </w:rPr>
        <w:t xml:space="preserve"> can be multiplied by a net to gross adjustment factor of 0.9520 to account for both leakages, in which case surveys are not required”. The project uses a net gross adjustment factor of 95% to account for leakage. See section 4.3.</w:t>
      </w:r>
    </w:p>
  </w:footnote>
  <w:footnote w:id="17">
    <w:p w14:paraId="0C939018" w14:textId="77777777" w:rsidR="005740FC" w:rsidRPr="009F6904" w:rsidRDefault="005740FC">
      <w:pPr>
        <w:rPr>
          <w:rFonts w:ascii="Century Gothic" w:eastAsia="Century Gothic" w:hAnsi="Century Gothic" w:cs="Century Gothic"/>
          <w:sz w:val="21"/>
          <w:szCs w:val="21"/>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w:t>
      </w:r>
      <w:hyperlink r:id="rId5">
        <w:r w:rsidRPr="009311EA">
          <w:rPr>
            <w:rFonts w:ascii="Century Gothic" w:eastAsia="Century Gothic" w:hAnsi="Century Gothic" w:cs="Century Gothic"/>
            <w:color w:val="1155CC"/>
            <w:sz w:val="20"/>
            <w:szCs w:val="20"/>
            <w:u w:val="single"/>
          </w:rPr>
          <w:t>https://sustainabledevelopment.un.org/content/documents/16626Guatemala.pdf</w:t>
        </w:r>
      </w:hyperlink>
      <w:r w:rsidRPr="009311EA">
        <w:rPr>
          <w:rFonts w:ascii="Century Gothic" w:eastAsia="Century Gothic" w:hAnsi="Century Gothic" w:cs="Century Gothic"/>
          <w:sz w:val="20"/>
          <w:szCs w:val="20"/>
        </w:rPr>
        <w:t>, page 96</w:t>
      </w:r>
    </w:p>
  </w:footnote>
  <w:footnote w:id="18">
    <w:p w14:paraId="1946E579" w14:textId="522D0EF4"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A local university with a center for environmental studies.</w:t>
      </w:r>
    </w:p>
  </w:footnote>
  <w:footnote w:id="19">
    <w:p w14:paraId="140B8F9C" w14:textId="77777777" w:rsidR="005740FC" w:rsidRPr="009311EA" w:rsidRDefault="005740FC">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hAnsi="Century Gothic"/>
          <w:sz w:val="20"/>
          <w:szCs w:val="20"/>
        </w:rPr>
        <w:t xml:space="preserve"> </w:t>
      </w:r>
      <w:r w:rsidRPr="009311EA">
        <w:rPr>
          <w:rFonts w:ascii="Century Gothic" w:eastAsia="Century Gothic" w:hAnsi="Century Gothic" w:cs="Century Gothic"/>
          <w:sz w:val="20"/>
          <w:szCs w:val="20"/>
        </w:rPr>
        <w:t xml:space="preserve">The </w:t>
      </w:r>
      <w:proofErr w:type="spellStart"/>
      <w:r w:rsidRPr="009311EA">
        <w:rPr>
          <w:rFonts w:ascii="Century Gothic" w:eastAsia="Century Gothic" w:hAnsi="Century Gothic" w:cs="Century Gothic"/>
          <w:sz w:val="20"/>
          <w:szCs w:val="20"/>
        </w:rPr>
        <w:t>Consejo</w:t>
      </w:r>
      <w:proofErr w:type="spellEnd"/>
      <w:r w:rsidRPr="009311EA">
        <w:rPr>
          <w:rFonts w:ascii="Century Gothic" w:eastAsia="Century Gothic" w:hAnsi="Century Gothic" w:cs="Century Gothic"/>
          <w:sz w:val="20"/>
          <w:szCs w:val="20"/>
        </w:rPr>
        <w:t xml:space="preserve"> Nacional de </w:t>
      </w:r>
      <w:proofErr w:type="spellStart"/>
      <w:r w:rsidRPr="009311EA">
        <w:rPr>
          <w:rFonts w:ascii="Century Gothic" w:eastAsia="Century Gothic" w:hAnsi="Century Gothic" w:cs="Century Gothic"/>
          <w:sz w:val="20"/>
          <w:szCs w:val="20"/>
        </w:rPr>
        <w:t>Áreas</w:t>
      </w:r>
      <w:proofErr w:type="spellEnd"/>
      <w:r w:rsidRPr="009311EA">
        <w:rPr>
          <w:rFonts w:ascii="Century Gothic" w:eastAsia="Century Gothic" w:hAnsi="Century Gothic" w:cs="Century Gothic"/>
          <w:sz w:val="20"/>
          <w:szCs w:val="20"/>
        </w:rPr>
        <w:t xml:space="preserve"> </w:t>
      </w:r>
      <w:proofErr w:type="spellStart"/>
      <w:r w:rsidRPr="009311EA">
        <w:rPr>
          <w:rFonts w:ascii="Century Gothic" w:eastAsia="Century Gothic" w:hAnsi="Century Gothic" w:cs="Century Gothic"/>
          <w:sz w:val="20"/>
          <w:szCs w:val="20"/>
        </w:rPr>
        <w:t>Protegidas</w:t>
      </w:r>
      <w:proofErr w:type="spellEnd"/>
      <w:r w:rsidRPr="009311EA">
        <w:rPr>
          <w:rFonts w:ascii="Century Gothic" w:eastAsia="Century Gothic" w:hAnsi="Century Gothic" w:cs="Century Gothic"/>
          <w:sz w:val="20"/>
          <w:szCs w:val="20"/>
        </w:rPr>
        <w:t xml:space="preserve"> is the national agency dedicated to the conservation and the sustainable use of the biological diversity and protected areas of Guatemala.</w:t>
      </w:r>
    </w:p>
  </w:footnote>
  <w:footnote w:id="20">
    <w:p w14:paraId="1A911191" w14:textId="77777777" w:rsidR="005740FC" w:rsidRPr="009311EA" w:rsidRDefault="005740FC">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A local environmental NGO that works to educate, investigate, and ensure the conservation of the lake in cooperation with neighbors, scientists, local and national authorities, organizations, and universities.</w:t>
      </w:r>
    </w:p>
  </w:footnote>
  <w:footnote w:id="21">
    <w:p w14:paraId="4A5B9C80" w14:textId="77777777" w:rsidR="005740FC" w:rsidRPr="009311EA" w:rsidRDefault="005740FC">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w:t>
      </w:r>
      <w:hyperlink r:id="rId6">
        <w:r w:rsidRPr="009311EA">
          <w:rPr>
            <w:rFonts w:ascii="Century Gothic" w:eastAsia="Century Gothic" w:hAnsi="Century Gothic" w:cs="Century Gothic"/>
            <w:color w:val="1155CC"/>
            <w:sz w:val="20"/>
            <w:szCs w:val="20"/>
            <w:u w:val="single"/>
          </w:rPr>
          <w:t>https://www.legambiente.it/</w:t>
        </w:r>
      </w:hyperlink>
    </w:p>
  </w:footnote>
  <w:footnote w:id="22">
    <w:p w14:paraId="378FB683" w14:textId="77777777" w:rsidR="005740FC" w:rsidRPr="009311EA" w:rsidRDefault="005740FC">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w:t>
      </w:r>
      <w:hyperlink r:id="rId7">
        <w:r w:rsidRPr="009311EA">
          <w:rPr>
            <w:rFonts w:ascii="Century Gothic" w:eastAsia="Century Gothic" w:hAnsi="Century Gothic" w:cs="Century Gothic"/>
            <w:color w:val="1155CC"/>
            <w:sz w:val="20"/>
            <w:szCs w:val="20"/>
            <w:u w:val="single"/>
          </w:rPr>
          <w:t>http://www.africa70.org/</w:t>
        </w:r>
      </w:hyperlink>
    </w:p>
  </w:footnote>
  <w:footnote w:id="23">
    <w:p w14:paraId="1F599B87" w14:textId="77777777" w:rsidR="005740FC" w:rsidRPr="009311EA" w:rsidRDefault="005740FC">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The </w:t>
      </w:r>
      <w:proofErr w:type="spellStart"/>
      <w:r w:rsidRPr="009311EA">
        <w:rPr>
          <w:rFonts w:ascii="Century Gothic" w:eastAsia="Century Gothic" w:hAnsi="Century Gothic" w:cs="Century Gothic"/>
          <w:sz w:val="20"/>
          <w:szCs w:val="20"/>
        </w:rPr>
        <w:t>Asociación</w:t>
      </w:r>
      <w:proofErr w:type="spellEnd"/>
      <w:r w:rsidRPr="009311EA">
        <w:rPr>
          <w:rFonts w:ascii="Century Gothic" w:eastAsia="Century Gothic" w:hAnsi="Century Gothic" w:cs="Century Gothic"/>
          <w:sz w:val="20"/>
          <w:szCs w:val="20"/>
        </w:rPr>
        <w:t xml:space="preserve"> de </w:t>
      </w:r>
      <w:proofErr w:type="spellStart"/>
      <w:r w:rsidRPr="009311EA">
        <w:rPr>
          <w:rFonts w:ascii="Century Gothic" w:eastAsia="Century Gothic" w:hAnsi="Century Gothic" w:cs="Century Gothic"/>
          <w:sz w:val="20"/>
          <w:szCs w:val="20"/>
        </w:rPr>
        <w:t>Desarrollo</w:t>
      </w:r>
      <w:proofErr w:type="spellEnd"/>
      <w:r w:rsidRPr="009311EA">
        <w:rPr>
          <w:rFonts w:ascii="Century Gothic" w:eastAsia="Century Gothic" w:hAnsi="Century Gothic" w:cs="Century Gothic"/>
          <w:sz w:val="20"/>
          <w:szCs w:val="20"/>
        </w:rPr>
        <w:t xml:space="preserve"> </w:t>
      </w:r>
      <w:proofErr w:type="spellStart"/>
      <w:r w:rsidRPr="009311EA">
        <w:rPr>
          <w:rFonts w:ascii="Century Gothic" w:eastAsia="Century Gothic" w:hAnsi="Century Gothic" w:cs="Century Gothic"/>
          <w:sz w:val="20"/>
          <w:szCs w:val="20"/>
        </w:rPr>
        <w:t>Comunitario</w:t>
      </w:r>
      <w:proofErr w:type="spellEnd"/>
      <w:r w:rsidRPr="009311EA">
        <w:rPr>
          <w:rFonts w:ascii="Century Gothic" w:eastAsia="Century Gothic" w:hAnsi="Century Gothic" w:cs="Century Gothic"/>
          <w:sz w:val="20"/>
          <w:szCs w:val="20"/>
        </w:rPr>
        <w:t xml:space="preserve"> del </w:t>
      </w:r>
      <w:proofErr w:type="spellStart"/>
      <w:r w:rsidRPr="009311EA">
        <w:rPr>
          <w:rFonts w:ascii="Century Gothic" w:eastAsia="Century Gothic" w:hAnsi="Century Gothic" w:cs="Century Gothic"/>
          <w:sz w:val="20"/>
          <w:szCs w:val="20"/>
        </w:rPr>
        <w:t>Cantón</w:t>
      </w:r>
      <w:proofErr w:type="spellEnd"/>
      <w:r w:rsidRPr="009311EA">
        <w:rPr>
          <w:rFonts w:ascii="Century Gothic" w:eastAsia="Century Gothic" w:hAnsi="Century Gothic" w:cs="Century Gothic"/>
          <w:sz w:val="20"/>
          <w:szCs w:val="20"/>
        </w:rPr>
        <w:t xml:space="preserve"> </w:t>
      </w:r>
      <w:proofErr w:type="spellStart"/>
      <w:r w:rsidRPr="009311EA">
        <w:rPr>
          <w:rFonts w:ascii="Century Gothic" w:eastAsia="Century Gothic" w:hAnsi="Century Gothic" w:cs="Century Gothic"/>
          <w:sz w:val="20"/>
          <w:szCs w:val="20"/>
        </w:rPr>
        <w:t>Panabaj</w:t>
      </w:r>
      <w:proofErr w:type="spellEnd"/>
      <w:r w:rsidRPr="009311EA">
        <w:rPr>
          <w:rFonts w:ascii="Century Gothic" w:eastAsia="Century Gothic" w:hAnsi="Century Gothic" w:cs="Century Gothic"/>
          <w:sz w:val="20"/>
          <w:szCs w:val="20"/>
        </w:rPr>
        <w:t xml:space="preserve"> is an organization dedicated to the community development of </w:t>
      </w:r>
      <w:proofErr w:type="spellStart"/>
      <w:r w:rsidRPr="009311EA">
        <w:rPr>
          <w:rFonts w:ascii="Century Gothic" w:eastAsia="Century Gothic" w:hAnsi="Century Gothic" w:cs="Century Gothic"/>
          <w:sz w:val="20"/>
          <w:szCs w:val="20"/>
        </w:rPr>
        <w:t>Panabaj</w:t>
      </w:r>
      <w:proofErr w:type="spellEnd"/>
      <w:r w:rsidRPr="009311EA">
        <w:rPr>
          <w:rFonts w:ascii="Century Gothic" w:eastAsia="Century Gothic" w:hAnsi="Century Gothic" w:cs="Century Gothic"/>
          <w:sz w:val="20"/>
          <w:szCs w:val="20"/>
        </w:rPr>
        <w:t>, a neighborhood of Santiago frequently serviced by TRL.</w:t>
      </w:r>
    </w:p>
    <w:p w14:paraId="4BB05F03" w14:textId="77777777" w:rsidR="005740FC" w:rsidRDefault="005740FC">
      <w:pPr>
        <w:rPr>
          <w:sz w:val="20"/>
          <w:szCs w:val="20"/>
        </w:rPr>
      </w:pPr>
    </w:p>
  </w:footnote>
  <w:footnote w:id="24">
    <w:p w14:paraId="553B34B4" w14:textId="7FF117A0"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w:t>
      </w:r>
      <w:hyperlink r:id="rId8" w:history="1">
        <w:r w:rsidRPr="009311EA">
          <w:rPr>
            <w:rStyle w:val="Hyperlink"/>
            <w:rFonts w:ascii="Century Gothic" w:hAnsi="Century Gothic"/>
          </w:rPr>
          <w:t>https://www.trlearth.org/2019-annual-report</w:t>
        </w:r>
      </w:hyperlink>
      <w:r w:rsidRPr="009311EA">
        <w:rPr>
          <w:rFonts w:ascii="Century Gothic" w:hAnsi="Century Gothic"/>
        </w:rPr>
        <w:t xml:space="preserve"> </w:t>
      </w:r>
    </w:p>
  </w:footnote>
  <w:footnote w:id="25">
    <w:p w14:paraId="72DD2135" w14:textId="6C0383E0" w:rsidR="005740FC" w:rsidRPr="009311EA" w:rsidRDefault="005740FC" w:rsidP="00346883">
      <w:pPr>
        <w:rPr>
          <w:rFonts w:ascii="Century Gothic" w:hAnsi="Century Gothic"/>
          <w:sz w:val="20"/>
          <w:szCs w:val="20"/>
        </w:rPr>
      </w:pPr>
      <w:r w:rsidRPr="009311EA">
        <w:rPr>
          <w:rStyle w:val="FootnoteReference"/>
          <w:rFonts w:ascii="Century Gothic" w:hAnsi="Century Gothic"/>
          <w:sz w:val="20"/>
          <w:szCs w:val="20"/>
        </w:rPr>
        <w:footnoteRef/>
      </w:r>
      <w:r w:rsidRPr="009311EA">
        <w:rPr>
          <w:rFonts w:ascii="Century Gothic" w:hAnsi="Century Gothic"/>
          <w:sz w:val="20"/>
          <w:szCs w:val="20"/>
        </w:rPr>
        <w:t xml:space="preserve"> “Validation of the CDM </w:t>
      </w:r>
      <w:proofErr w:type="spellStart"/>
      <w:r w:rsidRPr="009311EA">
        <w:rPr>
          <w:rFonts w:ascii="Century Gothic" w:hAnsi="Century Gothic"/>
          <w:sz w:val="20"/>
          <w:szCs w:val="20"/>
        </w:rPr>
        <w:t>PoA</w:t>
      </w:r>
      <w:proofErr w:type="spellEnd"/>
      <w:r w:rsidRPr="009311EA">
        <w:rPr>
          <w:rFonts w:ascii="Century Gothic" w:hAnsi="Century Gothic"/>
          <w:sz w:val="20"/>
          <w:szCs w:val="20"/>
        </w:rPr>
        <w:t xml:space="preserve">: Distribution of ONIL Stoves Mexico” page 25. </w:t>
      </w:r>
      <w:hyperlink r:id="rId9" w:history="1">
        <w:r w:rsidRPr="009311EA">
          <w:rPr>
            <w:rStyle w:val="Hyperlink"/>
            <w:rFonts w:ascii="Century Gothic" w:hAnsi="Century Gothic"/>
            <w:sz w:val="20"/>
            <w:szCs w:val="20"/>
          </w:rPr>
          <w:t>https://cdm.unfccc.int/ProgrammeOfActivities/poa_db/2BH1T0SFERD67JCZXAIWMKLO8PN5UQ/view</w:t>
        </w:r>
      </w:hyperlink>
      <w:r w:rsidRPr="009311EA">
        <w:rPr>
          <w:rFonts w:ascii="Century Gothic" w:hAnsi="Century Gothic"/>
          <w:sz w:val="20"/>
          <w:szCs w:val="20"/>
        </w:rPr>
        <w:t xml:space="preserve"> </w:t>
      </w:r>
      <w:r>
        <w:rPr>
          <w:rFonts w:ascii="Century Gothic" w:hAnsi="Century Gothic"/>
          <w:sz w:val="20"/>
          <w:szCs w:val="20"/>
        </w:rPr>
        <w:t xml:space="preserve">. See Appendix 2 for </w:t>
      </w:r>
      <w:proofErr w:type="spellStart"/>
      <w:r>
        <w:rPr>
          <w:rFonts w:ascii="Century Gothic" w:hAnsi="Century Gothic"/>
          <w:sz w:val="20"/>
          <w:szCs w:val="20"/>
        </w:rPr>
        <w:t>Aprovecho</w:t>
      </w:r>
      <w:proofErr w:type="spellEnd"/>
      <w:r>
        <w:rPr>
          <w:rFonts w:ascii="Century Gothic" w:hAnsi="Century Gothic"/>
          <w:sz w:val="20"/>
          <w:szCs w:val="20"/>
        </w:rPr>
        <w:t xml:space="preserve"> Test Results.</w:t>
      </w:r>
    </w:p>
  </w:footnote>
  <w:footnote w:id="26">
    <w:p w14:paraId="433D7C96" w14:textId="4DF65869" w:rsidR="005740FC" w:rsidRPr="00940EDE" w:rsidRDefault="005740FC">
      <w:pPr>
        <w:pStyle w:val="FootnoteText"/>
        <w:rPr>
          <w:rFonts w:ascii="Century Gothic" w:hAnsi="Century Gothic"/>
          <w:sz w:val="21"/>
          <w:szCs w:val="21"/>
        </w:rPr>
      </w:pPr>
      <w:r w:rsidRPr="009311EA">
        <w:rPr>
          <w:rStyle w:val="FootnoteReference"/>
          <w:rFonts w:ascii="Century Gothic" w:hAnsi="Century Gothic"/>
        </w:rPr>
        <w:footnoteRef/>
      </w:r>
      <w:r w:rsidRPr="009311EA">
        <w:rPr>
          <w:rFonts w:ascii="Century Gothic" w:hAnsi="Century Gothic"/>
        </w:rPr>
        <w:t xml:space="preserve"> Value for </w:t>
      </w:r>
      <w:proofErr w:type="spellStart"/>
      <w:proofErr w:type="gramStart"/>
      <w:r w:rsidRPr="009311EA">
        <w:rPr>
          <w:rFonts w:ascii="Century Gothic" w:hAnsi="Century Gothic"/>
        </w:rPr>
        <w:t>By,savings</w:t>
      </w:r>
      <w:proofErr w:type="gramEnd"/>
      <w:r w:rsidRPr="009311EA">
        <w:rPr>
          <w:rFonts w:ascii="Century Gothic" w:hAnsi="Century Gothic"/>
        </w:rPr>
        <w:t>,i,j</w:t>
      </w:r>
      <w:proofErr w:type="spellEnd"/>
      <w:r w:rsidRPr="009311EA">
        <w:rPr>
          <w:rFonts w:ascii="Century Gothic" w:hAnsi="Century Gothic"/>
        </w:rPr>
        <w:t xml:space="preserve"> for Project Activity One, as defined by AMS-II.G. </w:t>
      </w:r>
      <w:r>
        <w:rPr>
          <w:rFonts w:ascii="Century Gothic" w:hAnsi="Century Gothic"/>
        </w:rPr>
        <w:t xml:space="preserve">is </w:t>
      </w:r>
      <w:r w:rsidRPr="009B05A5">
        <w:rPr>
          <w:rFonts w:ascii="Century Gothic" w:hAnsi="Century Gothic"/>
        </w:rPr>
        <w:t xml:space="preserve">3.245 </w:t>
      </w:r>
      <w:proofErr w:type="spellStart"/>
      <w:r>
        <w:rPr>
          <w:rFonts w:ascii="Century Gothic" w:hAnsi="Century Gothic"/>
        </w:rPr>
        <w:t>tonnes</w:t>
      </w:r>
      <w:proofErr w:type="spellEnd"/>
      <w:r>
        <w:rPr>
          <w:rFonts w:ascii="Century Gothic" w:hAnsi="Century Gothic"/>
        </w:rPr>
        <w:t xml:space="preserve">. Value is from the </w:t>
      </w:r>
      <w:r w:rsidRPr="009311EA">
        <w:rPr>
          <w:rFonts w:ascii="Century Gothic" w:hAnsi="Century Gothic"/>
        </w:rPr>
        <w:t xml:space="preserve">VCS </w:t>
      </w:r>
      <w:r>
        <w:rPr>
          <w:rFonts w:ascii="Century Gothic" w:hAnsi="Century Gothic"/>
        </w:rPr>
        <w:t>C</w:t>
      </w:r>
      <w:r w:rsidRPr="009311EA">
        <w:rPr>
          <w:rFonts w:ascii="Century Gothic" w:hAnsi="Century Gothic"/>
        </w:rPr>
        <w:t xml:space="preserve">alculations </w:t>
      </w:r>
      <w:r>
        <w:rPr>
          <w:rFonts w:ascii="Century Gothic" w:hAnsi="Century Gothic"/>
        </w:rPr>
        <w:t>S</w:t>
      </w:r>
      <w:r w:rsidRPr="009311EA">
        <w:rPr>
          <w:rFonts w:ascii="Century Gothic" w:hAnsi="Century Gothic"/>
        </w:rPr>
        <w:t>preadsheet</w:t>
      </w:r>
      <w:r>
        <w:rPr>
          <w:rFonts w:ascii="Century Gothic" w:hAnsi="Century Gothic"/>
        </w:rPr>
        <w:t>. Spreadsheet is provided to the VVB</w:t>
      </w:r>
      <w:r w:rsidRPr="009311EA">
        <w:rPr>
          <w:rFonts w:ascii="Century Gothic" w:hAnsi="Century Gothic"/>
        </w:rPr>
        <w:t>.</w:t>
      </w:r>
    </w:p>
  </w:footnote>
  <w:footnote w:id="27">
    <w:p w14:paraId="0B08E56A" w14:textId="3252C1A3" w:rsidR="005740FC" w:rsidRPr="009311EA" w:rsidRDefault="005740FC" w:rsidP="00940EDE">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Using </w:t>
      </w:r>
      <w:proofErr w:type="gramStart"/>
      <w:r w:rsidRPr="009311EA">
        <w:rPr>
          <w:rFonts w:ascii="Century Gothic" w:hAnsi="Century Gothic"/>
        </w:rPr>
        <w:t>a</w:t>
      </w:r>
      <w:proofErr w:type="gramEnd"/>
      <w:r w:rsidRPr="009311EA">
        <w:rPr>
          <w:rFonts w:ascii="Century Gothic" w:hAnsi="Century Gothic"/>
        </w:rPr>
        <w:t xml:space="preserve"> NCV 0.0156 </w:t>
      </w:r>
      <w:proofErr w:type="spellStart"/>
      <w:r w:rsidRPr="009311EA">
        <w:rPr>
          <w:rFonts w:ascii="Century Gothic" w:hAnsi="Century Gothic"/>
        </w:rPr>
        <w:t>Tj</w:t>
      </w:r>
      <w:proofErr w:type="spellEnd"/>
      <w:r w:rsidRPr="009311EA">
        <w:rPr>
          <w:rFonts w:ascii="Century Gothic" w:hAnsi="Century Gothic"/>
        </w:rPr>
        <w:t>/</w:t>
      </w:r>
      <w:proofErr w:type="spellStart"/>
      <w:r w:rsidRPr="009311EA">
        <w:rPr>
          <w:rFonts w:ascii="Century Gothic" w:hAnsi="Century Gothic"/>
        </w:rPr>
        <w:t>tonnes</w:t>
      </w:r>
      <w:proofErr w:type="spellEnd"/>
      <w:r w:rsidRPr="009311EA">
        <w:rPr>
          <w:rFonts w:ascii="Century Gothic" w:hAnsi="Century Gothic"/>
        </w:rPr>
        <w:t>, per AMS-II.G.</w:t>
      </w:r>
    </w:p>
  </w:footnote>
  <w:footnote w:id="28">
    <w:p w14:paraId="4CB90089" w14:textId="30A5C51C" w:rsidR="005740FC" w:rsidRPr="00AA3FCD" w:rsidRDefault="005740FC">
      <w:pPr>
        <w:rPr>
          <w:rFonts w:ascii="Century Gothic" w:eastAsia="Century Gothic" w:hAnsi="Century Gothic" w:cs="Century Gothic"/>
          <w:color w:val="000000" w:themeColor="text1"/>
          <w:sz w:val="20"/>
          <w:szCs w:val="20"/>
          <w:lang w:val="en-GB"/>
        </w:rPr>
      </w:pPr>
      <w:r w:rsidRPr="009311EA">
        <w:rPr>
          <w:rFonts w:ascii="Century Gothic" w:hAnsi="Century Gothic"/>
          <w:sz w:val="20"/>
          <w:szCs w:val="20"/>
          <w:vertAlign w:val="superscript"/>
        </w:rPr>
        <w:footnoteRef/>
      </w:r>
      <w:r w:rsidRPr="00AA3FCD">
        <w:rPr>
          <w:rFonts w:ascii="Century Gothic" w:hAnsi="Century Gothic"/>
          <w:sz w:val="20"/>
          <w:szCs w:val="20"/>
          <w:lang w:val="en-GB"/>
        </w:rPr>
        <w:t xml:space="preserve"> </w:t>
      </w:r>
      <w:r w:rsidRPr="009311EA">
        <w:rPr>
          <w:rFonts w:ascii="Century Gothic" w:eastAsia="Century Gothic" w:hAnsi="Century Gothic" w:cs="Century Gothic"/>
          <w:sz w:val="20"/>
          <w:szCs w:val="20"/>
        </w:rPr>
        <w:t xml:space="preserve">Devised from the data of the Population and Housing Census 2018, Guatemala. “Table B4 – Homes according to type of lighting, primary energy source for cooking, and availability of a room exclusively for cooking” </w:t>
      </w:r>
      <w:hyperlink r:id="rId10" w:history="1">
        <w:r w:rsidRPr="009311EA">
          <w:rPr>
            <w:rStyle w:val="Hyperlink"/>
            <w:rFonts w:ascii="Century Gothic" w:eastAsia="Century Gothic" w:hAnsi="Century Gothic" w:cs="Century Gothic"/>
            <w:sz w:val="20"/>
            <w:szCs w:val="20"/>
          </w:rPr>
          <w:t>https://www.censopoblacion.gt/explorador</w:t>
        </w:r>
      </w:hyperlink>
      <w:r w:rsidRPr="009311EA">
        <w:rPr>
          <w:rFonts w:ascii="Century Gothic" w:eastAsia="Century Gothic" w:hAnsi="Century Gothic" w:cs="Century Gothic"/>
          <w:sz w:val="20"/>
          <w:szCs w:val="20"/>
        </w:rPr>
        <w:t>.</w:t>
      </w:r>
    </w:p>
  </w:footnote>
  <w:footnote w:id="29">
    <w:p w14:paraId="70567187" w14:textId="15CE26FE" w:rsidR="005740FC" w:rsidRPr="00AA3FCD" w:rsidRDefault="005740FC">
      <w:pPr>
        <w:rPr>
          <w:rFonts w:ascii="Century Gothic" w:eastAsia="Century Gothic" w:hAnsi="Century Gothic" w:cs="Century Gothic"/>
          <w:sz w:val="21"/>
          <w:szCs w:val="21"/>
          <w:lang w:val="en-GB"/>
        </w:rPr>
      </w:pPr>
      <w:r w:rsidRPr="009311EA">
        <w:rPr>
          <w:rFonts w:ascii="Century Gothic" w:hAnsi="Century Gothic"/>
          <w:sz w:val="20"/>
          <w:szCs w:val="20"/>
          <w:vertAlign w:val="superscript"/>
        </w:rPr>
        <w:footnoteRef/>
      </w:r>
      <w:r w:rsidRPr="00AA3FCD">
        <w:rPr>
          <w:rFonts w:ascii="Century Gothic" w:eastAsia="Century Gothic" w:hAnsi="Century Gothic" w:cs="Century Gothic"/>
          <w:sz w:val="20"/>
          <w:szCs w:val="20"/>
          <w:lang w:val="en-GB"/>
        </w:rPr>
        <w:t xml:space="preserve"> “Guatemala Forest Information and </w:t>
      </w:r>
      <w:proofErr w:type="gramStart"/>
      <w:r w:rsidRPr="00AA3FCD">
        <w:rPr>
          <w:rFonts w:ascii="Century Gothic" w:eastAsia="Century Gothic" w:hAnsi="Century Gothic" w:cs="Century Gothic"/>
          <w:sz w:val="20"/>
          <w:szCs w:val="20"/>
          <w:lang w:val="en-GB"/>
        </w:rPr>
        <w:t xml:space="preserve">Data”   </w:t>
      </w:r>
      <w:proofErr w:type="gramEnd"/>
      <w:r>
        <w:fldChar w:fldCharType="begin"/>
      </w:r>
      <w:r>
        <w:instrText xml:space="preserve"> HYPERLINK "https://rainforests.mongabay.com/deforestation/2000/Guatemala.htm" \h </w:instrText>
      </w:r>
      <w:r>
        <w:fldChar w:fldCharType="separate"/>
      </w:r>
      <w:r w:rsidRPr="00AA3FCD">
        <w:rPr>
          <w:rFonts w:ascii="Century Gothic" w:eastAsia="Century Gothic" w:hAnsi="Century Gothic" w:cs="Century Gothic"/>
          <w:color w:val="1155CC"/>
          <w:sz w:val="20"/>
          <w:szCs w:val="20"/>
          <w:u w:val="single"/>
          <w:lang w:val="en-GB"/>
        </w:rPr>
        <w:t>https://rainforests.mongabay.com/deforestation/2000/Guatemala.htm</w:t>
      </w:r>
      <w:r>
        <w:rPr>
          <w:rFonts w:ascii="Century Gothic" w:eastAsia="Century Gothic" w:hAnsi="Century Gothic" w:cs="Century Gothic"/>
          <w:color w:val="1155CC"/>
          <w:sz w:val="20"/>
          <w:szCs w:val="20"/>
          <w:u w:val="single"/>
          <w:lang w:val="es-ES"/>
        </w:rPr>
        <w:fldChar w:fldCharType="end"/>
      </w:r>
      <w:r w:rsidRPr="00AA3FCD">
        <w:rPr>
          <w:rFonts w:ascii="Century Gothic" w:eastAsia="Century Gothic" w:hAnsi="Century Gothic" w:cs="Century Gothic"/>
          <w:sz w:val="21"/>
          <w:szCs w:val="21"/>
          <w:lang w:val="en-GB"/>
        </w:rPr>
        <w:t xml:space="preserve"> </w:t>
      </w:r>
    </w:p>
  </w:footnote>
  <w:footnote w:id="30">
    <w:p w14:paraId="3F4E43D3" w14:textId="5E9407D8" w:rsidR="005740FC" w:rsidRPr="009311EA" w:rsidRDefault="005740FC">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“State of the World’s Forests” </w:t>
      </w:r>
      <w:hyperlink r:id="rId11">
        <w:r w:rsidRPr="009311EA">
          <w:rPr>
            <w:rFonts w:ascii="Century Gothic" w:eastAsia="Century Gothic" w:hAnsi="Century Gothic" w:cs="Century Gothic"/>
            <w:color w:val="1155CC"/>
            <w:sz w:val="20"/>
            <w:szCs w:val="20"/>
            <w:u w:val="single"/>
          </w:rPr>
          <w:t>http://www.fao.org/3/a-i2000e.pdf</w:t>
        </w:r>
      </w:hyperlink>
      <w:r w:rsidRPr="009311EA">
        <w:rPr>
          <w:rFonts w:ascii="Century Gothic" w:eastAsia="Century Gothic" w:hAnsi="Century Gothic" w:cs="Century Gothic"/>
          <w:sz w:val="20"/>
          <w:szCs w:val="20"/>
        </w:rPr>
        <w:t>, page 125</w:t>
      </w:r>
    </w:p>
  </w:footnote>
  <w:footnote w:id="31">
    <w:p w14:paraId="388CD231" w14:textId="62879AE9" w:rsidR="005740FC" w:rsidRPr="00AA3FCD" w:rsidRDefault="005740FC">
      <w:pPr>
        <w:rPr>
          <w:rFonts w:ascii="Century Gothic" w:eastAsia="Century Gothic" w:hAnsi="Century Gothic" w:cs="Century Gothic"/>
          <w:sz w:val="21"/>
          <w:szCs w:val="21"/>
          <w:lang w:val="en-GB"/>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Global Forest Watch. “Tree Cover Loss in Sololá, Guatemala”. Accessed on 14/04/2020 from </w:t>
      </w:r>
      <w:hyperlink r:id="rId12" w:history="1">
        <w:r w:rsidRPr="009311EA">
          <w:rPr>
            <w:rStyle w:val="Hyperlink"/>
            <w:rFonts w:ascii="Century Gothic" w:eastAsia="Century Gothic" w:hAnsi="Century Gothic" w:cs="Century Gothic"/>
            <w:sz w:val="20"/>
            <w:szCs w:val="20"/>
          </w:rPr>
          <w:t>www.globalforestwatch.org</w:t>
        </w:r>
      </w:hyperlink>
      <w:r w:rsidRPr="009311EA">
        <w:rPr>
          <w:rFonts w:ascii="Century Gothic" w:eastAsia="Century Gothic" w:hAnsi="Century Gothic" w:cs="Century Gothic"/>
          <w:sz w:val="20"/>
          <w:szCs w:val="20"/>
        </w:rPr>
        <w:t xml:space="preserve">. </w:t>
      </w:r>
    </w:p>
  </w:footnote>
  <w:footnote w:id="32">
    <w:p w14:paraId="64CF6272" w14:textId="39638B0B"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Value for </w:t>
      </w:r>
      <w:proofErr w:type="spellStart"/>
      <w:proofErr w:type="gramStart"/>
      <w:r w:rsidRPr="009311EA">
        <w:rPr>
          <w:rFonts w:ascii="Century Gothic" w:hAnsi="Century Gothic"/>
        </w:rPr>
        <w:t>By,savings</w:t>
      </w:r>
      <w:proofErr w:type="gramEnd"/>
      <w:r w:rsidRPr="009311EA">
        <w:rPr>
          <w:rFonts w:ascii="Century Gothic" w:hAnsi="Century Gothic"/>
        </w:rPr>
        <w:t>,i,j</w:t>
      </w:r>
      <w:proofErr w:type="spellEnd"/>
      <w:r w:rsidRPr="009311EA">
        <w:rPr>
          <w:rFonts w:ascii="Century Gothic" w:hAnsi="Century Gothic"/>
        </w:rPr>
        <w:t xml:space="preserve"> for Project Activity </w:t>
      </w:r>
      <w:r>
        <w:rPr>
          <w:rFonts w:ascii="Century Gothic" w:hAnsi="Century Gothic"/>
        </w:rPr>
        <w:t>Two</w:t>
      </w:r>
      <w:r w:rsidRPr="009311EA">
        <w:rPr>
          <w:rFonts w:ascii="Century Gothic" w:hAnsi="Century Gothic"/>
        </w:rPr>
        <w:t>,</w:t>
      </w:r>
      <w:r>
        <w:rPr>
          <w:rFonts w:ascii="Century Gothic" w:hAnsi="Century Gothic"/>
        </w:rPr>
        <w:t xml:space="preserve"> is </w:t>
      </w:r>
      <w:r w:rsidRPr="00F70159">
        <w:rPr>
          <w:rFonts w:ascii="Century Gothic" w:hAnsi="Century Gothic"/>
        </w:rPr>
        <w:t>2.693</w:t>
      </w:r>
      <w:r w:rsidRPr="009311EA">
        <w:rPr>
          <w:rFonts w:ascii="Century Gothic" w:hAnsi="Century Gothic"/>
        </w:rPr>
        <w:t xml:space="preserve"> as defined by AMS-II.G. </w:t>
      </w:r>
      <w:r>
        <w:rPr>
          <w:rFonts w:ascii="Century Gothic" w:hAnsi="Century Gothic"/>
        </w:rPr>
        <w:t xml:space="preserve">Value from the </w:t>
      </w:r>
      <w:r w:rsidRPr="009311EA">
        <w:rPr>
          <w:rFonts w:ascii="Century Gothic" w:hAnsi="Century Gothic"/>
        </w:rPr>
        <w:t xml:space="preserve">VCS </w:t>
      </w:r>
      <w:r>
        <w:rPr>
          <w:rFonts w:ascii="Century Gothic" w:hAnsi="Century Gothic"/>
        </w:rPr>
        <w:t>C</w:t>
      </w:r>
      <w:r w:rsidRPr="009311EA">
        <w:rPr>
          <w:rFonts w:ascii="Century Gothic" w:hAnsi="Century Gothic"/>
        </w:rPr>
        <w:t xml:space="preserve">alculations </w:t>
      </w:r>
      <w:r>
        <w:rPr>
          <w:rFonts w:ascii="Century Gothic" w:hAnsi="Century Gothic"/>
        </w:rPr>
        <w:t>S</w:t>
      </w:r>
      <w:r w:rsidRPr="009311EA">
        <w:rPr>
          <w:rFonts w:ascii="Century Gothic" w:hAnsi="Century Gothic"/>
        </w:rPr>
        <w:t>preadsheet</w:t>
      </w:r>
      <w:r>
        <w:rPr>
          <w:rFonts w:ascii="Century Gothic" w:hAnsi="Century Gothic"/>
        </w:rPr>
        <w:t>. Spreadsheet is provided to the VVB</w:t>
      </w:r>
      <w:r w:rsidRPr="009311EA">
        <w:rPr>
          <w:rFonts w:ascii="Century Gothic" w:hAnsi="Century Gothic"/>
        </w:rPr>
        <w:t>.</w:t>
      </w:r>
    </w:p>
  </w:footnote>
  <w:footnote w:id="33">
    <w:p w14:paraId="477343CA" w14:textId="36CF555F" w:rsidR="005740FC" w:rsidRPr="00C42E74" w:rsidRDefault="005740FC" w:rsidP="00F77A13">
      <w:pPr>
        <w:pStyle w:val="FootnoteText"/>
        <w:rPr>
          <w:rFonts w:ascii="Century Gothic" w:hAnsi="Century Gothic"/>
          <w:sz w:val="21"/>
          <w:szCs w:val="21"/>
        </w:rPr>
      </w:pPr>
      <w:r w:rsidRPr="009311EA">
        <w:rPr>
          <w:rStyle w:val="FootnoteReference"/>
          <w:rFonts w:ascii="Century Gothic" w:hAnsi="Century Gothic"/>
        </w:rPr>
        <w:footnoteRef/>
      </w:r>
      <w:r w:rsidRPr="009311EA">
        <w:rPr>
          <w:rFonts w:ascii="Century Gothic" w:hAnsi="Century Gothic"/>
        </w:rPr>
        <w:t xml:space="preserve"> Using </w:t>
      </w:r>
      <w:proofErr w:type="gramStart"/>
      <w:r w:rsidRPr="009311EA">
        <w:rPr>
          <w:rFonts w:ascii="Century Gothic" w:hAnsi="Century Gothic"/>
        </w:rPr>
        <w:t>a</w:t>
      </w:r>
      <w:proofErr w:type="gramEnd"/>
      <w:r w:rsidRPr="009311EA">
        <w:rPr>
          <w:rFonts w:ascii="Century Gothic" w:hAnsi="Century Gothic"/>
        </w:rPr>
        <w:t xml:space="preserve"> NCV 0.0156 </w:t>
      </w:r>
      <w:proofErr w:type="spellStart"/>
      <w:r w:rsidRPr="009311EA">
        <w:rPr>
          <w:rFonts w:ascii="Century Gothic" w:hAnsi="Century Gothic"/>
        </w:rPr>
        <w:t>Tj</w:t>
      </w:r>
      <w:proofErr w:type="spellEnd"/>
      <w:r w:rsidRPr="009311EA">
        <w:rPr>
          <w:rFonts w:ascii="Century Gothic" w:hAnsi="Century Gothic"/>
        </w:rPr>
        <w:t>/</w:t>
      </w:r>
      <w:proofErr w:type="spellStart"/>
      <w:r w:rsidRPr="009311EA">
        <w:rPr>
          <w:rFonts w:ascii="Century Gothic" w:hAnsi="Century Gothic"/>
        </w:rPr>
        <w:t>tonnes</w:t>
      </w:r>
      <w:proofErr w:type="spellEnd"/>
      <w:r w:rsidRPr="009311EA">
        <w:rPr>
          <w:rFonts w:ascii="Century Gothic" w:hAnsi="Century Gothic"/>
        </w:rPr>
        <w:t>, per AMS-II.G.</w:t>
      </w:r>
    </w:p>
  </w:footnote>
  <w:footnote w:id="34">
    <w:p w14:paraId="5EAFFBF2" w14:textId="1ED755D1" w:rsidR="005740FC" w:rsidRPr="009311EA" w:rsidRDefault="005740FC" w:rsidP="005A3C30">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Devised from the data of the Population and Housing Census 2018, Guatemala. “Table B4 – Homes according to type of lighting, primary energy source for cooking, and availability of a room exclusively for cooking” </w:t>
      </w:r>
      <w:hyperlink r:id="rId13" w:history="1">
        <w:r w:rsidRPr="009311EA">
          <w:rPr>
            <w:rStyle w:val="Hyperlink"/>
            <w:rFonts w:ascii="Century Gothic" w:eastAsia="Century Gothic" w:hAnsi="Century Gothic" w:cs="Century Gothic"/>
            <w:sz w:val="20"/>
            <w:szCs w:val="20"/>
          </w:rPr>
          <w:t>https://www.censopoblacion.gt/explorador</w:t>
        </w:r>
      </w:hyperlink>
      <w:r w:rsidRPr="009311EA">
        <w:rPr>
          <w:rStyle w:val="Hyperlink"/>
          <w:rFonts w:ascii="Century Gothic" w:eastAsia="Century Gothic" w:hAnsi="Century Gothic" w:cs="Century Gothic"/>
          <w:sz w:val="20"/>
          <w:szCs w:val="20"/>
        </w:rPr>
        <w:t>.</w:t>
      </w:r>
    </w:p>
  </w:footnote>
  <w:footnote w:id="35">
    <w:p w14:paraId="20616D20" w14:textId="7D030574" w:rsidR="005740FC" w:rsidRPr="009311EA" w:rsidRDefault="005740FC" w:rsidP="005A3C30">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“Guatemala Forest Information and Data”</w:t>
      </w:r>
      <w:r>
        <w:rPr>
          <w:rFonts w:ascii="Century Gothic" w:eastAsia="Century Gothic" w:hAnsi="Century Gothic" w:cs="Century Gothic"/>
          <w:sz w:val="20"/>
          <w:szCs w:val="20"/>
        </w:rPr>
        <w:t xml:space="preserve"> </w:t>
      </w:r>
      <w:hyperlink r:id="rId14" w:history="1">
        <w:r w:rsidRPr="00D519EB">
          <w:rPr>
            <w:rStyle w:val="Hyperlink"/>
            <w:rFonts w:ascii="Century Gothic" w:eastAsia="Century Gothic" w:hAnsi="Century Gothic" w:cs="Century Gothic"/>
            <w:sz w:val="20"/>
            <w:szCs w:val="20"/>
          </w:rPr>
          <w:t>https://rainforests.mongabay.com/deforestation/2000/Guatemala.htm</w:t>
        </w:r>
      </w:hyperlink>
    </w:p>
  </w:footnote>
  <w:footnote w:id="36">
    <w:p w14:paraId="54A421EA" w14:textId="4EBE9562" w:rsidR="005740FC" w:rsidRPr="00691EF8" w:rsidRDefault="005740FC" w:rsidP="005A3C30">
      <w:pPr>
        <w:rPr>
          <w:rFonts w:ascii="Century Gothic" w:hAnsi="Century Gothic"/>
          <w:sz w:val="21"/>
          <w:szCs w:val="21"/>
        </w:rPr>
      </w:pPr>
      <w:r w:rsidRPr="009311EA">
        <w:rPr>
          <w:rFonts w:ascii="Century Gothic" w:hAnsi="Century Gothic"/>
          <w:sz w:val="20"/>
          <w:szCs w:val="20"/>
          <w:vertAlign w:val="superscript"/>
        </w:rPr>
        <w:footnoteRef/>
      </w:r>
      <w:r w:rsidRPr="009311EA">
        <w:rPr>
          <w:rFonts w:ascii="Century Gothic" w:hAnsi="Century Gothic"/>
          <w:sz w:val="20"/>
          <w:szCs w:val="20"/>
        </w:rPr>
        <w:t xml:space="preserve"> </w:t>
      </w:r>
      <w:r w:rsidRPr="009311EA">
        <w:rPr>
          <w:rFonts w:ascii="Century Gothic" w:eastAsia="Century Gothic" w:hAnsi="Century Gothic" w:cs="Century Gothic"/>
          <w:sz w:val="20"/>
          <w:szCs w:val="20"/>
        </w:rPr>
        <w:t xml:space="preserve">“State of the World’s Forests” </w:t>
      </w:r>
      <w:hyperlink r:id="rId15">
        <w:r w:rsidRPr="009311EA">
          <w:rPr>
            <w:rFonts w:ascii="Century Gothic" w:eastAsia="Century Gothic" w:hAnsi="Century Gothic" w:cs="Century Gothic"/>
            <w:color w:val="1155CC"/>
            <w:sz w:val="20"/>
            <w:szCs w:val="20"/>
            <w:u w:val="single"/>
          </w:rPr>
          <w:t>http://www.fao.org/3/a-i2000e.pdf</w:t>
        </w:r>
      </w:hyperlink>
      <w:r w:rsidRPr="009311EA">
        <w:rPr>
          <w:rFonts w:ascii="Century Gothic" w:eastAsia="Century Gothic" w:hAnsi="Century Gothic" w:cs="Century Gothic"/>
          <w:sz w:val="20"/>
          <w:szCs w:val="20"/>
        </w:rPr>
        <w:t>, page 125</w:t>
      </w:r>
    </w:p>
  </w:footnote>
  <w:footnote w:id="37">
    <w:p w14:paraId="37B5FE2D" w14:textId="7AEDC936" w:rsidR="005740FC" w:rsidRPr="009311EA" w:rsidRDefault="005740FC" w:rsidP="005A3C30">
      <w:pPr>
        <w:rPr>
          <w:rFonts w:ascii="Century Gothic" w:hAnsi="Century Gothic"/>
          <w:sz w:val="20"/>
          <w:szCs w:val="20"/>
        </w:rPr>
      </w:pPr>
      <w:r w:rsidRPr="009311EA">
        <w:rPr>
          <w:rFonts w:ascii="Century Gothic" w:hAnsi="Century Gothic"/>
          <w:sz w:val="20"/>
          <w:szCs w:val="20"/>
          <w:vertAlign w:val="superscript"/>
        </w:rPr>
        <w:footnoteRef/>
      </w:r>
      <w:r w:rsidRPr="009311EA">
        <w:rPr>
          <w:rFonts w:ascii="Century Gothic" w:hAnsi="Century Gothic"/>
          <w:sz w:val="20"/>
          <w:szCs w:val="20"/>
        </w:rPr>
        <w:t xml:space="preserve"> </w:t>
      </w:r>
      <w:r w:rsidRPr="009311EA">
        <w:rPr>
          <w:rFonts w:ascii="Century Gothic" w:eastAsia="Century Gothic" w:hAnsi="Century Gothic" w:cs="Century Gothic"/>
          <w:sz w:val="20"/>
          <w:szCs w:val="20"/>
        </w:rPr>
        <w:t xml:space="preserve">Global Forest Watch. “Tree Cover Loss in Sololá, Guatemala”. Accessed on 14/04/2020 from </w:t>
      </w:r>
      <w:hyperlink r:id="rId16" w:history="1">
        <w:r w:rsidRPr="009311EA">
          <w:rPr>
            <w:rStyle w:val="Hyperlink"/>
            <w:rFonts w:ascii="Century Gothic" w:eastAsia="Century Gothic" w:hAnsi="Century Gothic" w:cs="Century Gothic"/>
            <w:sz w:val="20"/>
            <w:szCs w:val="20"/>
          </w:rPr>
          <w:t>www.globalforestwatch.org</w:t>
        </w:r>
      </w:hyperlink>
      <w:r w:rsidRPr="009311EA">
        <w:rPr>
          <w:rFonts w:ascii="Century Gothic" w:eastAsia="Century Gothic" w:hAnsi="Century Gothic" w:cs="Century Gothic"/>
          <w:sz w:val="20"/>
          <w:szCs w:val="20"/>
        </w:rPr>
        <w:t>.</w:t>
      </w:r>
    </w:p>
  </w:footnote>
  <w:footnote w:id="38">
    <w:p w14:paraId="06FC211E" w14:textId="596D9811"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Certain stoves that undergo energy efficiency improvements already have numbers in TRL’s database, as the organization continues to monitor </w:t>
      </w:r>
      <w:r>
        <w:rPr>
          <w:rFonts w:ascii="Century Gothic" w:hAnsi="Century Gothic"/>
        </w:rPr>
        <w:t>certain</w:t>
      </w:r>
      <w:r w:rsidRPr="009311EA">
        <w:rPr>
          <w:rFonts w:ascii="Century Gothic" w:hAnsi="Century Gothic"/>
        </w:rPr>
        <w:t xml:space="preserve"> stoves </w:t>
      </w:r>
      <w:r>
        <w:rPr>
          <w:rFonts w:ascii="Century Gothic" w:hAnsi="Century Gothic"/>
        </w:rPr>
        <w:t xml:space="preserve">from previous projects </w:t>
      </w:r>
      <w:r w:rsidRPr="009311EA">
        <w:rPr>
          <w:rFonts w:ascii="Century Gothic" w:hAnsi="Century Gothic"/>
        </w:rPr>
        <w:t>(see section 1.8).</w:t>
      </w:r>
    </w:p>
  </w:footnote>
  <w:footnote w:id="39">
    <w:p w14:paraId="125AA209" w14:textId="325473D3" w:rsidR="005740FC" w:rsidRPr="009311EA" w:rsidRDefault="005740FC">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Per procedure set out in section 5 of CDM A</w:t>
      </w:r>
      <w:r>
        <w:rPr>
          <w:rFonts w:ascii="Century Gothic" w:eastAsia="Century Gothic" w:hAnsi="Century Gothic" w:cs="Century Gothic"/>
          <w:sz w:val="20"/>
          <w:szCs w:val="20"/>
        </w:rPr>
        <w:t>MS-II.G. V</w:t>
      </w:r>
      <w:r w:rsidRPr="009311EA">
        <w:rPr>
          <w:rFonts w:ascii="Century Gothic" w:eastAsia="Century Gothic" w:hAnsi="Century Gothic" w:cs="Century Gothic"/>
          <w:sz w:val="20"/>
          <w:szCs w:val="20"/>
        </w:rPr>
        <w:t>11</w:t>
      </w:r>
      <w:r>
        <w:rPr>
          <w:rFonts w:ascii="Century Gothic" w:eastAsia="Century Gothic" w:hAnsi="Century Gothic" w:cs="Century Gothic"/>
          <w:sz w:val="20"/>
          <w:szCs w:val="20"/>
        </w:rPr>
        <w:t>.1</w:t>
      </w:r>
    </w:p>
  </w:footnote>
  <w:footnote w:id="40">
    <w:p w14:paraId="3A06EF4A" w14:textId="7B423380" w:rsidR="005740FC" w:rsidRPr="009311EA" w:rsidRDefault="005740FC">
      <w:pPr>
        <w:rPr>
          <w:rFonts w:ascii="Century Gothic" w:hAnsi="Century Gothic"/>
          <w:sz w:val="20"/>
          <w:szCs w:val="20"/>
        </w:rPr>
      </w:pPr>
      <w:r w:rsidRPr="009311EA">
        <w:rPr>
          <w:rFonts w:ascii="Century Gothic" w:hAnsi="Century Gothic"/>
          <w:sz w:val="20"/>
          <w:szCs w:val="20"/>
          <w:vertAlign w:val="superscript"/>
        </w:rPr>
        <w:footnoteRef/>
      </w:r>
      <w:r w:rsidRPr="009311EA">
        <w:rPr>
          <w:rFonts w:ascii="Century Gothic" w:hAnsi="Century Gothic"/>
          <w:sz w:val="20"/>
          <w:szCs w:val="20"/>
        </w:rPr>
        <w:t xml:space="preserve"> Per procedure set out in section 5.3, 33 of CDM AMS-II.G. V.11</w:t>
      </w:r>
      <w:r>
        <w:rPr>
          <w:rFonts w:ascii="Century Gothic" w:hAnsi="Century Gothic"/>
          <w:sz w:val="20"/>
          <w:szCs w:val="20"/>
        </w:rPr>
        <w:t>.1</w:t>
      </w:r>
    </w:p>
  </w:footnote>
  <w:footnote w:id="41">
    <w:p w14:paraId="5839B6E9" w14:textId="35BE9E1A" w:rsidR="005740FC" w:rsidRPr="009311EA" w:rsidRDefault="005740FC" w:rsidP="00FC0471">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As deemed acceptable per the options listed in paragraph 19 of AMS-II.G. V11.</w:t>
      </w:r>
      <w:r>
        <w:rPr>
          <w:rFonts w:ascii="Century Gothic" w:hAnsi="Century Gothic"/>
        </w:rPr>
        <w:t>1</w:t>
      </w:r>
    </w:p>
  </w:footnote>
  <w:footnote w:id="42">
    <w:p w14:paraId="3716B051" w14:textId="6B8780D2" w:rsidR="005740FC" w:rsidRPr="009311EA" w:rsidRDefault="005740FC">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hAnsi="Century Gothic"/>
          <w:sz w:val="20"/>
          <w:szCs w:val="20"/>
        </w:rPr>
        <w:t xml:space="preserve"> </w:t>
      </w:r>
      <w:hyperlink r:id="rId17" w:history="1">
        <w:r w:rsidRPr="009311EA">
          <w:rPr>
            <w:rStyle w:val="Hyperlink"/>
            <w:rFonts w:ascii="Century Gothic" w:eastAsia="Century Gothic" w:hAnsi="Century Gothic" w:cs="Century Gothic"/>
            <w:sz w:val="20"/>
            <w:szCs w:val="20"/>
          </w:rPr>
          <w:t>https://www.earthedintl.org/CourseMatls/SustCentralAm/Readings/07_WayForward_RE_in_CentralAm.pdf</w:t>
        </w:r>
      </w:hyperlink>
      <w:r w:rsidRPr="009311EA">
        <w:rPr>
          <w:rFonts w:ascii="Century Gothic" w:eastAsia="Century Gothic" w:hAnsi="Century Gothic" w:cs="Century Gothic"/>
          <w:sz w:val="20"/>
          <w:szCs w:val="20"/>
        </w:rPr>
        <w:t>, pages 53-54</w:t>
      </w:r>
    </w:p>
  </w:footnote>
  <w:footnote w:id="43">
    <w:p w14:paraId="0D6E279E" w14:textId="2B7C1262"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w:t>
      </w:r>
      <w:r>
        <w:rPr>
          <w:rFonts w:ascii="Century Gothic" w:eastAsia="Century Gothic" w:hAnsi="Century Gothic" w:cs="Century Gothic"/>
        </w:rPr>
        <w:t>AMS-II.G. V</w:t>
      </w:r>
      <w:r w:rsidRPr="009311EA">
        <w:rPr>
          <w:rFonts w:ascii="Century Gothic" w:eastAsia="Century Gothic" w:hAnsi="Century Gothic" w:cs="Century Gothic"/>
        </w:rPr>
        <w:t>11</w:t>
      </w:r>
      <w:r>
        <w:rPr>
          <w:rFonts w:ascii="Century Gothic" w:eastAsia="Century Gothic" w:hAnsi="Century Gothic" w:cs="Century Gothic"/>
        </w:rPr>
        <w:t>.1</w:t>
      </w:r>
      <w:r w:rsidRPr="009311EA">
        <w:rPr>
          <w:rFonts w:ascii="Century Gothic" w:eastAsia="Century Gothic" w:hAnsi="Century Gothic" w:cs="Century Gothic"/>
        </w:rPr>
        <w:t xml:space="preserve"> paragraph 15</w:t>
      </w:r>
    </w:p>
  </w:footnote>
  <w:footnote w:id="44">
    <w:p w14:paraId="4B399852" w14:textId="0EEDEA04" w:rsidR="005740FC" w:rsidRPr="00124B9A" w:rsidRDefault="005740FC">
      <w:pPr>
        <w:pStyle w:val="FootnoteText"/>
        <w:rPr>
          <w:rFonts w:ascii="Century Gothic" w:hAnsi="Century Gothic"/>
        </w:rPr>
      </w:pPr>
      <w:r w:rsidRPr="00124B9A">
        <w:rPr>
          <w:rStyle w:val="FootnoteReference"/>
          <w:rFonts w:ascii="Century Gothic" w:hAnsi="Century Gothic"/>
        </w:rPr>
        <w:footnoteRef/>
      </w:r>
      <w:r w:rsidRPr="00124B9A">
        <w:rPr>
          <w:rFonts w:ascii="Century Gothic" w:hAnsi="Century Gothic"/>
        </w:rPr>
        <w:t xml:space="preserve"> VCS Calculations Spreadsheet is presented to the VVB</w:t>
      </w:r>
    </w:p>
  </w:footnote>
  <w:footnote w:id="45">
    <w:p w14:paraId="5C5D57D2" w14:textId="67587CC4" w:rsidR="005740FC" w:rsidRPr="00124B9A" w:rsidRDefault="005740FC">
      <w:pPr>
        <w:pStyle w:val="FootnoteText"/>
        <w:rPr>
          <w:rFonts w:ascii="Century Gothic" w:hAnsi="Century Gothic"/>
        </w:rPr>
      </w:pPr>
      <w:r w:rsidRPr="00124B9A">
        <w:rPr>
          <w:rStyle w:val="FootnoteReference"/>
          <w:rFonts w:ascii="Century Gothic" w:hAnsi="Century Gothic"/>
        </w:rPr>
        <w:footnoteRef/>
      </w:r>
      <w:r w:rsidRPr="00124B9A">
        <w:rPr>
          <w:rFonts w:ascii="Century Gothic" w:hAnsi="Century Gothic"/>
        </w:rPr>
        <w:t xml:space="preserve"> ibid</w:t>
      </w:r>
    </w:p>
  </w:footnote>
  <w:footnote w:id="46">
    <w:p w14:paraId="6F0728E9" w14:textId="4A410755" w:rsidR="005740FC" w:rsidRPr="00F84403" w:rsidRDefault="005740FC">
      <w:pPr>
        <w:pStyle w:val="FootnoteText"/>
        <w:rPr>
          <w:rFonts w:ascii="Century Gothic" w:hAnsi="Century Gothic"/>
        </w:rPr>
      </w:pPr>
      <w:r w:rsidRPr="00F84403">
        <w:rPr>
          <w:rStyle w:val="FootnoteReference"/>
          <w:rFonts w:ascii="Century Gothic" w:hAnsi="Century Gothic"/>
        </w:rPr>
        <w:footnoteRef/>
      </w:r>
      <w:r w:rsidRPr="00F84403">
        <w:rPr>
          <w:rFonts w:ascii="Century Gothic" w:hAnsi="Century Gothic"/>
        </w:rPr>
        <w:t xml:space="preserve"> </w:t>
      </w:r>
      <w:r w:rsidRPr="00D92F57">
        <w:rPr>
          <w:rFonts w:ascii="Century Gothic" w:hAnsi="Century Gothic"/>
          <w:color w:val="000000" w:themeColor="text1"/>
        </w:rPr>
        <w:t>Wood use survey results are stored in client database. Client database and VCS calculations spreadsheet are presented to the VVB.</w:t>
      </w:r>
    </w:p>
  </w:footnote>
  <w:footnote w:id="47">
    <w:p w14:paraId="746D5C03" w14:textId="26168969" w:rsidR="005740FC" w:rsidRPr="00D92F57" w:rsidRDefault="005740FC">
      <w:pPr>
        <w:pStyle w:val="FootnoteText"/>
        <w:rPr>
          <w:rFonts w:ascii="Century Gothic" w:hAnsi="Century Gothic"/>
        </w:rPr>
      </w:pPr>
      <w:r w:rsidRPr="00D92F57">
        <w:rPr>
          <w:rStyle w:val="FootnoteReference"/>
          <w:rFonts w:ascii="Century Gothic" w:hAnsi="Century Gothic"/>
          <w:color w:val="000000" w:themeColor="text1"/>
        </w:rPr>
        <w:footnoteRef/>
      </w:r>
      <w:r w:rsidRPr="00D92F57">
        <w:rPr>
          <w:rFonts w:ascii="Century Gothic" w:hAnsi="Century Gothic"/>
          <w:color w:val="000000" w:themeColor="text1"/>
        </w:rPr>
        <w:t xml:space="preserve"> </w:t>
      </w:r>
      <w:r>
        <w:rPr>
          <w:rFonts w:ascii="Century Gothic" w:hAnsi="Century Gothic"/>
          <w:color w:val="000000" w:themeColor="text1"/>
        </w:rPr>
        <w:t>ibid</w:t>
      </w:r>
    </w:p>
  </w:footnote>
  <w:footnote w:id="48">
    <w:p w14:paraId="622E15FE" w14:textId="0328510C"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w:t>
      </w:r>
      <w:r w:rsidRPr="009311EA">
        <w:rPr>
          <w:rFonts w:ascii="Century Gothic" w:eastAsia="Century Gothic" w:hAnsi="Century Gothic" w:cs="Century Gothic"/>
        </w:rPr>
        <w:t xml:space="preserve">Devised from the data of the Population and Housing Census 2018, Guatemala. “Table B4 – Homes according to type of lighting, primary energy source for cooking, and availability of a room exclusively for cooking” </w:t>
      </w:r>
      <w:r>
        <w:rPr>
          <w:rFonts w:ascii="Century Gothic" w:eastAsia="Century Gothic" w:hAnsi="Century Gothic" w:cs="Century Gothic"/>
        </w:rPr>
        <w:t xml:space="preserve">Cell J16. </w:t>
      </w:r>
      <w:hyperlink r:id="rId18" w:history="1">
        <w:r w:rsidRPr="00781086">
          <w:rPr>
            <w:rStyle w:val="Hyperlink"/>
            <w:rFonts w:ascii="Century Gothic" w:eastAsia="Century Gothic" w:hAnsi="Century Gothic" w:cs="Century Gothic"/>
          </w:rPr>
          <w:t>https://www.censopoblacion.gt/explorador.%20See%20Appendix%206</w:t>
        </w:r>
      </w:hyperlink>
      <w:r>
        <w:rPr>
          <w:rFonts w:ascii="Century Gothic" w:eastAsia="Century Gothic" w:hAnsi="Century Gothic" w:cs="Century Gothic"/>
        </w:rPr>
        <w:t xml:space="preserve"> </w:t>
      </w:r>
    </w:p>
  </w:footnote>
  <w:footnote w:id="49">
    <w:p w14:paraId="71B75F00" w14:textId="1AAC7583" w:rsidR="005740FC" w:rsidRPr="000D4BEF" w:rsidRDefault="005740FC">
      <w:pPr>
        <w:pStyle w:val="FootnoteText"/>
        <w:rPr>
          <w:rFonts w:ascii="Century Gothic" w:hAnsi="Century Gothic"/>
          <w:sz w:val="21"/>
          <w:szCs w:val="21"/>
        </w:rPr>
      </w:pPr>
      <w:r w:rsidRPr="009311EA">
        <w:rPr>
          <w:rStyle w:val="FootnoteReference"/>
          <w:rFonts w:ascii="Century Gothic" w:hAnsi="Century Gothic"/>
        </w:rPr>
        <w:footnoteRef/>
      </w:r>
      <w:r w:rsidRPr="009311EA">
        <w:rPr>
          <w:rFonts w:ascii="Century Gothic" w:hAnsi="Century Gothic"/>
        </w:rPr>
        <w:t xml:space="preserve"> See data / parameter box below for further justification as to why this value is conservative and acceptable.</w:t>
      </w:r>
    </w:p>
  </w:footnote>
  <w:footnote w:id="50">
    <w:p w14:paraId="09B3467D" w14:textId="1ED1C7F4" w:rsidR="005740FC" w:rsidRDefault="005740FC">
      <w:pPr>
        <w:pStyle w:val="FootnoteText"/>
      </w:pPr>
      <w:r>
        <w:rPr>
          <w:rStyle w:val="FootnoteReference"/>
        </w:rPr>
        <w:footnoteRef/>
      </w:r>
      <w:r>
        <w:t xml:space="preserve"> </w:t>
      </w:r>
      <w:r w:rsidRPr="00D92F57">
        <w:rPr>
          <w:rFonts w:ascii="Century Gothic" w:hAnsi="Century Gothic"/>
          <w:color w:val="000000" w:themeColor="text1"/>
        </w:rPr>
        <w:t>Wood use survey results are stored in client database. Client database and VCS calculations spreadsheet are presented to the VVB.</w:t>
      </w:r>
    </w:p>
  </w:footnote>
  <w:footnote w:id="51">
    <w:p w14:paraId="2C559BED" w14:textId="4B65DE1B"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AMS-</w:t>
      </w:r>
      <w:proofErr w:type="gramStart"/>
      <w:r w:rsidRPr="009311EA">
        <w:rPr>
          <w:rFonts w:ascii="Century Gothic" w:hAnsi="Century Gothic"/>
        </w:rPr>
        <w:t>II.G</w:t>
      </w:r>
      <w:proofErr w:type="gramEnd"/>
      <w:r w:rsidRPr="009311EA">
        <w:rPr>
          <w:rFonts w:ascii="Century Gothic" w:hAnsi="Century Gothic"/>
        </w:rPr>
        <w:t xml:space="preserve"> Data / Parameter table 18 mandates a default of .1 as the efficiency of the pre-project device, which is a three-stone fire using firewood (not charcoal), or a conventional device with no improved combustion air supply or flue gas ventilation, that is without a grate or a chimney”</w:t>
      </w:r>
    </w:p>
  </w:footnote>
  <w:footnote w:id="52">
    <w:p w14:paraId="7B54B963" w14:textId="5B111991" w:rsidR="005740FC" w:rsidRPr="009311EA" w:rsidRDefault="005740FC" w:rsidP="00BF1B17">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w:t>
      </w:r>
      <w:r>
        <w:rPr>
          <w:rFonts w:ascii="Century Gothic" w:eastAsia="Century Gothic" w:hAnsi="Century Gothic" w:cs="Century Gothic"/>
        </w:rPr>
        <w:t>“</w:t>
      </w:r>
      <w:r w:rsidRPr="000A6B3A">
        <w:rPr>
          <w:rFonts w:ascii="Century Gothic" w:eastAsia="Century Gothic" w:hAnsi="Century Gothic" w:cs="Century Gothic"/>
        </w:rPr>
        <w:t>MEXICO - Specific CPA-</w:t>
      </w:r>
      <w:proofErr w:type="spellStart"/>
      <w:r w:rsidRPr="000A6B3A">
        <w:rPr>
          <w:rFonts w:ascii="Century Gothic" w:eastAsia="Century Gothic" w:hAnsi="Century Gothic" w:cs="Century Gothic"/>
        </w:rPr>
        <w:t>DD_final</w:t>
      </w:r>
      <w:proofErr w:type="spellEnd"/>
      <w:r>
        <w:rPr>
          <w:rFonts w:ascii="Century Gothic" w:eastAsia="Century Gothic" w:hAnsi="Century Gothic" w:cs="Century Gothic"/>
        </w:rPr>
        <w:t xml:space="preserve">” page 3 and 34: “Annex 3C: </w:t>
      </w:r>
      <w:r w:rsidRPr="000A6B3A">
        <w:rPr>
          <w:rFonts w:ascii="Century Gothic" w:eastAsia="Century Gothic" w:hAnsi="Century Gothic" w:cs="Century Gothic"/>
        </w:rPr>
        <w:t xml:space="preserve">Efficiency of the system being deployed as compared to the system being replaced. Test performed by the </w:t>
      </w:r>
      <w:proofErr w:type="spellStart"/>
      <w:r w:rsidRPr="000A6B3A">
        <w:rPr>
          <w:rFonts w:ascii="Century Gothic" w:eastAsia="Century Gothic" w:hAnsi="Century Gothic" w:cs="Century Gothic"/>
        </w:rPr>
        <w:t>Aprovecho</w:t>
      </w:r>
      <w:proofErr w:type="spellEnd"/>
      <w:r w:rsidRPr="000A6B3A">
        <w:rPr>
          <w:rFonts w:ascii="Century Gothic" w:eastAsia="Century Gothic" w:hAnsi="Century Gothic" w:cs="Century Gothic"/>
        </w:rPr>
        <w:t xml:space="preserve"> Research Center in Cottage Grove, Oregon, USA</w:t>
      </w:r>
      <w:r>
        <w:rPr>
          <w:rFonts w:ascii="Century Gothic" w:eastAsia="Century Gothic" w:hAnsi="Century Gothic" w:cs="Century Gothic"/>
        </w:rPr>
        <w:t xml:space="preserve">”. </w:t>
      </w:r>
      <w:hyperlink r:id="rId19" w:history="1">
        <w:r w:rsidRPr="00D519EB">
          <w:rPr>
            <w:rStyle w:val="Hyperlink"/>
            <w:rFonts w:ascii="Century Gothic" w:eastAsia="Century Gothic" w:hAnsi="Century Gothic" w:cs="Century Gothic"/>
          </w:rPr>
          <w:t>https://registry.verra.org/app/projectDetail/VCS/1216</w:t>
        </w:r>
      </w:hyperlink>
      <w:r>
        <w:rPr>
          <w:rFonts w:ascii="Century Gothic" w:eastAsia="Century Gothic" w:hAnsi="Century Gothic" w:cs="Century Gothic"/>
        </w:rPr>
        <w:t>. Accessed May 7, 2020. See appendix 2.</w:t>
      </w:r>
    </w:p>
  </w:footnote>
  <w:footnote w:id="53">
    <w:p w14:paraId="7C76E35F" w14:textId="77777777" w:rsidR="005740FC" w:rsidRDefault="005740FC">
      <w:pPr>
        <w:rPr>
          <w:sz w:val="20"/>
          <w:szCs w:val="20"/>
        </w:rPr>
      </w:pPr>
      <w:r w:rsidRPr="009311EA">
        <w:rPr>
          <w:rFonts w:ascii="Century Gothic" w:hAnsi="Century Gothic"/>
          <w:sz w:val="20"/>
          <w:szCs w:val="20"/>
          <w:vertAlign w:val="superscript"/>
        </w:rPr>
        <w:footnoteRef/>
      </w:r>
      <w:r w:rsidRPr="009311EA">
        <w:rPr>
          <w:rFonts w:ascii="Century Gothic" w:hAnsi="Century Gothic"/>
          <w:sz w:val="20"/>
          <w:szCs w:val="20"/>
        </w:rPr>
        <w:t xml:space="preserve"> Final year factored into calculation of emission reductions for project crediting period</w:t>
      </w:r>
    </w:p>
  </w:footnote>
  <w:footnote w:id="54">
    <w:p w14:paraId="44B2F0A6" w14:textId="0BF979A2" w:rsidR="005740FC" w:rsidRPr="00883A24" w:rsidRDefault="005740FC">
      <w:pPr>
        <w:pStyle w:val="FootnoteText"/>
        <w:rPr>
          <w:rFonts w:ascii="Century Gothic" w:hAnsi="Century Gothic"/>
        </w:rPr>
      </w:pPr>
      <w:r w:rsidRPr="00883A24">
        <w:rPr>
          <w:rStyle w:val="FootnoteReference"/>
          <w:rFonts w:ascii="Century Gothic" w:hAnsi="Century Gothic"/>
        </w:rPr>
        <w:footnoteRef/>
      </w:r>
      <w:r w:rsidRPr="00883A24">
        <w:rPr>
          <w:rFonts w:ascii="Century Gothic" w:hAnsi="Century Gothic"/>
        </w:rPr>
        <w:t xml:space="preserve"> Wood use survey results are stored in client database. Client database and VCS calculations spreadsheet are presented to the VVB.</w:t>
      </w:r>
    </w:p>
  </w:footnote>
  <w:footnote w:id="55">
    <w:p w14:paraId="0EBEAA97" w14:textId="7165EE09"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Cell D22 in Controlled Cooking Test 2019 Data Collection Spreadsheet (see </w:t>
      </w:r>
      <w:r>
        <w:rPr>
          <w:rFonts w:ascii="Century Gothic" w:hAnsi="Century Gothic"/>
        </w:rPr>
        <w:t>A</w:t>
      </w:r>
      <w:r w:rsidRPr="009311EA">
        <w:rPr>
          <w:rFonts w:ascii="Century Gothic" w:hAnsi="Century Gothic"/>
        </w:rPr>
        <w:t>ppendix 4)</w:t>
      </w:r>
    </w:p>
  </w:footnote>
  <w:footnote w:id="56">
    <w:p w14:paraId="5634D0F3" w14:textId="592277A8" w:rsidR="005740FC" w:rsidRPr="00754BBD" w:rsidRDefault="005740FC" w:rsidP="00346E9E">
      <w:pPr>
        <w:pStyle w:val="FootnoteText"/>
        <w:rPr>
          <w:rFonts w:ascii="Century Gothic" w:hAnsi="Century Gothic"/>
          <w:sz w:val="21"/>
          <w:szCs w:val="21"/>
        </w:rPr>
      </w:pPr>
      <w:r w:rsidRPr="009311EA">
        <w:rPr>
          <w:rStyle w:val="FootnoteReference"/>
          <w:rFonts w:ascii="Century Gothic" w:hAnsi="Century Gothic"/>
        </w:rPr>
        <w:footnoteRef/>
      </w:r>
      <w:r w:rsidRPr="009311EA">
        <w:rPr>
          <w:rFonts w:ascii="Century Gothic" w:hAnsi="Century Gothic"/>
        </w:rPr>
        <w:t xml:space="preserve"> Cell G22 in Controlled Cooking Test 2019 Data Collection Spreadsheet (see </w:t>
      </w:r>
      <w:r>
        <w:rPr>
          <w:rFonts w:ascii="Century Gothic" w:hAnsi="Century Gothic"/>
        </w:rPr>
        <w:t>A</w:t>
      </w:r>
      <w:r w:rsidRPr="009311EA">
        <w:rPr>
          <w:rFonts w:ascii="Century Gothic" w:hAnsi="Century Gothic"/>
        </w:rPr>
        <w:t>ppendix 4)</w:t>
      </w:r>
    </w:p>
    <w:p w14:paraId="34EB27F3" w14:textId="0B840B66" w:rsidR="005740FC" w:rsidRDefault="005740FC" w:rsidP="00346E9E">
      <w:pPr>
        <w:pStyle w:val="FootnoteText"/>
      </w:pPr>
    </w:p>
  </w:footnote>
  <w:footnote w:id="57">
    <w:p w14:paraId="59CD71D8" w14:textId="0B332FA9" w:rsidR="005740FC" w:rsidRPr="009311EA" w:rsidRDefault="005740FC">
      <w:pPr>
        <w:rPr>
          <w:rFonts w:ascii="Century Gothic" w:hAnsi="Century Gothic"/>
          <w:sz w:val="20"/>
          <w:szCs w:val="20"/>
        </w:rPr>
      </w:pPr>
      <w:r w:rsidRPr="009311EA">
        <w:rPr>
          <w:rFonts w:ascii="Century Gothic" w:hAnsi="Century Gothic"/>
          <w:sz w:val="20"/>
          <w:szCs w:val="20"/>
          <w:vertAlign w:val="superscript"/>
        </w:rPr>
        <w:footnoteRef/>
      </w:r>
      <w:r w:rsidRPr="009311EA">
        <w:rPr>
          <w:rFonts w:ascii="Century Gothic" w:hAnsi="Century Gothic"/>
          <w:sz w:val="20"/>
          <w:szCs w:val="20"/>
        </w:rPr>
        <w:t xml:space="preserve"> Operating under the conservative assumption that an estimated five percent of project devices will be decommissioned annually.</w:t>
      </w:r>
    </w:p>
  </w:footnote>
  <w:footnote w:id="58">
    <w:p w14:paraId="114C3156" w14:textId="504AB2AF" w:rsidR="005740FC" w:rsidRPr="00F55284" w:rsidRDefault="005740FC">
      <w:pPr>
        <w:pStyle w:val="FootnoteText"/>
        <w:rPr>
          <w:rFonts w:ascii="Century Gothic" w:hAnsi="Century Gothic"/>
        </w:rPr>
      </w:pPr>
      <w:r w:rsidRPr="00F55284">
        <w:rPr>
          <w:rStyle w:val="FootnoteReference"/>
          <w:rFonts w:ascii="Century Gothic" w:hAnsi="Century Gothic"/>
        </w:rPr>
        <w:footnoteRef/>
      </w:r>
      <w:r w:rsidRPr="00F55284">
        <w:rPr>
          <w:rFonts w:ascii="Century Gothic" w:hAnsi="Century Gothic"/>
        </w:rPr>
        <w:t xml:space="preserve"> </w:t>
      </w:r>
      <w:r w:rsidRPr="00F55284">
        <w:rPr>
          <w:rFonts w:ascii="Century Gothic" w:eastAsia="Century Gothic" w:hAnsi="Century Gothic" w:cs="Century Gothic"/>
          <w:color w:val="000000" w:themeColor="text1"/>
        </w:rPr>
        <w:t>Client database and VCS calculations spreadsheet are presented to the VVB.</w:t>
      </w:r>
    </w:p>
  </w:footnote>
  <w:footnote w:id="59">
    <w:p w14:paraId="75779F01" w14:textId="3755DF50" w:rsidR="005740FC" w:rsidRPr="00F55284" w:rsidRDefault="005740FC" w:rsidP="00F55284">
      <w:pPr>
        <w:shd w:val="clear" w:color="auto" w:fill="FFFFFF"/>
        <w:rPr>
          <w:rFonts w:ascii="Century Gothic" w:hAnsi="Century Gothic" w:cs="Arial"/>
          <w:color w:val="222222"/>
        </w:rPr>
      </w:pPr>
      <w:r w:rsidRPr="00F55284">
        <w:rPr>
          <w:rStyle w:val="FootnoteReference"/>
          <w:rFonts w:ascii="Century Gothic" w:hAnsi="Century Gothic"/>
          <w:sz w:val="20"/>
          <w:szCs w:val="20"/>
        </w:rPr>
        <w:footnoteRef/>
      </w:r>
      <w:r w:rsidRPr="00F55284">
        <w:rPr>
          <w:rFonts w:ascii="Century Gothic" w:hAnsi="Century Gothic"/>
          <w:sz w:val="20"/>
          <w:szCs w:val="20"/>
        </w:rPr>
        <w:t xml:space="preserve"> Monitoring Report_4th monitoring period_04.01.2016 to 03.31.2018_v5.pdf pg. 42. </w:t>
      </w:r>
      <w:r w:rsidRPr="00F55284">
        <w:rPr>
          <w:rFonts w:ascii="Century Gothic" w:hAnsi="Century Gothic" w:cs="Arial"/>
          <w:color w:val="222222"/>
          <w:sz w:val="20"/>
          <w:szCs w:val="20"/>
        </w:rPr>
        <w:t xml:space="preserve">January 24,2019. Survey results indicate a value of 19.77 kg/day equivalent to 7.21605 </w:t>
      </w:r>
      <w:proofErr w:type="spellStart"/>
      <w:r w:rsidRPr="00F55284">
        <w:rPr>
          <w:rFonts w:ascii="Century Gothic" w:hAnsi="Century Gothic" w:cs="Arial"/>
          <w:color w:val="222222"/>
          <w:sz w:val="20"/>
          <w:szCs w:val="20"/>
        </w:rPr>
        <w:t>tonnes</w:t>
      </w:r>
      <w:proofErr w:type="spellEnd"/>
      <w:r>
        <w:rPr>
          <w:rFonts w:ascii="Century Gothic" w:hAnsi="Century Gothic" w:cs="Arial"/>
          <w:color w:val="222222"/>
          <w:sz w:val="20"/>
          <w:szCs w:val="20"/>
        </w:rPr>
        <w:t>/household/year</w:t>
      </w:r>
      <w:r w:rsidRPr="00F55284">
        <w:rPr>
          <w:rFonts w:ascii="Century Gothic" w:hAnsi="Century Gothic" w:cs="Arial"/>
          <w:color w:val="222222"/>
          <w:sz w:val="20"/>
          <w:szCs w:val="20"/>
        </w:rPr>
        <w:t xml:space="preserve">. </w:t>
      </w:r>
      <w:hyperlink r:id="rId20" w:history="1">
        <w:r w:rsidRPr="00F55284">
          <w:rPr>
            <w:rStyle w:val="Hyperlink"/>
            <w:rFonts w:ascii="Century Gothic" w:hAnsi="Century Gothic" w:cs="Arial"/>
            <w:sz w:val="20"/>
            <w:szCs w:val="20"/>
          </w:rPr>
          <w:t>https://impact.sustain-cert.com/public_projects/201</w:t>
        </w:r>
      </w:hyperlink>
      <w:r>
        <w:rPr>
          <w:rFonts w:ascii="Century Gothic" w:hAnsi="Century Gothic" w:cs="Arial"/>
          <w:color w:val="222222"/>
        </w:rPr>
        <w:t xml:space="preserve"> </w:t>
      </w:r>
    </w:p>
  </w:footnote>
  <w:footnote w:id="60">
    <w:p w14:paraId="4D723833" w14:textId="77777777" w:rsidR="005740FC" w:rsidRPr="009C5CD7" w:rsidRDefault="005740FC" w:rsidP="00184936">
      <w:pPr>
        <w:pStyle w:val="FootnoteText"/>
        <w:rPr>
          <w:rFonts w:ascii="Century Gothic" w:hAnsi="Century Gothic"/>
        </w:rPr>
      </w:pPr>
      <w:r w:rsidRPr="009C5CD7">
        <w:rPr>
          <w:rStyle w:val="FootnoteReference"/>
          <w:rFonts w:ascii="Century Gothic" w:hAnsi="Century Gothic"/>
        </w:rPr>
        <w:footnoteRef/>
      </w:r>
      <w:r w:rsidRPr="009C5CD7">
        <w:rPr>
          <w:rFonts w:ascii="Century Gothic" w:hAnsi="Century Gothic"/>
        </w:rPr>
        <w:t xml:space="preserve"> “Validation of the CDM </w:t>
      </w:r>
      <w:proofErr w:type="spellStart"/>
      <w:r w:rsidRPr="009C5CD7">
        <w:rPr>
          <w:rFonts w:ascii="Century Gothic" w:hAnsi="Century Gothic"/>
        </w:rPr>
        <w:t>PoA</w:t>
      </w:r>
      <w:proofErr w:type="spellEnd"/>
      <w:r w:rsidRPr="009C5CD7">
        <w:rPr>
          <w:rFonts w:ascii="Century Gothic" w:hAnsi="Century Gothic"/>
        </w:rPr>
        <w:t xml:space="preserve">: Distribution of ONIL Stoves Mexico” page 25. </w:t>
      </w:r>
      <w:hyperlink r:id="rId21" w:history="1">
        <w:r w:rsidRPr="009C5CD7">
          <w:rPr>
            <w:rStyle w:val="Hyperlink"/>
            <w:rFonts w:ascii="Century Gothic" w:hAnsi="Century Gothic"/>
          </w:rPr>
          <w:t>https://cdm.unfccc.int/ProgrammeOfActivities/poa_db/2BH1T0SFERD67JCZXAIWMKLO8PN5UQ/view</w:t>
        </w:r>
      </w:hyperlink>
      <w:r w:rsidRPr="009C5CD7">
        <w:rPr>
          <w:rFonts w:ascii="Century Gothic" w:hAnsi="Century Gothic"/>
        </w:rPr>
        <w:t>.</w:t>
      </w:r>
    </w:p>
  </w:footnote>
  <w:footnote w:id="61">
    <w:p w14:paraId="64D70D0D" w14:textId="77777777" w:rsidR="00D954EB" w:rsidRPr="009311EA" w:rsidRDefault="00D954EB" w:rsidP="00D954EB">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“A default schedule of linear decrease in efficiency up to the terminal efficiency assumed as 20 per cent shall be applied through the lifespan of the project device.”</w:t>
      </w:r>
      <w:r w:rsidRPr="009311EA">
        <w:rPr>
          <w:rFonts w:ascii="Century Gothic" w:eastAsia="Century Gothic" w:hAnsi="Century Gothic" w:cs="Century Gothic"/>
          <w:i/>
          <w:sz w:val="20"/>
          <w:szCs w:val="20"/>
        </w:rPr>
        <w:t xml:space="preserve"> </w:t>
      </w:r>
      <w:r>
        <w:rPr>
          <w:rFonts w:ascii="Century Gothic" w:eastAsia="Century Gothic" w:hAnsi="Century Gothic" w:cs="Century Gothic"/>
          <w:sz w:val="20"/>
          <w:szCs w:val="20"/>
        </w:rPr>
        <w:t>AMS-II.G. V</w:t>
      </w:r>
      <w:r w:rsidRPr="009311EA">
        <w:rPr>
          <w:rFonts w:ascii="Century Gothic" w:eastAsia="Century Gothic" w:hAnsi="Century Gothic" w:cs="Century Gothic"/>
          <w:sz w:val="20"/>
          <w:szCs w:val="20"/>
        </w:rPr>
        <w:t>11,</w:t>
      </w:r>
      <w:r w:rsidRPr="009311EA">
        <w:rPr>
          <w:rFonts w:ascii="Century Gothic" w:eastAsia="Century Gothic" w:hAnsi="Century Gothic" w:cs="Century Gothic"/>
          <w:i/>
          <w:sz w:val="20"/>
          <w:szCs w:val="20"/>
        </w:rPr>
        <w:t xml:space="preserve"> </w:t>
      </w:r>
      <w:r w:rsidRPr="009311EA">
        <w:rPr>
          <w:rFonts w:ascii="Century Gothic" w:eastAsia="Century Gothic" w:hAnsi="Century Gothic" w:cs="Century Gothic"/>
          <w:sz w:val="20"/>
          <w:szCs w:val="20"/>
        </w:rPr>
        <w:t>paragraph 37.</w:t>
      </w:r>
    </w:p>
  </w:footnote>
  <w:footnote w:id="62">
    <w:p w14:paraId="680DD797" w14:textId="52894570" w:rsidR="005740FC" w:rsidRPr="00F55284" w:rsidRDefault="005740FC" w:rsidP="00536366">
      <w:pPr>
        <w:pStyle w:val="FootnoteText"/>
        <w:rPr>
          <w:rFonts w:ascii="Century Gothic" w:hAnsi="Century Gothic"/>
        </w:rPr>
      </w:pPr>
      <w:r w:rsidRPr="00F55284">
        <w:rPr>
          <w:rStyle w:val="FootnoteReference"/>
          <w:rFonts w:ascii="Century Gothic" w:hAnsi="Century Gothic"/>
        </w:rPr>
        <w:footnoteRef/>
      </w:r>
      <w:r w:rsidRPr="00F55284">
        <w:rPr>
          <w:rFonts w:ascii="Century Gothic" w:hAnsi="Century Gothic"/>
        </w:rPr>
        <w:t xml:space="preserve"> </w:t>
      </w:r>
      <w:r>
        <w:rPr>
          <w:rFonts w:ascii="Century Gothic" w:eastAsia="Century Gothic" w:hAnsi="Century Gothic" w:cs="Century Gothic"/>
          <w:color w:val="000000" w:themeColor="text1"/>
        </w:rPr>
        <w:t>Client D</w:t>
      </w:r>
      <w:r w:rsidRPr="00F55284">
        <w:rPr>
          <w:rFonts w:ascii="Century Gothic" w:eastAsia="Century Gothic" w:hAnsi="Century Gothic" w:cs="Century Gothic"/>
          <w:color w:val="000000" w:themeColor="text1"/>
        </w:rPr>
        <w:t>atabase and VCS calculations spreadsheet are presented to the VVB.</w:t>
      </w:r>
    </w:p>
  </w:footnote>
  <w:footnote w:id="63">
    <w:p w14:paraId="41040CA3" w14:textId="2474D2FF"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Pr>
          <w:rFonts w:ascii="Century Gothic" w:eastAsia="Century Gothic" w:hAnsi="Century Gothic" w:cs="Century Gothic"/>
        </w:rPr>
        <w:t xml:space="preserve"> P</w:t>
      </w:r>
      <w:r w:rsidRPr="009311EA">
        <w:rPr>
          <w:rFonts w:ascii="Century Gothic" w:eastAsia="Century Gothic" w:hAnsi="Century Gothic" w:cs="Century Gothic"/>
        </w:rPr>
        <w:t>er the VCS standard, V</w:t>
      </w:r>
      <w:r>
        <w:rPr>
          <w:rFonts w:ascii="Century Gothic" w:eastAsia="Century Gothic" w:hAnsi="Century Gothic" w:cs="Century Gothic"/>
        </w:rPr>
        <w:t>.</w:t>
      </w:r>
      <w:r w:rsidRPr="009311EA">
        <w:rPr>
          <w:rFonts w:ascii="Century Gothic" w:eastAsia="Century Gothic" w:hAnsi="Century Gothic" w:cs="Century Gothic"/>
        </w:rPr>
        <w:t xml:space="preserve">4 section 2.2.1  </w:t>
      </w:r>
    </w:p>
  </w:footnote>
  <w:footnote w:id="64">
    <w:p w14:paraId="1B93A928" w14:textId="4DF6B1F0" w:rsidR="005740FC" w:rsidRPr="00AA3FCD" w:rsidRDefault="005740FC" w:rsidP="00F10141">
      <w:pPr>
        <w:rPr>
          <w:rFonts w:ascii="Century Gothic" w:eastAsia="Century Gothic" w:hAnsi="Century Gothic" w:cs="Century Gothic"/>
          <w:sz w:val="21"/>
          <w:szCs w:val="21"/>
          <w:lang w:val="en-GB"/>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Devised from the data of the Population and Housing Census 2018, Guatemala. “Table B4 – Homes according to type of lighting, primary energy source for cooking, and availability of a room exclusively for cooking” </w:t>
      </w:r>
      <w:hyperlink r:id="rId22" w:history="1">
        <w:r w:rsidRPr="009311EA">
          <w:rPr>
            <w:rStyle w:val="Hyperlink"/>
            <w:rFonts w:ascii="Century Gothic" w:eastAsia="Century Gothic" w:hAnsi="Century Gothic" w:cs="Century Gothic"/>
            <w:sz w:val="20"/>
            <w:szCs w:val="20"/>
          </w:rPr>
          <w:t>https://www.censopoblacion.gt/explorador</w:t>
        </w:r>
      </w:hyperlink>
      <w:r w:rsidRPr="009311EA">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Cell J16.</w:t>
      </w:r>
    </w:p>
  </w:footnote>
  <w:footnote w:id="65">
    <w:p w14:paraId="35D1BFE7" w14:textId="11C6CD75" w:rsidR="005740FC" w:rsidRPr="009311EA" w:rsidRDefault="005740FC" w:rsidP="005B16D4">
      <w:pPr>
        <w:rPr>
          <w:rFonts w:ascii="Century Gothic" w:hAnsi="Century Gothic"/>
          <w:sz w:val="20"/>
          <w:szCs w:val="20"/>
        </w:rPr>
      </w:pPr>
      <w:r w:rsidRPr="009311EA">
        <w:rPr>
          <w:rStyle w:val="FootnoteReference"/>
          <w:rFonts w:ascii="Century Gothic" w:hAnsi="Century Gothic"/>
          <w:sz w:val="20"/>
          <w:szCs w:val="20"/>
        </w:rPr>
        <w:footnoteRef/>
      </w:r>
      <w:r w:rsidRPr="009311EA">
        <w:rPr>
          <w:rFonts w:ascii="Century Gothic" w:hAnsi="Century Gothic"/>
          <w:sz w:val="20"/>
          <w:szCs w:val="20"/>
        </w:rPr>
        <w:t xml:space="preserve"> </w:t>
      </w:r>
      <w:hyperlink r:id="rId23" w:history="1">
        <w:r w:rsidRPr="009311EA">
          <w:rPr>
            <w:rStyle w:val="Hyperlink"/>
            <w:rFonts w:ascii="Century Gothic" w:hAnsi="Century Gothic"/>
            <w:sz w:val="20"/>
            <w:szCs w:val="20"/>
          </w:rPr>
          <w:t>https://www.ipcc-nggip.iges.or.jp/public/2006gl/pdf/4_Volume4/V4_04_Ch4_Forest_Land.pdf</w:t>
        </w:r>
      </w:hyperlink>
      <w:r>
        <w:rPr>
          <w:rStyle w:val="Hyperlink"/>
          <w:rFonts w:ascii="Century Gothic" w:hAnsi="Century Gothic"/>
          <w:sz w:val="20"/>
          <w:szCs w:val="20"/>
        </w:rPr>
        <w:t xml:space="preserve">, </w:t>
      </w:r>
      <w:r w:rsidRPr="003A4481">
        <w:rPr>
          <w:rFonts w:ascii="Century Gothic" w:eastAsia="Century Gothic" w:hAnsi="Century Gothic" w:cs="Century Gothic"/>
          <w:sz w:val="20"/>
          <w:szCs w:val="20"/>
        </w:rPr>
        <w:t>page 4.57</w:t>
      </w:r>
    </w:p>
  </w:footnote>
  <w:footnote w:id="66">
    <w:p w14:paraId="4F58FC8D" w14:textId="6C38F724" w:rsidR="005740FC" w:rsidRPr="005433B9" w:rsidRDefault="005740FC" w:rsidP="00A25FE8">
      <w:pPr>
        <w:rPr>
          <w:rFonts w:ascii="Century Gothic" w:hAnsi="Century Gothic"/>
        </w:rPr>
      </w:pPr>
      <w:r w:rsidRPr="00333687">
        <w:rPr>
          <w:rStyle w:val="FootnoteReference"/>
          <w:rFonts w:ascii="Century Gothic" w:hAnsi="Century Gothic"/>
          <w:sz w:val="21"/>
          <w:szCs w:val="21"/>
        </w:rPr>
        <w:footnoteRef/>
      </w:r>
      <w:r w:rsidRPr="00333687">
        <w:rPr>
          <w:rFonts w:ascii="Century Gothic" w:hAnsi="Century Gothic"/>
          <w:sz w:val="21"/>
          <w:szCs w:val="21"/>
        </w:rPr>
        <w:t xml:space="preserve"> </w:t>
      </w:r>
      <w:hyperlink r:id="rId24" w:history="1">
        <w:r w:rsidRPr="00333687">
          <w:rPr>
            <w:rStyle w:val="Hyperlink"/>
            <w:rFonts w:ascii="Century Gothic" w:hAnsi="Century Gothic"/>
            <w:sz w:val="21"/>
            <w:szCs w:val="21"/>
          </w:rPr>
          <w:t>https://www.ipcc-nggip.iges.or.jp/public/2006gl/pdf/4_Volume4/V4_04_Ch4_Forest_Land.pdf</w:t>
        </w:r>
      </w:hyperlink>
      <w:r>
        <w:rPr>
          <w:rStyle w:val="Hyperlink"/>
          <w:rFonts w:ascii="Century Gothic" w:hAnsi="Century Gothic"/>
          <w:sz w:val="21"/>
          <w:szCs w:val="21"/>
        </w:rPr>
        <w:t xml:space="preserve">, </w:t>
      </w:r>
      <w:r w:rsidRPr="003A4481">
        <w:rPr>
          <w:rFonts w:ascii="Century Gothic" w:eastAsia="Century Gothic" w:hAnsi="Century Gothic" w:cs="Century Gothic"/>
          <w:sz w:val="20"/>
          <w:szCs w:val="20"/>
        </w:rPr>
        <w:t>page 4.57</w:t>
      </w:r>
    </w:p>
  </w:footnote>
  <w:footnote w:id="67">
    <w:p w14:paraId="7D027CC0" w14:textId="1AB0E8F9" w:rsidR="005740FC" w:rsidRPr="00333687" w:rsidRDefault="005740FC" w:rsidP="00A25FE8">
      <w:pPr>
        <w:rPr>
          <w:rFonts w:ascii="Century Gothic" w:hAnsi="Century Gothic"/>
          <w:sz w:val="21"/>
          <w:szCs w:val="21"/>
        </w:rPr>
      </w:pPr>
      <w:r w:rsidRPr="00333687">
        <w:rPr>
          <w:rStyle w:val="FootnoteReference"/>
          <w:rFonts w:ascii="Century Gothic" w:hAnsi="Century Gothic"/>
          <w:sz w:val="21"/>
          <w:szCs w:val="21"/>
        </w:rPr>
        <w:footnoteRef/>
      </w:r>
      <w:r w:rsidRPr="00333687">
        <w:rPr>
          <w:rFonts w:ascii="Century Gothic" w:hAnsi="Century Gothic"/>
          <w:sz w:val="21"/>
          <w:szCs w:val="21"/>
        </w:rPr>
        <w:t xml:space="preserve"> Global Forest Watch. “Land cover in Sololá, Guatemala”. Accessed on 20/04/2020 from </w:t>
      </w:r>
      <w:hyperlink r:id="rId25" w:history="1">
        <w:r w:rsidRPr="00333687">
          <w:rPr>
            <w:rStyle w:val="Hyperlink"/>
            <w:rFonts w:ascii="Century Gothic" w:hAnsi="Century Gothic"/>
            <w:sz w:val="21"/>
            <w:szCs w:val="21"/>
          </w:rPr>
          <w:t>www.globalforestwatch.org</w:t>
        </w:r>
      </w:hyperlink>
      <w:r w:rsidRPr="00333687">
        <w:rPr>
          <w:rFonts w:ascii="Century Gothic" w:hAnsi="Century Gothic"/>
          <w:sz w:val="21"/>
          <w:szCs w:val="21"/>
        </w:rPr>
        <w:t>.</w:t>
      </w:r>
    </w:p>
    <w:p w14:paraId="15D774B5" w14:textId="2E9F5E01" w:rsidR="005740FC" w:rsidRDefault="005740FC">
      <w:pPr>
        <w:pStyle w:val="FootnoteText"/>
      </w:pPr>
    </w:p>
  </w:footnote>
  <w:footnote w:id="68">
    <w:p w14:paraId="4F6C636A" w14:textId="1576CDE6" w:rsidR="005740FC" w:rsidRPr="009311EA" w:rsidRDefault="005740FC" w:rsidP="009311EA">
      <w:pPr>
        <w:rPr>
          <w:rFonts w:ascii="Century Gothic" w:hAnsi="Century Gothic"/>
          <w:sz w:val="20"/>
          <w:szCs w:val="20"/>
        </w:rPr>
      </w:pPr>
      <w:r w:rsidRPr="009311EA">
        <w:rPr>
          <w:rStyle w:val="FootnoteReference"/>
          <w:rFonts w:ascii="Century Gothic" w:hAnsi="Century Gothic"/>
          <w:sz w:val="20"/>
          <w:szCs w:val="20"/>
        </w:rPr>
        <w:footnoteRef/>
      </w:r>
      <w:r w:rsidRPr="009311EA">
        <w:rPr>
          <w:rFonts w:ascii="Century Gothic" w:hAnsi="Century Gothic"/>
          <w:sz w:val="20"/>
          <w:szCs w:val="20"/>
        </w:rPr>
        <w:t xml:space="preserve"> Global Forest Watch. “Land cover in Sololá, Guatemala”. Accessed on 20/04/2020 from </w:t>
      </w:r>
      <w:hyperlink r:id="rId26" w:history="1">
        <w:r w:rsidRPr="009311EA">
          <w:rPr>
            <w:rStyle w:val="Hyperlink"/>
            <w:rFonts w:ascii="Century Gothic" w:hAnsi="Century Gothic"/>
            <w:sz w:val="20"/>
            <w:szCs w:val="20"/>
          </w:rPr>
          <w:t>www.globalforestwatch.org</w:t>
        </w:r>
      </w:hyperlink>
      <w:r w:rsidRPr="009311EA">
        <w:rPr>
          <w:rFonts w:ascii="Century Gothic" w:hAnsi="Century Gothic"/>
          <w:sz w:val="20"/>
          <w:szCs w:val="20"/>
        </w:rPr>
        <w:t>.</w:t>
      </w:r>
    </w:p>
  </w:footnote>
  <w:footnote w:id="69">
    <w:p w14:paraId="25C18D27" w14:textId="0C15205A" w:rsidR="005740FC" w:rsidRPr="00672BA7" w:rsidRDefault="005740FC" w:rsidP="00672BA7">
      <w:pPr>
        <w:rPr>
          <w:rFonts w:ascii="Century Gothic" w:hAnsi="Century Gothic"/>
          <w:sz w:val="20"/>
          <w:szCs w:val="20"/>
        </w:rPr>
      </w:pPr>
      <w:r w:rsidRPr="009311EA">
        <w:rPr>
          <w:rStyle w:val="FootnoteReference"/>
          <w:rFonts w:ascii="Century Gothic" w:hAnsi="Century Gothic"/>
          <w:sz w:val="20"/>
          <w:szCs w:val="20"/>
        </w:rPr>
        <w:footnoteRef/>
      </w:r>
      <w:r w:rsidRPr="009311EA">
        <w:rPr>
          <w:rFonts w:ascii="Century Gothic" w:hAnsi="Century Gothic"/>
          <w:sz w:val="20"/>
          <w:szCs w:val="20"/>
        </w:rPr>
        <w:t xml:space="preserve"> Global Forest Watch. “Land cover in Sololá, Guatemala”. Accessed on 20/04/2020 from </w:t>
      </w:r>
      <w:hyperlink r:id="rId27" w:history="1">
        <w:r w:rsidRPr="009311EA">
          <w:rPr>
            <w:rStyle w:val="Hyperlink"/>
            <w:rFonts w:ascii="Century Gothic" w:hAnsi="Century Gothic"/>
            <w:sz w:val="20"/>
            <w:szCs w:val="20"/>
          </w:rPr>
          <w:t>www.globalforestwatch.org</w:t>
        </w:r>
      </w:hyperlink>
      <w:r w:rsidRPr="009311EA">
        <w:rPr>
          <w:rFonts w:ascii="Century Gothic" w:hAnsi="Century Gothic"/>
          <w:sz w:val="20"/>
          <w:szCs w:val="20"/>
        </w:rPr>
        <w:t>.</w:t>
      </w:r>
    </w:p>
  </w:footnote>
  <w:footnote w:id="70">
    <w:p w14:paraId="0CD64797" w14:textId="2FA9D37C"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w:t>
      </w:r>
      <w:hyperlink r:id="rId28" w:history="1">
        <w:r w:rsidRPr="009311EA">
          <w:rPr>
            <w:rStyle w:val="Hyperlink"/>
            <w:rFonts w:ascii="Century Gothic" w:hAnsi="Century Gothic"/>
          </w:rPr>
          <w:t>https://www.daftlogic.com/projects-google-maps-area-calculator-tool.htm#</w:t>
        </w:r>
      </w:hyperlink>
      <w:r w:rsidRPr="009311EA">
        <w:rPr>
          <w:rFonts w:ascii="Century Gothic" w:hAnsi="Century Gothic"/>
        </w:rPr>
        <w:t xml:space="preserve"> </w:t>
      </w:r>
    </w:p>
  </w:footnote>
  <w:footnote w:id="71">
    <w:p w14:paraId="79F864FD" w14:textId="75F5220C" w:rsidR="005740FC" w:rsidRPr="009311EA" w:rsidRDefault="005740FC" w:rsidP="00360131">
      <w:pPr>
        <w:rPr>
          <w:rFonts w:ascii="Century Gothic" w:hAnsi="Century Gothic"/>
          <w:sz w:val="20"/>
          <w:szCs w:val="20"/>
        </w:rPr>
      </w:pPr>
      <w:r w:rsidRPr="009311EA">
        <w:rPr>
          <w:rStyle w:val="FootnoteReference"/>
          <w:rFonts w:ascii="Century Gothic" w:hAnsi="Century Gothic"/>
          <w:sz w:val="20"/>
          <w:szCs w:val="20"/>
        </w:rPr>
        <w:footnoteRef/>
      </w:r>
      <w:r w:rsidRPr="009311EA">
        <w:rPr>
          <w:rFonts w:ascii="Century Gothic" w:hAnsi="Century Gothic"/>
          <w:sz w:val="20"/>
          <w:szCs w:val="20"/>
        </w:rPr>
        <w:t xml:space="preserve">  Global Forest Watch. “Land cover in Sololá, Guatemala”. Accessed on 20/04/2020 from </w:t>
      </w:r>
      <w:hyperlink r:id="rId29" w:history="1">
        <w:r w:rsidRPr="009311EA">
          <w:rPr>
            <w:rStyle w:val="Hyperlink"/>
            <w:rFonts w:ascii="Century Gothic" w:hAnsi="Century Gothic"/>
            <w:sz w:val="20"/>
            <w:szCs w:val="20"/>
          </w:rPr>
          <w:t>www.globalforestwatch.org</w:t>
        </w:r>
      </w:hyperlink>
      <w:r w:rsidRPr="009311EA">
        <w:rPr>
          <w:rFonts w:ascii="Century Gothic" w:hAnsi="Century Gothic"/>
          <w:sz w:val="20"/>
          <w:szCs w:val="20"/>
        </w:rPr>
        <w:t>.</w:t>
      </w:r>
    </w:p>
    <w:p w14:paraId="498AB944" w14:textId="0BF2BAE4" w:rsidR="005740FC" w:rsidRDefault="005740FC">
      <w:pPr>
        <w:pStyle w:val="FootnoteText"/>
      </w:pPr>
    </w:p>
  </w:footnote>
  <w:footnote w:id="72">
    <w:p w14:paraId="7EF30C89" w14:textId="395ECFA5" w:rsidR="005740FC" w:rsidRPr="009311EA" w:rsidRDefault="005740FC" w:rsidP="001443BB">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AMS-II.G. </w:t>
      </w:r>
      <w:r>
        <w:rPr>
          <w:rFonts w:ascii="Century Gothic" w:hAnsi="Century Gothic"/>
        </w:rPr>
        <w:t xml:space="preserve">V11.1 </w:t>
      </w:r>
      <w:r w:rsidRPr="009311EA">
        <w:rPr>
          <w:rFonts w:ascii="Century Gothic" w:hAnsi="Century Gothic"/>
        </w:rPr>
        <w:t xml:space="preserve">data parameter table 10 </w:t>
      </w:r>
    </w:p>
  </w:footnote>
  <w:footnote w:id="73">
    <w:p w14:paraId="670F48FB" w14:textId="335046C5" w:rsidR="005740FC" w:rsidRPr="009311EA" w:rsidRDefault="005740FC">
      <w:pPr>
        <w:pStyle w:val="FootnoteText"/>
        <w:rPr>
          <w:rFonts w:ascii="Century Gothic" w:hAnsi="Century Gothic"/>
        </w:rPr>
      </w:pPr>
      <w:r w:rsidRPr="009311EA">
        <w:rPr>
          <w:rStyle w:val="FootnoteReference"/>
          <w:rFonts w:ascii="Century Gothic" w:hAnsi="Century Gothic"/>
        </w:rPr>
        <w:footnoteRef/>
      </w:r>
      <w:r w:rsidRPr="009311EA">
        <w:rPr>
          <w:rFonts w:ascii="Century Gothic" w:hAnsi="Century Gothic"/>
        </w:rPr>
        <w:t xml:space="preserve"> Value taken from client database, and updated for each monitoring period</w:t>
      </w:r>
      <w:r>
        <w:rPr>
          <w:rFonts w:ascii="Century Gothic" w:hAnsi="Century Gothic"/>
        </w:rPr>
        <w:t>. Averages are taken in the VCS Calculations Spreadsheet. Both files are</w:t>
      </w:r>
      <w:r w:rsidRPr="009311EA">
        <w:rPr>
          <w:rFonts w:ascii="Century Gothic" w:hAnsi="Century Gothic"/>
        </w:rPr>
        <w:t xml:space="preserve"> shared with the VVB.</w:t>
      </w:r>
      <w:r>
        <w:rPr>
          <w:rFonts w:ascii="Century Gothic" w:hAnsi="Century Gothic"/>
        </w:rPr>
        <w:t xml:space="preserve"> </w:t>
      </w:r>
    </w:p>
  </w:footnote>
  <w:footnote w:id="74">
    <w:p w14:paraId="2C41D351" w14:textId="2B9A15C4" w:rsidR="005740FC" w:rsidRPr="009311EA" w:rsidRDefault="005740FC">
      <w:pPr>
        <w:rPr>
          <w:rFonts w:ascii="Century Gothic" w:eastAsia="Century Gothic" w:hAnsi="Century Gothic" w:cs="Century Gothic"/>
          <w:color w:val="000000" w:themeColor="text1"/>
          <w:sz w:val="20"/>
          <w:szCs w:val="20"/>
        </w:rPr>
      </w:pPr>
      <w:r w:rsidRPr="009311EA">
        <w:rPr>
          <w:rFonts w:ascii="Century Gothic" w:hAnsi="Century Gothic"/>
          <w:color w:val="000000" w:themeColor="text1"/>
          <w:sz w:val="20"/>
          <w:szCs w:val="20"/>
          <w:vertAlign w:val="superscript"/>
        </w:rPr>
        <w:footnoteRef/>
      </w:r>
      <w:r>
        <w:rPr>
          <w:rFonts w:ascii="Century Gothic" w:eastAsia="Century Gothic" w:hAnsi="Century Gothic" w:cs="Century Gothic"/>
          <w:color w:val="000000" w:themeColor="text1"/>
          <w:sz w:val="20"/>
          <w:szCs w:val="20"/>
        </w:rPr>
        <w:t xml:space="preserve"> </w:t>
      </w:r>
      <w:r w:rsidRPr="009311EA">
        <w:rPr>
          <w:rFonts w:ascii="Century Gothic" w:eastAsia="Century Gothic" w:hAnsi="Century Gothic" w:cs="Century Gothic"/>
          <w:color w:val="000000" w:themeColor="text1"/>
          <w:sz w:val="20"/>
          <w:szCs w:val="20"/>
        </w:rPr>
        <w:t xml:space="preserve">Per the VCS </w:t>
      </w:r>
      <w:r>
        <w:rPr>
          <w:rFonts w:ascii="Century Gothic" w:eastAsia="Century Gothic" w:hAnsi="Century Gothic" w:cs="Century Gothic"/>
          <w:color w:val="000000" w:themeColor="text1"/>
          <w:sz w:val="20"/>
          <w:szCs w:val="20"/>
        </w:rPr>
        <w:t>S</w:t>
      </w:r>
      <w:r w:rsidRPr="009311EA">
        <w:rPr>
          <w:rFonts w:ascii="Century Gothic" w:eastAsia="Century Gothic" w:hAnsi="Century Gothic" w:cs="Century Gothic"/>
          <w:color w:val="000000" w:themeColor="text1"/>
          <w:sz w:val="20"/>
          <w:szCs w:val="20"/>
        </w:rPr>
        <w:t xml:space="preserve">tandard </w:t>
      </w:r>
      <w:r>
        <w:rPr>
          <w:rFonts w:ascii="Century Gothic" w:eastAsia="Century Gothic" w:hAnsi="Century Gothic" w:cs="Century Gothic"/>
          <w:color w:val="000000" w:themeColor="text1"/>
          <w:sz w:val="20"/>
          <w:szCs w:val="20"/>
        </w:rPr>
        <w:t xml:space="preserve">V.4 </w:t>
      </w:r>
      <w:r w:rsidRPr="009311EA">
        <w:rPr>
          <w:rFonts w:ascii="Century Gothic" w:eastAsia="Century Gothic" w:hAnsi="Century Gothic" w:cs="Century Gothic"/>
          <w:color w:val="000000" w:themeColor="text1"/>
          <w:sz w:val="20"/>
          <w:szCs w:val="20"/>
        </w:rPr>
        <w:t>section 2.2.1</w:t>
      </w:r>
    </w:p>
  </w:footnote>
  <w:footnote w:id="75">
    <w:p w14:paraId="49A960AC" w14:textId="77777777" w:rsidR="005740FC" w:rsidRPr="009311EA" w:rsidRDefault="005740FC" w:rsidP="001F3B56">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Per AMS-</w:t>
      </w:r>
      <w:proofErr w:type="gramStart"/>
      <w:r w:rsidRPr="009311EA">
        <w:rPr>
          <w:rFonts w:ascii="Century Gothic" w:eastAsia="Century Gothic" w:hAnsi="Century Gothic" w:cs="Century Gothic"/>
          <w:sz w:val="20"/>
          <w:szCs w:val="20"/>
        </w:rPr>
        <w:t>II.G</w:t>
      </w:r>
      <w:proofErr w:type="gramEnd"/>
      <w:r w:rsidRPr="009311EA">
        <w:rPr>
          <w:rFonts w:ascii="Century Gothic" w:eastAsia="Century Gothic" w:hAnsi="Century Gothic" w:cs="Century Gothic"/>
          <w:sz w:val="20"/>
          <w:szCs w:val="20"/>
        </w:rPr>
        <w:t xml:space="preserve"> Section 6.2, “When biennial inspection is chosen a 95 percent confidence interval and a 10 percent margin of error shall be achieved for the sampling parameter.”</w:t>
      </w:r>
    </w:p>
  </w:footnote>
  <w:footnote w:id="76">
    <w:p w14:paraId="6DDB5120" w14:textId="5141CF1A" w:rsidR="005740FC" w:rsidRPr="009311EA" w:rsidRDefault="005740FC">
      <w:pPr>
        <w:rPr>
          <w:rFonts w:ascii="Century Gothic" w:eastAsia="Century Gothic" w:hAnsi="Century Gothic" w:cs="Century Gothic"/>
          <w:sz w:val="20"/>
          <w:szCs w:val="20"/>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Per AMS-</w:t>
      </w:r>
      <w:proofErr w:type="gramStart"/>
      <w:r w:rsidRPr="009311EA">
        <w:rPr>
          <w:rFonts w:ascii="Century Gothic" w:eastAsia="Century Gothic" w:hAnsi="Century Gothic" w:cs="Century Gothic"/>
          <w:sz w:val="20"/>
          <w:szCs w:val="20"/>
        </w:rPr>
        <w:t>II.G</w:t>
      </w:r>
      <w:proofErr w:type="gramEnd"/>
      <w:r w:rsidRPr="009311EA">
        <w:rPr>
          <w:rFonts w:ascii="Century Gothic" w:eastAsia="Century Gothic" w:hAnsi="Century Gothic" w:cs="Century Gothic"/>
          <w:sz w:val="20"/>
          <w:szCs w:val="20"/>
        </w:rPr>
        <w:t xml:space="preserve"> Section 6.2, “When biennial inspection is chosen a 95 percent confidence interval and a 10 percent margin of error shall be achieved for the sampling parameter.”</w:t>
      </w:r>
    </w:p>
  </w:footnote>
  <w:footnote w:id="77">
    <w:p w14:paraId="11C433BC" w14:textId="13FBB2BB" w:rsidR="005740FC" w:rsidRPr="009F5936" w:rsidRDefault="005740FC">
      <w:pPr>
        <w:rPr>
          <w:rFonts w:ascii="Century Gothic" w:eastAsia="Century Gothic" w:hAnsi="Century Gothic" w:cs="Century Gothic"/>
          <w:sz w:val="21"/>
          <w:szCs w:val="21"/>
        </w:rPr>
      </w:pPr>
      <w:r w:rsidRPr="009311EA">
        <w:rPr>
          <w:rFonts w:ascii="Century Gothic" w:hAnsi="Century Gothic"/>
          <w:sz w:val="20"/>
          <w:szCs w:val="20"/>
          <w:vertAlign w:val="superscript"/>
        </w:rPr>
        <w:footnoteRef/>
      </w:r>
      <w:r w:rsidRPr="009311EA">
        <w:rPr>
          <w:rFonts w:ascii="Century Gothic" w:eastAsia="Century Gothic" w:hAnsi="Century Gothic" w:cs="Century Gothic"/>
          <w:sz w:val="20"/>
          <w:szCs w:val="20"/>
        </w:rPr>
        <w:t xml:space="preserve"> Procedures specified by the Clean Cooking Alliance.</w:t>
      </w:r>
      <w:r>
        <w:rPr>
          <w:rFonts w:ascii="Century Gothic" w:eastAsia="Century Gothic" w:hAnsi="Century Gothic" w:cs="Century Gothic"/>
          <w:sz w:val="20"/>
          <w:szCs w:val="20"/>
        </w:rPr>
        <w:t xml:space="preserve"> See appendix 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42611" w14:textId="77777777" w:rsidR="005740FC" w:rsidRDefault="005740F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A4C22" w14:textId="77777777" w:rsidR="005740FC" w:rsidRDefault="005740FC">
    <w:pPr>
      <w:pBdr>
        <w:bottom w:val="single" w:sz="4" w:space="1" w:color="A6A6A6"/>
      </w:pBdr>
      <w:tabs>
        <w:tab w:val="left" w:pos="1014"/>
        <w:tab w:val="center" w:pos="4680"/>
        <w:tab w:val="right" w:pos="9360"/>
      </w:tabs>
      <w:jc w:val="right"/>
      <w:rPr>
        <w:rFonts w:ascii="Century Gothic" w:eastAsia="Century Gothic" w:hAnsi="Century Gothic" w:cs="Century Gothic"/>
        <w:color w:val="404040"/>
      </w:rPr>
    </w:pPr>
    <w:r>
      <w:rPr>
        <w:rFonts w:ascii="Century Gothic" w:eastAsia="Century Gothic" w:hAnsi="Century Gothic" w:cs="Century Gothic"/>
        <w:color w:val="262626"/>
      </w:rPr>
      <w:tab/>
    </w:r>
    <w:r>
      <w:rPr>
        <w:rFonts w:ascii="Century Gothic" w:eastAsia="Century Gothic" w:hAnsi="Century Gothic" w:cs="Century Gothic"/>
        <w:color w:val="404040"/>
      </w:rPr>
      <w:t>Project Description: VCS Version 4.0</w:t>
    </w:r>
    <w:r>
      <w:rPr>
        <w:noProof/>
      </w:rPr>
      <w:drawing>
        <wp:anchor distT="0" distB="0" distL="0" distR="0" simplePos="0" relativeHeight="251660288" behindDoc="0" locked="0" layoutInCell="1" hidden="0" allowOverlap="1" wp14:anchorId="69C293E6" wp14:editId="68B0D637">
          <wp:simplePos x="0" y="0"/>
          <wp:positionH relativeFrom="column">
            <wp:posOffset>190704</wp:posOffset>
          </wp:positionH>
          <wp:positionV relativeFrom="paragraph">
            <wp:posOffset>-188258</wp:posOffset>
          </wp:positionV>
          <wp:extent cx="912432" cy="364972"/>
          <wp:effectExtent l="0" t="0" r="0" b="0"/>
          <wp:wrapSquare wrapText="bothSides" distT="0" distB="0" distL="0" distR="0"/>
          <wp:docPr id="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2432" cy="36497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910"/>
    <w:multiLevelType w:val="hybridMultilevel"/>
    <w:tmpl w:val="BAA2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D402A"/>
    <w:multiLevelType w:val="multilevel"/>
    <w:tmpl w:val="AD7C1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A52FC9"/>
    <w:multiLevelType w:val="multilevel"/>
    <w:tmpl w:val="03041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D202A9"/>
    <w:multiLevelType w:val="hybridMultilevel"/>
    <w:tmpl w:val="541654E2"/>
    <w:lvl w:ilvl="0" w:tplc="42BA3A5C">
      <w:start w:val="2"/>
      <w:numFmt w:val="bullet"/>
      <w:lvlText w:val="-"/>
      <w:lvlJc w:val="left"/>
      <w:pPr>
        <w:ind w:left="420" w:hanging="360"/>
      </w:pPr>
      <w:rPr>
        <w:rFonts w:ascii="Century Gothic" w:eastAsia="Century Gothic" w:hAnsi="Century Gothic" w:cs="Century Gothic"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30B84B13"/>
    <w:multiLevelType w:val="multilevel"/>
    <w:tmpl w:val="B80070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621AAA"/>
    <w:multiLevelType w:val="multilevel"/>
    <w:tmpl w:val="61823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76125E0"/>
    <w:multiLevelType w:val="hybridMultilevel"/>
    <w:tmpl w:val="F2D44BAA"/>
    <w:lvl w:ilvl="0" w:tplc="F02203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D31C9E"/>
    <w:multiLevelType w:val="multilevel"/>
    <w:tmpl w:val="D0B07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76E51CA"/>
    <w:multiLevelType w:val="multilevel"/>
    <w:tmpl w:val="125A7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B43BE4"/>
    <w:multiLevelType w:val="multilevel"/>
    <w:tmpl w:val="D0B07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59F1BD2"/>
    <w:multiLevelType w:val="multilevel"/>
    <w:tmpl w:val="ED34AAD8"/>
    <w:lvl w:ilvl="0">
      <w:start w:val="1"/>
      <w:numFmt w:val="decimal"/>
      <w:lvlText w:val="%1"/>
      <w:lvlJc w:val="left"/>
      <w:pPr>
        <w:ind w:left="720" w:hanging="720"/>
      </w:pPr>
      <w:rPr>
        <w:color w:val="2B3A57"/>
      </w:rPr>
    </w:lvl>
    <w:lvl w:ilvl="1">
      <w:start w:val="1"/>
      <w:numFmt w:val="decimal"/>
      <w:lvlText w:val="%1.%2"/>
      <w:lvlJc w:val="left"/>
      <w:pPr>
        <w:ind w:left="720" w:hanging="720"/>
      </w:pPr>
      <w:rPr>
        <w:rFonts w:ascii="Avenir" w:eastAsia="Avenir" w:hAnsi="Avenir" w:cs="Avenir"/>
        <w:b w:val="0"/>
        <w:i w:val="0"/>
        <w:smallCaps w:val="0"/>
        <w:strike w:val="0"/>
        <w:color w:val="057DA7"/>
        <w:sz w:val="26"/>
        <w:szCs w:val="26"/>
        <w:u w:val="none"/>
        <w:vertAlign w:val="baseline"/>
      </w:rPr>
    </w:lvl>
    <w:lvl w:ilvl="2">
      <w:start w:val="1"/>
      <w:numFmt w:val="decimal"/>
      <w:lvlText w:val="%1.%2.%3"/>
      <w:lvlJc w:val="left"/>
      <w:pPr>
        <w:ind w:left="720" w:hanging="720"/>
      </w:pPr>
      <w:rPr>
        <w:rFonts w:ascii="Century Gothic" w:eastAsia="Century Gothic" w:hAnsi="Century Gothic" w:cs="Century Gothic"/>
        <w:b w:val="0"/>
        <w:i w:val="0"/>
        <w:smallCaps w:val="0"/>
        <w:strike w:val="0"/>
        <w:color w:val="0685B2"/>
        <w:u w:val="none"/>
        <w:vertAlign w:val="baseline"/>
      </w:rPr>
    </w:lvl>
    <w:lvl w:ilvl="3">
      <w:start w:val="1"/>
      <w:numFmt w:val="decimal"/>
      <w:lvlText w:val="%1.%2.%3.%4"/>
      <w:lvlJc w:val="left"/>
      <w:pPr>
        <w:ind w:left="720" w:hanging="720"/>
      </w:pPr>
      <w:rPr>
        <w:b/>
        <w:i w:val="0"/>
        <w:smallCaps w:val="0"/>
        <w:strike w:val="0"/>
        <w:u w:val="none"/>
        <w:vertAlign w:val="baseline"/>
      </w:rPr>
    </w:lvl>
    <w:lvl w:ilvl="4">
      <w:start w:val="1"/>
      <w:numFmt w:val="decimal"/>
      <w:lvlText w:val="%1.%2.%3.%4.%5"/>
      <w:lvlJc w:val="left"/>
      <w:pPr>
        <w:ind w:left="-3780" w:hanging="720"/>
      </w:pPr>
      <w:rPr>
        <w:color w:val="DAAE28"/>
      </w:rPr>
    </w:lvl>
    <w:lvl w:ilvl="5">
      <w:start w:val="1"/>
      <w:numFmt w:val="decimal"/>
      <w:lvlText w:val="%1.%2.%3.%4.%5.%6"/>
      <w:lvlJc w:val="left"/>
      <w:pPr>
        <w:ind w:left="-3780" w:hanging="720"/>
      </w:pPr>
      <w:rPr>
        <w:color w:val="DAAE28"/>
      </w:rPr>
    </w:lvl>
    <w:lvl w:ilvl="6">
      <w:start w:val="1"/>
      <w:numFmt w:val="decimal"/>
      <w:lvlText w:val="%1.%2.%3.%4.%5.%6.%7"/>
      <w:lvlJc w:val="left"/>
      <w:pPr>
        <w:ind w:left="-3780" w:hanging="720"/>
      </w:pPr>
      <w:rPr>
        <w:color w:val="DAAE28"/>
      </w:rPr>
    </w:lvl>
    <w:lvl w:ilvl="7">
      <w:start w:val="1"/>
      <w:numFmt w:val="decimal"/>
      <w:lvlText w:val="%1.%2.%3.%4.%5.%6.%7.%8"/>
      <w:lvlJc w:val="left"/>
      <w:pPr>
        <w:ind w:left="-3780" w:hanging="720"/>
      </w:pPr>
      <w:rPr>
        <w:color w:val="DAAE28"/>
      </w:rPr>
    </w:lvl>
    <w:lvl w:ilvl="8">
      <w:start w:val="1"/>
      <w:numFmt w:val="decimal"/>
      <w:lvlText w:val="%1.%2.%3.%4.%5.%6.%7.%8.%9"/>
      <w:lvlJc w:val="left"/>
      <w:pPr>
        <w:ind w:left="-3780" w:hanging="720"/>
      </w:pPr>
      <w:rPr>
        <w:color w:val="DAAE28"/>
      </w:rPr>
    </w:lvl>
  </w:abstractNum>
  <w:abstractNum w:abstractNumId="11" w15:restartNumberingAfterBreak="0">
    <w:nsid w:val="7B2E6360"/>
    <w:multiLevelType w:val="multilevel"/>
    <w:tmpl w:val="6CDA4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8"/>
  </w:num>
  <w:num w:numId="4">
    <w:abstractNumId w:val="10"/>
  </w:num>
  <w:num w:numId="5">
    <w:abstractNumId w:val="9"/>
  </w:num>
  <w:num w:numId="6">
    <w:abstractNumId w:val="7"/>
  </w:num>
  <w:num w:numId="7">
    <w:abstractNumId w:val="1"/>
  </w:num>
  <w:num w:numId="8">
    <w:abstractNumId w:val="11"/>
  </w:num>
  <w:num w:numId="9">
    <w:abstractNumId w:val="6"/>
  </w:num>
  <w:num w:numId="10">
    <w:abstractNumId w:val="4"/>
    <w:lvlOverride w:ilvl="1">
      <w:lvl w:ilvl="1">
        <w:numFmt w:val="lowerLetter"/>
        <w:lvlText w:val="%2."/>
        <w:lvlJc w:val="left"/>
      </w:lvl>
    </w:lvlOverride>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4DC"/>
    <w:rsid w:val="000014BA"/>
    <w:rsid w:val="00005DCC"/>
    <w:rsid w:val="00011080"/>
    <w:rsid w:val="00011C27"/>
    <w:rsid w:val="00014849"/>
    <w:rsid w:val="0001580E"/>
    <w:rsid w:val="00015F6D"/>
    <w:rsid w:val="00022F46"/>
    <w:rsid w:val="0002442E"/>
    <w:rsid w:val="00024AEF"/>
    <w:rsid w:val="00025092"/>
    <w:rsid w:val="00030A01"/>
    <w:rsid w:val="0003465F"/>
    <w:rsid w:val="0004549E"/>
    <w:rsid w:val="000538CA"/>
    <w:rsid w:val="00060D85"/>
    <w:rsid w:val="00062EE0"/>
    <w:rsid w:val="0006418D"/>
    <w:rsid w:val="000650A6"/>
    <w:rsid w:val="00066609"/>
    <w:rsid w:val="000675CC"/>
    <w:rsid w:val="00067846"/>
    <w:rsid w:val="00070E5A"/>
    <w:rsid w:val="00071143"/>
    <w:rsid w:val="00071672"/>
    <w:rsid w:val="0009105E"/>
    <w:rsid w:val="00093BE9"/>
    <w:rsid w:val="00093EE3"/>
    <w:rsid w:val="000A6B3A"/>
    <w:rsid w:val="000A7BB9"/>
    <w:rsid w:val="000B04EB"/>
    <w:rsid w:val="000B36C1"/>
    <w:rsid w:val="000C1F3D"/>
    <w:rsid w:val="000C28C8"/>
    <w:rsid w:val="000C3851"/>
    <w:rsid w:val="000C39D0"/>
    <w:rsid w:val="000C4187"/>
    <w:rsid w:val="000C4672"/>
    <w:rsid w:val="000C5674"/>
    <w:rsid w:val="000C632D"/>
    <w:rsid w:val="000C772F"/>
    <w:rsid w:val="000D0062"/>
    <w:rsid w:val="000D4BEF"/>
    <w:rsid w:val="000D60A2"/>
    <w:rsid w:val="000E2663"/>
    <w:rsid w:val="000E3CDB"/>
    <w:rsid w:val="000F06C6"/>
    <w:rsid w:val="000F28D6"/>
    <w:rsid w:val="000F2CB6"/>
    <w:rsid w:val="0010036F"/>
    <w:rsid w:val="00107FBB"/>
    <w:rsid w:val="00112790"/>
    <w:rsid w:val="00115C56"/>
    <w:rsid w:val="00123050"/>
    <w:rsid w:val="00124B9A"/>
    <w:rsid w:val="0012724C"/>
    <w:rsid w:val="00133F1E"/>
    <w:rsid w:val="001346F9"/>
    <w:rsid w:val="00143E4F"/>
    <w:rsid w:val="001443BB"/>
    <w:rsid w:val="00146A0B"/>
    <w:rsid w:val="00147E83"/>
    <w:rsid w:val="001547F3"/>
    <w:rsid w:val="00160D42"/>
    <w:rsid w:val="00163852"/>
    <w:rsid w:val="00165F73"/>
    <w:rsid w:val="00166A34"/>
    <w:rsid w:val="0017071A"/>
    <w:rsid w:val="00170F2D"/>
    <w:rsid w:val="001714AB"/>
    <w:rsid w:val="001743E4"/>
    <w:rsid w:val="00175230"/>
    <w:rsid w:val="00180EAC"/>
    <w:rsid w:val="00181672"/>
    <w:rsid w:val="00182C43"/>
    <w:rsid w:val="00183312"/>
    <w:rsid w:val="00184936"/>
    <w:rsid w:val="00185D4C"/>
    <w:rsid w:val="00187BDF"/>
    <w:rsid w:val="001903BA"/>
    <w:rsid w:val="00192155"/>
    <w:rsid w:val="001933DF"/>
    <w:rsid w:val="00194E42"/>
    <w:rsid w:val="00194FE0"/>
    <w:rsid w:val="0019679A"/>
    <w:rsid w:val="001A1A01"/>
    <w:rsid w:val="001A2DD0"/>
    <w:rsid w:val="001B3706"/>
    <w:rsid w:val="001C6C3F"/>
    <w:rsid w:val="001C6F6C"/>
    <w:rsid w:val="001D1A47"/>
    <w:rsid w:val="001E129F"/>
    <w:rsid w:val="001E3D67"/>
    <w:rsid w:val="001E3F50"/>
    <w:rsid w:val="001E4FC0"/>
    <w:rsid w:val="001E7DF9"/>
    <w:rsid w:val="001F04BA"/>
    <w:rsid w:val="001F3A9E"/>
    <w:rsid w:val="001F3B56"/>
    <w:rsid w:val="001F74EA"/>
    <w:rsid w:val="002004DE"/>
    <w:rsid w:val="0020068E"/>
    <w:rsid w:val="002126C2"/>
    <w:rsid w:val="00215A35"/>
    <w:rsid w:val="00220705"/>
    <w:rsid w:val="00222F32"/>
    <w:rsid w:val="00230C11"/>
    <w:rsid w:val="002313EB"/>
    <w:rsid w:val="002343E0"/>
    <w:rsid w:val="002401C7"/>
    <w:rsid w:val="002422DC"/>
    <w:rsid w:val="00246E1D"/>
    <w:rsid w:val="00251303"/>
    <w:rsid w:val="00253697"/>
    <w:rsid w:val="00253FBD"/>
    <w:rsid w:val="00261FAC"/>
    <w:rsid w:val="0027019E"/>
    <w:rsid w:val="00274048"/>
    <w:rsid w:val="0027527B"/>
    <w:rsid w:val="002775CF"/>
    <w:rsid w:val="0028123B"/>
    <w:rsid w:val="00286304"/>
    <w:rsid w:val="00286A8A"/>
    <w:rsid w:val="00286FC9"/>
    <w:rsid w:val="002958C0"/>
    <w:rsid w:val="002973A7"/>
    <w:rsid w:val="002A0BE8"/>
    <w:rsid w:val="002A198A"/>
    <w:rsid w:val="002A4594"/>
    <w:rsid w:val="002A4EDF"/>
    <w:rsid w:val="002B0A24"/>
    <w:rsid w:val="002B3156"/>
    <w:rsid w:val="002B3FE2"/>
    <w:rsid w:val="002C0FD2"/>
    <w:rsid w:val="002C1222"/>
    <w:rsid w:val="002C63E2"/>
    <w:rsid w:val="002C67BC"/>
    <w:rsid w:val="002C6B94"/>
    <w:rsid w:val="002D14A3"/>
    <w:rsid w:val="002D1DE9"/>
    <w:rsid w:val="002D5601"/>
    <w:rsid w:val="002E23B3"/>
    <w:rsid w:val="002E5B39"/>
    <w:rsid w:val="002E63FF"/>
    <w:rsid w:val="002E65D2"/>
    <w:rsid w:val="002E7793"/>
    <w:rsid w:val="002F36D3"/>
    <w:rsid w:val="002F406C"/>
    <w:rsid w:val="002F42D7"/>
    <w:rsid w:val="002F521E"/>
    <w:rsid w:val="003000F5"/>
    <w:rsid w:val="003021CF"/>
    <w:rsid w:val="0030291C"/>
    <w:rsid w:val="0031087A"/>
    <w:rsid w:val="0031445F"/>
    <w:rsid w:val="00316AFC"/>
    <w:rsid w:val="00333687"/>
    <w:rsid w:val="0033371E"/>
    <w:rsid w:val="003427B7"/>
    <w:rsid w:val="00346883"/>
    <w:rsid w:val="00346E9E"/>
    <w:rsid w:val="00347B90"/>
    <w:rsid w:val="00351D3F"/>
    <w:rsid w:val="00355765"/>
    <w:rsid w:val="00360131"/>
    <w:rsid w:val="0036324A"/>
    <w:rsid w:val="0037436A"/>
    <w:rsid w:val="00374512"/>
    <w:rsid w:val="003803BE"/>
    <w:rsid w:val="003814F9"/>
    <w:rsid w:val="00392C52"/>
    <w:rsid w:val="003956EC"/>
    <w:rsid w:val="003A0516"/>
    <w:rsid w:val="003A4481"/>
    <w:rsid w:val="003A60D2"/>
    <w:rsid w:val="003A71BD"/>
    <w:rsid w:val="003B1493"/>
    <w:rsid w:val="003B26FF"/>
    <w:rsid w:val="003B513A"/>
    <w:rsid w:val="003C24DC"/>
    <w:rsid w:val="003D09D9"/>
    <w:rsid w:val="003D2D2A"/>
    <w:rsid w:val="003D7A4B"/>
    <w:rsid w:val="003E180B"/>
    <w:rsid w:val="003E2F44"/>
    <w:rsid w:val="003E3DF2"/>
    <w:rsid w:val="003E6036"/>
    <w:rsid w:val="003E7F32"/>
    <w:rsid w:val="003F211A"/>
    <w:rsid w:val="003F2640"/>
    <w:rsid w:val="003F5124"/>
    <w:rsid w:val="00401301"/>
    <w:rsid w:val="00403378"/>
    <w:rsid w:val="00407FB1"/>
    <w:rsid w:val="00410DD4"/>
    <w:rsid w:val="00413312"/>
    <w:rsid w:val="0041546B"/>
    <w:rsid w:val="004178B1"/>
    <w:rsid w:val="00421C26"/>
    <w:rsid w:val="0042617D"/>
    <w:rsid w:val="00426AC3"/>
    <w:rsid w:val="004273A9"/>
    <w:rsid w:val="004279DB"/>
    <w:rsid w:val="004302B7"/>
    <w:rsid w:val="00431714"/>
    <w:rsid w:val="00431BDB"/>
    <w:rsid w:val="004333D6"/>
    <w:rsid w:val="00433AB2"/>
    <w:rsid w:val="004416A4"/>
    <w:rsid w:val="0044188A"/>
    <w:rsid w:val="004456E7"/>
    <w:rsid w:val="00451363"/>
    <w:rsid w:val="00463C11"/>
    <w:rsid w:val="00473716"/>
    <w:rsid w:val="004815E9"/>
    <w:rsid w:val="004836EE"/>
    <w:rsid w:val="0048372B"/>
    <w:rsid w:val="00483D08"/>
    <w:rsid w:val="00486073"/>
    <w:rsid w:val="00493525"/>
    <w:rsid w:val="004972C4"/>
    <w:rsid w:val="004A1962"/>
    <w:rsid w:val="004C0388"/>
    <w:rsid w:val="004C0D1E"/>
    <w:rsid w:val="004C6385"/>
    <w:rsid w:val="004C6757"/>
    <w:rsid w:val="004C6889"/>
    <w:rsid w:val="004C733B"/>
    <w:rsid w:val="004D1580"/>
    <w:rsid w:val="004D3DD5"/>
    <w:rsid w:val="004E5815"/>
    <w:rsid w:val="004E7410"/>
    <w:rsid w:val="004F6D5A"/>
    <w:rsid w:val="00500CC3"/>
    <w:rsid w:val="00500DDB"/>
    <w:rsid w:val="00506740"/>
    <w:rsid w:val="00506945"/>
    <w:rsid w:val="00517228"/>
    <w:rsid w:val="00517B5D"/>
    <w:rsid w:val="00517C37"/>
    <w:rsid w:val="0052316B"/>
    <w:rsid w:val="00524707"/>
    <w:rsid w:val="00533C0A"/>
    <w:rsid w:val="00535907"/>
    <w:rsid w:val="005362D8"/>
    <w:rsid w:val="00536366"/>
    <w:rsid w:val="00540415"/>
    <w:rsid w:val="005413CA"/>
    <w:rsid w:val="00542E0D"/>
    <w:rsid w:val="005433B9"/>
    <w:rsid w:val="00544D4E"/>
    <w:rsid w:val="005457DC"/>
    <w:rsid w:val="00546C08"/>
    <w:rsid w:val="005477B0"/>
    <w:rsid w:val="00551233"/>
    <w:rsid w:val="00554B0F"/>
    <w:rsid w:val="00555683"/>
    <w:rsid w:val="00556022"/>
    <w:rsid w:val="0055758F"/>
    <w:rsid w:val="00560EE1"/>
    <w:rsid w:val="005619A8"/>
    <w:rsid w:val="0057374A"/>
    <w:rsid w:val="005740FC"/>
    <w:rsid w:val="00574B5B"/>
    <w:rsid w:val="00580F1D"/>
    <w:rsid w:val="00581E05"/>
    <w:rsid w:val="0058259D"/>
    <w:rsid w:val="00585F59"/>
    <w:rsid w:val="0058671F"/>
    <w:rsid w:val="00591A35"/>
    <w:rsid w:val="005A3C30"/>
    <w:rsid w:val="005A73CA"/>
    <w:rsid w:val="005B16D4"/>
    <w:rsid w:val="005B2AB1"/>
    <w:rsid w:val="005B3A1F"/>
    <w:rsid w:val="005B495A"/>
    <w:rsid w:val="005B4EF9"/>
    <w:rsid w:val="005C154A"/>
    <w:rsid w:val="005C5059"/>
    <w:rsid w:val="005D0E9F"/>
    <w:rsid w:val="005D16C1"/>
    <w:rsid w:val="005D4D3D"/>
    <w:rsid w:val="005E15E9"/>
    <w:rsid w:val="005F0A98"/>
    <w:rsid w:val="005F0CB2"/>
    <w:rsid w:val="005F524B"/>
    <w:rsid w:val="005F5AE2"/>
    <w:rsid w:val="005F64ED"/>
    <w:rsid w:val="006031E6"/>
    <w:rsid w:val="006055CC"/>
    <w:rsid w:val="00605972"/>
    <w:rsid w:val="00607AD4"/>
    <w:rsid w:val="0061096B"/>
    <w:rsid w:val="00610B3F"/>
    <w:rsid w:val="006236B5"/>
    <w:rsid w:val="00627696"/>
    <w:rsid w:val="006338FE"/>
    <w:rsid w:val="0063398C"/>
    <w:rsid w:val="00642F49"/>
    <w:rsid w:val="00644A37"/>
    <w:rsid w:val="00653B3E"/>
    <w:rsid w:val="00656F77"/>
    <w:rsid w:val="00662419"/>
    <w:rsid w:val="00663A43"/>
    <w:rsid w:val="00672BA7"/>
    <w:rsid w:val="00691EF8"/>
    <w:rsid w:val="006A37D4"/>
    <w:rsid w:val="006A4BCB"/>
    <w:rsid w:val="006B103B"/>
    <w:rsid w:val="006B1EE3"/>
    <w:rsid w:val="006C16F5"/>
    <w:rsid w:val="006C3256"/>
    <w:rsid w:val="006D6FAA"/>
    <w:rsid w:val="006E15ED"/>
    <w:rsid w:val="006E28AF"/>
    <w:rsid w:val="006E3D25"/>
    <w:rsid w:val="006E425B"/>
    <w:rsid w:val="006E436D"/>
    <w:rsid w:val="006E4BFB"/>
    <w:rsid w:val="006E7D57"/>
    <w:rsid w:val="006F18E8"/>
    <w:rsid w:val="006F24E8"/>
    <w:rsid w:val="006F26F8"/>
    <w:rsid w:val="006F434F"/>
    <w:rsid w:val="006F599C"/>
    <w:rsid w:val="006F6148"/>
    <w:rsid w:val="0070199C"/>
    <w:rsid w:val="00702B05"/>
    <w:rsid w:val="0070618A"/>
    <w:rsid w:val="007145E0"/>
    <w:rsid w:val="007176CE"/>
    <w:rsid w:val="00726935"/>
    <w:rsid w:val="00747050"/>
    <w:rsid w:val="007528F8"/>
    <w:rsid w:val="00753A42"/>
    <w:rsid w:val="00754BBD"/>
    <w:rsid w:val="00756A80"/>
    <w:rsid w:val="0076311A"/>
    <w:rsid w:val="00765C7F"/>
    <w:rsid w:val="00771633"/>
    <w:rsid w:val="00772A40"/>
    <w:rsid w:val="00772E5D"/>
    <w:rsid w:val="00775419"/>
    <w:rsid w:val="00775D0B"/>
    <w:rsid w:val="00776F9B"/>
    <w:rsid w:val="007831AA"/>
    <w:rsid w:val="007926E0"/>
    <w:rsid w:val="007954DC"/>
    <w:rsid w:val="007A7F17"/>
    <w:rsid w:val="007B1E24"/>
    <w:rsid w:val="007B1E5E"/>
    <w:rsid w:val="007B22AB"/>
    <w:rsid w:val="007B6CBB"/>
    <w:rsid w:val="007B73FE"/>
    <w:rsid w:val="007B77A7"/>
    <w:rsid w:val="007C5AD7"/>
    <w:rsid w:val="007C6828"/>
    <w:rsid w:val="007D15B6"/>
    <w:rsid w:val="007D29AA"/>
    <w:rsid w:val="007D2B74"/>
    <w:rsid w:val="007D2E55"/>
    <w:rsid w:val="007D3E10"/>
    <w:rsid w:val="007D562D"/>
    <w:rsid w:val="007D57BA"/>
    <w:rsid w:val="007E384B"/>
    <w:rsid w:val="007F434C"/>
    <w:rsid w:val="007F5B3B"/>
    <w:rsid w:val="007F6DA3"/>
    <w:rsid w:val="00801981"/>
    <w:rsid w:val="00802A4E"/>
    <w:rsid w:val="00806346"/>
    <w:rsid w:val="00807C09"/>
    <w:rsid w:val="00811629"/>
    <w:rsid w:val="00812F9A"/>
    <w:rsid w:val="00825615"/>
    <w:rsid w:val="008263CF"/>
    <w:rsid w:val="00826A59"/>
    <w:rsid w:val="00832948"/>
    <w:rsid w:val="00834268"/>
    <w:rsid w:val="00836790"/>
    <w:rsid w:val="00840475"/>
    <w:rsid w:val="008428E2"/>
    <w:rsid w:val="008461DB"/>
    <w:rsid w:val="00855180"/>
    <w:rsid w:val="00860398"/>
    <w:rsid w:val="00862EE4"/>
    <w:rsid w:val="00871EF1"/>
    <w:rsid w:val="00874467"/>
    <w:rsid w:val="00875A08"/>
    <w:rsid w:val="00883A24"/>
    <w:rsid w:val="0089262C"/>
    <w:rsid w:val="00894618"/>
    <w:rsid w:val="00897DD6"/>
    <w:rsid w:val="008A19E1"/>
    <w:rsid w:val="008A1AD9"/>
    <w:rsid w:val="008A4D48"/>
    <w:rsid w:val="008A5BCC"/>
    <w:rsid w:val="008B01F2"/>
    <w:rsid w:val="008B567F"/>
    <w:rsid w:val="008B6D32"/>
    <w:rsid w:val="008B799A"/>
    <w:rsid w:val="008C2271"/>
    <w:rsid w:val="008D04B1"/>
    <w:rsid w:val="008D123B"/>
    <w:rsid w:val="008D13EB"/>
    <w:rsid w:val="008D5ED1"/>
    <w:rsid w:val="008E07A9"/>
    <w:rsid w:val="008E291F"/>
    <w:rsid w:val="008F2107"/>
    <w:rsid w:val="008F624A"/>
    <w:rsid w:val="008F7752"/>
    <w:rsid w:val="00901242"/>
    <w:rsid w:val="009023CE"/>
    <w:rsid w:val="00903E18"/>
    <w:rsid w:val="0090734C"/>
    <w:rsid w:val="00912629"/>
    <w:rsid w:val="00920E1D"/>
    <w:rsid w:val="00923026"/>
    <w:rsid w:val="00924788"/>
    <w:rsid w:val="0092712E"/>
    <w:rsid w:val="009311EA"/>
    <w:rsid w:val="00932CF9"/>
    <w:rsid w:val="00940EDE"/>
    <w:rsid w:val="00942DF5"/>
    <w:rsid w:val="009511F3"/>
    <w:rsid w:val="009532C9"/>
    <w:rsid w:val="009643A2"/>
    <w:rsid w:val="009711BC"/>
    <w:rsid w:val="00971C67"/>
    <w:rsid w:val="00971E0A"/>
    <w:rsid w:val="00973E86"/>
    <w:rsid w:val="0097467D"/>
    <w:rsid w:val="009770CD"/>
    <w:rsid w:val="00977C15"/>
    <w:rsid w:val="00977C52"/>
    <w:rsid w:val="00982691"/>
    <w:rsid w:val="00984AA0"/>
    <w:rsid w:val="009874E4"/>
    <w:rsid w:val="00990823"/>
    <w:rsid w:val="00994EB2"/>
    <w:rsid w:val="0099574A"/>
    <w:rsid w:val="009A037D"/>
    <w:rsid w:val="009A4BC8"/>
    <w:rsid w:val="009B05A5"/>
    <w:rsid w:val="009B7778"/>
    <w:rsid w:val="009C2323"/>
    <w:rsid w:val="009C3175"/>
    <w:rsid w:val="009C3DC6"/>
    <w:rsid w:val="009C5967"/>
    <w:rsid w:val="009C5B36"/>
    <w:rsid w:val="009C5CD7"/>
    <w:rsid w:val="009C74AF"/>
    <w:rsid w:val="009C7DA2"/>
    <w:rsid w:val="009D3447"/>
    <w:rsid w:val="009D3DD3"/>
    <w:rsid w:val="009D5257"/>
    <w:rsid w:val="009D77FA"/>
    <w:rsid w:val="009E49EA"/>
    <w:rsid w:val="009F2771"/>
    <w:rsid w:val="009F4F2C"/>
    <w:rsid w:val="009F503C"/>
    <w:rsid w:val="009F5936"/>
    <w:rsid w:val="009F628B"/>
    <w:rsid w:val="009F6904"/>
    <w:rsid w:val="00A006BF"/>
    <w:rsid w:val="00A01734"/>
    <w:rsid w:val="00A01A38"/>
    <w:rsid w:val="00A16A4E"/>
    <w:rsid w:val="00A20913"/>
    <w:rsid w:val="00A218C5"/>
    <w:rsid w:val="00A25FE8"/>
    <w:rsid w:val="00A34B4A"/>
    <w:rsid w:val="00A41CEA"/>
    <w:rsid w:val="00A458C4"/>
    <w:rsid w:val="00A5687F"/>
    <w:rsid w:val="00A56959"/>
    <w:rsid w:val="00A5701E"/>
    <w:rsid w:val="00A5737C"/>
    <w:rsid w:val="00A577C5"/>
    <w:rsid w:val="00A608B3"/>
    <w:rsid w:val="00A706FE"/>
    <w:rsid w:val="00A86F44"/>
    <w:rsid w:val="00A87B36"/>
    <w:rsid w:val="00A92704"/>
    <w:rsid w:val="00A93200"/>
    <w:rsid w:val="00A9339F"/>
    <w:rsid w:val="00A953B5"/>
    <w:rsid w:val="00A95D4F"/>
    <w:rsid w:val="00A97071"/>
    <w:rsid w:val="00AA05B7"/>
    <w:rsid w:val="00AA1883"/>
    <w:rsid w:val="00AA3FCD"/>
    <w:rsid w:val="00AA729F"/>
    <w:rsid w:val="00AB3004"/>
    <w:rsid w:val="00AB4AF9"/>
    <w:rsid w:val="00AB6DE1"/>
    <w:rsid w:val="00AC584A"/>
    <w:rsid w:val="00AC6044"/>
    <w:rsid w:val="00AD4F5C"/>
    <w:rsid w:val="00AD71B7"/>
    <w:rsid w:val="00AE64EA"/>
    <w:rsid w:val="00AE7E91"/>
    <w:rsid w:val="00AF7036"/>
    <w:rsid w:val="00B0579F"/>
    <w:rsid w:val="00B11EB1"/>
    <w:rsid w:val="00B20D98"/>
    <w:rsid w:val="00B24590"/>
    <w:rsid w:val="00B25581"/>
    <w:rsid w:val="00B30E71"/>
    <w:rsid w:val="00B35305"/>
    <w:rsid w:val="00B36380"/>
    <w:rsid w:val="00B42C7F"/>
    <w:rsid w:val="00B5453C"/>
    <w:rsid w:val="00B65416"/>
    <w:rsid w:val="00B66FC2"/>
    <w:rsid w:val="00B75226"/>
    <w:rsid w:val="00B83A46"/>
    <w:rsid w:val="00B95B99"/>
    <w:rsid w:val="00B95C71"/>
    <w:rsid w:val="00B96FDA"/>
    <w:rsid w:val="00BA0920"/>
    <w:rsid w:val="00BB5DFA"/>
    <w:rsid w:val="00BC0954"/>
    <w:rsid w:val="00BC4A8E"/>
    <w:rsid w:val="00BC4D01"/>
    <w:rsid w:val="00BD2063"/>
    <w:rsid w:val="00BD61D5"/>
    <w:rsid w:val="00BD6823"/>
    <w:rsid w:val="00BE6C29"/>
    <w:rsid w:val="00BF1B17"/>
    <w:rsid w:val="00BF212B"/>
    <w:rsid w:val="00C00086"/>
    <w:rsid w:val="00C001F6"/>
    <w:rsid w:val="00C018C5"/>
    <w:rsid w:val="00C0214B"/>
    <w:rsid w:val="00C1144C"/>
    <w:rsid w:val="00C13134"/>
    <w:rsid w:val="00C23C9A"/>
    <w:rsid w:val="00C27C53"/>
    <w:rsid w:val="00C30A86"/>
    <w:rsid w:val="00C32284"/>
    <w:rsid w:val="00C42E74"/>
    <w:rsid w:val="00C43B97"/>
    <w:rsid w:val="00C44D9D"/>
    <w:rsid w:val="00C50D68"/>
    <w:rsid w:val="00C63A01"/>
    <w:rsid w:val="00C66321"/>
    <w:rsid w:val="00C70A50"/>
    <w:rsid w:val="00C731F5"/>
    <w:rsid w:val="00C76105"/>
    <w:rsid w:val="00C77661"/>
    <w:rsid w:val="00C840A3"/>
    <w:rsid w:val="00C9237B"/>
    <w:rsid w:val="00C92705"/>
    <w:rsid w:val="00C94920"/>
    <w:rsid w:val="00C94F66"/>
    <w:rsid w:val="00CA1399"/>
    <w:rsid w:val="00CA1CB7"/>
    <w:rsid w:val="00CA45DA"/>
    <w:rsid w:val="00CB0C49"/>
    <w:rsid w:val="00CB237E"/>
    <w:rsid w:val="00CB6D45"/>
    <w:rsid w:val="00CB7FC6"/>
    <w:rsid w:val="00CD5D60"/>
    <w:rsid w:val="00CE1C34"/>
    <w:rsid w:val="00CE32A0"/>
    <w:rsid w:val="00CE7EE4"/>
    <w:rsid w:val="00CF09CB"/>
    <w:rsid w:val="00CF2AE0"/>
    <w:rsid w:val="00D04137"/>
    <w:rsid w:val="00D1159C"/>
    <w:rsid w:val="00D11A14"/>
    <w:rsid w:val="00D1375B"/>
    <w:rsid w:val="00D16765"/>
    <w:rsid w:val="00D16ADB"/>
    <w:rsid w:val="00D16B24"/>
    <w:rsid w:val="00D22204"/>
    <w:rsid w:val="00D23D5C"/>
    <w:rsid w:val="00D24A8A"/>
    <w:rsid w:val="00D25174"/>
    <w:rsid w:val="00D254E5"/>
    <w:rsid w:val="00D279D8"/>
    <w:rsid w:val="00D27B91"/>
    <w:rsid w:val="00D3287B"/>
    <w:rsid w:val="00D328B3"/>
    <w:rsid w:val="00D33F11"/>
    <w:rsid w:val="00D37C0E"/>
    <w:rsid w:val="00D429B8"/>
    <w:rsid w:val="00D5102E"/>
    <w:rsid w:val="00D54354"/>
    <w:rsid w:val="00D5495D"/>
    <w:rsid w:val="00D64470"/>
    <w:rsid w:val="00D66C5B"/>
    <w:rsid w:val="00D674D2"/>
    <w:rsid w:val="00D71D12"/>
    <w:rsid w:val="00D72DA3"/>
    <w:rsid w:val="00D75386"/>
    <w:rsid w:val="00D75B8C"/>
    <w:rsid w:val="00D90341"/>
    <w:rsid w:val="00D92F57"/>
    <w:rsid w:val="00D952F2"/>
    <w:rsid w:val="00D954EB"/>
    <w:rsid w:val="00DA69F7"/>
    <w:rsid w:val="00DB448D"/>
    <w:rsid w:val="00DB6C1C"/>
    <w:rsid w:val="00DC216A"/>
    <w:rsid w:val="00DC3FDA"/>
    <w:rsid w:val="00DC6F46"/>
    <w:rsid w:val="00DD035F"/>
    <w:rsid w:val="00DD2AF2"/>
    <w:rsid w:val="00DD4CF9"/>
    <w:rsid w:val="00DD6812"/>
    <w:rsid w:val="00DD6FC0"/>
    <w:rsid w:val="00DD76D2"/>
    <w:rsid w:val="00DE0F43"/>
    <w:rsid w:val="00DE2A29"/>
    <w:rsid w:val="00DE35AD"/>
    <w:rsid w:val="00DE456E"/>
    <w:rsid w:val="00DE6FF7"/>
    <w:rsid w:val="00DF608B"/>
    <w:rsid w:val="00DF6776"/>
    <w:rsid w:val="00E00B76"/>
    <w:rsid w:val="00E02143"/>
    <w:rsid w:val="00E06F60"/>
    <w:rsid w:val="00E12524"/>
    <w:rsid w:val="00E16820"/>
    <w:rsid w:val="00E16CD7"/>
    <w:rsid w:val="00E173F2"/>
    <w:rsid w:val="00E2185D"/>
    <w:rsid w:val="00E306D9"/>
    <w:rsid w:val="00E32107"/>
    <w:rsid w:val="00E34681"/>
    <w:rsid w:val="00E36F77"/>
    <w:rsid w:val="00E4104C"/>
    <w:rsid w:val="00E47B11"/>
    <w:rsid w:val="00E60CF1"/>
    <w:rsid w:val="00E63E8C"/>
    <w:rsid w:val="00E67CD7"/>
    <w:rsid w:val="00E845D4"/>
    <w:rsid w:val="00E90FB5"/>
    <w:rsid w:val="00E92381"/>
    <w:rsid w:val="00E938D7"/>
    <w:rsid w:val="00E93BFC"/>
    <w:rsid w:val="00E9488C"/>
    <w:rsid w:val="00EA2368"/>
    <w:rsid w:val="00EB17C1"/>
    <w:rsid w:val="00EC1D8B"/>
    <w:rsid w:val="00EC7289"/>
    <w:rsid w:val="00ED3302"/>
    <w:rsid w:val="00ED42FA"/>
    <w:rsid w:val="00ED6040"/>
    <w:rsid w:val="00EE10A0"/>
    <w:rsid w:val="00EE15A1"/>
    <w:rsid w:val="00EE4B85"/>
    <w:rsid w:val="00EE6332"/>
    <w:rsid w:val="00EF26D8"/>
    <w:rsid w:val="00EF54C9"/>
    <w:rsid w:val="00F10141"/>
    <w:rsid w:val="00F12F94"/>
    <w:rsid w:val="00F13E34"/>
    <w:rsid w:val="00F15049"/>
    <w:rsid w:val="00F1564C"/>
    <w:rsid w:val="00F16ED0"/>
    <w:rsid w:val="00F210CC"/>
    <w:rsid w:val="00F26F1E"/>
    <w:rsid w:val="00F3325D"/>
    <w:rsid w:val="00F334C4"/>
    <w:rsid w:val="00F33B58"/>
    <w:rsid w:val="00F42565"/>
    <w:rsid w:val="00F428A5"/>
    <w:rsid w:val="00F434AE"/>
    <w:rsid w:val="00F47525"/>
    <w:rsid w:val="00F52264"/>
    <w:rsid w:val="00F531ED"/>
    <w:rsid w:val="00F54A64"/>
    <w:rsid w:val="00F55284"/>
    <w:rsid w:val="00F61159"/>
    <w:rsid w:val="00F642A3"/>
    <w:rsid w:val="00F70159"/>
    <w:rsid w:val="00F75ED5"/>
    <w:rsid w:val="00F76E93"/>
    <w:rsid w:val="00F77A13"/>
    <w:rsid w:val="00F83E01"/>
    <w:rsid w:val="00F84403"/>
    <w:rsid w:val="00F864BF"/>
    <w:rsid w:val="00F930B3"/>
    <w:rsid w:val="00F941AA"/>
    <w:rsid w:val="00F942D3"/>
    <w:rsid w:val="00F95A45"/>
    <w:rsid w:val="00FA1E40"/>
    <w:rsid w:val="00FA486F"/>
    <w:rsid w:val="00FB633E"/>
    <w:rsid w:val="00FB7312"/>
    <w:rsid w:val="00FC0471"/>
    <w:rsid w:val="00FC128B"/>
    <w:rsid w:val="00FC218F"/>
    <w:rsid w:val="00FC250B"/>
    <w:rsid w:val="00FC57F9"/>
    <w:rsid w:val="00FD2A4A"/>
    <w:rsid w:val="00FD2AF2"/>
    <w:rsid w:val="00FD4061"/>
    <w:rsid w:val="00FD615A"/>
    <w:rsid w:val="00FD6CEE"/>
    <w:rsid w:val="00FE0255"/>
    <w:rsid w:val="00FE0E8D"/>
    <w:rsid w:val="00FE22AC"/>
    <w:rsid w:val="00FE4FC7"/>
    <w:rsid w:val="00FF14AF"/>
    <w:rsid w:val="00FF3530"/>
    <w:rsid w:val="00FF6124"/>
    <w:rsid w:val="00FF6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50170"/>
  <w15:docId w15:val="{6D268401-8090-FF4B-AF5A-FAC9EC8C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re Franklin" w:eastAsia="Libre Franklin" w:hAnsi="Libre Franklin" w:cs="Libre Franklin"/>
        <w:sz w:val="21"/>
        <w:szCs w:val="21"/>
        <w:lang w:val="en-GB"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703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spacing w:before="480" w:after="120" w:line="264" w:lineRule="auto"/>
      <w:ind w:left="720" w:hanging="720"/>
      <w:outlineLvl w:val="0"/>
    </w:pPr>
    <w:rPr>
      <w:rFonts w:ascii="Century Gothic" w:eastAsia="Century Gothic" w:hAnsi="Century Gothic" w:cs="Century Gothic"/>
      <w:smallCaps/>
      <w:color w:val="2B3A57"/>
      <w:sz w:val="48"/>
      <w:szCs w:val="48"/>
    </w:rPr>
  </w:style>
  <w:style w:type="paragraph" w:styleId="Heading2">
    <w:name w:val="heading 2"/>
    <w:basedOn w:val="Normal"/>
    <w:next w:val="Normal"/>
    <w:uiPriority w:val="9"/>
    <w:unhideWhenUsed/>
    <w:qFormat/>
    <w:pPr>
      <w:spacing w:before="360" w:after="80" w:line="264" w:lineRule="auto"/>
      <w:ind w:left="720" w:hanging="720"/>
      <w:outlineLvl w:val="1"/>
    </w:pPr>
    <w:rPr>
      <w:rFonts w:ascii="Century Gothic" w:eastAsia="Century Gothic" w:hAnsi="Century Gothic" w:cs="Century Gothic"/>
      <w:color w:val="057299"/>
      <w:sz w:val="26"/>
      <w:szCs w:val="26"/>
    </w:rPr>
  </w:style>
  <w:style w:type="paragraph" w:styleId="Heading3">
    <w:name w:val="heading 3"/>
    <w:basedOn w:val="Normal"/>
    <w:next w:val="Normal"/>
    <w:uiPriority w:val="9"/>
    <w:unhideWhenUsed/>
    <w:qFormat/>
    <w:pPr>
      <w:spacing w:before="240" w:after="60"/>
      <w:ind w:left="720" w:hanging="720"/>
      <w:outlineLvl w:val="2"/>
    </w:pPr>
    <w:rPr>
      <w:rFonts w:ascii="Century Gothic" w:eastAsia="Century Gothic" w:hAnsi="Century Gothic" w:cs="Century Gothic"/>
      <w:color w:val="0685B2"/>
      <w:sz w:val="22"/>
      <w:szCs w:val="22"/>
    </w:rPr>
  </w:style>
  <w:style w:type="paragraph" w:styleId="Heading4">
    <w:name w:val="heading 4"/>
    <w:basedOn w:val="Normal"/>
    <w:next w:val="Normal"/>
    <w:uiPriority w:val="9"/>
    <w:semiHidden/>
    <w:unhideWhenUsed/>
    <w:qFormat/>
    <w:pPr>
      <w:spacing w:before="240" w:after="60"/>
      <w:ind w:left="-3787" w:hanging="720"/>
      <w:outlineLvl w:val="3"/>
    </w:pPr>
    <w:rPr>
      <w:rFonts w:ascii="Century Gothic" w:eastAsia="Century Gothic" w:hAnsi="Century Gothic" w:cs="Century Gothic"/>
      <w:color w:val="0685B2"/>
      <w:sz w:val="22"/>
      <w:szCs w:val="22"/>
    </w:rPr>
  </w:style>
  <w:style w:type="paragraph" w:styleId="Heading5">
    <w:name w:val="heading 5"/>
    <w:basedOn w:val="Normal"/>
    <w:next w:val="Normal"/>
    <w:uiPriority w:val="9"/>
    <w:semiHidden/>
    <w:unhideWhenUsed/>
    <w:qFormat/>
    <w:pPr>
      <w:keepNext/>
      <w:keepLines/>
      <w:spacing w:before="40"/>
      <w:outlineLvl w:val="4"/>
    </w:pPr>
    <w:rPr>
      <w:rFonts w:ascii="Arial Bold" w:eastAsia="Arial Bold" w:hAnsi="Arial Bold" w:cs="Arial Bold"/>
      <w:b/>
      <w:color w:val="DAAE28"/>
    </w:rPr>
  </w:style>
  <w:style w:type="paragraph" w:styleId="Heading6">
    <w:name w:val="heading 6"/>
    <w:basedOn w:val="Normal"/>
    <w:next w:val="Normal"/>
    <w:uiPriority w:val="9"/>
    <w:semiHidden/>
    <w:unhideWhenUsed/>
    <w:qFormat/>
    <w:pPr>
      <w:keepNext/>
      <w:keepLines/>
      <w:spacing w:before="80"/>
      <w:outlineLvl w:val="5"/>
    </w:pPr>
    <w:rPr>
      <w:rFonts w:ascii="Arial" w:eastAsia="Arial"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20" w:after="200" w:line="276" w:lineRule="auto"/>
      <w:jc w:val="center"/>
    </w:pPr>
    <w:rPr>
      <w:rFonts w:ascii="Arial Bold" w:eastAsia="Arial Bold" w:hAnsi="Arial Bold" w:cs="Arial Bold"/>
      <w:color w:val="DAAE28"/>
      <w:sz w:val="72"/>
      <w:szCs w:val="72"/>
    </w:rPr>
  </w:style>
  <w:style w:type="paragraph" w:styleId="Subtitle">
    <w:name w:val="Subtitle"/>
    <w:basedOn w:val="Normal"/>
    <w:next w:val="Normal"/>
    <w:uiPriority w:val="11"/>
    <w:qFormat/>
    <w:pPr>
      <w:jc w:val="center"/>
    </w:pPr>
    <w:rPr>
      <w:rFonts w:ascii="Zilla Slab" w:eastAsia="Zilla Slab" w:hAnsi="Zilla Slab" w:cs="Zilla Slab"/>
      <w:color w:val="4F5150"/>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CCD4E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2B395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2B395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2B395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2B3957"/>
      </w:tcPr>
    </w:tblStylePr>
    <w:tblStylePr w:type="band1Vert">
      <w:tblPr/>
      <w:tcPr>
        <w:shd w:val="clear" w:color="auto" w:fill="99A9CC"/>
      </w:tcPr>
    </w:tblStylePr>
    <w:tblStylePr w:type="band1Horz">
      <w:tblPr/>
      <w:tcPr>
        <w:shd w:val="clear" w:color="auto" w:fill="99A9CC"/>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20" w:type="dxa"/>
        <w:left w:w="115" w:type="dxa"/>
        <w:bottom w:w="20"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67CD7"/>
    <w:rPr>
      <w:sz w:val="18"/>
      <w:szCs w:val="18"/>
    </w:rPr>
  </w:style>
  <w:style w:type="character" w:customStyle="1" w:styleId="BalloonTextChar">
    <w:name w:val="Balloon Text Char"/>
    <w:basedOn w:val="DefaultParagraphFont"/>
    <w:link w:val="BalloonText"/>
    <w:uiPriority w:val="99"/>
    <w:semiHidden/>
    <w:rsid w:val="00E67CD7"/>
    <w:rPr>
      <w:rFonts w:ascii="Times New Roman" w:hAnsi="Times New Roman" w:cs="Times New Roman"/>
      <w:sz w:val="18"/>
      <w:szCs w:val="18"/>
    </w:rPr>
  </w:style>
  <w:style w:type="paragraph" w:styleId="Header">
    <w:name w:val="header"/>
    <w:basedOn w:val="Normal"/>
    <w:link w:val="HeaderChar"/>
    <w:uiPriority w:val="99"/>
    <w:unhideWhenUsed/>
    <w:rsid w:val="00E67CD7"/>
    <w:pPr>
      <w:tabs>
        <w:tab w:val="center" w:pos="4680"/>
        <w:tab w:val="right" w:pos="9360"/>
      </w:tabs>
    </w:pPr>
    <w:rPr>
      <w:rFonts w:ascii="Franklin Gothic Book" w:eastAsiaTheme="minorHAnsi" w:hAnsi="Franklin Gothic Book" w:cstheme="minorBidi"/>
      <w:spacing w:val="2"/>
      <w:kern w:val="21"/>
      <w:szCs w:val="22"/>
    </w:rPr>
  </w:style>
  <w:style w:type="character" w:customStyle="1" w:styleId="HeaderChar">
    <w:name w:val="Header Char"/>
    <w:basedOn w:val="DefaultParagraphFont"/>
    <w:link w:val="Header"/>
    <w:uiPriority w:val="99"/>
    <w:rsid w:val="00E67CD7"/>
    <w:rPr>
      <w:rFonts w:ascii="Franklin Gothic Book" w:eastAsiaTheme="minorHAnsi" w:hAnsi="Franklin Gothic Book" w:cstheme="minorBidi"/>
      <w:spacing w:val="2"/>
      <w:kern w:val="21"/>
      <w:szCs w:val="22"/>
      <w:lang w:val="en-US"/>
    </w:rPr>
  </w:style>
  <w:style w:type="table" w:styleId="GridTable5Dark-Accent2">
    <w:name w:val="Grid Table 5 Dark Accent 2"/>
    <w:basedOn w:val="TableNormal"/>
    <w:uiPriority w:val="50"/>
    <w:rsid w:val="00E67CD7"/>
    <w:pPr>
      <w:spacing w:after="0" w:line="240" w:lineRule="auto"/>
    </w:pPr>
    <w:rPr>
      <w:rFonts w:asciiTheme="minorHAnsi" w:eastAsiaTheme="minorHAnsi"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leText">
    <w:name w:val="Table Text"/>
    <w:basedOn w:val="Normal"/>
    <w:link w:val="TableTextChar"/>
    <w:qFormat/>
    <w:rsid w:val="00E67CD7"/>
    <w:pPr>
      <w:spacing w:before="160" w:line="276" w:lineRule="auto"/>
    </w:pPr>
    <w:rPr>
      <w:rFonts w:ascii="Franklin Gothic Book" w:eastAsiaTheme="minorHAnsi" w:hAnsi="Franklin Gothic Book" w:cs="Arial"/>
      <w:color w:val="404040" w:themeColor="text1" w:themeTint="BF"/>
      <w:spacing w:val="2"/>
      <w:kern w:val="21"/>
      <w:sz w:val="19"/>
      <w:szCs w:val="19"/>
    </w:rPr>
  </w:style>
  <w:style w:type="character" w:customStyle="1" w:styleId="TableTextChar">
    <w:name w:val="Table Text Char"/>
    <w:basedOn w:val="DefaultParagraphFont"/>
    <w:link w:val="TableText"/>
    <w:rsid w:val="00E67CD7"/>
    <w:rPr>
      <w:rFonts w:ascii="Franklin Gothic Book" w:eastAsiaTheme="minorHAnsi" w:hAnsi="Franklin Gothic Book" w:cs="Arial"/>
      <w:color w:val="404040" w:themeColor="text1" w:themeTint="BF"/>
      <w:spacing w:val="2"/>
      <w:kern w:val="21"/>
      <w:sz w:val="19"/>
      <w:szCs w:val="19"/>
      <w:lang w:val="en-US"/>
    </w:rPr>
  </w:style>
  <w:style w:type="paragraph" w:customStyle="1" w:styleId="TableHeader">
    <w:name w:val="Table Header"/>
    <w:basedOn w:val="Normal"/>
    <w:link w:val="TableHeaderChar"/>
    <w:qFormat/>
    <w:rsid w:val="00E67CD7"/>
    <w:pPr>
      <w:spacing w:before="120" w:after="120"/>
    </w:pPr>
    <w:rPr>
      <w:rFonts w:ascii="Franklin Gothic Book" w:eastAsiaTheme="minorHAnsi" w:hAnsi="Franklin Gothic Book" w:cstheme="minorBidi"/>
      <w:b/>
      <w:bCs/>
      <w:color w:val="FFFFFF" w:themeColor="background1"/>
      <w:spacing w:val="4"/>
      <w:kern w:val="21"/>
      <w:szCs w:val="22"/>
    </w:rPr>
  </w:style>
  <w:style w:type="character" w:customStyle="1" w:styleId="TableHeaderChar">
    <w:name w:val="Table Header Char"/>
    <w:basedOn w:val="DefaultParagraphFont"/>
    <w:link w:val="TableHeader"/>
    <w:rsid w:val="00E67CD7"/>
    <w:rPr>
      <w:rFonts w:ascii="Franklin Gothic Book" w:eastAsiaTheme="minorHAnsi" w:hAnsi="Franklin Gothic Book" w:cstheme="minorBidi"/>
      <w:b/>
      <w:bCs/>
      <w:color w:val="FFFFFF" w:themeColor="background1"/>
      <w:spacing w:val="4"/>
      <w:kern w:val="21"/>
      <w:szCs w:val="22"/>
      <w:lang w:val="en-US"/>
    </w:rPr>
  </w:style>
  <w:style w:type="paragraph" w:customStyle="1" w:styleId="Templatetabletext">
    <w:name w:val="Template table text"/>
    <w:basedOn w:val="TableText"/>
    <w:link w:val="TemplatetabletextChar"/>
    <w:qFormat/>
    <w:rsid w:val="00E67CD7"/>
    <w:pPr>
      <w:spacing w:beforeLines="40" w:before="96" w:afterLines="40" w:after="96" w:line="240" w:lineRule="auto"/>
    </w:pPr>
  </w:style>
  <w:style w:type="character" w:customStyle="1" w:styleId="TemplatetabletextChar">
    <w:name w:val="Template table text Char"/>
    <w:basedOn w:val="TableTextChar"/>
    <w:link w:val="Templatetabletext"/>
    <w:rsid w:val="00E67CD7"/>
    <w:rPr>
      <w:rFonts w:ascii="Franklin Gothic Book" w:eastAsiaTheme="minorHAnsi" w:hAnsi="Franklin Gothic Book" w:cs="Arial"/>
      <w:color w:val="404040" w:themeColor="text1" w:themeTint="BF"/>
      <w:spacing w:val="2"/>
      <w:kern w:val="21"/>
      <w:sz w:val="19"/>
      <w:szCs w:val="19"/>
      <w:lang w:val="en-US"/>
    </w:rPr>
  </w:style>
  <w:style w:type="paragraph" w:styleId="Caption">
    <w:name w:val="caption"/>
    <w:basedOn w:val="Normal"/>
    <w:next w:val="Normal"/>
    <w:uiPriority w:val="35"/>
    <w:unhideWhenUsed/>
    <w:qFormat/>
    <w:rsid w:val="000C632D"/>
    <w:pPr>
      <w:spacing w:after="200"/>
    </w:pPr>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D66C5B"/>
    <w:rPr>
      <w:b/>
      <w:bCs/>
    </w:rPr>
  </w:style>
  <w:style w:type="character" w:customStyle="1" w:styleId="CommentSubjectChar">
    <w:name w:val="Comment Subject Char"/>
    <w:basedOn w:val="CommentTextChar"/>
    <w:link w:val="CommentSubject"/>
    <w:uiPriority w:val="99"/>
    <w:semiHidden/>
    <w:rsid w:val="00D66C5B"/>
    <w:rPr>
      <w:b/>
      <w:bCs/>
      <w:sz w:val="20"/>
      <w:szCs w:val="20"/>
    </w:rPr>
  </w:style>
  <w:style w:type="paragraph" w:styleId="TOC1">
    <w:name w:val="toc 1"/>
    <w:basedOn w:val="Normal"/>
    <w:next w:val="Normal"/>
    <w:autoRedefine/>
    <w:uiPriority w:val="39"/>
    <w:unhideWhenUsed/>
    <w:rsid w:val="00AB4AF9"/>
    <w:pPr>
      <w:spacing w:after="100"/>
    </w:pPr>
  </w:style>
  <w:style w:type="paragraph" w:styleId="TOC2">
    <w:name w:val="toc 2"/>
    <w:basedOn w:val="Normal"/>
    <w:next w:val="Normal"/>
    <w:autoRedefine/>
    <w:uiPriority w:val="39"/>
    <w:unhideWhenUsed/>
    <w:rsid w:val="00AB4AF9"/>
    <w:pPr>
      <w:spacing w:after="100"/>
      <w:ind w:left="210"/>
    </w:pPr>
  </w:style>
  <w:style w:type="paragraph" w:styleId="TOC3">
    <w:name w:val="toc 3"/>
    <w:basedOn w:val="Normal"/>
    <w:next w:val="Normal"/>
    <w:autoRedefine/>
    <w:uiPriority w:val="39"/>
    <w:unhideWhenUsed/>
    <w:rsid w:val="00AB4AF9"/>
    <w:pPr>
      <w:spacing w:after="100"/>
      <w:ind w:left="420"/>
    </w:pPr>
  </w:style>
  <w:style w:type="character" w:styleId="Hyperlink">
    <w:name w:val="Hyperlink"/>
    <w:basedOn w:val="DefaultParagraphFont"/>
    <w:uiPriority w:val="99"/>
    <w:unhideWhenUsed/>
    <w:rsid w:val="00AB4AF9"/>
    <w:rPr>
      <w:color w:val="0000FF" w:themeColor="hyperlink"/>
      <w:u w:val="single"/>
    </w:rPr>
  </w:style>
  <w:style w:type="paragraph" w:customStyle="1" w:styleId="SDMTableBoxParaNotNumbered">
    <w:name w:val="SDMTable&amp;BoxParaNotNumbered"/>
    <w:basedOn w:val="Normal"/>
    <w:qFormat/>
    <w:rsid w:val="00580F1D"/>
    <w:rPr>
      <w:rFonts w:ascii="Arial" w:hAnsi="Arial"/>
      <w:sz w:val="20"/>
      <w:szCs w:val="20"/>
      <w:lang w:eastAsia="de-DE"/>
    </w:rPr>
  </w:style>
  <w:style w:type="paragraph" w:styleId="FootnoteText">
    <w:name w:val="footnote text"/>
    <w:basedOn w:val="Normal"/>
    <w:link w:val="FootnoteTextChar"/>
    <w:uiPriority w:val="99"/>
    <w:semiHidden/>
    <w:unhideWhenUsed/>
    <w:rsid w:val="0076311A"/>
    <w:rPr>
      <w:sz w:val="20"/>
      <w:szCs w:val="20"/>
    </w:rPr>
  </w:style>
  <w:style w:type="character" w:customStyle="1" w:styleId="FootnoteTextChar">
    <w:name w:val="Footnote Text Char"/>
    <w:basedOn w:val="DefaultParagraphFont"/>
    <w:link w:val="FootnoteText"/>
    <w:uiPriority w:val="99"/>
    <w:semiHidden/>
    <w:rsid w:val="0076311A"/>
    <w:rPr>
      <w:sz w:val="20"/>
      <w:szCs w:val="20"/>
    </w:rPr>
  </w:style>
  <w:style w:type="character" w:styleId="FootnoteReference">
    <w:name w:val="footnote reference"/>
    <w:basedOn w:val="DefaultParagraphFont"/>
    <w:uiPriority w:val="99"/>
    <w:semiHidden/>
    <w:unhideWhenUsed/>
    <w:rsid w:val="0076311A"/>
    <w:rPr>
      <w:vertAlign w:val="superscript"/>
    </w:rPr>
  </w:style>
  <w:style w:type="character" w:styleId="FollowedHyperlink">
    <w:name w:val="FollowedHyperlink"/>
    <w:basedOn w:val="DefaultParagraphFont"/>
    <w:uiPriority w:val="99"/>
    <w:semiHidden/>
    <w:unhideWhenUsed/>
    <w:rsid w:val="0076311A"/>
    <w:rPr>
      <w:color w:val="800080" w:themeColor="followedHyperlink"/>
      <w:u w:val="single"/>
    </w:rPr>
  </w:style>
  <w:style w:type="character" w:styleId="UnresolvedMention">
    <w:name w:val="Unresolved Mention"/>
    <w:basedOn w:val="DefaultParagraphFont"/>
    <w:uiPriority w:val="99"/>
    <w:semiHidden/>
    <w:unhideWhenUsed/>
    <w:rsid w:val="007B6CBB"/>
    <w:rPr>
      <w:color w:val="605E5C"/>
      <w:shd w:val="clear" w:color="auto" w:fill="E1DFDD"/>
    </w:rPr>
  </w:style>
  <w:style w:type="paragraph" w:styleId="ListParagraph">
    <w:name w:val="List Paragraph"/>
    <w:basedOn w:val="Normal"/>
    <w:uiPriority w:val="34"/>
    <w:qFormat/>
    <w:rsid w:val="00D11A14"/>
    <w:pPr>
      <w:ind w:left="720"/>
      <w:contextualSpacing/>
    </w:pPr>
  </w:style>
  <w:style w:type="paragraph" w:styleId="EndnoteText">
    <w:name w:val="endnote text"/>
    <w:basedOn w:val="Normal"/>
    <w:link w:val="EndnoteTextChar"/>
    <w:uiPriority w:val="99"/>
    <w:semiHidden/>
    <w:unhideWhenUsed/>
    <w:rsid w:val="00B95B99"/>
    <w:rPr>
      <w:sz w:val="20"/>
      <w:szCs w:val="20"/>
    </w:rPr>
  </w:style>
  <w:style w:type="character" w:customStyle="1" w:styleId="EndnoteTextChar">
    <w:name w:val="Endnote Text Char"/>
    <w:basedOn w:val="DefaultParagraphFont"/>
    <w:link w:val="EndnoteText"/>
    <w:uiPriority w:val="99"/>
    <w:semiHidden/>
    <w:rsid w:val="00B95B99"/>
    <w:rPr>
      <w:sz w:val="20"/>
      <w:szCs w:val="20"/>
    </w:rPr>
  </w:style>
  <w:style w:type="character" w:styleId="EndnoteReference">
    <w:name w:val="endnote reference"/>
    <w:basedOn w:val="DefaultParagraphFont"/>
    <w:uiPriority w:val="99"/>
    <w:semiHidden/>
    <w:unhideWhenUsed/>
    <w:rsid w:val="00B95B99"/>
    <w:rPr>
      <w:vertAlign w:val="superscript"/>
    </w:rPr>
  </w:style>
  <w:style w:type="paragraph" w:styleId="Revision">
    <w:name w:val="Revision"/>
    <w:hidden/>
    <w:uiPriority w:val="99"/>
    <w:semiHidden/>
    <w:rsid w:val="00F61159"/>
    <w:pPr>
      <w:spacing w:after="0" w:line="240" w:lineRule="auto"/>
    </w:pPr>
  </w:style>
  <w:style w:type="paragraph" w:styleId="Footer">
    <w:name w:val="footer"/>
    <w:basedOn w:val="Normal"/>
    <w:link w:val="FooterChar"/>
    <w:uiPriority w:val="99"/>
    <w:unhideWhenUsed/>
    <w:rsid w:val="0092712E"/>
    <w:pPr>
      <w:tabs>
        <w:tab w:val="center" w:pos="4680"/>
        <w:tab w:val="right" w:pos="9360"/>
      </w:tabs>
    </w:pPr>
  </w:style>
  <w:style w:type="character" w:customStyle="1" w:styleId="FooterChar">
    <w:name w:val="Footer Char"/>
    <w:basedOn w:val="DefaultParagraphFont"/>
    <w:link w:val="Footer"/>
    <w:uiPriority w:val="99"/>
    <w:rsid w:val="0092712E"/>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B16D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5843">
      <w:bodyDiv w:val="1"/>
      <w:marLeft w:val="0"/>
      <w:marRight w:val="0"/>
      <w:marTop w:val="0"/>
      <w:marBottom w:val="0"/>
      <w:divBdr>
        <w:top w:val="none" w:sz="0" w:space="0" w:color="auto"/>
        <w:left w:val="none" w:sz="0" w:space="0" w:color="auto"/>
        <w:bottom w:val="none" w:sz="0" w:space="0" w:color="auto"/>
        <w:right w:val="none" w:sz="0" w:space="0" w:color="auto"/>
      </w:divBdr>
      <w:divsChild>
        <w:div w:id="394159148">
          <w:marLeft w:val="0"/>
          <w:marRight w:val="0"/>
          <w:marTop w:val="0"/>
          <w:marBottom w:val="0"/>
          <w:divBdr>
            <w:top w:val="none" w:sz="0" w:space="0" w:color="auto"/>
            <w:left w:val="none" w:sz="0" w:space="0" w:color="auto"/>
            <w:bottom w:val="none" w:sz="0" w:space="0" w:color="auto"/>
            <w:right w:val="none" w:sz="0" w:space="0" w:color="auto"/>
          </w:divBdr>
          <w:divsChild>
            <w:div w:id="1436289382">
              <w:marLeft w:val="0"/>
              <w:marRight w:val="0"/>
              <w:marTop w:val="0"/>
              <w:marBottom w:val="0"/>
              <w:divBdr>
                <w:top w:val="none" w:sz="0" w:space="0" w:color="auto"/>
                <w:left w:val="none" w:sz="0" w:space="0" w:color="auto"/>
                <w:bottom w:val="none" w:sz="0" w:space="0" w:color="auto"/>
                <w:right w:val="none" w:sz="0" w:space="0" w:color="auto"/>
              </w:divBdr>
              <w:divsChild>
                <w:div w:id="19763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602">
      <w:bodyDiv w:val="1"/>
      <w:marLeft w:val="0"/>
      <w:marRight w:val="0"/>
      <w:marTop w:val="0"/>
      <w:marBottom w:val="0"/>
      <w:divBdr>
        <w:top w:val="none" w:sz="0" w:space="0" w:color="auto"/>
        <w:left w:val="none" w:sz="0" w:space="0" w:color="auto"/>
        <w:bottom w:val="none" w:sz="0" w:space="0" w:color="auto"/>
        <w:right w:val="none" w:sz="0" w:space="0" w:color="auto"/>
      </w:divBdr>
      <w:divsChild>
        <w:div w:id="1159689371">
          <w:marLeft w:val="0"/>
          <w:marRight w:val="0"/>
          <w:marTop w:val="0"/>
          <w:marBottom w:val="0"/>
          <w:divBdr>
            <w:top w:val="none" w:sz="0" w:space="0" w:color="auto"/>
            <w:left w:val="none" w:sz="0" w:space="0" w:color="auto"/>
            <w:bottom w:val="none" w:sz="0" w:space="0" w:color="auto"/>
            <w:right w:val="none" w:sz="0" w:space="0" w:color="auto"/>
          </w:divBdr>
          <w:divsChild>
            <w:div w:id="982659344">
              <w:marLeft w:val="0"/>
              <w:marRight w:val="0"/>
              <w:marTop w:val="0"/>
              <w:marBottom w:val="0"/>
              <w:divBdr>
                <w:top w:val="none" w:sz="0" w:space="0" w:color="auto"/>
                <w:left w:val="none" w:sz="0" w:space="0" w:color="auto"/>
                <w:bottom w:val="none" w:sz="0" w:space="0" w:color="auto"/>
                <w:right w:val="none" w:sz="0" w:space="0" w:color="auto"/>
              </w:divBdr>
              <w:divsChild>
                <w:div w:id="588583605">
                  <w:marLeft w:val="0"/>
                  <w:marRight w:val="0"/>
                  <w:marTop w:val="0"/>
                  <w:marBottom w:val="0"/>
                  <w:divBdr>
                    <w:top w:val="none" w:sz="0" w:space="0" w:color="auto"/>
                    <w:left w:val="none" w:sz="0" w:space="0" w:color="auto"/>
                    <w:bottom w:val="none" w:sz="0" w:space="0" w:color="auto"/>
                    <w:right w:val="none" w:sz="0" w:space="0" w:color="auto"/>
                  </w:divBdr>
                  <w:divsChild>
                    <w:div w:id="9239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0784">
      <w:bodyDiv w:val="1"/>
      <w:marLeft w:val="0"/>
      <w:marRight w:val="0"/>
      <w:marTop w:val="0"/>
      <w:marBottom w:val="0"/>
      <w:divBdr>
        <w:top w:val="none" w:sz="0" w:space="0" w:color="auto"/>
        <w:left w:val="none" w:sz="0" w:space="0" w:color="auto"/>
        <w:bottom w:val="none" w:sz="0" w:space="0" w:color="auto"/>
        <w:right w:val="none" w:sz="0" w:space="0" w:color="auto"/>
      </w:divBdr>
    </w:div>
    <w:div w:id="69427543">
      <w:bodyDiv w:val="1"/>
      <w:marLeft w:val="0"/>
      <w:marRight w:val="0"/>
      <w:marTop w:val="0"/>
      <w:marBottom w:val="0"/>
      <w:divBdr>
        <w:top w:val="none" w:sz="0" w:space="0" w:color="auto"/>
        <w:left w:val="none" w:sz="0" w:space="0" w:color="auto"/>
        <w:bottom w:val="none" w:sz="0" w:space="0" w:color="auto"/>
        <w:right w:val="none" w:sz="0" w:space="0" w:color="auto"/>
      </w:divBdr>
    </w:div>
    <w:div w:id="69737635">
      <w:bodyDiv w:val="1"/>
      <w:marLeft w:val="0"/>
      <w:marRight w:val="0"/>
      <w:marTop w:val="0"/>
      <w:marBottom w:val="0"/>
      <w:divBdr>
        <w:top w:val="none" w:sz="0" w:space="0" w:color="auto"/>
        <w:left w:val="none" w:sz="0" w:space="0" w:color="auto"/>
        <w:bottom w:val="none" w:sz="0" w:space="0" w:color="auto"/>
        <w:right w:val="none" w:sz="0" w:space="0" w:color="auto"/>
      </w:divBdr>
    </w:div>
    <w:div w:id="93132061">
      <w:bodyDiv w:val="1"/>
      <w:marLeft w:val="0"/>
      <w:marRight w:val="0"/>
      <w:marTop w:val="0"/>
      <w:marBottom w:val="0"/>
      <w:divBdr>
        <w:top w:val="none" w:sz="0" w:space="0" w:color="auto"/>
        <w:left w:val="none" w:sz="0" w:space="0" w:color="auto"/>
        <w:bottom w:val="none" w:sz="0" w:space="0" w:color="auto"/>
        <w:right w:val="none" w:sz="0" w:space="0" w:color="auto"/>
      </w:divBdr>
    </w:div>
    <w:div w:id="131757931">
      <w:bodyDiv w:val="1"/>
      <w:marLeft w:val="0"/>
      <w:marRight w:val="0"/>
      <w:marTop w:val="0"/>
      <w:marBottom w:val="0"/>
      <w:divBdr>
        <w:top w:val="none" w:sz="0" w:space="0" w:color="auto"/>
        <w:left w:val="none" w:sz="0" w:space="0" w:color="auto"/>
        <w:bottom w:val="none" w:sz="0" w:space="0" w:color="auto"/>
        <w:right w:val="none" w:sz="0" w:space="0" w:color="auto"/>
      </w:divBdr>
      <w:divsChild>
        <w:div w:id="1681352218">
          <w:marLeft w:val="0"/>
          <w:marRight w:val="0"/>
          <w:marTop w:val="0"/>
          <w:marBottom w:val="0"/>
          <w:divBdr>
            <w:top w:val="none" w:sz="0" w:space="0" w:color="auto"/>
            <w:left w:val="none" w:sz="0" w:space="0" w:color="auto"/>
            <w:bottom w:val="none" w:sz="0" w:space="0" w:color="auto"/>
            <w:right w:val="none" w:sz="0" w:space="0" w:color="auto"/>
          </w:divBdr>
          <w:divsChild>
            <w:div w:id="695160570">
              <w:marLeft w:val="0"/>
              <w:marRight w:val="0"/>
              <w:marTop w:val="0"/>
              <w:marBottom w:val="0"/>
              <w:divBdr>
                <w:top w:val="none" w:sz="0" w:space="0" w:color="auto"/>
                <w:left w:val="none" w:sz="0" w:space="0" w:color="auto"/>
                <w:bottom w:val="none" w:sz="0" w:space="0" w:color="auto"/>
                <w:right w:val="none" w:sz="0" w:space="0" w:color="auto"/>
              </w:divBdr>
              <w:divsChild>
                <w:div w:id="2093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2558">
      <w:bodyDiv w:val="1"/>
      <w:marLeft w:val="0"/>
      <w:marRight w:val="0"/>
      <w:marTop w:val="0"/>
      <w:marBottom w:val="0"/>
      <w:divBdr>
        <w:top w:val="none" w:sz="0" w:space="0" w:color="auto"/>
        <w:left w:val="none" w:sz="0" w:space="0" w:color="auto"/>
        <w:bottom w:val="none" w:sz="0" w:space="0" w:color="auto"/>
        <w:right w:val="none" w:sz="0" w:space="0" w:color="auto"/>
      </w:divBdr>
    </w:div>
    <w:div w:id="162358626">
      <w:bodyDiv w:val="1"/>
      <w:marLeft w:val="0"/>
      <w:marRight w:val="0"/>
      <w:marTop w:val="0"/>
      <w:marBottom w:val="0"/>
      <w:divBdr>
        <w:top w:val="none" w:sz="0" w:space="0" w:color="auto"/>
        <w:left w:val="none" w:sz="0" w:space="0" w:color="auto"/>
        <w:bottom w:val="none" w:sz="0" w:space="0" w:color="auto"/>
        <w:right w:val="none" w:sz="0" w:space="0" w:color="auto"/>
      </w:divBdr>
    </w:div>
    <w:div w:id="163013905">
      <w:bodyDiv w:val="1"/>
      <w:marLeft w:val="0"/>
      <w:marRight w:val="0"/>
      <w:marTop w:val="0"/>
      <w:marBottom w:val="0"/>
      <w:divBdr>
        <w:top w:val="none" w:sz="0" w:space="0" w:color="auto"/>
        <w:left w:val="none" w:sz="0" w:space="0" w:color="auto"/>
        <w:bottom w:val="none" w:sz="0" w:space="0" w:color="auto"/>
        <w:right w:val="none" w:sz="0" w:space="0" w:color="auto"/>
      </w:divBdr>
    </w:div>
    <w:div w:id="165484952">
      <w:bodyDiv w:val="1"/>
      <w:marLeft w:val="0"/>
      <w:marRight w:val="0"/>
      <w:marTop w:val="0"/>
      <w:marBottom w:val="0"/>
      <w:divBdr>
        <w:top w:val="none" w:sz="0" w:space="0" w:color="auto"/>
        <w:left w:val="none" w:sz="0" w:space="0" w:color="auto"/>
        <w:bottom w:val="none" w:sz="0" w:space="0" w:color="auto"/>
        <w:right w:val="none" w:sz="0" w:space="0" w:color="auto"/>
      </w:divBdr>
      <w:divsChild>
        <w:div w:id="2045786973">
          <w:marLeft w:val="0"/>
          <w:marRight w:val="0"/>
          <w:marTop w:val="0"/>
          <w:marBottom w:val="0"/>
          <w:divBdr>
            <w:top w:val="none" w:sz="0" w:space="0" w:color="auto"/>
            <w:left w:val="none" w:sz="0" w:space="0" w:color="auto"/>
            <w:bottom w:val="none" w:sz="0" w:space="0" w:color="auto"/>
            <w:right w:val="none" w:sz="0" w:space="0" w:color="auto"/>
          </w:divBdr>
          <w:divsChild>
            <w:div w:id="184288676">
              <w:marLeft w:val="0"/>
              <w:marRight w:val="0"/>
              <w:marTop w:val="0"/>
              <w:marBottom w:val="0"/>
              <w:divBdr>
                <w:top w:val="none" w:sz="0" w:space="0" w:color="auto"/>
                <w:left w:val="none" w:sz="0" w:space="0" w:color="auto"/>
                <w:bottom w:val="none" w:sz="0" w:space="0" w:color="auto"/>
                <w:right w:val="none" w:sz="0" w:space="0" w:color="auto"/>
              </w:divBdr>
              <w:divsChild>
                <w:div w:id="1282762272">
                  <w:marLeft w:val="0"/>
                  <w:marRight w:val="0"/>
                  <w:marTop w:val="0"/>
                  <w:marBottom w:val="0"/>
                  <w:divBdr>
                    <w:top w:val="none" w:sz="0" w:space="0" w:color="auto"/>
                    <w:left w:val="none" w:sz="0" w:space="0" w:color="auto"/>
                    <w:bottom w:val="none" w:sz="0" w:space="0" w:color="auto"/>
                    <w:right w:val="none" w:sz="0" w:space="0" w:color="auto"/>
                  </w:divBdr>
                  <w:divsChild>
                    <w:div w:id="11091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91694">
      <w:bodyDiv w:val="1"/>
      <w:marLeft w:val="0"/>
      <w:marRight w:val="0"/>
      <w:marTop w:val="0"/>
      <w:marBottom w:val="0"/>
      <w:divBdr>
        <w:top w:val="none" w:sz="0" w:space="0" w:color="auto"/>
        <w:left w:val="none" w:sz="0" w:space="0" w:color="auto"/>
        <w:bottom w:val="none" w:sz="0" w:space="0" w:color="auto"/>
        <w:right w:val="none" w:sz="0" w:space="0" w:color="auto"/>
      </w:divBdr>
    </w:div>
    <w:div w:id="196697379">
      <w:bodyDiv w:val="1"/>
      <w:marLeft w:val="0"/>
      <w:marRight w:val="0"/>
      <w:marTop w:val="0"/>
      <w:marBottom w:val="0"/>
      <w:divBdr>
        <w:top w:val="none" w:sz="0" w:space="0" w:color="auto"/>
        <w:left w:val="none" w:sz="0" w:space="0" w:color="auto"/>
        <w:bottom w:val="none" w:sz="0" w:space="0" w:color="auto"/>
        <w:right w:val="none" w:sz="0" w:space="0" w:color="auto"/>
      </w:divBdr>
      <w:divsChild>
        <w:div w:id="308828180">
          <w:marLeft w:val="0"/>
          <w:marRight w:val="0"/>
          <w:marTop w:val="0"/>
          <w:marBottom w:val="0"/>
          <w:divBdr>
            <w:top w:val="none" w:sz="0" w:space="0" w:color="auto"/>
            <w:left w:val="none" w:sz="0" w:space="0" w:color="auto"/>
            <w:bottom w:val="none" w:sz="0" w:space="0" w:color="auto"/>
            <w:right w:val="none" w:sz="0" w:space="0" w:color="auto"/>
          </w:divBdr>
          <w:divsChild>
            <w:div w:id="433523339">
              <w:marLeft w:val="0"/>
              <w:marRight w:val="0"/>
              <w:marTop w:val="0"/>
              <w:marBottom w:val="0"/>
              <w:divBdr>
                <w:top w:val="none" w:sz="0" w:space="0" w:color="auto"/>
                <w:left w:val="none" w:sz="0" w:space="0" w:color="auto"/>
                <w:bottom w:val="none" w:sz="0" w:space="0" w:color="auto"/>
                <w:right w:val="none" w:sz="0" w:space="0" w:color="auto"/>
              </w:divBdr>
              <w:divsChild>
                <w:div w:id="1266108735">
                  <w:marLeft w:val="0"/>
                  <w:marRight w:val="0"/>
                  <w:marTop w:val="0"/>
                  <w:marBottom w:val="0"/>
                  <w:divBdr>
                    <w:top w:val="none" w:sz="0" w:space="0" w:color="auto"/>
                    <w:left w:val="none" w:sz="0" w:space="0" w:color="auto"/>
                    <w:bottom w:val="none" w:sz="0" w:space="0" w:color="auto"/>
                    <w:right w:val="none" w:sz="0" w:space="0" w:color="auto"/>
                  </w:divBdr>
                  <w:divsChild>
                    <w:div w:id="1098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76391">
      <w:bodyDiv w:val="1"/>
      <w:marLeft w:val="0"/>
      <w:marRight w:val="0"/>
      <w:marTop w:val="0"/>
      <w:marBottom w:val="0"/>
      <w:divBdr>
        <w:top w:val="none" w:sz="0" w:space="0" w:color="auto"/>
        <w:left w:val="none" w:sz="0" w:space="0" w:color="auto"/>
        <w:bottom w:val="none" w:sz="0" w:space="0" w:color="auto"/>
        <w:right w:val="none" w:sz="0" w:space="0" w:color="auto"/>
      </w:divBdr>
    </w:div>
    <w:div w:id="253100960">
      <w:bodyDiv w:val="1"/>
      <w:marLeft w:val="0"/>
      <w:marRight w:val="0"/>
      <w:marTop w:val="0"/>
      <w:marBottom w:val="0"/>
      <w:divBdr>
        <w:top w:val="none" w:sz="0" w:space="0" w:color="auto"/>
        <w:left w:val="none" w:sz="0" w:space="0" w:color="auto"/>
        <w:bottom w:val="none" w:sz="0" w:space="0" w:color="auto"/>
        <w:right w:val="none" w:sz="0" w:space="0" w:color="auto"/>
      </w:divBdr>
    </w:div>
    <w:div w:id="303707195">
      <w:bodyDiv w:val="1"/>
      <w:marLeft w:val="0"/>
      <w:marRight w:val="0"/>
      <w:marTop w:val="0"/>
      <w:marBottom w:val="0"/>
      <w:divBdr>
        <w:top w:val="none" w:sz="0" w:space="0" w:color="auto"/>
        <w:left w:val="none" w:sz="0" w:space="0" w:color="auto"/>
        <w:bottom w:val="none" w:sz="0" w:space="0" w:color="auto"/>
        <w:right w:val="none" w:sz="0" w:space="0" w:color="auto"/>
      </w:divBdr>
      <w:divsChild>
        <w:div w:id="1606033457">
          <w:marLeft w:val="0"/>
          <w:marRight w:val="0"/>
          <w:marTop w:val="0"/>
          <w:marBottom w:val="0"/>
          <w:divBdr>
            <w:top w:val="none" w:sz="0" w:space="0" w:color="auto"/>
            <w:left w:val="none" w:sz="0" w:space="0" w:color="auto"/>
            <w:bottom w:val="none" w:sz="0" w:space="0" w:color="auto"/>
            <w:right w:val="none" w:sz="0" w:space="0" w:color="auto"/>
          </w:divBdr>
          <w:divsChild>
            <w:div w:id="1175457358">
              <w:marLeft w:val="0"/>
              <w:marRight w:val="0"/>
              <w:marTop w:val="0"/>
              <w:marBottom w:val="0"/>
              <w:divBdr>
                <w:top w:val="none" w:sz="0" w:space="0" w:color="auto"/>
                <w:left w:val="none" w:sz="0" w:space="0" w:color="auto"/>
                <w:bottom w:val="none" w:sz="0" w:space="0" w:color="auto"/>
                <w:right w:val="none" w:sz="0" w:space="0" w:color="auto"/>
              </w:divBdr>
              <w:divsChild>
                <w:div w:id="770205989">
                  <w:marLeft w:val="0"/>
                  <w:marRight w:val="0"/>
                  <w:marTop w:val="0"/>
                  <w:marBottom w:val="0"/>
                  <w:divBdr>
                    <w:top w:val="none" w:sz="0" w:space="0" w:color="auto"/>
                    <w:left w:val="none" w:sz="0" w:space="0" w:color="auto"/>
                    <w:bottom w:val="none" w:sz="0" w:space="0" w:color="auto"/>
                    <w:right w:val="none" w:sz="0" w:space="0" w:color="auto"/>
                  </w:divBdr>
                  <w:divsChild>
                    <w:div w:id="201526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360300">
      <w:bodyDiv w:val="1"/>
      <w:marLeft w:val="0"/>
      <w:marRight w:val="0"/>
      <w:marTop w:val="0"/>
      <w:marBottom w:val="0"/>
      <w:divBdr>
        <w:top w:val="none" w:sz="0" w:space="0" w:color="auto"/>
        <w:left w:val="none" w:sz="0" w:space="0" w:color="auto"/>
        <w:bottom w:val="none" w:sz="0" w:space="0" w:color="auto"/>
        <w:right w:val="none" w:sz="0" w:space="0" w:color="auto"/>
      </w:divBdr>
    </w:div>
    <w:div w:id="311567481">
      <w:bodyDiv w:val="1"/>
      <w:marLeft w:val="0"/>
      <w:marRight w:val="0"/>
      <w:marTop w:val="0"/>
      <w:marBottom w:val="0"/>
      <w:divBdr>
        <w:top w:val="none" w:sz="0" w:space="0" w:color="auto"/>
        <w:left w:val="none" w:sz="0" w:space="0" w:color="auto"/>
        <w:bottom w:val="none" w:sz="0" w:space="0" w:color="auto"/>
        <w:right w:val="none" w:sz="0" w:space="0" w:color="auto"/>
      </w:divBdr>
      <w:divsChild>
        <w:div w:id="1608350519">
          <w:marLeft w:val="0"/>
          <w:marRight w:val="0"/>
          <w:marTop w:val="0"/>
          <w:marBottom w:val="0"/>
          <w:divBdr>
            <w:top w:val="none" w:sz="0" w:space="0" w:color="auto"/>
            <w:left w:val="none" w:sz="0" w:space="0" w:color="auto"/>
            <w:bottom w:val="none" w:sz="0" w:space="0" w:color="auto"/>
            <w:right w:val="none" w:sz="0" w:space="0" w:color="auto"/>
          </w:divBdr>
          <w:divsChild>
            <w:div w:id="1662584728">
              <w:marLeft w:val="0"/>
              <w:marRight w:val="0"/>
              <w:marTop w:val="0"/>
              <w:marBottom w:val="0"/>
              <w:divBdr>
                <w:top w:val="none" w:sz="0" w:space="0" w:color="auto"/>
                <w:left w:val="none" w:sz="0" w:space="0" w:color="auto"/>
                <w:bottom w:val="none" w:sz="0" w:space="0" w:color="auto"/>
                <w:right w:val="none" w:sz="0" w:space="0" w:color="auto"/>
              </w:divBdr>
              <w:divsChild>
                <w:div w:id="499931722">
                  <w:marLeft w:val="0"/>
                  <w:marRight w:val="0"/>
                  <w:marTop w:val="0"/>
                  <w:marBottom w:val="0"/>
                  <w:divBdr>
                    <w:top w:val="none" w:sz="0" w:space="0" w:color="auto"/>
                    <w:left w:val="none" w:sz="0" w:space="0" w:color="auto"/>
                    <w:bottom w:val="none" w:sz="0" w:space="0" w:color="auto"/>
                    <w:right w:val="none" w:sz="0" w:space="0" w:color="auto"/>
                  </w:divBdr>
                  <w:divsChild>
                    <w:div w:id="1743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520228">
      <w:bodyDiv w:val="1"/>
      <w:marLeft w:val="0"/>
      <w:marRight w:val="0"/>
      <w:marTop w:val="0"/>
      <w:marBottom w:val="0"/>
      <w:divBdr>
        <w:top w:val="none" w:sz="0" w:space="0" w:color="auto"/>
        <w:left w:val="none" w:sz="0" w:space="0" w:color="auto"/>
        <w:bottom w:val="none" w:sz="0" w:space="0" w:color="auto"/>
        <w:right w:val="none" w:sz="0" w:space="0" w:color="auto"/>
      </w:divBdr>
    </w:div>
    <w:div w:id="458302697">
      <w:bodyDiv w:val="1"/>
      <w:marLeft w:val="0"/>
      <w:marRight w:val="0"/>
      <w:marTop w:val="0"/>
      <w:marBottom w:val="0"/>
      <w:divBdr>
        <w:top w:val="none" w:sz="0" w:space="0" w:color="auto"/>
        <w:left w:val="none" w:sz="0" w:space="0" w:color="auto"/>
        <w:bottom w:val="none" w:sz="0" w:space="0" w:color="auto"/>
        <w:right w:val="none" w:sz="0" w:space="0" w:color="auto"/>
      </w:divBdr>
      <w:divsChild>
        <w:div w:id="1154302054">
          <w:marLeft w:val="0"/>
          <w:marRight w:val="0"/>
          <w:marTop w:val="0"/>
          <w:marBottom w:val="0"/>
          <w:divBdr>
            <w:top w:val="none" w:sz="0" w:space="0" w:color="auto"/>
            <w:left w:val="none" w:sz="0" w:space="0" w:color="auto"/>
            <w:bottom w:val="none" w:sz="0" w:space="0" w:color="auto"/>
            <w:right w:val="none" w:sz="0" w:space="0" w:color="auto"/>
          </w:divBdr>
          <w:divsChild>
            <w:div w:id="427391197">
              <w:marLeft w:val="0"/>
              <w:marRight w:val="0"/>
              <w:marTop w:val="0"/>
              <w:marBottom w:val="0"/>
              <w:divBdr>
                <w:top w:val="none" w:sz="0" w:space="0" w:color="auto"/>
                <w:left w:val="none" w:sz="0" w:space="0" w:color="auto"/>
                <w:bottom w:val="none" w:sz="0" w:space="0" w:color="auto"/>
                <w:right w:val="none" w:sz="0" w:space="0" w:color="auto"/>
              </w:divBdr>
              <w:divsChild>
                <w:div w:id="1581595966">
                  <w:marLeft w:val="0"/>
                  <w:marRight w:val="0"/>
                  <w:marTop w:val="0"/>
                  <w:marBottom w:val="0"/>
                  <w:divBdr>
                    <w:top w:val="none" w:sz="0" w:space="0" w:color="auto"/>
                    <w:left w:val="none" w:sz="0" w:space="0" w:color="auto"/>
                    <w:bottom w:val="none" w:sz="0" w:space="0" w:color="auto"/>
                    <w:right w:val="none" w:sz="0" w:space="0" w:color="auto"/>
                  </w:divBdr>
                </w:div>
              </w:divsChild>
            </w:div>
            <w:div w:id="1966154813">
              <w:marLeft w:val="0"/>
              <w:marRight w:val="0"/>
              <w:marTop w:val="0"/>
              <w:marBottom w:val="0"/>
              <w:divBdr>
                <w:top w:val="none" w:sz="0" w:space="0" w:color="auto"/>
                <w:left w:val="none" w:sz="0" w:space="0" w:color="auto"/>
                <w:bottom w:val="none" w:sz="0" w:space="0" w:color="auto"/>
                <w:right w:val="none" w:sz="0" w:space="0" w:color="auto"/>
              </w:divBdr>
              <w:divsChild>
                <w:div w:id="18232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742">
          <w:marLeft w:val="0"/>
          <w:marRight w:val="0"/>
          <w:marTop w:val="0"/>
          <w:marBottom w:val="0"/>
          <w:divBdr>
            <w:top w:val="none" w:sz="0" w:space="0" w:color="auto"/>
            <w:left w:val="none" w:sz="0" w:space="0" w:color="auto"/>
            <w:bottom w:val="none" w:sz="0" w:space="0" w:color="auto"/>
            <w:right w:val="none" w:sz="0" w:space="0" w:color="auto"/>
          </w:divBdr>
          <w:divsChild>
            <w:div w:id="67385037">
              <w:marLeft w:val="0"/>
              <w:marRight w:val="0"/>
              <w:marTop w:val="0"/>
              <w:marBottom w:val="0"/>
              <w:divBdr>
                <w:top w:val="none" w:sz="0" w:space="0" w:color="auto"/>
                <w:left w:val="none" w:sz="0" w:space="0" w:color="auto"/>
                <w:bottom w:val="none" w:sz="0" w:space="0" w:color="auto"/>
                <w:right w:val="none" w:sz="0" w:space="0" w:color="auto"/>
              </w:divBdr>
              <w:divsChild>
                <w:div w:id="767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2753">
      <w:bodyDiv w:val="1"/>
      <w:marLeft w:val="0"/>
      <w:marRight w:val="0"/>
      <w:marTop w:val="0"/>
      <w:marBottom w:val="0"/>
      <w:divBdr>
        <w:top w:val="none" w:sz="0" w:space="0" w:color="auto"/>
        <w:left w:val="none" w:sz="0" w:space="0" w:color="auto"/>
        <w:bottom w:val="none" w:sz="0" w:space="0" w:color="auto"/>
        <w:right w:val="none" w:sz="0" w:space="0" w:color="auto"/>
      </w:divBdr>
      <w:divsChild>
        <w:div w:id="333608836">
          <w:marLeft w:val="0"/>
          <w:marRight w:val="0"/>
          <w:marTop w:val="0"/>
          <w:marBottom w:val="0"/>
          <w:divBdr>
            <w:top w:val="none" w:sz="0" w:space="0" w:color="auto"/>
            <w:left w:val="none" w:sz="0" w:space="0" w:color="auto"/>
            <w:bottom w:val="none" w:sz="0" w:space="0" w:color="auto"/>
            <w:right w:val="none" w:sz="0" w:space="0" w:color="auto"/>
          </w:divBdr>
          <w:divsChild>
            <w:div w:id="1202867242">
              <w:marLeft w:val="0"/>
              <w:marRight w:val="0"/>
              <w:marTop w:val="0"/>
              <w:marBottom w:val="0"/>
              <w:divBdr>
                <w:top w:val="none" w:sz="0" w:space="0" w:color="auto"/>
                <w:left w:val="none" w:sz="0" w:space="0" w:color="auto"/>
                <w:bottom w:val="none" w:sz="0" w:space="0" w:color="auto"/>
                <w:right w:val="none" w:sz="0" w:space="0" w:color="auto"/>
              </w:divBdr>
              <w:divsChild>
                <w:div w:id="791939288">
                  <w:marLeft w:val="0"/>
                  <w:marRight w:val="0"/>
                  <w:marTop w:val="0"/>
                  <w:marBottom w:val="0"/>
                  <w:divBdr>
                    <w:top w:val="none" w:sz="0" w:space="0" w:color="auto"/>
                    <w:left w:val="none" w:sz="0" w:space="0" w:color="auto"/>
                    <w:bottom w:val="none" w:sz="0" w:space="0" w:color="auto"/>
                    <w:right w:val="none" w:sz="0" w:space="0" w:color="auto"/>
                  </w:divBdr>
                  <w:divsChild>
                    <w:div w:id="16119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158690">
      <w:bodyDiv w:val="1"/>
      <w:marLeft w:val="0"/>
      <w:marRight w:val="0"/>
      <w:marTop w:val="0"/>
      <w:marBottom w:val="0"/>
      <w:divBdr>
        <w:top w:val="none" w:sz="0" w:space="0" w:color="auto"/>
        <w:left w:val="none" w:sz="0" w:space="0" w:color="auto"/>
        <w:bottom w:val="none" w:sz="0" w:space="0" w:color="auto"/>
        <w:right w:val="none" w:sz="0" w:space="0" w:color="auto"/>
      </w:divBdr>
    </w:div>
    <w:div w:id="482822163">
      <w:bodyDiv w:val="1"/>
      <w:marLeft w:val="0"/>
      <w:marRight w:val="0"/>
      <w:marTop w:val="0"/>
      <w:marBottom w:val="0"/>
      <w:divBdr>
        <w:top w:val="none" w:sz="0" w:space="0" w:color="auto"/>
        <w:left w:val="none" w:sz="0" w:space="0" w:color="auto"/>
        <w:bottom w:val="none" w:sz="0" w:space="0" w:color="auto"/>
        <w:right w:val="none" w:sz="0" w:space="0" w:color="auto"/>
      </w:divBdr>
      <w:divsChild>
        <w:div w:id="1016690020">
          <w:marLeft w:val="0"/>
          <w:marRight w:val="0"/>
          <w:marTop w:val="0"/>
          <w:marBottom w:val="0"/>
          <w:divBdr>
            <w:top w:val="none" w:sz="0" w:space="0" w:color="auto"/>
            <w:left w:val="none" w:sz="0" w:space="0" w:color="auto"/>
            <w:bottom w:val="none" w:sz="0" w:space="0" w:color="auto"/>
            <w:right w:val="none" w:sz="0" w:space="0" w:color="auto"/>
          </w:divBdr>
          <w:divsChild>
            <w:div w:id="1244417434">
              <w:marLeft w:val="0"/>
              <w:marRight w:val="0"/>
              <w:marTop w:val="0"/>
              <w:marBottom w:val="0"/>
              <w:divBdr>
                <w:top w:val="none" w:sz="0" w:space="0" w:color="auto"/>
                <w:left w:val="none" w:sz="0" w:space="0" w:color="auto"/>
                <w:bottom w:val="none" w:sz="0" w:space="0" w:color="auto"/>
                <w:right w:val="none" w:sz="0" w:space="0" w:color="auto"/>
              </w:divBdr>
              <w:divsChild>
                <w:div w:id="1534853162">
                  <w:marLeft w:val="0"/>
                  <w:marRight w:val="0"/>
                  <w:marTop w:val="0"/>
                  <w:marBottom w:val="0"/>
                  <w:divBdr>
                    <w:top w:val="none" w:sz="0" w:space="0" w:color="auto"/>
                    <w:left w:val="none" w:sz="0" w:space="0" w:color="auto"/>
                    <w:bottom w:val="none" w:sz="0" w:space="0" w:color="auto"/>
                    <w:right w:val="none" w:sz="0" w:space="0" w:color="auto"/>
                  </w:divBdr>
                  <w:divsChild>
                    <w:div w:id="7938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86800">
      <w:bodyDiv w:val="1"/>
      <w:marLeft w:val="0"/>
      <w:marRight w:val="0"/>
      <w:marTop w:val="0"/>
      <w:marBottom w:val="0"/>
      <w:divBdr>
        <w:top w:val="none" w:sz="0" w:space="0" w:color="auto"/>
        <w:left w:val="none" w:sz="0" w:space="0" w:color="auto"/>
        <w:bottom w:val="none" w:sz="0" w:space="0" w:color="auto"/>
        <w:right w:val="none" w:sz="0" w:space="0" w:color="auto"/>
      </w:divBdr>
    </w:div>
    <w:div w:id="502744796">
      <w:bodyDiv w:val="1"/>
      <w:marLeft w:val="0"/>
      <w:marRight w:val="0"/>
      <w:marTop w:val="0"/>
      <w:marBottom w:val="0"/>
      <w:divBdr>
        <w:top w:val="none" w:sz="0" w:space="0" w:color="auto"/>
        <w:left w:val="none" w:sz="0" w:space="0" w:color="auto"/>
        <w:bottom w:val="none" w:sz="0" w:space="0" w:color="auto"/>
        <w:right w:val="none" w:sz="0" w:space="0" w:color="auto"/>
      </w:divBdr>
      <w:divsChild>
        <w:div w:id="178782345">
          <w:marLeft w:val="0"/>
          <w:marRight w:val="0"/>
          <w:marTop w:val="0"/>
          <w:marBottom w:val="0"/>
          <w:divBdr>
            <w:top w:val="none" w:sz="0" w:space="0" w:color="auto"/>
            <w:left w:val="none" w:sz="0" w:space="0" w:color="auto"/>
            <w:bottom w:val="none" w:sz="0" w:space="0" w:color="auto"/>
            <w:right w:val="none" w:sz="0" w:space="0" w:color="auto"/>
          </w:divBdr>
          <w:divsChild>
            <w:div w:id="778647556">
              <w:marLeft w:val="0"/>
              <w:marRight w:val="0"/>
              <w:marTop w:val="0"/>
              <w:marBottom w:val="0"/>
              <w:divBdr>
                <w:top w:val="none" w:sz="0" w:space="0" w:color="auto"/>
                <w:left w:val="none" w:sz="0" w:space="0" w:color="auto"/>
                <w:bottom w:val="none" w:sz="0" w:space="0" w:color="auto"/>
                <w:right w:val="none" w:sz="0" w:space="0" w:color="auto"/>
              </w:divBdr>
              <w:divsChild>
                <w:div w:id="414860764">
                  <w:marLeft w:val="0"/>
                  <w:marRight w:val="0"/>
                  <w:marTop w:val="0"/>
                  <w:marBottom w:val="0"/>
                  <w:divBdr>
                    <w:top w:val="none" w:sz="0" w:space="0" w:color="auto"/>
                    <w:left w:val="none" w:sz="0" w:space="0" w:color="auto"/>
                    <w:bottom w:val="none" w:sz="0" w:space="0" w:color="auto"/>
                    <w:right w:val="none" w:sz="0" w:space="0" w:color="auto"/>
                  </w:divBdr>
                  <w:divsChild>
                    <w:div w:id="3226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815602">
      <w:bodyDiv w:val="1"/>
      <w:marLeft w:val="0"/>
      <w:marRight w:val="0"/>
      <w:marTop w:val="0"/>
      <w:marBottom w:val="0"/>
      <w:divBdr>
        <w:top w:val="none" w:sz="0" w:space="0" w:color="auto"/>
        <w:left w:val="none" w:sz="0" w:space="0" w:color="auto"/>
        <w:bottom w:val="none" w:sz="0" w:space="0" w:color="auto"/>
        <w:right w:val="none" w:sz="0" w:space="0" w:color="auto"/>
      </w:divBdr>
    </w:div>
    <w:div w:id="563832251">
      <w:bodyDiv w:val="1"/>
      <w:marLeft w:val="0"/>
      <w:marRight w:val="0"/>
      <w:marTop w:val="0"/>
      <w:marBottom w:val="0"/>
      <w:divBdr>
        <w:top w:val="none" w:sz="0" w:space="0" w:color="auto"/>
        <w:left w:val="none" w:sz="0" w:space="0" w:color="auto"/>
        <w:bottom w:val="none" w:sz="0" w:space="0" w:color="auto"/>
        <w:right w:val="none" w:sz="0" w:space="0" w:color="auto"/>
      </w:divBdr>
      <w:divsChild>
        <w:div w:id="526254915">
          <w:marLeft w:val="0"/>
          <w:marRight w:val="0"/>
          <w:marTop w:val="0"/>
          <w:marBottom w:val="0"/>
          <w:divBdr>
            <w:top w:val="none" w:sz="0" w:space="0" w:color="auto"/>
            <w:left w:val="none" w:sz="0" w:space="0" w:color="auto"/>
            <w:bottom w:val="none" w:sz="0" w:space="0" w:color="auto"/>
            <w:right w:val="none" w:sz="0" w:space="0" w:color="auto"/>
          </w:divBdr>
          <w:divsChild>
            <w:div w:id="961154356">
              <w:marLeft w:val="0"/>
              <w:marRight w:val="0"/>
              <w:marTop w:val="0"/>
              <w:marBottom w:val="0"/>
              <w:divBdr>
                <w:top w:val="none" w:sz="0" w:space="0" w:color="auto"/>
                <w:left w:val="none" w:sz="0" w:space="0" w:color="auto"/>
                <w:bottom w:val="none" w:sz="0" w:space="0" w:color="auto"/>
                <w:right w:val="none" w:sz="0" w:space="0" w:color="auto"/>
              </w:divBdr>
              <w:divsChild>
                <w:div w:id="1211262204">
                  <w:marLeft w:val="0"/>
                  <w:marRight w:val="0"/>
                  <w:marTop w:val="0"/>
                  <w:marBottom w:val="0"/>
                  <w:divBdr>
                    <w:top w:val="none" w:sz="0" w:space="0" w:color="auto"/>
                    <w:left w:val="none" w:sz="0" w:space="0" w:color="auto"/>
                    <w:bottom w:val="none" w:sz="0" w:space="0" w:color="auto"/>
                    <w:right w:val="none" w:sz="0" w:space="0" w:color="auto"/>
                  </w:divBdr>
                  <w:divsChild>
                    <w:div w:id="21157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1791">
      <w:bodyDiv w:val="1"/>
      <w:marLeft w:val="0"/>
      <w:marRight w:val="0"/>
      <w:marTop w:val="0"/>
      <w:marBottom w:val="0"/>
      <w:divBdr>
        <w:top w:val="none" w:sz="0" w:space="0" w:color="auto"/>
        <w:left w:val="none" w:sz="0" w:space="0" w:color="auto"/>
        <w:bottom w:val="none" w:sz="0" w:space="0" w:color="auto"/>
        <w:right w:val="none" w:sz="0" w:space="0" w:color="auto"/>
      </w:divBdr>
      <w:divsChild>
        <w:div w:id="1627546600">
          <w:marLeft w:val="0"/>
          <w:marRight w:val="0"/>
          <w:marTop w:val="0"/>
          <w:marBottom w:val="0"/>
          <w:divBdr>
            <w:top w:val="none" w:sz="0" w:space="0" w:color="auto"/>
            <w:left w:val="none" w:sz="0" w:space="0" w:color="auto"/>
            <w:bottom w:val="none" w:sz="0" w:space="0" w:color="auto"/>
            <w:right w:val="none" w:sz="0" w:space="0" w:color="auto"/>
          </w:divBdr>
        </w:div>
        <w:div w:id="1779249891">
          <w:marLeft w:val="0"/>
          <w:marRight w:val="0"/>
          <w:marTop w:val="0"/>
          <w:marBottom w:val="0"/>
          <w:divBdr>
            <w:top w:val="none" w:sz="0" w:space="0" w:color="auto"/>
            <w:left w:val="none" w:sz="0" w:space="0" w:color="auto"/>
            <w:bottom w:val="none" w:sz="0" w:space="0" w:color="auto"/>
            <w:right w:val="none" w:sz="0" w:space="0" w:color="auto"/>
          </w:divBdr>
        </w:div>
        <w:div w:id="280918085">
          <w:marLeft w:val="0"/>
          <w:marRight w:val="0"/>
          <w:marTop w:val="0"/>
          <w:marBottom w:val="0"/>
          <w:divBdr>
            <w:top w:val="none" w:sz="0" w:space="0" w:color="auto"/>
            <w:left w:val="none" w:sz="0" w:space="0" w:color="auto"/>
            <w:bottom w:val="none" w:sz="0" w:space="0" w:color="auto"/>
            <w:right w:val="none" w:sz="0" w:space="0" w:color="auto"/>
          </w:divBdr>
          <w:divsChild>
            <w:div w:id="112638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3760">
      <w:bodyDiv w:val="1"/>
      <w:marLeft w:val="0"/>
      <w:marRight w:val="0"/>
      <w:marTop w:val="0"/>
      <w:marBottom w:val="0"/>
      <w:divBdr>
        <w:top w:val="none" w:sz="0" w:space="0" w:color="auto"/>
        <w:left w:val="none" w:sz="0" w:space="0" w:color="auto"/>
        <w:bottom w:val="none" w:sz="0" w:space="0" w:color="auto"/>
        <w:right w:val="none" w:sz="0" w:space="0" w:color="auto"/>
      </w:divBdr>
      <w:divsChild>
        <w:div w:id="1979190450">
          <w:marLeft w:val="0"/>
          <w:marRight w:val="0"/>
          <w:marTop w:val="0"/>
          <w:marBottom w:val="0"/>
          <w:divBdr>
            <w:top w:val="none" w:sz="0" w:space="0" w:color="auto"/>
            <w:left w:val="none" w:sz="0" w:space="0" w:color="auto"/>
            <w:bottom w:val="none" w:sz="0" w:space="0" w:color="auto"/>
            <w:right w:val="none" w:sz="0" w:space="0" w:color="auto"/>
          </w:divBdr>
          <w:divsChild>
            <w:div w:id="2007052554">
              <w:marLeft w:val="0"/>
              <w:marRight w:val="0"/>
              <w:marTop w:val="0"/>
              <w:marBottom w:val="0"/>
              <w:divBdr>
                <w:top w:val="none" w:sz="0" w:space="0" w:color="auto"/>
                <w:left w:val="none" w:sz="0" w:space="0" w:color="auto"/>
                <w:bottom w:val="none" w:sz="0" w:space="0" w:color="auto"/>
                <w:right w:val="none" w:sz="0" w:space="0" w:color="auto"/>
              </w:divBdr>
              <w:divsChild>
                <w:div w:id="1293825931">
                  <w:marLeft w:val="0"/>
                  <w:marRight w:val="0"/>
                  <w:marTop w:val="0"/>
                  <w:marBottom w:val="0"/>
                  <w:divBdr>
                    <w:top w:val="none" w:sz="0" w:space="0" w:color="auto"/>
                    <w:left w:val="none" w:sz="0" w:space="0" w:color="auto"/>
                    <w:bottom w:val="none" w:sz="0" w:space="0" w:color="auto"/>
                    <w:right w:val="none" w:sz="0" w:space="0" w:color="auto"/>
                  </w:divBdr>
                  <w:divsChild>
                    <w:div w:id="20312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01363">
      <w:bodyDiv w:val="1"/>
      <w:marLeft w:val="0"/>
      <w:marRight w:val="0"/>
      <w:marTop w:val="0"/>
      <w:marBottom w:val="0"/>
      <w:divBdr>
        <w:top w:val="none" w:sz="0" w:space="0" w:color="auto"/>
        <w:left w:val="none" w:sz="0" w:space="0" w:color="auto"/>
        <w:bottom w:val="none" w:sz="0" w:space="0" w:color="auto"/>
        <w:right w:val="none" w:sz="0" w:space="0" w:color="auto"/>
      </w:divBdr>
    </w:div>
    <w:div w:id="602493750">
      <w:bodyDiv w:val="1"/>
      <w:marLeft w:val="0"/>
      <w:marRight w:val="0"/>
      <w:marTop w:val="0"/>
      <w:marBottom w:val="0"/>
      <w:divBdr>
        <w:top w:val="none" w:sz="0" w:space="0" w:color="auto"/>
        <w:left w:val="none" w:sz="0" w:space="0" w:color="auto"/>
        <w:bottom w:val="none" w:sz="0" w:space="0" w:color="auto"/>
        <w:right w:val="none" w:sz="0" w:space="0" w:color="auto"/>
      </w:divBdr>
    </w:div>
    <w:div w:id="607004379">
      <w:bodyDiv w:val="1"/>
      <w:marLeft w:val="0"/>
      <w:marRight w:val="0"/>
      <w:marTop w:val="0"/>
      <w:marBottom w:val="0"/>
      <w:divBdr>
        <w:top w:val="none" w:sz="0" w:space="0" w:color="auto"/>
        <w:left w:val="none" w:sz="0" w:space="0" w:color="auto"/>
        <w:bottom w:val="none" w:sz="0" w:space="0" w:color="auto"/>
        <w:right w:val="none" w:sz="0" w:space="0" w:color="auto"/>
      </w:divBdr>
    </w:div>
    <w:div w:id="699279354">
      <w:bodyDiv w:val="1"/>
      <w:marLeft w:val="0"/>
      <w:marRight w:val="0"/>
      <w:marTop w:val="0"/>
      <w:marBottom w:val="0"/>
      <w:divBdr>
        <w:top w:val="none" w:sz="0" w:space="0" w:color="auto"/>
        <w:left w:val="none" w:sz="0" w:space="0" w:color="auto"/>
        <w:bottom w:val="none" w:sz="0" w:space="0" w:color="auto"/>
        <w:right w:val="none" w:sz="0" w:space="0" w:color="auto"/>
      </w:divBdr>
    </w:div>
    <w:div w:id="701441660">
      <w:bodyDiv w:val="1"/>
      <w:marLeft w:val="0"/>
      <w:marRight w:val="0"/>
      <w:marTop w:val="0"/>
      <w:marBottom w:val="0"/>
      <w:divBdr>
        <w:top w:val="none" w:sz="0" w:space="0" w:color="auto"/>
        <w:left w:val="none" w:sz="0" w:space="0" w:color="auto"/>
        <w:bottom w:val="none" w:sz="0" w:space="0" w:color="auto"/>
        <w:right w:val="none" w:sz="0" w:space="0" w:color="auto"/>
      </w:divBdr>
    </w:div>
    <w:div w:id="769199903">
      <w:bodyDiv w:val="1"/>
      <w:marLeft w:val="0"/>
      <w:marRight w:val="0"/>
      <w:marTop w:val="0"/>
      <w:marBottom w:val="0"/>
      <w:divBdr>
        <w:top w:val="none" w:sz="0" w:space="0" w:color="auto"/>
        <w:left w:val="none" w:sz="0" w:space="0" w:color="auto"/>
        <w:bottom w:val="none" w:sz="0" w:space="0" w:color="auto"/>
        <w:right w:val="none" w:sz="0" w:space="0" w:color="auto"/>
      </w:divBdr>
    </w:div>
    <w:div w:id="788816135">
      <w:bodyDiv w:val="1"/>
      <w:marLeft w:val="0"/>
      <w:marRight w:val="0"/>
      <w:marTop w:val="0"/>
      <w:marBottom w:val="0"/>
      <w:divBdr>
        <w:top w:val="none" w:sz="0" w:space="0" w:color="auto"/>
        <w:left w:val="none" w:sz="0" w:space="0" w:color="auto"/>
        <w:bottom w:val="none" w:sz="0" w:space="0" w:color="auto"/>
        <w:right w:val="none" w:sz="0" w:space="0" w:color="auto"/>
      </w:divBdr>
    </w:div>
    <w:div w:id="824860000">
      <w:bodyDiv w:val="1"/>
      <w:marLeft w:val="0"/>
      <w:marRight w:val="0"/>
      <w:marTop w:val="0"/>
      <w:marBottom w:val="0"/>
      <w:divBdr>
        <w:top w:val="none" w:sz="0" w:space="0" w:color="auto"/>
        <w:left w:val="none" w:sz="0" w:space="0" w:color="auto"/>
        <w:bottom w:val="none" w:sz="0" w:space="0" w:color="auto"/>
        <w:right w:val="none" w:sz="0" w:space="0" w:color="auto"/>
      </w:divBdr>
      <w:divsChild>
        <w:div w:id="312563990">
          <w:marLeft w:val="0"/>
          <w:marRight w:val="0"/>
          <w:marTop w:val="0"/>
          <w:marBottom w:val="0"/>
          <w:divBdr>
            <w:top w:val="none" w:sz="0" w:space="0" w:color="auto"/>
            <w:left w:val="none" w:sz="0" w:space="0" w:color="auto"/>
            <w:bottom w:val="none" w:sz="0" w:space="0" w:color="auto"/>
            <w:right w:val="none" w:sz="0" w:space="0" w:color="auto"/>
          </w:divBdr>
          <w:divsChild>
            <w:div w:id="732433166">
              <w:marLeft w:val="0"/>
              <w:marRight w:val="0"/>
              <w:marTop w:val="0"/>
              <w:marBottom w:val="0"/>
              <w:divBdr>
                <w:top w:val="none" w:sz="0" w:space="0" w:color="auto"/>
                <w:left w:val="none" w:sz="0" w:space="0" w:color="auto"/>
                <w:bottom w:val="none" w:sz="0" w:space="0" w:color="auto"/>
                <w:right w:val="none" w:sz="0" w:space="0" w:color="auto"/>
              </w:divBdr>
              <w:divsChild>
                <w:div w:id="2087341853">
                  <w:marLeft w:val="0"/>
                  <w:marRight w:val="0"/>
                  <w:marTop w:val="0"/>
                  <w:marBottom w:val="0"/>
                  <w:divBdr>
                    <w:top w:val="none" w:sz="0" w:space="0" w:color="auto"/>
                    <w:left w:val="none" w:sz="0" w:space="0" w:color="auto"/>
                    <w:bottom w:val="none" w:sz="0" w:space="0" w:color="auto"/>
                    <w:right w:val="none" w:sz="0" w:space="0" w:color="auto"/>
                  </w:divBdr>
                  <w:divsChild>
                    <w:div w:id="45587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09351">
      <w:bodyDiv w:val="1"/>
      <w:marLeft w:val="0"/>
      <w:marRight w:val="0"/>
      <w:marTop w:val="0"/>
      <w:marBottom w:val="0"/>
      <w:divBdr>
        <w:top w:val="none" w:sz="0" w:space="0" w:color="auto"/>
        <w:left w:val="none" w:sz="0" w:space="0" w:color="auto"/>
        <w:bottom w:val="none" w:sz="0" w:space="0" w:color="auto"/>
        <w:right w:val="none" w:sz="0" w:space="0" w:color="auto"/>
      </w:divBdr>
    </w:div>
    <w:div w:id="853034835">
      <w:bodyDiv w:val="1"/>
      <w:marLeft w:val="0"/>
      <w:marRight w:val="0"/>
      <w:marTop w:val="0"/>
      <w:marBottom w:val="0"/>
      <w:divBdr>
        <w:top w:val="none" w:sz="0" w:space="0" w:color="auto"/>
        <w:left w:val="none" w:sz="0" w:space="0" w:color="auto"/>
        <w:bottom w:val="none" w:sz="0" w:space="0" w:color="auto"/>
        <w:right w:val="none" w:sz="0" w:space="0" w:color="auto"/>
      </w:divBdr>
    </w:div>
    <w:div w:id="884371991">
      <w:bodyDiv w:val="1"/>
      <w:marLeft w:val="0"/>
      <w:marRight w:val="0"/>
      <w:marTop w:val="0"/>
      <w:marBottom w:val="0"/>
      <w:divBdr>
        <w:top w:val="none" w:sz="0" w:space="0" w:color="auto"/>
        <w:left w:val="none" w:sz="0" w:space="0" w:color="auto"/>
        <w:bottom w:val="none" w:sz="0" w:space="0" w:color="auto"/>
        <w:right w:val="none" w:sz="0" w:space="0" w:color="auto"/>
      </w:divBdr>
    </w:div>
    <w:div w:id="885260688">
      <w:bodyDiv w:val="1"/>
      <w:marLeft w:val="0"/>
      <w:marRight w:val="0"/>
      <w:marTop w:val="0"/>
      <w:marBottom w:val="0"/>
      <w:divBdr>
        <w:top w:val="none" w:sz="0" w:space="0" w:color="auto"/>
        <w:left w:val="none" w:sz="0" w:space="0" w:color="auto"/>
        <w:bottom w:val="none" w:sz="0" w:space="0" w:color="auto"/>
        <w:right w:val="none" w:sz="0" w:space="0" w:color="auto"/>
      </w:divBdr>
      <w:divsChild>
        <w:div w:id="1707177190">
          <w:marLeft w:val="0"/>
          <w:marRight w:val="0"/>
          <w:marTop w:val="0"/>
          <w:marBottom w:val="0"/>
          <w:divBdr>
            <w:top w:val="none" w:sz="0" w:space="0" w:color="auto"/>
            <w:left w:val="none" w:sz="0" w:space="0" w:color="auto"/>
            <w:bottom w:val="none" w:sz="0" w:space="0" w:color="auto"/>
            <w:right w:val="none" w:sz="0" w:space="0" w:color="auto"/>
          </w:divBdr>
          <w:divsChild>
            <w:div w:id="1623225124">
              <w:marLeft w:val="0"/>
              <w:marRight w:val="0"/>
              <w:marTop w:val="0"/>
              <w:marBottom w:val="0"/>
              <w:divBdr>
                <w:top w:val="none" w:sz="0" w:space="0" w:color="auto"/>
                <w:left w:val="none" w:sz="0" w:space="0" w:color="auto"/>
                <w:bottom w:val="none" w:sz="0" w:space="0" w:color="auto"/>
                <w:right w:val="none" w:sz="0" w:space="0" w:color="auto"/>
              </w:divBdr>
              <w:divsChild>
                <w:div w:id="1625648278">
                  <w:marLeft w:val="0"/>
                  <w:marRight w:val="0"/>
                  <w:marTop w:val="0"/>
                  <w:marBottom w:val="0"/>
                  <w:divBdr>
                    <w:top w:val="none" w:sz="0" w:space="0" w:color="auto"/>
                    <w:left w:val="none" w:sz="0" w:space="0" w:color="auto"/>
                    <w:bottom w:val="none" w:sz="0" w:space="0" w:color="auto"/>
                    <w:right w:val="none" w:sz="0" w:space="0" w:color="auto"/>
                  </w:divBdr>
                  <w:divsChild>
                    <w:div w:id="20844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1017">
      <w:bodyDiv w:val="1"/>
      <w:marLeft w:val="0"/>
      <w:marRight w:val="0"/>
      <w:marTop w:val="0"/>
      <w:marBottom w:val="0"/>
      <w:divBdr>
        <w:top w:val="none" w:sz="0" w:space="0" w:color="auto"/>
        <w:left w:val="none" w:sz="0" w:space="0" w:color="auto"/>
        <w:bottom w:val="none" w:sz="0" w:space="0" w:color="auto"/>
        <w:right w:val="none" w:sz="0" w:space="0" w:color="auto"/>
      </w:divBdr>
      <w:divsChild>
        <w:div w:id="1607271889">
          <w:marLeft w:val="0"/>
          <w:marRight w:val="0"/>
          <w:marTop w:val="0"/>
          <w:marBottom w:val="0"/>
          <w:divBdr>
            <w:top w:val="none" w:sz="0" w:space="0" w:color="auto"/>
            <w:left w:val="none" w:sz="0" w:space="0" w:color="auto"/>
            <w:bottom w:val="none" w:sz="0" w:space="0" w:color="auto"/>
            <w:right w:val="none" w:sz="0" w:space="0" w:color="auto"/>
          </w:divBdr>
          <w:divsChild>
            <w:div w:id="1960142994">
              <w:marLeft w:val="0"/>
              <w:marRight w:val="0"/>
              <w:marTop w:val="0"/>
              <w:marBottom w:val="0"/>
              <w:divBdr>
                <w:top w:val="none" w:sz="0" w:space="0" w:color="auto"/>
                <w:left w:val="none" w:sz="0" w:space="0" w:color="auto"/>
                <w:bottom w:val="none" w:sz="0" w:space="0" w:color="auto"/>
                <w:right w:val="none" w:sz="0" w:space="0" w:color="auto"/>
              </w:divBdr>
              <w:divsChild>
                <w:div w:id="2008971135">
                  <w:marLeft w:val="0"/>
                  <w:marRight w:val="0"/>
                  <w:marTop w:val="0"/>
                  <w:marBottom w:val="0"/>
                  <w:divBdr>
                    <w:top w:val="none" w:sz="0" w:space="0" w:color="auto"/>
                    <w:left w:val="none" w:sz="0" w:space="0" w:color="auto"/>
                    <w:bottom w:val="none" w:sz="0" w:space="0" w:color="auto"/>
                    <w:right w:val="none" w:sz="0" w:space="0" w:color="auto"/>
                  </w:divBdr>
                  <w:divsChild>
                    <w:div w:id="19459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404909">
      <w:bodyDiv w:val="1"/>
      <w:marLeft w:val="0"/>
      <w:marRight w:val="0"/>
      <w:marTop w:val="0"/>
      <w:marBottom w:val="0"/>
      <w:divBdr>
        <w:top w:val="none" w:sz="0" w:space="0" w:color="auto"/>
        <w:left w:val="none" w:sz="0" w:space="0" w:color="auto"/>
        <w:bottom w:val="none" w:sz="0" w:space="0" w:color="auto"/>
        <w:right w:val="none" w:sz="0" w:space="0" w:color="auto"/>
      </w:divBdr>
    </w:div>
    <w:div w:id="923342531">
      <w:bodyDiv w:val="1"/>
      <w:marLeft w:val="0"/>
      <w:marRight w:val="0"/>
      <w:marTop w:val="0"/>
      <w:marBottom w:val="0"/>
      <w:divBdr>
        <w:top w:val="none" w:sz="0" w:space="0" w:color="auto"/>
        <w:left w:val="none" w:sz="0" w:space="0" w:color="auto"/>
        <w:bottom w:val="none" w:sz="0" w:space="0" w:color="auto"/>
        <w:right w:val="none" w:sz="0" w:space="0" w:color="auto"/>
      </w:divBdr>
    </w:div>
    <w:div w:id="924343263">
      <w:bodyDiv w:val="1"/>
      <w:marLeft w:val="0"/>
      <w:marRight w:val="0"/>
      <w:marTop w:val="0"/>
      <w:marBottom w:val="0"/>
      <w:divBdr>
        <w:top w:val="none" w:sz="0" w:space="0" w:color="auto"/>
        <w:left w:val="none" w:sz="0" w:space="0" w:color="auto"/>
        <w:bottom w:val="none" w:sz="0" w:space="0" w:color="auto"/>
        <w:right w:val="none" w:sz="0" w:space="0" w:color="auto"/>
      </w:divBdr>
      <w:divsChild>
        <w:div w:id="1178346817">
          <w:marLeft w:val="0"/>
          <w:marRight w:val="0"/>
          <w:marTop w:val="0"/>
          <w:marBottom w:val="0"/>
          <w:divBdr>
            <w:top w:val="none" w:sz="0" w:space="0" w:color="auto"/>
            <w:left w:val="none" w:sz="0" w:space="0" w:color="auto"/>
            <w:bottom w:val="none" w:sz="0" w:space="0" w:color="auto"/>
            <w:right w:val="none" w:sz="0" w:space="0" w:color="auto"/>
          </w:divBdr>
          <w:divsChild>
            <w:div w:id="1475559333">
              <w:marLeft w:val="0"/>
              <w:marRight w:val="0"/>
              <w:marTop w:val="0"/>
              <w:marBottom w:val="0"/>
              <w:divBdr>
                <w:top w:val="none" w:sz="0" w:space="0" w:color="auto"/>
                <w:left w:val="none" w:sz="0" w:space="0" w:color="auto"/>
                <w:bottom w:val="none" w:sz="0" w:space="0" w:color="auto"/>
                <w:right w:val="none" w:sz="0" w:space="0" w:color="auto"/>
              </w:divBdr>
              <w:divsChild>
                <w:div w:id="609246160">
                  <w:marLeft w:val="0"/>
                  <w:marRight w:val="0"/>
                  <w:marTop w:val="0"/>
                  <w:marBottom w:val="0"/>
                  <w:divBdr>
                    <w:top w:val="none" w:sz="0" w:space="0" w:color="auto"/>
                    <w:left w:val="none" w:sz="0" w:space="0" w:color="auto"/>
                    <w:bottom w:val="none" w:sz="0" w:space="0" w:color="auto"/>
                    <w:right w:val="none" w:sz="0" w:space="0" w:color="auto"/>
                  </w:divBdr>
                  <w:divsChild>
                    <w:div w:id="224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5288">
      <w:bodyDiv w:val="1"/>
      <w:marLeft w:val="0"/>
      <w:marRight w:val="0"/>
      <w:marTop w:val="0"/>
      <w:marBottom w:val="0"/>
      <w:divBdr>
        <w:top w:val="none" w:sz="0" w:space="0" w:color="auto"/>
        <w:left w:val="none" w:sz="0" w:space="0" w:color="auto"/>
        <w:bottom w:val="none" w:sz="0" w:space="0" w:color="auto"/>
        <w:right w:val="none" w:sz="0" w:space="0" w:color="auto"/>
      </w:divBdr>
    </w:div>
    <w:div w:id="1022320025">
      <w:bodyDiv w:val="1"/>
      <w:marLeft w:val="0"/>
      <w:marRight w:val="0"/>
      <w:marTop w:val="0"/>
      <w:marBottom w:val="0"/>
      <w:divBdr>
        <w:top w:val="none" w:sz="0" w:space="0" w:color="auto"/>
        <w:left w:val="none" w:sz="0" w:space="0" w:color="auto"/>
        <w:bottom w:val="none" w:sz="0" w:space="0" w:color="auto"/>
        <w:right w:val="none" w:sz="0" w:space="0" w:color="auto"/>
      </w:divBdr>
    </w:div>
    <w:div w:id="1034770173">
      <w:bodyDiv w:val="1"/>
      <w:marLeft w:val="0"/>
      <w:marRight w:val="0"/>
      <w:marTop w:val="0"/>
      <w:marBottom w:val="0"/>
      <w:divBdr>
        <w:top w:val="none" w:sz="0" w:space="0" w:color="auto"/>
        <w:left w:val="none" w:sz="0" w:space="0" w:color="auto"/>
        <w:bottom w:val="none" w:sz="0" w:space="0" w:color="auto"/>
        <w:right w:val="none" w:sz="0" w:space="0" w:color="auto"/>
      </w:divBdr>
    </w:div>
    <w:div w:id="1072318172">
      <w:bodyDiv w:val="1"/>
      <w:marLeft w:val="0"/>
      <w:marRight w:val="0"/>
      <w:marTop w:val="0"/>
      <w:marBottom w:val="0"/>
      <w:divBdr>
        <w:top w:val="none" w:sz="0" w:space="0" w:color="auto"/>
        <w:left w:val="none" w:sz="0" w:space="0" w:color="auto"/>
        <w:bottom w:val="none" w:sz="0" w:space="0" w:color="auto"/>
        <w:right w:val="none" w:sz="0" w:space="0" w:color="auto"/>
      </w:divBdr>
    </w:div>
    <w:div w:id="1085149711">
      <w:bodyDiv w:val="1"/>
      <w:marLeft w:val="0"/>
      <w:marRight w:val="0"/>
      <w:marTop w:val="0"/>
      <w:marBottom w:val="0"/>
      <w:divBdr>
        <w:top w:val="none" w:sz="0" w:space="0" w:color="auto"/>
        <w:left w:val="none" w:sz="0" w:space="0" w:color="auto"/>
        <w:bottom w:val="none" w:sz="0" w:space="0" w:color="auto"/>
        <w:right w:val="none" w:sz="0" w:space="0" w:color="auto"/>
      </w:divBdr>
    </w:div>
    <w:div w:id="1095173630">
      <w:bodyDiv w:val="1"/>
      <w:marLeft w:val="0"/>
      <w:marRight w:val="0"/>
      <w:marTop w:val="0"/>
      <w:marBottom w:val="0"/>
      <w:divBdr>
        <w:top w:val="none" w:sz="0" w:space="0" w:color="auto"/>
        <w:left w:val="none" w:sz="0" w:space="0" w:color="auto"/>
        <w:bottom w:val="none" w:sz="0" w:space="0" w:color="auto"/>
        <w:right w:val="none" w:sz="0" w:space="0" w:color="auto"/>
      </w:divBdr>
      <w:divsChild>
        <w:div w:id="474373755">
          <w:marLeft w:val="0"/>
          <w:marRight w:val="0"/>
          <w:marTop w:val="0"/>
          <w:marBottom w:val="0"/>
          <w:divBdr>
            <w:top w:val="none" w:sz="0" w:space="0" w:color="auto"/>
            <w:left w:val="none" w:sz="0" w:space="0" w:color="auto"/>
            <w:bottom w:val="none" w:sz="0" w:space="0" w:color="auto"/>
            <w:right w:val="none" w:sz="0" w:space="0" w:color="auto"/>
          </w:divBdr>
          <w:divsChild>
            <w:div w:id="1432896137">
              <w:marLeft w:val="0"/>
              <w:marRight w:val="0"/>
              <w:marTop w:val="0"/>
              <w:marBottom w:val="0"/>
              <w:divBdr>
                <w:top w:val="none" w:sz="0" w:space="0" w:color="auto"/>
                <w:left w:val="none" w:sz="0" w:space="0" w:color="auto"/>
                <w:bottom w:val="none" w:sz="0" w:space="0" w:color="auto"/>
                <w:right w:val="none" w:sz="0" w:space="0" w:color="auto"/>
              </w:divBdr>
              <w:divsChild>
                <w:div w:id="160315952">
                  <w:marLeft w:val="0"/>
                  <w:marRight w:val="0"/>
                  <w:marTop w:val="0"/>
                  <w:marBottom w:val="0"/>
                  <w:divBdr>
                    <w:top w:val="none" w:sz="0" w:space="0" w:color="auto"/>
                    <w:left w:val="none" w:sz="0" w:space="0" w:color="auto"/>
                    <w:bottom w:val="none" w:sz="0" w:space="0" w:color="auto"/>
                    <w:right w:val="none" w:sz="0" w:space="0" w:color="auto"/>
                  </w:divBdr>
                  <w:divsChild>
                    <w:div w:id="28812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25850">
      <w:bodyDiv w:val="1"/>
      <w:marLeft w:val="0"/>
      <w:marRight w:val="0"/>
      <w:marTop w:val="0"/>
      <w:marBottom w:val="0"/>
      <w:divBdr>
        <w:top w:val="none" w:sz="0" w:space="0" w:color="auto"/>
        <w:left w:val="none" w:sz="0" w:space="0" w:color="auto"/>
        <w:bottom w:val="none" w:sz="0" w:space="0" w:color="auto"/>
        <w:right w:val="none" w:sz="0" w:space="0" w:color="auto"/>
      </w:divBdr>
      <w:divsChild>
        <w:div w:id="826286447">
          <w:marLeft w:val="0"/>
          <w:marRight w:val="0"/>
          <w:marTop w:val="0"/>
          <w:marBottom w:val="0"/>
          <w:divBdr>
            <w:top w:val="none" w:sz="0" w:space="0" w:color="auto"/>
            <w:left w:val="none" w:sz="0" w:space="0" w:color="auto"/>
            <w:bottom w:val="none" w:sz="0" w:space="0" w:color="auto"/>
            <w:right w:val="none" w:sz="0" w:space="0" w:color="auto"/>
          </w:divBdr>
          <w:divsChild>
            <w:div w:id="261914207">
              <w:marLeft w:val="0"/>
              <w:marRight w:val="0"/>
              <w:marTop w:val="0"/>
              <w:marBottom w:val="0"/>
              <w:divBdr>
                <w:top w:val="none" w:sz="0" w:space="0" w:color="auto"/>
                <w:left w:val="none" w:sz="0" w:space="0" w:color="auto"/>
                <w:bottom w:val="none" w:sz="0" w:space="0" w:color="auto"/>
                <w:right w:val="none" w:sz="0" w:space="0" w:color="auto"/>
              </w:divBdr>
              <w:divsChild>
                <w:div w:id="803307062">
                  <w:marLeft w:val="0"/>
                  <w:marRight w:val="0"/>
                  <w:marTop w:val="0"/>
                  <w:marBottom w:val="0"/>
                  <w:divBdr>
                    <w:top w:val="none" w:sz="0" w:space="0" w:color="auto"/>
                    <w:left w:val="none" w:sz="0" w:space="0" w:color="auto"/>
                    <w:bottom w:val="none" w:sz="0" w:space="0" w:color="auto"/>
                    <w:right w:val="none" w:sz="0" w:space="0" w:color="auto"/>
                  </w:divBdr>
                  <w:divsChild>
                    <w:div w:id="11858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67070">
      <w:bodyDiv w:val="1"/>
      <w:marLeft w:val="0"/>
      <w:marRight w:val="0"/>
      <w:marTop w:val="0"/>
      <w:marBottom w:val="0"/>
      <w:divBdr>
        <w:top w:val="none" w:sz="0" w:space="0" w:color="auto"/>
        <w:left w:val="none" w:sz="0" w:space="0" w:color="auto"/>
        <w:bottom w:val="none" w:sz="0" w:space="0" w:color="auto"/>
        <w:right w:val="none" w:sz="0" w:space="0" w:color="auto"/>
      </w:divBdr>
    </w:div>
    <w:div w:id="1115641284">
      <w:bodyDiv w:val="1"/>
      <w:marLeft w:val="0"/>
      <w:marRight w:val="0"/>
      <w:marTop w:val="0"/>
      <w:marBottom w:val="0"/>
      <w:divBdr>
        <w:top w:val="none" w:sz="0" w:space="0" w:color="auto"/>
        <w:left w:val="none" w:sz="0" w:space="0" w:color="auto"/>
        <w:bottom w:val="none" w:sz="0" w:space="0" w:color="auto"/>
        <w:right w:val="none" w:sz="0" w:space="0" w:color="auto"/>
      </w:divBdr>
      <w:divsChild>
        <w:div w:id="1479149754">
          <w:marLeft w:val="0"/>
          <w:marRight w:val="0"/>
          <w:marTop w:val="0"/>
          <w:marBottom w:val="0"/>
          <w:divBdr>
            <w:top w:val="none" w:sz="0" w:space="0" w:color="auto"/>
            <w:left w:val="none" w:sz="0" w:space="0" w:color="auto"/>
            <w:bottom w:val="none" w:sz="0" w:space="0" w:color="auto"/>
            <w:right w:val="none" w:sz="0" w:space="0" w:color="auto"/>
          </w:divBdr>
          <w:divsChild>
            <w:div w:id="1186602635">
              <w:marLeft w:val="0"/>
              <w:marRight w:val="0"/>
              <w:marTop w:val="0"/>
              <w:marBottom w:val="0"/>
              <w:divBdr>
                <w:top w:val="none" w:sz="0" w:space="0" w:color="auto"/>
                <w:left w:val="none" w:sz="0" w:space="0" w:color="auto"/>
                <w:bottom w:val="none" w:sz="0" w:space="0" w:color="auto"/>
                <w:right w:val="none" w:sz="0" w:space="0" w:color="auto"/>
              </w:divBdr>
              <w:divsChild>
                <w:div w:id="330255504">
                  <w:marLeft w:val="0"/>
                  <w:marRight w:val="0"/>
                  <w:marTop w:val="0"/>
                  <w:marBottom w:val="0"/>
                  <w:divBdr>
                    <w:top w:val="none" w:sz="0" w:space="0" w:color="auto"/>
                    <w:left w:val="none" w:sz="0" w:space="0" w:color="auto"/>
                    <w:bottom w:val="none" w:sz="0" w:space="0" w:color="auto"/>
                    <w:right w:val="none" w:sz="0" w:space="0" w:color="auto"/>
                  </w:divBdr>
                  <w:divsChild>
                    <w:div w:id="15330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5847">
      <w:bodyDiv w:val="1"/>
      <w:marLeft w:val="0"/>
      <w:marRight w:val="0"/>
      <w:marTop w:val="0"/>
      <w:marBottom w:val="0"/>
      <w:divBdr>
        <w:top w:val="none" w:sz="0" w:space="0" w:color="auto"/>
        <w:left w:val="none" w:sz="0" w:space="0" w:color="auto"/>
        <w:bottom w:val="none" w:sz="0" w:space="0" w:color="auto"/>
        <w:right w:val="none" w:sz="0" w:space="0" w:color="auto"/>
      </w:divBdr>
      <w:divsChild>
        <w:div w:id="1745107710">
          <w:marLeft w:val="0"/>
          <w:marRight w:val="0"/>
          <w:marTop w:val="0"/>
          <w:marBottom w:val="0"/>
          <w:divBdr>
            <w:top w:val="none" w:sz="0" w:space="0" w:color="auto"/>
            <w:left w:val="none" w:sz="0" w:space="0" w:color="auto"/>
            <w:bottom w:val="none" w:sz="0" w:space="0" w:color="auto"/>
            <w:right w:val="none" w:sz="0" w:space="0" w:color="auto"/>
          </w:divBdr>
        </w:div>
      </w:divsChild>
    </w:div>
    <w:div w:id="1139375194">
      <w:bodyDiv w:val="1"/>
      <w:marLeft w:val="0"/>
      <w:marRight w:val="0"/>
      <w:marTop w:val="0"/>
      <w:marBottom w:val="0"/>
      <w:divBdr>
        <w:top w:val="none" w:sz="0" w:space="0" w:color="auto"/>
        <w:left w:val="none" w:sz="0" w:space="0" w:color="auto"/>
        <w:bottom w:val="none" w:sz="0" w:space="0" w:color="auto"/>
        <w:right w:val="none" w:sz="0" w:space="0" w:color="auto"/>
      </w:divBdr>
    </w:div>
    <w:div w:id="1145927646">
      <w:bodyDiv w:val="1"/>
      <w:marLeft w:val="0"/>
      <w:marRight w:val="0"/>
      <w:marTop w:val="0"/>
      <w:marBottom w:val="0"/>
      <w:divBdr>
        <w:top w:val="none" w:sz="0" w:space="0" w:color="auto"/>
        <w:left w:val="none" w:sz="0" w:space="0" w:color="auto"/>
        <w:bottom w:val="none" w:sz="0" w:space="0" w:color="auto"/>
        <w:right w:val="none" w:sz="0" w:space="0" w:color="auto"/>
      </w:divBdr>
    </w:div>
    <w:div w:id="1159153247">
      <w:bodyDiv w:val="1"/>
      <w:marLeft w:val="0"/>
      <w:marRight w:val="0"/>
      <w:marTop w:val="0"/>
      <w:marBottom w:val="0"/>
      <w:divBdr>
        <w:top w:val="none" w:sz="0" w:space="0" w:color="auto"/>
        <w:left w:val="none" w:sz="0" w:space="0" w:color="auto"/>
        <w:bottom w:val="none" w:sz="0" w:space="0" w:color="auto"/>
        <w:right w:val="none" w:sz="0" w:space="0" w:color="auto"/>
      </w:divBdr>
      <w:divsChild>
        <w:div w:id="1525702598">
          <w:marLeft w:val="0"/>
          <w:marRight w:val="0"/>
          <w:marTop w:val="0"/>
          <w:marBottom w:val="0"/>
          <w:divBdr>
            <w:top w:val="none" w:sz="0" w:space="0" w:color="auto"/>
            <w:left w:val="none" w:sz="0" w:space="0" w:color="auto"/>
            <w:bottom w:val="none" w:sz="0" w:space="0" w:color="auto"/>
            <w:right w:val="none" w:sz="0" w:space="0" w:color="auto"/>
          </w:divBdr>
          <w:divsChild>
            <w:div w:id="1571186140">
              <w:marLeft w:val="0"/>
              <w:marRight w:val="0"/>
              <w:marTop w:val="0"/>
              <w:marBottom w:val="0"/>
              <w:divBdr>
                <w:top w:val="none" w:sz="0" w:space="0" w:color="auto"/>
                <w:left w:val="none" w:sz="0" w:space="0" w:color="auto"/>
                <w:bottom w:val="none" w:sz="0" w:space="0" w:color="auto"/>
                <w:right w:val="none" w:sz="0" w:space="0" w:color="auto"/>
              </w:divBdr>
              <w:divsChild>
                <w:div w:id="295765829">
                  <w:marLeft w:val="0"/>
                  <w:marRight w:val="0"/>
                  <w:marTop w:val="0"/>
                  <w:marBottom w:val="0"/>
                  <w:divBdr>
                    <w:top w:val="none" w:sz="0" w:space="0" w:color="auto"/>
                    <w:left w:val="none" w:sz="0" w:space="0" w:color="auto"/>
                    <w:bottom w:val="none" w:sz="0" w:space="0" w:color="auto"/>
                    <w:right w:val="none" w:sz="0" w:space="0" w:color="auto"/>
                  </w:divBdr>
                  <w:divsChild>
                    <w:div w:id="142456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356596">
      <w:bodyDiv w:val="1"/>
      <w:marLeft w:val="0"/>
      <w:marRight w:val="0"/>
      <w:marTop w:val="0"/>
      <w:marBottom w:val="0"/>
      <w:divBdr>
        <w:top w:val="none" w:sz="0" w:space="0" w:color="auto"/>
        <w:left w:val="none" w:sz="0" w:space="0" w:color="auto"/>
        <w:bottom w:val="none" w:sz="0" w:space="0" w:color="auto"/>
        <w:right w:val="none" w:sz="0" w:space="0" w:color="auto"/>
      </w:divBdr>
    </w:div>
    <w:div w:id="1190796288">
      <w:bodyDiv w:val="1"/>
      <w:marLeft w:val="0"/>
      <w:marRight w:val="0"/>
      <w:marTop w:val="0"/>
      <w:marBottom w:val="0"/>
      <w:divBdr>
        <w:top w:val="none" w:sz="0" w:space="0" w:color="auto"/>
        <w:left w:val="none" w:sz="0" w:space="0" w:color="auto"/>
        <w:bottom w:val="none" w:sz="0" w:space="0" w:color="auto"/>
        <w:right w:val="none" w:sz="0" w:space="0" w:color="auto"/>
      </w:divBdr>
      <w:divsChild>
        <w:div w:id="1307127780">
          <w:marLeft w:val="0"/>
          <w:marRight w:val="0"/>
          <w:marTop w:val="0"/>
          <w:marBottom w:val="0"/>
          <w:divBdr>
            <w:top w:val="none" w:sz="0" w:space="0" w:color="auto"/>
            <w:left w:val="none" w:sz="0" w:space="0" w:color="auto"/>
            <w:bottom w:val="none" w:sz="0" w:space="0" w:color="auto"/>
            <w:right w:val="none" w:sz="0" w:space="0" w:color="auto"/>
          </w:divBdr>
          <w:divsChild>
            <w:div w:id="836920316">
              <w:marLeft w:val="0"/>
              <w:marRight w:val="0"/>
              <w:marTop w:val="0"/>
              <w:marBottom w:val="0"/>
              <w:divBdr>
                <w:top w:val="none" w:sz="0" w:space="0" w:color="auto"/>
                <w:left w:val="none" w:sz="0" w:space="0" w:color="auto"/>
                <w:bottom w:val="none" w:sz="0" w:space="0" w:color="auto"/>
                <w:right w:val="none" w:sz="0" w:space="0" w:color="auto"/>
              </w:divBdr>
              <w:divsChild>
                <w:div w:id="612442619">
                  <w:marLeft w:val="0"/>
                  <w:marRight w:val="0"/>
                  <w:marTop w:val="0"/>
                  <w:marBottom w:val="0"/>
                  <w:divBdr>
                    <w:top w:val="none" w:sz="0" w:space="0" w:color="auto"/>
                    <w:left w:val="none" w:sz="0" w:space="0" w:color="auto"/>
                    <w:bottom w:val="none" w:sz="0" w:space="0" w:color="auto"/>
                    <w:right w:val="none" w:sz="0" w:space="0" w:color="auto"/>
                  </w:divBdr>
                  <w:divsChild>
                    <w:div w:id="15042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847622">
      <w:bodyDiv w:val="1"/>
      <w:marLeft w:val="0"/>
      <w:marRight w:val="0"/>
      <w:marTop w:val="0"/>
      <w:marBottom w:val="0"/>
      <w:divBdr>
        <w:top w:val="none" w:sz="0" w:space="0" w:color="auto"/>
        <w:left w:val="none" w:sz="0" w:space="0" w:color="auto"/>
        <w:bottom w:val="none" w:sz="0" w:space="0" w:color="auto"/>
        <w:right w:val="none" w:sz="0" w:space="0" w:color="auto"/>
      </w:divBdr>
    </w:div>
    <w:div w:id="1219167855">
      <w:bodyDiv w:val="1"/>
      <w:marLeft w:val="0"/>
      <w:marRight w:val="0"/>
      <w:marTop w:val="0"/>
      <w:marBottom w:val="0"/>
      <w:divBdr>
        <w:top w:val="none" w:sz="0" w:space="0" w:color="auto"/>
        <w:left w:val="none" w:sz="0" w:space="0" w:color="auto"/>
        <w:bottom w:val="none" w:sz="0" w:space="0" w:color="auto"/>
        <w:right w:val="none" w:sz="0" w:space="0" w:color="auto"/>
      </w:divBdr>
      <w:divsChild>
        <w:div w:id="494299252">
          <w:marLeft w:val="0"/>
          <w:marRight w:val="0"/>
          <w:marTop w:val="0"/>
          <w:marBottom w:val="0"/>
          <w:divBdr>
            <w:top w:val="none" w:sz="0" w:space="0" w:color="auto"/>
            <w:left w:val="none" w:sz="0" w:space="0" w:color="auto"/>
            <w:bottom w:val="none" w:sz="0" w:space="0" w:color="auto"/>
            <w:right w:val="none" w:sz="0" w:space="0" w:color="auto"/>
          </w:divBdr>
          <w:divsChild>
            <w:div w:id="207422558">
              <w:marLeft w:val="0"/>
              <w:marRight w:val="0"/>
              <w:marTop w:val="0"/>
              <w:marBottom w:val="0"/>
              <w:divBdr>
                <w:top w:val="none" w:sz="0" w:space="0" w:color="auto"/>
                <w:left w:val="none" w:sz="0" w:space="0" w:color="auto"/>
                <w:bottom w:val="none" w:sz="0" w:space="0" w:color="auto"/>
                <w:right w:val="none" w:sz="0" w:space="0" w:color="auto"/>
              </w:divBdr>
              <w:divsChild>
                <w:div w:id="564341279">
                  <w:marLeft w:val="0"/>
                  <w:marRight w:val="0"/>
                  <w:marTop w:val="0"/>
                  <w:marBottom w:val="0"/>
                  <w:divBdr>
                    <w:top w:val="none" w:sz="0" w:space="0" w:color="auto"/>
                    <w:left w:val="none" w:sz="0" w:space="0" w:color="auto"/>
                    <w:bottom w:val="none" w:sz="0" w:space="0" w:color="auto"/>
                    <w:right w:val="none" w:sz="0" w:space="0" w:color="auto"/>
                  </w:divBdr>
                  <w:divsChild>
                    <w:div w:id="7483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657932">
      <w:bodyDiv w:val="1"/>
      <w:marLeft w:val="0"/>
      <w:marRight w:val="0"/>
      <w:marTop w:val="0"/>
      <w:marBottom w:val="0"/>
      <w:divBdr>
        <w:top w:val="none" w:sz="0" w:space="0" w:color="auto"/>
        <w:left w:val="none" w:sz="0" w:space="0" w:color="auto"/>
        <w:bottom w:val="none" w:sz="0" w:space="0" w:color="auto"/>
        <w:right w:val="none" w:sz="0" w:space="0" w:color="auto"/>
      </w:divBdr>
    </w:div>
    <w:div w:id="1235432028">
      <w:bodyDiv w:val="1"/>
      <w:marLeft w:val="0"/>
      <w:marRight w:val="0"/>
      <w:marTop w:val="0"/>
      <w:marBottom w:val="0"/>
      <w:divBdr>
        <w:top w:val="none" w:sz="0" w:space="0" w:color="auto"/>
        <w:left w:val="none" w:sz="0" w:space="0" w:color="auto"/>
        <w:bottom w:val="none" w:sz="0" w:space="0" w:color="auto"/>
        <w:right w:val="none" w:sz="0" w:space="0" w:color="auto"/>
      </w:divBdr>
      <w:divsChild>
        <w:div w:id="588388626">
          <w:marLeft w:val="0"/>
          <w:marRight w:val="0"/>
          <w:marTop w:val="0"/>
          <w:marBottom w:val="0"/>
          <w:divBdr>
            <w:top w:val="none" w:sz="0" w:space="0" w:color="auto"/>
            <w:left w:val="none" w:sz="0" w:space="0" w:color="auto"/>
            <w:bottom w:val="none" w:sz="0" w:space="0" w:color="auto"/>
            <w:right w:val="none" w:sz="0" w:space="0" w:color="auto"/>
          </w:divBdr>
          <w:divsChild>
            <w:div w:id="1311330614">
              <w:marLeft w:val="0"/>
              <w:marRight w:val="0"/>
              <w:marTop w:val="0"/>
              <w:marBottom w:val="0"/>
              <w:divBdr>
                <w:top w:val="none" w:sz="0" w:space="0" w:color="auto"/>
                <w:left w:val="none" w:sz="0" w:space="0" w:color="auto"/>
                <w:bottom w:val="none" w:sz="0" w:space="0" w:color="auto"/>
                <w:right w:val="none" w:sz="0" w:space="0" w:color="auto"/>
              </w:divBdr>
              <w:divsChild>
                <w:div w:id="1377043441">
                  <w:marLeft w:val="0"/>
                  <w:marRight w:val="0"/>
                  <w:marTop w:val="0"/>
                  <w:marBottom w:val="0"/>
                  <w:divBdr>
                    <w:top w:val="none" w:sz="0" w:space="0" w:color="auto"/>
                    <w:left w:val="none" w:sz="0" w:space="0" w:color="auto"/>
                    <w:bottom w:val="none" w:sz="0" w:space="0" w:color="auto"/>
                    <w:right w:val="none" w:sz="0" w:space="0" w:color="auto"/>
                  </w:divBdr>
                  <w:divsChild>
                    <w:div w:id="353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20901">
      <w:bodyDiv w:val="1"/>
      <w:marLeft w:val="0"/>
      <w:marRight w:val="0"/>
      <w:marTop w:val="0"/>
      <w:marBottom w:val="0"/>
      <w:divBdr>
        <w:top w:val="none" w:sz="0" w:space="0" w:color="auto"/>
        <w:left w:val="none" w:sz="0" w:space="0" w:color="auto"/>
        <w:bottom w:val="none" w:sz="0" w:space="0" w:color="auto"/>
        <w:right w:val="none" w:sz="0" w:space="0" w:color="auto"/>
      </w:divBdr>
    </w:div>
    <w:div w:id="1236936238">
      <w:bodyDiv w:val="1"/>
      <w:marLeft w:val="0"/>
      <w:marRight w:val="0"/>
      <w:marTop w:val="0"/>
      <w:marBottom w:val="0"/>
      <w:divBdr>
        <w:top w:val="none" w:sz="0" w:space="0" w:color="auto"/>
        <w:left w:val="none" w:sz="0" w:space="0" w:color="auto"/>
        <w:bottom w:val="none" w:sz="0" w:space="0" w:color="auto"/>
        <w:right w:val="none" w:sz="0" w:space="0" w:color="auto"/>
      </w:divBdr>
    </w:div>
    <w:div w:id="1277984291">
      <w:bodyDiv w:val="1"/>
      <w:marLeft w:val="0"/>
      <w:marRight w:val="0"/>
      <w:marTop w:val="0"/>
      <w:marBottom w:val="0"/>
      <w:divBdr>
        <w:top w:val="none" w:sz="0" w:space="0" w:color="auto"/>
        <w:left w:val="none" w:sz="0" w:space="0" w:color="auto"/>
        <w:bottom w:val="none" w:sz="0" w:space="0" w:color="auto"/>
        <w:right w:val="none" w:sz="0" w:space="0" w:color="auto"/>
      </w:divBdr>
    </w:div>
    <w:div w:id="1285430103">
      <w:bodyDiv w:val="1"/>
      <w:marLeft w:val="0"/>
      <w:marRight w:val="0"/>
      <w:marTop w:val="0"/>
      <w:marBottom w:val="0"/>
      <w:divBdr>
        <w:top w:val="none" w:sz="0" w:space="0" w:color="auto"/>
        <w:left w:val="none" w:sz="0" w:space="0" w:color="auto"/>
        <w:bottom w:val="none" w:sz="0" w:space="0" w:color="auto"/>
        <w:right w:val="none" w:sz="0" w:space="0" w:color="auto"/>
      </w:divBdr>
      <w:divsChild>
        <w:div w:id="76680278">
          <w:marLeft w:val="0"/>
          <w:marRight w:val="0"/>
          <w:marTop w:val="0"/>
          <w:marBottom w:val="0"/>
          <w:divBdr>
            <w:top w:val="none" w:sz="0" w:space="0" w:color="auto"/>
            <w:left w:val="none" w:sz="0" w:space="0" w:color="auto"/>
            <w:bottom w:val="none" w:sz="0" w:space="0" w:color="auto"/>
            <w:right w:val="none" w:sz="0" w:space="0" w:color="auto"/>
          </w:divBdr>
          <w:divsChild>
            <w:div w:id="791557974">
              <w:marLeft w:val="0"/>
              <w:marRight w:val="0"/>
              <w:marTop w:val="0"/>
              <w:marBottom w:val="0"/>
              <w:divBdr>
                <w:top w:val="none" w:sz="0" w:space="0" w:color="auto"/>
                <w:left w:val="none" w:sz="0" w:space="0" w:color="auto"/>
                <w:bottom w:val="none" w:sz="0" w:space="0" w:color="auto"/>
                <w:right w:val="none" w:sz="0" w:space="0" w:color="auto"/>
              </w:divBdr>
              <w:divsChild>
                <w:div w:id="1674718416">
                  <w:marLeft w:val="0"/>
                  <w:marRight w:val="0"/>
                  <w:marTop w:val="0"/>
                  <w:marBottom w:val="0"/>
                  <w:divBdr>
                    <w:top w:val="none" w:sz="0" w:space="0" w:color="auto"/>
                    <w:left w:val="none" w:sz="0" w:space="0" w:color="auto"/>
                    <w:bottom w:val="none" w:sz="0" w:space="0" w:color="auto"/>
                    <w:right w:val="none" w:sz="0" w:space="0" w:color="auto"/>
                  </w:divBdr>
                  <w:divsChild>
                    <w:div w:id="17173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966328">
      <w:bodyDiv w:val="1"/>
      <w:marLeft w:val="0"/>
      <w:marRight w:val="0"/>
      <w:marTop w:val="0"/>
      <w:marBottom w:val="0"/>
      <w:divBdr>
        <w:top w:val="none" w:sz="0" w:space="0" w:color="auto"/>
        <w:left w:val="none" w:sz="0" w:space="0" w:color="auto"/>
        <w:bottom w:val="none" w:sz="0" w:space="0" w:color="auto"/>
        <w:right w:val="none" w:sz="0" w:space="0" w:color="auto"/>
      </w:divBdr>
      <w:divsChild>
        <w:div w:id="907543751">
          <w:marLeft w:val="0"/>
          <w:marRight w:val="0"/>
          <w:marTop w:val="0"/>
          <w:marBottom w:val="0"/>
          <w:divBdr>
            <w:top w:val="none" w:sz="0" w:space="0" w:color="auto"/>
            <w:left w:val="none" w:sz="0" w:space="0" w:color="auto"/>
            <w:bottom w:val="none" w:sz="0" w:space="0" w:color="auto"/>
            <w:right w:val="none" w:sz="0" w:space="0" w:color="auto"/>
          </w:divBdr>
          <w:divsChild>
            <w:div w:id="1539509230">
              <w:marLeft w:val="0"/>
              <w:marRight w:val="0"/>
              <w:marTop w:val="0"/>
              <w:marBottom w:val="0"/>
              <w:divBdr>
                <w:top w:val="none" w:sz="0" w:space="0" w:color="auto"/>
                <w:left w:val="none" w:sz="0" w:space="0" w:color="auto"/>
                <w:bottom w:val="none" w:sz="0" w:space="0" w:color="auto"/>
                <w:right w:val="none" w:sz="0" w:space="0" w:color="auto"/>
              </w:divBdr>
              <w:divsChild>
                <w:div w:id="301426274">
                  <w:marLeft w:val="0"/>
                  <w:marRight w:val="0"/>
                  <w:marTop w:val="0"/>
                  <w:marBottom w:val="0"/>
                  <w:divBdr>
                    <w:top w:val="none" w:sz="0" w:space="0" w:color="auto"/>
                    <w:left w:val="none" w:sz="0" w:space="0" w:color="auto"/>
                    <w:bottom w:val="none" w:sz="0" w:space="0" w:color="auto"/>
                    <w:right w:val="none" w:sz="0" w:space="0" w:color="auto"/>
                  </w:divBdr>
                  <w:divsChild>
                    <w:div w:id="19681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874736">
      <w:bodyDiv w:val="1"/>
      <w:marLeft w:val="0"/>
      <w:marRight w:val="0"/>
      <w:marTop w:val="0"/>
      <w:marBottom w:val="0"/>
      <w:divBdr>
        <w:top w:val="none" w:sz="0" w:space="0" w:color="auto"/>
        <w:left w:val="none" w:sz="0" w:space="0" w:color="auto"/>
        <w:bottom w:val="none" w:sz="0" w:space="0" w:color="auto"/>
        <w:right w:val="none" w:sz="0" w:space="0" w:color="auto"/>
      </w:divBdr>
      <w:divsChild>
        <w:div w:id="479730832">
          <w:marLeft w:val="0"/>
          <w:marRight w:val="0"/>
          <w:marTop w:val="0"/>
          <w:marBottom w:val="0"/>
          <w:divBdr>
            <w:top w:val="none" w:sz="0" w:space="0" w:color="auto"/>
            <w:left w:val="none" w:sz="0" w:space="0" w:color="auto"/>
            <w:bottom w:val="none" w:sz="0" w:space="0" w:color="auto"/>
            <w:right w:val="none" w:sz="0" w:space="0" w:color="auto"/>
          </w:divBdr>
          <w:divsChild>
            <w:div w:id="1190218705">
              <w:marLeft w:val="0"/>
              <w:marRight w:val="0"/>
              <w:marTop w:val="0"/>
              <w:marBottom w:val="0"/>
              <w:divBdr>
                <w:top w:val="none" w:sz="0" w:space="0" w:color="auto"/>
                <w:left w:val="none" w:sz="0" w:space="0" w:color="auto"/>
                <w:bottom w:val="none" w:sz="0" w:space="0" w:color="auto"/>
                <w:right w:val="none" w:sz="0" w:space="0" w:color="auto"/>
              </w:divBdr>
              <w:divsChild>
                <w:div w:id="273368961">
                  <w:marLeft w:val="0"/>
                  <w:marRight w:val="0"/>
                  <w:marTop w:val="0"/>
                  <w:marBottom w:val="0"/>
                  <w:divBdr>
                    <w:top w:val="none" w:sz="0" w:space="0" w:color="auto"/>
                    <w:left w:val="none" w:sz="0" w:space="0" w:color="auto"/>
                    <w:bottom w:val="none" w:sz="0" w:space="0" w:color="auto"/>
                    <w:right w:val="none" w:sz="0" w:space="0" w:color="auto"/>
                  </w:divBdr>
                  <w:divsChild>
                    <w:div w:id="595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040088">
      <w:bodyDiv w:val="1"/>
      <w:marLeft w:val="0"/>
      <w:marRight w:val="0"/>
      <w:marTop w:val="0"/>
      <w:marBottom w:val="0"/>
      <w:divBdr>
        <w:top w:val="none" w:sz="0" w:space="0" w:color="auto"/>
        <w:left w:val="none" w:sz="0" w:space="0" w:color="auto"/>
        <w:bottom w:val="none" w:sz="0" w:space="0" w:color="auto"/>
        <w:right w:val="none" w:sz="0" w:space="0" w:color="auto"/>
      </w:divBdr>
    </w:div>
    <w:div w:id="1354258124">
      <w:bodyDiv w:val="1"/>
      <w:marLeft w:val="0"/>
      <w:marRight w:val="0"/>
      <w:marTop w:val="0"/>
      <w:marBottom w:val="0"/>
      <w:divBdr>
        <w:top w:val="none" w:sz="0" w:space="0" w:color="auto"/>
        <w:left w:val="none" w:sz="0" w:space="0" w:color="auto"/>
        <w:bottom w:val="none" w:sz="0" w:space="0" w:color="auto"/>
        <w:right w:val="none" w:sz="0" w:space="0" w:color="auto"/>
      </w:divBdr>
      <w:divsChild>
        <w:div w:id="1359701371">
          <w:marLeft w:val="0"/>
          <w:marRight w:val="0"/>
          <w:marTop w:val="0"/>
          <w:marBottom w:val="0"/>
          <w:divBdr>
            <w:top w:val="none" w:sz="0" w:space="0" w:color="auto"/>
            <w:left w:val="none" w:sz="0" w:space="0" w:color="auto"/>
            <w:bottom w:val="none" w:sz="0" w:space="0" w:color="auto"/>
            <w:right w:val="none" w:sz="0" w:space="0" w:color="auto"/>
          </w:divBdr>
          <w:divsChild>
            <w:div w:id="2108230168">
              <w:marLeft w:val="0"/>
              <w:marRight w:val="0"/>
              <w:marTop w:val="0"/>
              <w:marBottom w:val="0"/>
              <w:divBdr>
                <w:top w:val="none" w:sz="0" w:space="0" w:color="auto"/>
                <w:left w:val="none" w:sz="0" w:space="0" w:color="auto"/>
                <w:bottom w:val="none" w:sz="0" w:space="0" w:color="auto"/>
                <w:right w:val="none" w:sz="0" w:space="0" w:color="auto"/>
              </w:divBdr>
              <w:divsChild>
                <w:div w:id="830216504">
                  <w:marLeft w:val="0"/>
                  <w:marRight w:val="0"/>
                  <w:marTop w:val="0"/>
                  <w:marBottom w:val="0"/>
                  <w:divBdr>
                    <w:top w:val="none" w:sz="0" w:space="0" w:color="auto"/>
                    <w:left w:val="none" w:sz="0" w:space="0" w:color="auto"/>
                    <w:bottom w:val="none" w:sz="0" w:space="0" w:color="auto"/>
                    <w:right w:val="none" w:sz="0" w:space="0" w:color="auto"/>
                  </w:divBdr>
                  <w:divsChild>
                    <w:div w:id="16712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71514">
      <w:bodyDiv w:val="1"/>
      <w:marLeft w:val="0"/>
      <w:marRight w:val="0"/>
      <w:marTop w:val="0"/>
      <w:marBottom w:val="0"/>
      <w:divBdr>
        <w:top w:val="none" w:sz="0" w:space="0" w:color="auto"/>
        <w:left w:val="none" w:sz="0" w:space="0" w:color="auto"/>
        <w:bottom w:val="none" w:sz="0" w:space="0" w:color="auto"/>
        <w:right w:val="none" w:sz="0" w:space="0" w:color="auto"/>
      </w:divBdr>
    </w:div>
    <w:div w:id="1383676561">
      <w:bodyDiv w:val="1"/>
      <w:marLeft w:val="0"/>
      <w:marRight w:val="0"/>
      <w:marTop w:val="0"/>
      <w:marBottom w:val="0"/>
      <w:divBdr>
        <w:top w:val="none" w:sz="0" w:space="0" w:color="auto"/>
        <w:left w:val="none" w:sz="0" w:space="0" w:color="auto"/>
        <w:bottom w:val="none" w:sz="0" w:space="0" w:color="auto"/>
        <w:right w:val="none" w:sz="0" w:space="0" w:color="auto"/>
      </w:divBdr>
    </w:div>
    <w:div w:id="1440375837">
      <w:bodyDiv w:val="1"/>
      <w:marLeft w:val="0"/>
      <w:marRight w:val="0"/>
      <w:marTop w:val="0"/>
      <w:marBottom w:val="0"/>
      <w:divBdr>
        <w:top w:val="none" w:sz="0" w:space="0" w:color="auto"/>
        <w:left w:val="none" w:sz="0" w:space="0" w:color="auto"/>
        <w:bottom w:val="none" w:sz="0" w:space="0" w:color="auto"/>
        <w:right w:val="none" w:sz="0" w:space="0" w:color="auto"/>
      </w:divBdr>
    </w:div>
    <w:div w:id="1485197675">
      <w:bodyDiv w:val="1"/>
      <w:marLeft w:val="0"/>
      <w:marRight w:val="0"/>
      <w:marTop w:val="0"/>
      <w:marBottom w:val="0"/>
      <w:divBdr>
        <w:top w:val="none" w:sz="0" w:space="0" w:color="auto"/>
        <w:left w:val="none" w:sz="0" w:space="0" w:color="auto"/>
        <w:bottom w:val="none" w:sz="0" w:space="0" w:color="auto"/>
        <w:right w:val="none" w:sz="0" w:space="0" w:color="auto"/>
      </w:divBdr>
      <w:divsChild>
        <w:div w:id="417992851">
          <w:marLeft w:val="0"/>
          <w:marRight w:val="0"/>
          <w:marTop w:val="0"/>
          <w:marBottom w:val="0"/>
          <w:divBdr>
            <w:top w:val="none" w:sz="0" w:space="0" w:color="auto"/>
            <w:left w:val="none" w:sz="0" w:space="0" w:color="auto"/>
            <w:bottom w:val="none" w:sz="0" w:space="0" w:color="auto"/>
            <w:right w:val="none" w:sz="0" w:space="0" w:color="auto"/>
          </w:divBdr>
          <w:divsChild>
            <w:div w:id="1448770953">
              <w:marLeft w:val="0"/>
              <w:marRight w:val="0"/>
              <w:marTop w:val="0"/>
              <w:marBottom w:val="0"/>
              <w:divBdr>
                <w:top w:val="none" w:sz="0" w:space="0" w:color="auto"/>
                <w:left w:val="none" w:sz="0" w:space="0" w:color="auto"/>
                <w:bottom w:val="none" w:sz="0" w:space="0" w:color="auto"/>
                <w:right w:val="none" w:sz="0" w:space="0" w:color="auto"/>
              </w:divBdr>
              <w:divsChild>
                <w:div w:id="1407265570">
                  <w:marLeft w:val="0"/>
                  <w:marRight w:val="0"/>
                  <w:marTop w:val="0"/>
                  <w:marBottom w:val="0"/>
                  <w:divBdr>
                    <w:top w:val="none" w:sz="0" w:space="0" w:color="auto"/>
                    <w:left w:val="none" w:sz="0" w:space="0" w:color="auto"/>
                    <w:bottom w:val="none" w:sz="0" w:space="0" w:color="auto"/>
                    <w:right w:val="none" w:sz="0" w:space="0" w:color="auto"/>
                  </w:divBdr>
                  <w:divsChild>
                    <w:div w:id="176471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5629">
      <w:bodyDiv w:val="1"/>
      <w:marLeft w:val="0"/>
      <w:marRight w:val="0"/>
      <w:marTop w:val="0"/>
      <w:marBottom w:val="0"/>
      <w:divBdr>
        <w:top w:val="none" w:sz="0" w:space="0" w:color="auto"/>
        <w:left w:val="none" w:sz="0" w:space="0" w:color="auto"/>
        <w:bottom w:val="none" w:sz="0" w:space="0" w:color="auto"/>
        <w:right w:val="none" w:sz="0" w:space="0" w:color="auto"/>
      </w:divBdr>
    </w:div>
    <w:div w:id="1511948017">
      <w:bodyDiv w:val="1"/>
      <w:marLeft w:val="0"/>
      <w:marRight w:val="0"/>
      <w:marTop w:val="0"/>
      <w:marBottom w:val="0"/>
      <w:divBdr>
        <w:top w:val="none" w:sz="0" w:space="0" w:color="auto"/>
        <w:left w:val="none" w:sz="0" w:space="0" w:color="auto"/>
        <w:bottom w:val="none" w:sz="0" w:space="0" w:color="auto"/>
        <w:right w:val="none" w:sz="0" w:space="0" w:color="auto"/>
      </w:divBdr>
      <w:divsChild>
        <w:div w:id="1015889079">
          <w:marLeft w:val="0"/>
          <w:marRight w:val="0"/>
          <w:marTop w:val="0"/>
          <w:marBottom w:val="0"/>
          <w:divBdr>
            <w:top w:val="none" w:sz="0" w:space="0" w:color="auto"/>
            <w:left w:val="none" w:sz="0" w:space="0" w:color="auto"/>
            <w:bottom w:val="none" w:sz="0" w:space="0" w:color="auto"/>
            <w:right w:val="none" w:sz="0" w:space="0" w:color="auto"/>
          </w:divBdr>
          <w:divsChild>
            <w:div w:id="1760255666">
              <w:marLeft w:val="0"/>
              <w:marRight w:val="0"/>
              <w:marTop w:val="0"/>
              <w:marBottom w:val="0"/>
              <w:divBdr>
                <w:top w:val="none" w:sz="0" w:space="0" w:color="auto"/>
                <w:left w:val="none" w:sz="0" w:space="0" w:color="auto"/>
                <w:bottom w:val="none" w:sz="0" w:space="0" w:color="auto"/>
                <w:right w:val="none" w:sz="0" w:space="0" w:color="auto"/>
              </w:divBdr>
              <w:divsChild>
                <w:div w:id="633605290">
                  <w:marLeft w:val="0"/>
                  <w:marRight w:val="0"/>
                  <w:marTop w:val="0"/>
                  <w:marBottom w:val="0"/>
                  <w:divBdr>
                    <w:top w:val="none" w:sz="0" w:space="0" w:color="auto"/>
                    <w:left w:val="none" w:sz="0" w:space="0" w:color="auto"/>
                    <w:bottom w:val="none" w:sz="0" w:space="0" w:color="auto"/>
                    <w:right w:val="none" w:sz="0" w:space="0" w:color="auto"/>
                  </w:divBdr>
                </w:div>
              </w:divsChild>
            </w:div>
            <w:div w:id="691298560">
              <w:marLeft w:val="0"/>
              <w:marRight w:val="0"/>
              <w:marTop w:val="0"/>
              <w:marBottom w:val="0"/>
              <w:divBdr>
                <w:top w:val="none" w:sz="0" w:space="0" w:color="auto"/>
                <w:left w:val="none" w:sz="0" w:space="0" w:color="auto"/>
                <w:bottom w:val="none" w:sz="0" w:space="0" w:color="auto"/>
                <w:right w:val="none" w:sz="0" w:space="0" w:color="auto"/>
              </w:divBdr>
              <w:divsChild>
                <w:div w:id="17934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6699">
      <w:bodyDiv w:val="1"/>
      <w:marLeft w:val="0"/>
      <w:marRight w:val="0"/>
      <w:marTop w:val="0"/>
      <w:marBottom w:val="0"/>
      <w:divBdr>
        <w:top w:val="none" w:sz="0" w:space="0" w:color="auto"/>
        <w:left w:val="none" w:sz="0" w:space="0" w:color="auto"/>
        <w:bottom w:val="none" w:sz="0" w:space="0" w:color="auto"/>
        <w:right w:val="none" w:sz="0" w:space="0" w:color="auto"/>
      </w:divBdr>
      <w:divsChild>
        <w:div w:id="925385648">
          <w:marLeft w:val="0"/>
          <w:marRight w:val="0"/>
          <w:marTop w:val="0"/>
          <w:marBottom w:val="0"/>
          <w:divBdr>
            <w:top w:val="none" w:sz="0" w:space="0" w:color="auto"/>
            <w:left w:val="none" w:sz="0" w:space="0" w:color="auto"/>
            <w:bottom w:val="none" w:sz="0" w:space="0" w:color="auto"/>
            <w:right w:val="none" w:sz="0" w:space="0" w:color="auto"/>
          </w:divBdr>
          <w:divsChild>
            <w:div w:id="1689939457">
              <w:marLeft w:val="0"/>
              <w:marRight w:val="0"/>
              <w:marTop w:val="0"/>
              <w:marBottom w:val="0"/>
              <w:divBdr>
                <w:top w:val="none" w:sz="0" w:space="0" w:color="auto"/>
                <w:left w:val="none" w:sz="0" w:space="0" w:color="auto"/>
                <w:bottom w:val="none" w:sz="0" w:space="0" w:color="auto"/>
                <w:right w:val="none" w:sz="0" w:space="0" w:color="auto"/>
              </w:divBdr>
              <w:divsChild>
                <w:div w:id="1531719696">
                  <w:marLeft w:val="0"/>
                  <w:marRight w:val="0"/>
                  <w:marTop w:val="0"/>
                  <w:marBottom w:val="0"/>
                  <w:divBdr>
                    <w:top w:val="none" w:sz="0" w:space="0" w:color="auto"/>
                    <w:left w:val="none" w:sz="0" w:space="0" w:color="auto"/>
                    <w:bottom w:val="none" w:sz="0" w:space="0" w:color="auto"/>
                    <w:right w:val="none" w:sz="0" w:space="0" w:color="auto"/>
                  </w:divBdr>
                  <w:divsChild>
                    <w:div w:id="13460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924488">
      <w:bodyDiv w:val="1"/>
      <w:marLeft w:val="0"/>
      <w:marRight w:val="0"/>
      <w:marTop w:val="0"/>
      <w:marBottom w:val="0"/>
      <w:divBdr>
        <w:top w:val="none" w:sz="0" w:space="0" w:color="auto"/>
        <w:left w:val="none" w:sz="0" w:space="0" w:color="auto"/>
        <w:bottom w:val="none" w:sz="0" w:space="0" w:color="auto"/>
        <w:right w:val="none" w:sz="0" w:space="0" w:color="auto"/>
      </w:divBdr>
    </w:div>
    <w:div w:id="1591159118">
      <w:bodyDiv w:val="1"/>
      <w:marLeft w:val="0"/>
      <w:marRight w:val="0"/>
      <w:marTop w:val="0"/>
      <w:marBottom w:val="0"/>
      <w:divBdr>
        <w:top w:val="none" w:sz="0" w:space="0" w:color="auto"/>
        <w:left w:val="none" w:sz="0" w:space="0" w:color="auto"/>
        <w:bottom w:val="none" w:sz="0" w:space="0" w:color="auto"/>
        <w:right w:val="none" w:sz="0" w:space="0" w:color="auto"/>
      </w:divBdr>
    </w:div>
    <w:div w:id="1640762569">
      <w:bodyDiv w:val="1"/>
      <w:marLeft w:val="0"/>
      <w:marRight w:val="0"/>
      <w:marTop w:val="0"/>
      <w:marBottom w:val="0"/>
      <w:divBdr>
        <w:top w:val="none" w:sz="0" w:space="0" w:color="auto"/>
        <w:left w:val="none" w:sz="0" w:space="0" w:color="auto"/>
        <w:bottom w:val="none" w:sz="0" w:space="0" w:color="auto"/>
        <w:right w:val="none" w:sz="0" w:space="0" w:color="auto"/>
      </w:divBdr>
      <w:divsChild>
        <w:div w:id="1120225881">
          <w:marLeft w:val="0"/>
          <w:marRight w:val="0"/>
          <w:marTop w:val="0"/>
          <w:marBottom w:val="0"/>
          <w:divBdr>
            <w:top w:val="none" w:sz="0" w:space="0" w:color="auto"/>
            <w:left w:val="none" w:sz="0" w:space="0" w:color="auto"/>
            <w:bottom w:val="none" w:sz="0" w:space="0" w:color="auto"/>
            <w:right w:val="none" w:sz="0" w:space="0" w:color="auto"/>
          </w:divBdr>
          <w:divsChild>
            <w:div w:id="1438714525">
              <w:marLeft w:val="0"/>
              <w:marRight w:val="0"/>
              <w:marTop w:val="0"/>
              <w:marBottom w:val="0"/>
              <w:divBdr>
                <w:top w:val="none" w:sz="0" w:space="0" w:color="auto"/>
                <w:left w:val="none" w:sz="0" w:space="0" w:color="auto"/>
                <w:bottom w:val="none" w:sz="0" w:space="0" w:color="auto"/>
                <w:right w:val="none" w:sz="0" w:space="0" w:color="auto"/>
              </w:divBdr>
              <w:divsChild>
                <w:div w:id="1409111675">
                  <w:marLeft w:val="0"/>
                  <w:marRight w:val="0"/>
                  <w:marTop w:val="0"/>
                  <w:marBottom w:val="0"/>
                  <w:divBdr>
                    <w:top w:val="none" w:sz="0" w:space="0" w:color="auto"/>
                    <w:left w:val="none" w:sz="0" w:space="0" w:color="auto"/>
                    <w:bottom w:val="none" w:sz="0" w:space="0" w:color="auto"/>
                    <w:right w:val="none" w:sz="0" w:space="0" w:color="auto"/>
                  </w:divBdr>
                  <w:divsChild>
                    <w:div w:id="9412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89845">
      <w:bodyDiv w:val="1"/>
      <w:marLeft w:val="0"/>
      <w:marRight w:val="0"/>
      <w:marTop w:val="0"/>
      <w:marBottom w:val="0"/>
      <w:divBdr>
        <w:top w:val="none" w:sz="0" w:space="0" w:color="auto"/>
        <w:left w:val="none" w:sz="0" w:space="0" w:color="auto"/>
        <w:bottom w:val="none" w:sz="0" w:space="0" w:color="auto"/>
        <w:right w:val="none" w:sz="0" w:space="0" w:color="auto"/>
      </w:divBdr>
    </w:div>
    <w:div w:id="1680884778">
      <w:bodyDiv w:val="1"/>
      <w:marLeft w:val="0"/>
      <w:marRight w:val="0"/>
      <w:marTop w:val="0"/>
      <w:marBottom w:val="0"/>
      <w:divBdr>
        <w:top w:val="none" w:sz="0" w:space="0" w:color="auto"/>
        <w:left w:val="none" w:sz="0" w:space="0" w:color="auto"/>
        <w:bottom w:val="none" w:sz="0" w:space="0" w:color="auto"/>
        <w:right w:val="none" w:sz="0" w:space="0" w:color="auto"/>
      </w:divBdr>
      <w:divsChild>
        <w:div w:id="1291089103">
          <w:marLeft w:val="0"/>
          <w:marRight w:val="0"/>
          <w:marTop w:val="0"/>
          <w:marBottom w:val="0"/>
          <w:divBdr>
            <w:top w:val="none" w:sz="0" w:space="0" w:color="auto"/>
            <w:left w:val="none" w:sz="0" w:space="0" w:color="auto"/>
            <w:bottom w:val="none" w:sz="0" w:space="0" w:color="auto"/>
            <w:right w:val="none" w:sz="0" w:space="0" w:color="auto"/>
          </w:divBdr>
          <w:divsChild>
            <w:div w:id="226065665">
              <w:marLeft w:val="0"/>
              <w:marRight w:val="0"/>
              <w:marTop w:val="0"/>
              <w:marBottom w:val="0"/>
              <w:divBdr>
                <w:top w:val="none" w:sz="0" w:space="0" w:color="auto"/>
                <w:left w:val="none" w:sz="0" w:space="0" w:color="auto"/>
                <w:bottom w:val="none" w:sz="0" w:space="0" w:color="auto"/>
                <w:right w:val="none" w:sz="0" w:space="0" w:color="auto"/>
              </w:divBdr>
              <w:divsChild>
                <w:div w:id="771047425">
                  <w:marLeft w:val="0"/>
                  <w:marRight w:val="0"/>
                  <w:marTop w:val="0"/>
                  <w:marBottom w:val="0"/>
                  <w:divBdr>
                    <w:top w:val="none" w:sz="0" w:space="0" w:color="auto"/>
                    <w:left w:val="none" w:sz="0" w:space="0" w:color="auto"/>
                    <w:bottom w:val="none" w:sz="0" w:space="0" w:color="auto"/>
                    <w:right w:val="none" w:sz="0" w:space="0" w:color="auto"/>
                  </w:divBdr>
                  <w:divsChild>
                    <w:div w:id="213813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12626">
      <w:bodyDiv w:val="1"/>
      <w:marLeft w:val="0"/>
      <w:marRight w:val="0"/>
      <w:marTop w:val="0"/>
      <w:marBottom w:val="0"/>
      <w:divBdr>
        <w:top w:val="none" w:sz="0" w:space="0" w:color="auto"/>
        <w:left w:val="none" w:sz="0" w:space="0" w:color="auto"/>
        <w:bottom w:val="none" w:sz="0" w:space="0" w:color="auto"/>
        <w:right w:val="none" w:sz="0" w:space="0" w:color="auto"/>
      </w:divBdr>
    </w:div>
    <w:div w:id="1696886365">
      <w:bodyDiv w:val="1"/>
      <w:marLeft w:val="0"/>
      <w:marRight w:val="0"/>
      <w:marTop w:val="0"/>
      <w:marBottom w:val="0"/>
      <w:divBdr>
        <w:top w:val="none" w:sz="0" w:space="0" w:color="auto"/>
        <w:left w:val="none" w:sz="0" w:space="0" w:color="auto"/>
        <w:bottom w:val="none" w:sz="0" w:space="0" w:color="auto"/>
        <w:right w:val="none" w:sz="0" w:space="0" w:color="auto"/>
      </w:divBdr>
    </w:div>
    <w:div w:id="1731532982">
      <w:bodyDiv w:val="1"/>
      <w:marLeft w:val="0"/>
      <w:marRight w:val="0"/>
      <w:marTop w:val="0"/>
      <w:marBottom w:val="0"/>
      <w:divBdr>
        <w:top w:val="none" w:sz="0" w:space="0" w:color="auto"/>
        <w:left w:val="none" w:sz="0" w:space="0" w:color="auto"/>
        <w:bottom w:val="none" w:sz="0" w:space="0" w:color="auto"/>
        <w:right w:val="none" w:sz="0" w:space="0" w:color="auto"/>
      </w:divBdr>
    </w:div>
    <w:div w:id="1785885653">
      <w:bodyDiv w:val="1"/>
      <w:marLeft w:val="0"/>
      <w:marRight w:val="0"/>
      <w:marTop w:val="0"/>
      <w:marBottom w:val="0"/>
      <w:divBdr>
        <w:top w:val="none" w:sz="0" w:space="0" w:color="auto"/>
        <w:left w:val="none" w:sz="0" w:space="0" w:color="auto"/>
        <w:bottom w:val="none" w:sz="0" w:space="0" w:color="auto"/>
        <w:right w:val="none" w:sz="0" w:space="0" w:color="auto"/>
      </w:divBdr>
    </w:div>
    <w:div w:id="1805343375">
      <w:bodyDiv w:val="1"/>
      <w:marLeft w:val="0"/>
      <w:marRight w:val="0"/>
      <w:marTop w:val="0"/>
      <w:marBottom w:val="0"/>
      <w:divBdr>
        <w:top w:val="none" w:sz="0" w:space="0" w:color="auto"/>
        <w:left w:val="none" w:sz="0" w:space="0" w:color="auto"/>
        <w:bottom w:val="none" w:sz="0" w:space="0" w:color="auto"/>
        <w:right w:val="none" w:sz="0" w:space="0" w:color="auto"/>
      </w:divBdr>
      <w:divsChild>
        <w:div w:id="7023932">
          <w:marLeft w:val="0"/>
          <w:marRight w:val="0"/>
          <w:marTop w:val="0"/>
          <w:marBottom w:val="0"/>
          <w:divBdr>
            <w:top w:val="none" w:sz="0" w:space="0" w:color="auto"/>
            <w:left w:val="none" w:sz="0" w:space="0" w:color="auto"/>
            <w:bottom w:val="none" w:sz="0" w:space="0" w:color="auto"/>
            <w:right w:val="none" w:sz="0" w:space="0" w:color="auto"/>
          </w:divBdr>
          <w:divsChild>
            <w:div w:id="1617828002">
              <w:marLeft w:val="0"/>
              <w:marRight w:val="0"/>
              <w:marTop w:val="0"/>
              <w:marBottom w:val="0"/>
              <w:divBdr>
                <w:top w:val="none" w:sz="0" w:space="0" w:color="auto"/>
                <w:left w:val="none" w:sz="0" w:space="0" w:color="auto"/>
                <w:bottom w:val="none" w:sz="0" w:space="0" w:color="auto"/>
                <w:right w:val="none" w:sz="0" w:space="0" w:color="auto"/>
              </w:divBdr>
              <w:divsChild>
                <w:div w:id="1814176576">
                  <w:marLeft w:val="0"/>
                  <w:marRight w:val="0"/>
                  <w:marTop w:val="0"/>
                  <w:marBottom w:val="0"/>
                  <w:divBdr>
                    <w:top w:val="none" w:sz="0" w:space="0" w:color="auto"/>
                    <w:left w:val="none" w:sz="0" w:space="0" w:color="auto"/>
                    <w:bottom w:val="none" w:sz="0" w:space="0" w:color="auto"/>
                    <w:right w:val="none" w:sz="0" w:space="0" w:color="auto"/>
                  </w:divBdr>
                  <w:divsChild>
                    <w:div w:id="5538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90915">
      <w:bodyDiv w:val="1"/>
      <w:marLeft w:val="0"/>
      <w:marRight w:val="0"/>
      <w:marTop w:val="0"/>
      <w:marBottom w:val="0"/>
      <w:divBdr>
        <w:top w:val="none" w:sz="0" w:space="0" w:color="auto"/>
        <w:left w:val="none" w:sz="0" w:space="0" w:color="auto"/>
        <w:bottom w:val="none" w:sz="0" w:space="0" w:color="auto"/>
        <w:right w:val="none" w:sz="0" w:space="0" w:color="auto"/>
      </w:divBdr>
    </w:div>
    <w:div w:id="1857189364">
      <w:bodyDiv w:val="1"/>
      <w:marLeft w:val="0"/>
      <w:marRight w:val="0"/>
      <w:marTop w:val="0"/>
      <w:marBottom w:val="0"/>
      <w:divBdr>
        <w:top w:val="none" w:sz="0" w:space="0" w:color="auto"/>
        <w:left w:val="none" w:sz="0" w:space="0" w:color="auto"/>
        <w:bottom w:val="none" w:sz="0" w:space="0" w:color="auto"/>
        <w:right w:val="none" w:sz="0" w:space="0" w:color="auto"/>
      </w:divBdr>
    </w:div>
    <w:div w:id="1867407334">
      <w:bodyDiv w:val="1"/>
      <w:marLeft w:val="0"/>
      <w:marRight w:val="0"/>
      <w:marTop w:val="0"/>
      <w:marBottom w:val="0"/>
      <w:divBdr>
        <w:top w:val="none" w:sz="0" w:space="0" w:color="auto"/>
        <w:left w:val="none" w:sz="0" w:space="0" w:color="auto"/>
        <w:bottom w:val="none" w:sz="0" w:space="0" w:color="auto"/>
        <w:right w:val="none" w:sz="0" w:space="0" w:color="auto"/>
      </w:divBdr>
    </w:div>
    <w:div w:id="1867667874">
      <w:bodyDiv w:val="1"/>
      <w:marLeft w:val="0"/>
      <w:marRight w:val="0"/>
      <w:marTop w:val="0"/>
      <w:marBottom w:val="0"/>
      <w:divBdr>
        <w:top w:val="none" w:sz="0" w:space="0" w:color="auto"/>
        <w:left w:val="none" w:sz="0" w:space="0" w:color="auto"/>
        <w:bottom w:val="none" w:sz="0" w:space="0" w:color="auto"/>
        <w:right w:val="none" w:sz="0" w:space="0" w:color="auto"/>
      </w:divBdr>
      <w:divsChild>
        <w:div w:id="794367060">
          <w:marLeft w:val="0"/>
          <w:marRight w:val="0"/>
          <w:marTop w:val="0"/>
          <w:marBottom w:val="0"/>
          <w:divBdr>
            <w:top w:val="none" w:sz="0" w:space="0" w:color="auto"/>
            <w:left w:val="none" w:sz="0" w:space="0" w:color="auto"/>
            <w:bottom w:val="none" w:sz="0" w:space="0" w:color="auto"/>
            <w:right w:val="none" w:sz="0" w:space="0" w:color="auto"/>
          </w:divBdr>
          <w:divsChild>
            <w:div w:id="445583806">
              <w:marLeft w:val="0"/>
              <w:marRight w:val="0"/>
              <w:marTop w:val="0"/>
              <w:marBottom w:val="0"/>
              <w:divBdr>
                <w:top w:val="none" w:sz="0" w:space="0" w:color="auto"/>
                <w:left w:val="none" w:sz="0" w:space="0" w:color="auto"/>
                <w:bottom w:val="none" w:sz="0" w:space="0" w:color="auto"/>
                <w:right w:val="none" w:sz="0" w:space="0" w:color="auto"/>
              </w:divBdr>
              <w:divsChild>
                <w:div w:id="671224527">
                  <w:marLeft w:val="0"/>
                  <w:marRight w:val="0"/>
                  <w:marTop w:val="0"/>
                  <w:marBottom w:val="0"/>
                  <w:divBdr>
                    <w:top w:val="none" w:sz="0" w:space="0" w:color="auto"/>
                    <w:left w:val="none" w:sz="0" w:space="0" w:color="auto"/>
                    <w:bottom w:val="none" w:sz="0" w:space="0" w:color="auto"/>
                    <w:right w:val="none" w:sz="0" w:space="0" w:color="auto"/>
                  </w:divBdr>
                  <w:divsChild>
                    <w:div w:id="36703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6895">
      <w:bodyDiv w:val="1"/>
      <w:marLeft w:val="0"/>
      <w:marRight w:val="0"/>
      <w:marTop w:val="0"/>
      <w:marBottom w:val="0"/>
      <w:divBdr>
        <w:top w:val="none" w:sz="0" w:space="0" w:color="auto"/>
        <w:left w:val="none" w:sz="0" w:space="0" w:color="auto"/>
        <w:bottom w:val="none" w:sz="0" w:space="0" w:color="auto"/>
        <w:right w:val="none" w:sz="0" w:space="0" w:color="auto"/>
      </w:divBdr>
    </w:div>
    <w:div w:id="1899900658">
      <w:bodyDiv w:val="1"/>
      <w:marLeft w:val="0"/>
      <w:marRight w:val="0"/>
      <w:marTop w:val="0"/>
      <w:marBottom w:val="0"/>
      <w:divBdr>
        <w:top w:val="none" w:sz="0" w:space="0" w:color="auto"/>
        <w:left w:val="none" w:sz="0" w:space="0" w:color="auto"/>
        <w:bottom w:val="none" w:sz="0" w:space="0" w:color="auto"/>
        <w:right w:val="none" w:sz="0" w:space="0" w:color="auto"/>
      </w:divBdr>
    </w:div>
    <w:div w:id="1900437640">
      <w:bodyDiv w:val="1"/>
      <w:marLeft w:val="0"/>
      <w:marRight w:val="0"/>
      <w:marTop w:val="0"/>
      <w:marBottom w:val="0"/>
      <w:divBdr>
        <w:top w:val="none" w:sz="0" w:space="0" w:color="auto"/>
        <w:left w:val="none" w:sz="0" w:space="0" w:color="auto"/>
        <w:bottom w:val="none" w:sz="0" w:space="0" w:color="auto"/>
        <w:right w:val="none" w:sz="0" w:space="0" w:color="auto"/>
      </w:divBdr>
      <w:divsChild>
        <w:div w:id="1686395913">
          <w:marLeft w:val="0"/>
          <w:marRight w:val="0"/>
          <w:marTop w:val="0"/>
          <w:marBottom w:val="0"/>
          <w:divBdr>
            <w:top w:val="none" w:sz="0" w:space="0" w:color="auto"/>
            <w:left w:val="none" w:sz="0" w:space="0" w:color="auto"/>
            <w:bottom w:val="none" w:sz="0" w:space="0" w:color="auto"/>
            <w:right w:val="none" w:sz="0" w:space="0" w:color="auto"/>
          </w:divBdr>
          <w:divsChild>
            <w:div w:id="550699978">
              <w:marLeft w:val="0"/>
              <w:marRight w:val="0"/>
              <w:marTop w:val="0"/>
              <w:marBottom w:val="0"/>
              <w:divBdr>
                <w:top w:val="none" w:sz="0" w:space="0" w:color="auto"/>
                <w:left w:val="none" w:sz="0" w:space="0" w:color="auto"/>
                <w:bottom w:val="none" w:sz="0" w:space="0" w:color="auto"/>
                <w:right w:val="none" w:sz="0" w:space="0" w:color="auto"/>
              </w:divBdr>
              <w:divsChild>
                <w:div w:id="1169103401">
                  <w:marLeft w:val="0"/>
                  <w:marRight w:val="0"/>
                  <w:marTop w:val="0"/>
                  <w:marBottom w:val="0"/>
                  <w:divBdr>
                    <w:top w:val="none" w:sz="0" w:space="0" w:color="auto"/>
                    <w:left w:val="none" w:sz="0" w:space="0" w:color="auto"/>
                    <w:bottom w:val="none" w:sz="0" w:space="0" w:color="auto"/>
                    <w:right w:val="none" w:sz="0" w:space="0" w:color="auto"/>
                  </w:divBdr>
                  <w:divsChild>
                    <w:div w:id="12632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9270">
      <w:bodyDiv w:val="1"/>
      <w:marLeft w:val="0"/>
      <w:marRight w:val="0"/>
      <w:marTop w:val="0"/>
      <w:marBottom w:val="0"/>
      <w:divBdr>
        <w:top w:val="none" w:sz="0" w:space="0" w:color="auto"/>
        <w:left w:val="none" w:sz="0" w:space="0" w:color="auto"/>
        <w:bottom w:val="none" w:sz="0" w:space="0" w:color="auto"/>
        <w:right w:val="none" w:sz="0" w:space="0" w:color="auto"/>
      </w:divBdr>
      <w:divsChild>
        <w:div w:id="883370186">
          <w:marLeft w:val="0"/>
          <w:marRight w:val="0"/>
          <w:marTop w:val="0"/>
          <w:marBottom w:val="0"/>
          <w:divBdr>
            <w:top w:val="none" w:sz="0" w:space="0" w:color="auto"/>
            <w:left w:val="none" w:sz="0" w:space="0" w:color="auto"/>
            <w:bottom w:val="none" w:sz="0" w:space="0" w:color="auto"/>
            <w:right w:val="none" w:sz="0" w:space="0" w:color="auto"/>
          </w:divBdr>
          <w:divsChild>
            <w:div w:id="2117603180">
              <w:marLeft w:val="0"/>
              <w:marRight w:val="0"/>
              <w:marTop w:val="0"/>
              <w:marBottom w:val="0"/>
              <w:divBdr>
                <w:top w:val="none" w:sz="0" w:space="0" w:color="auto"/>
                <w:left w:val="none" w:sz="0" w:space="0" w:color="auto"/>
                <w:bottom w:val="none" w:sz="0" w:space="0" w:color="auto"/>
                <w:right w:val="none" w:sz="0" w:space="0" w:color="auto"/>
              </w:divBdr>
              <w:divsChild>
                <w:div w:id="1439065592">
                  <w:marLeft w:val="0"/>
                  <w:marRight w:val="0"/>
                  <w:marTop w:val="0"/>
                  <w:marBottom w:val="0"/>
                  <w:divBdr>
                    <w:top w:val="none" w:sz="0" w:space="0" w:color="auto"/>
                    <w:left w:val="none" w:sz="0" w:space="0" w:color="auto"/>
                    <w:bottom w:val="none" w:sz="0" w:space="0" w:color="auto"/>
                    <w:right w:val="none" w:sz="0" w:space="0" w:color="auto"/>
                  </w:divBdr>
                  <w:divsChild>
                    <w:div w:id="16691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14613">
      <w:bodyDiv w:val="1"/>
      <w:marLeft w:val="0"/>
      <w:marRight w:val="0"/>
      <w:marTop w:val="0"/>
      <w:marBottom w:val="0"/>
      <w:divBdr>
        <w:top w:val="none" w:sz="0" w:space="0" w:color="auto"/>
        <w:left w:val="none" w:sz="0" w:space="0" w:color="auto"/>
        <w:bottom w:val="none" w:sz="0" w:space="0" w:color="auto"/>
        <w:right w:val="none" w:sz="0" w:space="0" w:color="auto"/>
      </w:divBdr>
      <w:divsChild>
        <w:div w:id="914823066">
          <w:marLeft w:val="0"/>
          <w:marRight w:val="0"/>
          <w:marTop w:val="0"/>
          <w:marBottom w:val="0"/>
          <w:divBdr>
            <w:top w:val="none" w:sz="0" w:space="0" w:color="auto"/>
            <w:left w:val="none" w:sz="0" w:space="0" w:color="auto"/>
            <w:bottom w:val="none" w:sz="0" w:space="0" w:color="auto"/>
            <w:right w:val="none" w:sz="0" w:space="0" w:color="auto"/>
          </w:divBdr>
          <w:divsChild>
            <w:div w:id="1081563674">
              <w:marLeft w:val="0"/>
              <w:marRight w:val="0"/>
              <w:marTop w:val="0"/>
              <w:marBottom w:val="0"/>
              <w:divBdr>
                <w:top w:val="none" w:sz="0" w:space="0" w:color="auto"/>
                <w:left w:val="none" w:sz="0" w:space="0" w:color="auto"/>
                <w:bottom w:val="none" w:sz="0" w:space="0" w:color="auto"/>
                <w:right w:val="none" w:sz="0" w:space="0" w:color="auto"/>
              </w:divBdr>
              <w:divsChild>
                <w:div w:id="1637371628">
                  <w:marLeft w:val="0"/>
                  <w:marRight w:val="0"/>
                  <w:marTop w:val="0"/>
                  <w:marBottom w:val="0"/>
                  <w:divBdr>
                    <w:top w:val="none" w:sz="0" w:space="0" w:color="auto"/>
                    <w:left w:val="none" w:sz="0" w:space="0" w:color="auto"/>
                    <w:bottom w:val="none" w:sz="0" w:space="0" w:color="auto"/>
                    <w:right w:val="none" w:sz="0" w:space="0" w:color="auto"/>
                  </w:divBdr>
                  <w:divsChild>
                    <w:div w:id="8654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575559">
      <w:bodyDiv w:val="1"/>
      <w:marLeft w:val="0"/>
      <w:marRight w:val="0"/>
      <w:marTop w:val="0"/>
      <w:marBottom w:val="0"/>
      <w:divBdr>
        <w:top w:val="none" w:sz="0" w:space="0" w:color="auto"/>
        <w:left w:val="none" w:sz="0" w:space="0" w:color="auto"/>
        <w:bottom w:val="none" w:sz="0" w:space="0" w:color="auto"/>
        <w:right w:val="none" w:sz="0" w:space="0" w:color="auto"/>
      </w:divBdr>
    </w:div>
    <w:div w:id="2011442736">
      <w:bodyDiv w:val="1"/>
      <w:marLeft w:val="0"/>
      <w:marRight w:val="0"/>
      <w:marTop w:val="0"/>
      <w:marBottom w:val="0"/>
      <w:divBdr>
        <w:top w:val="none" w:sz="0" w:space="0" w:color="auto"/>
        <w:left w:val="none" w:sz="0" w:space="0" w:color="auto"/>
        <w:bottom w:val="none" w:sz="0" w:space="0" w:color="auto"/>
        <w:right w:val="none" w:sz="0" w:space="0" w:color="auto"/>
      </w:divBdr>
    </w:div>
    <w:div w:id="2060743215">
      <w:bodyDiv w:val="1"/>
      <w:marLeft w:val="0"/>
      <w:marRight w:val="0"/>
      <w:marTop w:val="0"/>
      <w:marBottom w:val="0"/>
      <w:divBdr>
        <w:top w:val="none" w:sz="0" w:space="0" w:color="auto"/>
        <w:left w:val="none" w:sz="0" w:space="0" w:color="auto"/>
        <w:bottom w:val="none" w:sz="0" w:space="0" w:color="auto"/>
        <w:right w:val="none" w:sz="0" w:space="0" w:color="auto"/>
      </w:divBdr>
      <w:divsChild>
        <w:div w:id="398871454">
          <w:marLeft w:val="0"/>
          <w:marRight w:val="0"/>
          <w:marTop w:val="0"/>
          <w:marBottom w:val="0"/>
          <w:divBdr>
            <w:top w:val="none" w:sz="0" w:space="0" w:color="auto"/>
            <w:left w:val="none" w:sz="0" w:space="0" w:color="auto"/>
            <w:bottom w:val="none" w:sz="0" w:space="0" w:color="auto"/>
            <w:right w:val="none" w:sz="0" w:space="0" w:color="auto"/>
          </w:divBdr>
          <w:divsChild>
            <w:div w:id="1666206803">
              <w:marLeft w:val="0"/>
              <w:marRight w:val="0"/>
              <w:marTop w:val="0"/>
              <w:marBottom w:val="0"/>
              <w:divBdr>
                <w:top w:val="none" w:sz="0" w:space="0" w:color="auto"/>
                <w:left w:val="none" w:sz="0" w:space="0" w:color="auto"/>
                <w:bottom w:val="none" w:sz="0" w:space="0" w:color="auto"/>
                <w:right w:val="none" w:sz="0" w:space="0" w:color="auto"/>
              </w:divBdr>
              <w:divsChild>
                <w:div w:id="1284728905">
                  <w:marLeft w:val="0"/>
                  <w:marRight w:val="0"/>
                  <w:marTop w:val="0"/>
                  <w:marBottom w:val="0"/>
                  <w:divBdr>
                    <w:top w:val="none" w:sz="0" w:space="0" w:color="auto"/>
                    <w:left w:val="none" w:sz="0" w:space="0" w:color="auto"/>
                    <w:bottom w:val="none" w:sz="0" w:space="0" w:color="auto"/>
                    <w:right w:val="none" w:sz="0" w:space="0" w:color="auto"/>
                  </w:divBdr>
                  <w:divsChild>
                    <w:div w:id="12486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4802">
      <w:bodyDiv w:val="1"/>
      <w:marLeft w:val="0"/>
      <w:marRight w:val="0"/>
      <w:marTop w:val="0"/>
      <w:marBottom w:val="0"/>
      <w:divBdr>
        <w:top w:val="none" w:sz="0" w:space="0" w:color="auto"/>
        <w:left w:val="none" w:sz="0" w:space="0" w:color="auto"/>
        <w:bottom w:val="none" w:sz="0" w:space="0" w:color="auto"/>
        <w:right w:val="none" w:sz="0" w:space="0" w:color="auto"/>
      </w:divBdr>
      <w:divsChild>
        <w:div w:id="574437677">
          <w:marLeft w:val="0"/>
          <w:marRight w:val="0"/>
          <w:marTop w:val="0"/>
          <w:marBottom w:val="0"/>
          <w:divBdr>
            <w:top w:val="none" w:sz="0" w:space="0" w:color="auto"/>
            <w:left w:val="none" w:sz="0" w:space="0" w:color="auto"/>
            <w:bottom w:val="none" w:sz="0" w:space="0" w:color="auto"/>
            <w:right w:val="none" w:sz="0" w:space="0" w:color="auto"/>
          </w:divBdr>
          <w:divsChild>
            <w:div w:id="2057965069">
              <w:marLeft w:val="0"/>
              <w:marRight w:val="0"/>
              <w:marTop w:val="0"/>
              <w:marBottom w:val="0"/>
              <w:divBdr>
                <w:top w:val="none" w:sz="0" w:space="0" w:color="auto"/>
                <w:left w:val="none" w:sz="0" w:space="0" w:color="auto"/>
                <w:bottom w:val="none" w:sz="0" w:space="0" w:color="auto"/>
                <w:right w:val="none" w:sz="0" w:space="0" w:color="auto"/>
              </w:divBdr>
              <w:divsChild>
                <w:div w:id="564529192">
                  <w:marLeft w:val="0"/>
                  <w:marRight w:val="0"/>
                  <w:marTop w:val="0"/>
                  <w:marBottom w:val="0"/>
                  <w:divBdr>
                    <w:top w:val="none" w:sz="0" w:space="0" w:color="auto"/>
                    <w:left w:val="none" w:sz="0" w:space="0" w:color="auto"/>
                    <w:bottom w:val="none" w:sz="0" w:space="0" w:color="auto"/>
                    <w:right w:val="none" w:sz="0" w:space="0" w:color="auto"/>
                  </w:divBdr>
                  <w:divsChild>
                    <w:div w:id="2363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932145">
      <w:bodyDiv w:val="1"/>
      <w:marLeft w:val="0"/>
      <w:marRight w:val="0"/>
      <w:marTop w:val="0"/>
      <w:marBottom w:val="0"/>
      <w:divBdr>
        <w:top w:val="none" w:sz="0" w:space="0" w:color="auto"/>
        <w:left w:val="none" w:sz="0" w:space="0" w:color="auto"/>
        <w:bottom w:val="none" w:sz="0" w:space="0" w:color="auto"/>
        <w:right w:val="none" w:sz="0" w:space="0" w:color="auto"/>
      </w:divBdr>
    </w:div>
    <w:div w:id="2084906266">
      <w:bodyDiv w:val="1"/>
      <w:marLeft w:val="0"/>
      <w:marRight w:val="0"/>
      <w:marTop w:val="0"/>
      <w:marBottom w:val="0"/>
      <w:divBdr>
        <w:top w:val="none" w:sz="0" w:space="0" w:color="auto"/>
        <w:left w:val="none" w:sz="0" w:space="0" w:color="auto"/>
        <w:bottom w:val="none" w:sz="0" w:space="0" w:color="auto"/>
        <w:right w:val="none" w:sz="0" w:space="0" w:color="auto"/>
      </w:divBdr>
      <w:divsChild>
        <w:div w:id="1149831308">
          <w:marLeft w:val="0"/>
          <w:marRight w:val="0"/>
          <w:marTop w:val="0"/>
          <w:marBottom w:val="0"/>
          <w:divBdr>
            <w:top w:val="none" w:sz="0" w:space="0" w:color="auto"/>
            <w:left w:val="none" w:sz="0" w:space="0" w:color="auto"/>
            <w:bottom w:val="none" w:sz="0" w:space="0" w:color="auto"/>
            <w:right w:val="none" w:sz="0" w:space="0" w:color="auto"/>
          </w:divBdr>
          <w:divsChild>
            <w:div w:id="1032537208">
              <w:marLeft w:val="0"/>
              <w:marRight w:val="0"/>
              <w:marTop w:val="0"/>
              <w:marBottom w:val="0"/>
              <w:divBdr>
                <w:top w:val="none" w:sz="0" w:space="0" w:color="auto"/>
                <w:left w:val="none" w:sz="0" w:space="0" w:color="auto"/>
                <w:bottom w:val="none" w:sz="0" w:space="0" w:color="auto"/>
                <w:right w:val="none" w:sz="0" w:space="0" w:color="auto"/>
              </w:divBdr>
              <w:divsChild>
                <w:div w:id="1749618921">
                  <w:marLeft w:val="0"/>
                  <w:marRight w:val="0"/>
                  <w:marTop w:val="0"/>
                  <w:marBottom w:val="0"/>
                  <w:divBdr>
                    <w:top w:val="none" w:sz="0" w:space="0" w:color="auto"/>
                    <w:left w:val="none" w:sz="0" w:space="0" w:color="auto"/>
                    <w:bottom w:val="none" w:sz="0" w:space="0" w:color="auto"/>
                    <w:right w:val="none" w:sz="0" w:space="0" w:color="auto"/>
                  </w:divBdr>
                  <w:divsChild>
                    <w:div w:id="2893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6697">
      <w:bodyDiv w:val="1"/>
      <w:marLeft w:val="0"/>
      <w:marRight w:val="0"/>
      <w:marTop w:val="0"/>
      <w:marBottom w:val="0"/>
      <w:divBdr>
        <w:top w:val="none" w:sz="0" w:space="0" w:color="auto"/>
        <w:left w:val="none" w:sz="0" w:space="0" w:color="auto"/>
        <w:bottom w:val="none" w:sz="0" w:space="0" w:color="auto"/>
        <w:right w:val="none" w:sz="0" w:space="0" w:color="auto"/>
      </w:divBdr>
    </w:div>
    <w:div w:id="2110539059">
      <w:bodyDiv w:val="1"/>
      <w:marLeft w:val="0"/>
      <w:marRight w:val="0"/>
      <w:marTop w:val="0"/>
      <w:marBottom w:val="0"/>
      <w:divBdr>
        <w:top w:val="none" w:sz="0" w:space="0" w:color="auto"/>
        <w:left w:val="none" w:sz="0" w:space="0" w:color="auto"/>
        <w:bottom w:val="none" w:sz="0" w:space="0" w:color="auto"/>
        <w:right w:val="none" w:sz="0" w:space="0" w:color="auto"/>
      </w:divBdr>
      <w:divsChild>
        <w:div w:id="408617520">
          <w:marLeft w:val="0"/>
          <w:marRight w:val="0"/>
          <w:marTop w:val="0"/>
          <w:marBottom w:val="0"/>
          <w:divBdr>
            <w:top w:val="none" w:sz="0" w:space="0" w:color="auto"/>
            <w:left w:val="none" w:sz="0" w:space="0" w:color="auto"/>
            <w:bottom w:val="none" w:sz="0" w:space="0" w:color="auto"/>
            <w:right w:val="none" w:sz="0" w:space="0" w:color="auto"/>
          </w:divBdr>
          <w:divsChild>
            <w:div w:id="133761529">
              <w:marLeft w:val="0"/>
              <w:marRight w:val="0"/>
              <w:marTop w:val="0"/>
              <w:marBottom w:val="0"/>
              <w:divBdr>
                <w:top w:val="none" w:sz="0" w:space="0" w:color="auto"/>
                <w:left w:val="none" w:sz="0" w:space="0" w:color="auto"/>
                <w:bottom w:val="none" w:sz="0" w:space="0" w:color="auto"/>
                <w:right w:val="none" w:sz="0" w:space="0" w:color="auto"/>
              </w:divBdr>
              <w:divsChild>
                <w:div w:id="822745804">
                  <w:marLeft w:val="0"/>
                  <w:marRight w:val="0"/>
                  <w:marTop w:val="0"/>
                  <w:marBottom w:val="0"/>
                  <w:divBdr>
                    <w:top w:val="none" w:sz="0" w:space="0" w:color="auto"/>
                    <w:left w:val="none" w:sz="0" w:space="0" w:color="auto"/>
                    <w:bottom w:val="none" w:sz="0" w:space="0" w:color="auto"/>
                    <w:right w:val="none" w:sz="0" w:space="0" w:color="auto"/>
                  </w:divBdr>
                  <w:divsChild>
                    <w:div w:id="5285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2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s://registry.verra.org/app/projectDetail/VCS/12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1.jp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cleancookingalliance.org/technology-and-%20fuels/testing/protocols.html" TargetMode="External"/><Relationship Id="rId35" Type="http://schemas.openxmlformats.org/officeDocument/2006/relationships/theme" Target="theme/theme1.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www.trlearth.org/2019-annual-report" TargetMode="External"/><Relationship Id="rId13" Type="http://schemas.openxmlformats.org/officeDocument/2006/relationships/hyperlink" Target="https://www.censopoblacion.gt/explorador" TargetMode="External"/><Relationship Id="rId18" Type="http://schemas.openxmlformats.org/officeDocument/2006/relationships/hyperlink" Target="https://www.censopoblacion.gt/explorador.%20See%20Appendix%206" TargetMode="External"/><Relationship Id="rId26" Type="http://schemas.openxmlformats.org/officeDocument/2006/relationships/hyperlink" Target="http://www.globalforestwatch.org" TargetMode="External"/><Relationship Id="rId3" Type="http://schemas.openxmlformats.org/officeDocument/2006/relationships/hyperlink" Target="https://www.url.edu.gt/publicacionesurl/FileCS.ashx?Id=40402" TargetMode="External"/><Relationship Id="rId21" Type="http://schemas.openxmlformats.org/officeDocument/2006/relationships/hyperlink" Target="https://cdm.unfccc.int/ProgrammeOfActivities/poa_db/2BH1T0SFERD67JCZXAIWMKLO8PN5UQ/view" TargetMode="External"/><Relationship Id="rId7" Type="http://schemas.openxmlformats.org/officeDocument/2006/relationships/hyperlink" Target="http://www.africa70.org/" TargetMode="External"/><Relationship Id="rId12" Type="http://schemas.openxmlformats.org/officeDocument/2006/relationships/hyperlink" Target="http://www.globalforestwatch.org" TargetMode="External"/><Relationship Id="rId17" Type="http://schemas.openxmlformats.org/officeDocument/2006/relationships/hyperlink" Target="https://www.earthedintl.org/CourseMatls/SustCentralAm/Readings/07_WayForward_RE_in_CentralAm.pdf" TargetMode="External"/><Relationship Id="rId25" Type="http://schemas.openxmlformats.org/officeDocument/2006/relationships/hyperlink" Target="http://www.globalforestwatch.org" TargetMode="External"/><Relationship Id="rId2" Type="http://schemas.openxmlformats.org/officeDocument/2006/relationships/hyperlink" Target="https://registry.verra.org/app/projectDetail/VCS/1216" TargetMode="External"/><Relationship Id="rId16" Type="http://schemas.openxmlformats.org/officeDocument/2006/relationships/hyperlink" Target="http://www.globalforestwatch.org" TargetMode="External"/><Relationship Id="rId20" Type="http://schemas.openxmlformats.org/officeDocument/2006/relationships/hyperlink" Target="https://impact.sustain-cert.com/public_projects/201" TargetMode="External"/><Relationship Id="rId29" Type="http://schemas.openxmlformats.org/officeDocument/2006/relationships/hyperlink" Target="http://www.globalforestwatch.org" TargetMode="External"/><Relationship Id="rId1" Type="http://schemas.openxmlformats.org/officeDocument/2006/relationships/hyperlink" Target="https://www.cgdev.org/sites/default/files/CGD-Working-Paper-397-Cabrera-Lustig-Moran-Fiscal-Policy-Inequality-Ethnic-Divide-Guatemala.pdf" TargetMode="External"/><Relationship Id="rId6" Type="http://schemas.openxmlformats.org/officeDocument/2006/relationships/hyperlink" Target="https://www.legambiente.it/" TargetMode="External"/><Relationship Id="rId11" Type="http://schemas.openxmlformats.org/officeDocument/2006/relationships/hyperlink" Target="http://www.fao.org/3/a-i2000e.pdf" TargetMode="External"/><Relationship Id="rId24" Type="http://schemas.openxmlformats.org/officeDocument/2006/relationships/hyperlink" Target="https://www.ipcc-nggip.iges.or.jp/public/2006gl/pdf/4_Volume4/V4_04_Ch4_Forest_Land.pdf" TargetMode="External"/><Relationship Id="rId5" Type="http://schemas.openxmlformats.org/officeDocument/2006/relationships/hyperlink" Target="https://sustainabledevelopment.un.org/content/documents/16626Guatemala.pdf" TargetMode="External"/><Relationship Id="rId15" Type="http://schemas.openxmlformats.org/officeDocument/2006/relationships/hyperlink" Target="http://www.fao.org/3/a-i2000e.pdf" TargetMode="External"/><Relationship Id="rId23" Type="http://schemas.openxmlformats.org/officeDocument/2006/relationships/hyperlink" Target="https://www.ipcc-nggip.iges.or.jp/public/2006gl/pdf/4_Volume4/V4_04_Ch4_Forest_Land.pdf" TargetMode="External"/><Relationship Id="rId28" Type="http://schemas.openxmlformats.org/officeDocument/2006/relationships/hyperlink" Target="https://www.daftlogic.com/projects-google-maps-area-calculator-tool.htm" TargetMode="External"/><Relationship Id="rId10" Type="http://schemas.openxmlformats.org/officeDocument/2006/relationships/hyperlink" Target="https://www.censopoblacion.gt/explorador" TargetMode="External"/><Relationship Id="rId19" Type="http://schemas.openxmlformats.org/officeDocument/2006/relationships/hyperlink" Target="https://registry.verra.org/app/projectDetail/VCS/1216" TargetMode="External"/><Relationship Id="rId4" Type="http://schemas.openxmlformats.org/officeDocument/2006/relationships/hyperlink" Target="https://www.censopoblacion.gt/explorador" TargetMode="External"/><Relationship Id="rId9" Type="http://schemas.openxmlformats.org/officeDocument/2006/relationships/hyperlink" Target="https://cdm.unfccc.int/ProgrammeOfActivities/poa_db/2BH1T0SFERD67JCZXAIWMKLO8PN5UQ/view" TargetMode="External"/><Relationship Id="rId14" Type="http://schemas.openxmlformats.org/officeDocument/2006/relationships/hyperlink" Target="https://rainforests.mongabay.com/deforestation/2000/Guatemala.htm" TargetMode="External"/><Relationship Id="rId22" Type="http://schemas.openxmlformats.org/officeDocument/2006/relationships/hyperlink" Target="https://www.censopoblacion.gt/explorador" TargetMode="External"/><Relationship Id="rId27" Type="http://schemas.openxmlformats.org/officeDocument/2006/relationships/hyperlink" Target="http://www.globalforestwatch.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79312-CAD2-1C48-9E90-F930E757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75</Pages>
  <Words>14990</Words>
  <Characters>85449</Characters>
  <Application>Microsoft Office Word</Application>
  <DocSecurity>0</DocSecurity>
  <Lines>712</Lines>
  <Paragraphs>200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Arribas Alonso</dc:creator>
  <cp:lastModifiedBy>Microsoft Office User</cp:lastModifiedBy>
  <cp:revision>2</cp:revision>
  <cp:lastPrinted>2020-04-28T19:46:00Z</cp:lastPrinted>
  <dcterms:created xsi:type="dcterms:W3CDTF">2020-08-21T13:12:00Z</dcterms:created>
  <dcterms:modified xsi:type="dcterms:W3CDTF">2020-08-21T13:12:00Z</dcterms:modified>
</cp:coreProperties>
</file>