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2CFB5" w14:textId="77777777" w:rsidR="00763A32" w:rsidRDefault="00763A32" w:rsidP="00DA2C57">
      <w:pPr>
        <w:tabs>
          <w:tab w:val="left" w:pos="180"/>
          <w:tab w:val="center" w:pos="4591"/>
        </w:tabs>
        <w:ind w:right="-364"/>
        <w:jc w:val="center"/>
        <w:rPr>
          <w:rFonts w:ascii="Calibri" w:hAnsi="Calibri"/>
          <w:noProof/>
          <w:color w:val="ED1C24"/>
          <w:sz w:val="32"/>
          <w:szCs w:val="32"/>
        </w:rPr>
      </w:pPr>
      <w:bookmarkStart w:id="0" w:name="_GoBack"/>
      <w:bookmarkEnd w:id="0"/>
    </w:p>
    <w:p w14:paraId="59572267" w14:textId="77777777" w:rsidR="00DA2C57" w:rsidRPr="00363044" w:rsidRDefault="00DA2C57" w:rsidP="00DA2C57">
      <w:pPr>
        <w:tabs>
          <w:tab w:val="left" w:pos="180"/>
          <w:tab w:val="center" w:pos="4591"/>
        </w:tabs>
        <w:ind w:right="-364"/>
        <w:jc w:val="center"/>
        <w:rPr>
          <w:rFonts w:ascii="Calibri" w:hAnsi="Calibri"/>
          <w:color w:val="ED1C24"/>
          <w:sz w:val="32"/>
          <w:szCs w:val="32"/>
        </w:rPr>
      </w:pPr>
      <w:r>
        <w:rPr>
          <w:rFonts w:ascii="Calibri" w:hAnsi="Calibri"/>
          <w:noProof/>
          <w:color w:val="ED1C24"/>
          <w:sz w:val="32"/>
          <w:szCs w:val="32"/>
        </w:rPr>
        <w:t>ANNEX AO</w:t>
      </w:r>
      <w:r w:rsidRPr="00363044">
        <w:rPr>
          <w:rFonts w:ascii="Calibri" w:hAnsi="Calibri"/>
          <w:noProof/>
          <w:color w:val="ED1C24"/>
          <w:sz w:val="32"/>
          <w:szCs w:val="32"/>
        </w:rPr>
        <w:t xml:space="preserve"> – THE GOLD STANDARD MICRO-</w:t>
      </w:r>
      <w:r w:rsidRPr="00363044">
        <w:rPr>
          <w:rFonts w:ascii="Calibri" w:hAnsi="Calibri"/>
          <w:color w:val="ED1C24"/>
          <w:sz w:val="32"/>
          <w:szCs w:val="32"/>
        </w:rPr>
        <w:t xml:space="preserve">PROGRAMME </w:t>
      </w:r>
      <w:r>
        <w:rPr>
          <w:rFonts w:ascii="Calibri" w:hAnsi="Calibri"/>
          <w:color w:val="ED1C24"/>
          <w:sz w:val="32"/>
          <w:szCs w:val="32"/>
        </w:rPr>
        <w:t>ACTIVITY</w:t>
      </w:r>
      <w:r w:rsidRPr="00363044">
        <w:rPr>
          <w:rFonts w:ascii="Calibri" w:hAnsi="Calibri"/>
          <w:color w:val="ED1C24"/>
          <w:sz w:val="32"/>
          <w:szCs w:val="32"/>
        </w:rPr>
        <w:t xml:space="preserve"> DESIGN DOCUMENT TEMPLATE</w:t>
      </w:r>
      <w:r>
        <w:rPr>
          <w:rFonts w:ascii="Calibri" w:hAnsi="Calibri"/>
          <w:color w:val="ED1C24"/>
          <w:sz w:val="32"/>
          <w:szCs w:val="32"/>
        </w:rPr>
        <w:t xml:space="preserve"> (VPA-DD)</w:t>
      </w:r>
    </w:p>
    <w:p w14:paraId="7ECFA67A" w14:textId="77777777" w:rsidR="0020543A" w:rsidRDefault="0020543A" w:rsidP="0020543A">
      <w:pPr>
        <w:pStyle w:val="Heading1"/>
        <w:rPr>
          <w:rFonts w:ascii="Calibri" w:hAnsi="Calibri"/>
          <w:bCs/>
          <w:caps w:val="0"/>
          <w:sz w:val="24"/>
        </w:rPr>
      </w:pPr>
    </w:p>
    <w:p w14:paraId="7F328715" w14:textId="77777777" w:rsidR="0020543A" w:rsidRDefault="0020543A" w:rsidP="0020543A">
      <w:pPr>
        <w:pStyle w:val="Heading1"/>
        <w:rPr>
          <w:rFonts w:ascii="Calibri" w:hAnsi="Calibri"/>
          <w:bCs/>
          <w:caps w:val="0"/>
          <w:sz w:val="24"/>
        </w:rPr>
      </w:pPr>
      <w:r w:rsidRPr="005101C6">
        <w:rPr>
          <w:rFonts w:ascii="Calibri" w:hAnsi="Calibri"/>
          <w:bCs/>
          <w:caps w:val="0"/>
          <w:sz w:val="24"/>
        </w:rPr>
        <w:t>CONTENTS</w:t>
      </w:r>
    </w:p>
    <w:p w14:paraId="50753F11" w14:textId="77777777" w:rsidR="0020543A" w:rsidRPr="005101C6" w:rsidRDefault="0020543A" w:rsidP="0020543A"/>
    <w:p w14:paraId="3D01548E" w14:textId="77777777" w:rsidR="0020543A" w:rsidRPr="005101C6" w:rsidRDefault="0020543A" w:rsidP="0020543A">
      <w:pPr>
        <w:rPr>
          <w:rFonts w:ascii="Calibri" w:hAnsi="Calibri"/>
        </w:rPr>
      </w:pPr>
    </w:p>
    <w:p w14:paraId="77159C35" w14:textId="77777777" w:rsidR="0020543A" w:rsidRDefault="0020543A" w:rsidP="001375B2">
      <w:pPr>
        <w:pStyle w:val="ListParagraph"/>
        <w:numPr>
          <w:ilvl w:val="0"/>
          <w:numId w:val="10"/>
        </w:numPr>
      </w:pPr>
      <w:r w:rsidRPr="00C439B3">
        <w:t>General description of micro-programme activity (VPA)</w:t>
      </w:r>
    </w:p>
    <w:p w14:paraId="1316882E" w14:textId="77777777" w:rsidR="001375B2" w:rsidRDefault="001375B2" w:rsidP="001375B2">
      <w:pPr>
        <w:pStyle w:val="ListParagraph"/>
      </w:pPr>
    </w:p>
    <w:p w14:paraId="627307FA" w14:textId="77777777" w:rsidR="00C439B3" w:rsidRDefault="001375B2" w:rsidP="001375B2">
      <w:pPr>
        <w:pStyle w:val="ListParagraph"/>
        <w:numPr>
          <w:ilvl w:val="0"/>
          <w:numId w:val="10"/>
        </w:numPr>
      </w:pPr>
      <w:r w:rsidRPr="0049389F">
        <w:t>Eligibility of VPA and Estimation of Emission Reductions</w:t>
      </w:r>
    </w:p>
    <w:p w14:paraId="7205F5A8" w14:textId="77777777" w:rsidR="001375B2" w:rsidRPr="00C439B3" w:rsidRDefault="001375B2" w:rsidP="001375B2">
      <w:pPr>
        <w:pStyle w:val="ListParagraph"/>
      </w:pPr>
    </w:p>
    <w:p w14:paraId="69AE2730" w14:textId="77777777" w:rsidR="0020543A" w:rsidRPr="001375B2" w:rsidRDefault="0020543A" w:rsidP="001375B2">
      <w:pPr>
        <w:pStyle w:val="ListParagraph"/>
        <w:numPr>
          <w:ilvl w:val="0"/>
          <w:numId w:val="10"/>
        </w:numPr>
      </w:pPr>
      <w:r w:rsidRPr="001375B2">
        <w:t>Stakeholder comments</w:t>
      </w:r>
    </w:p>
    <w:p w14:paraId="592251B3" w14:textId="77777777" w:rsidR="0020543A" w:rsidRPr="005101C6" w:rsidRDefault="0020543A" w:rsidP="0020543A">
      <w:pPr>
        <w:rPr>
          <w:rFonts w:ascii="Calibri" w:hAnsi="Calibri"/>
        </w:rPr>
      </w:pPr>
    </w:p>
    <w:p w14:paraId="14A52422" w14:textId="77777777" w:rsidR="0020543A" w:rsidRPr="005101C6" w:rsidRDefault="0020543A" w:rsidP="0020543A">
      <w:pPr>
        <w:ind w:left="1418" w:hanging="709"/>
        <w:rPr>
          <w:rFonts w:ascii="Calibri" w:hAnsi="Calibri"/>
        </w:rPr>
      </w:pPr>
    </w:p>
    <w:p w14:paraId="1E67F99B" w14:textId="77777777" w:rsidR="0020543A" w:rsidRPr="005101C6" w:rsidRDefault="0020543A" w:rsidP="0020543A">
      <w:pPr>
        <w:rPr>
          <w:rFonts w:ascii="Calibri" w:hAnsi="Calibri"/>
        </w:rPr>
      </w:pPr>
    </w:p>
    <w:p w14:paraId="15DF6D34" w14:textId="77777777" w:rsidR="0020543A" w:rsidRDefault="0020543A" w:rsidP="0020543A">
      <w:pPr>
        <w:pStyle w:val="Heading2"/>
        <w:tabs>
          <w:tab w:val="clear" w:pos="720"/>
        </w:tabs>
        <w:rPr>
          <w:rFonts w:ascii="Calibri" w:hAnsi="Calibri"/>
          <w:bCs/>
          <w:sz w:val="24"/>
          <w:u w:val="none"/>
        </w:rPr>
      </w:pPr>
      <w:r w:rsidRPr="005101C6">
        <w:rPr>
          <w:rFonts w:ascii="Calibri" w:hAnsi="Calibri"/>
          <w:bCs/>
          <w:sz w:val="24"/>
          <w:u w:val="none"/>
        </w:rPr>
        <w:t>Annexes</w:t>
      </w:r>
    </w:p>
    <w:p w14:paraId="376D18B7" w14:textId="77777777" w:rsidR="0020543A" w:rsidRPr="005101C6" w:rsidRDefault="0020543A" w:rsidP="0020543A"/>
    <w:p w14:paraId="6F5A007D" w14:textId="77777777" w:rsidR="0020543A" w:rsidRPr="005101C6" w:rsidRDefault="0020543A" w:rsidP="0020543A">
      <w:pPr>
        <w:rPr>
          <w:rFonts w:ascii="Calibri" w:hAnsi="Calibri"/>
        </w:rPr>
      </w:pPr>
    </w:p>
    <w:p w14:paraId="6AD1BDB5" w14:textId="77777777" w:rsidR="0020543A" w:rsidRDefault="0020543A" w:rsidP="0020543A">
      <w:pPr>
        <w:rPr>
          <w:rFonts w:ascii="Calibri" w:hAnsi="Calibri"/>
        </w:rPr>
      </w:pPr>
      <w:r w:rsidRPr="005101C6">
        <w:rPr>
          <w:rFonts w:ascii="Calibri" w:hAnsi="Calibri"/>
        </w:rPr>
        <w:tab/>
        <w:t>Annex 1:  Contact information on entity/individual responsible for the VPA</w:t>
      </w:r>
    </w:p>
    <w:p w14:paraId="0B67C42A" w14:textId="77777777" w:rsidR="00C439B3" w:rsidRPr="005101C6" w:rsidRDefault="00C439B3" w:rsidP="0020543A">
      <w:pPr>
        <w:rPr>
          <w:rFonts w:ascii="Calibri" w:hAnsi="Calibri"/>
        </w:rPr>
      </w:pPr>
    </w:p>
    <w:p w14:paraId="26DD3908" w14:textId="77777777" w:rsidR="0020543A" w:rsidRPr="005101C6" w:rsidRDefault="0020543A" w:rsidP="0020543A">
      <w:pPr>
        <w:rPr>
          <w:rFonts w:ascii="Calibri" w:hAnsi="Calibri"/>
          <w:color w:val="ED1C24"/>
        </w:rPr>
      </w:pPr>
      <w:r w:rsidRPr="005101C6">
        <w:rPr>
          <w:rFonts w:ascii="Calibri" w:hAnsi="Calibri"/>
        </w:rPr>
        <w:tab/>
        <w:t xml:space="preserve">Annex 2:  Information regarding public funding </w:t>
      </w:r>
    </w:p>
    <w:p w14:paraId="0FE19D1C" w14:textId="77777777" w:rsidR="0020543A" w:rsidRPr="005101C6" w:rsidRDefault="0020543A" w:rsidP="0020543A">
      <w:pPr>
        <w:jc w:val="center"/>
        <w:rPr>
          <w:rFonts w:ascii="Calibri" w:hAnsi="Calibri"/>
          <w:color w:val="ED1C24"/>
        </w:rPr>
      </w:pPr>
    </w:p>
    <w:p w14:paraId="5D54ED4C" w14:textId="77777777" w:rsidR="0020543A" w:rsidRPr="005101C6" w:rsidRDefault="0020543A" w:rsidP="0020543A">
      <w:pPr>
        <w:jc w:val="center"/>
        <w:rPr>
          <w:rFonts w:ascii="Calibri" w:hAnsi="Calibri"/>
          <w:color w:val="ED1C24"/>
        </w:rPr>
      </w:pPr>
    </w:p>
    <w:p w14:paraId="1E206A4F" w14:textId="77777777" w:rsidR="0020543A" w:rsidRPr="005101C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5101C6">
        <w:rPr>
          <w:rFonts w:ascii="Calibri" w:hAnsi="Calibri"/>
          <w:b/>
          <w:sz w:val="24"/>
        </w:rPr>
        <w:lastRenderedPageBreak/>
        <w:t>SECTION A.</w:t>
      </w:r>
      <w:r w:rsidRPr="005101C6">
        <w:rPr>
          <w:rFonts w:ascii="Calibri" w:hAnsi="Calibri"/>
          <w:b/>
          <w:sz w:val="24"/>
        </w:rPr>
        <w:tab/>
        <w:t>General description of micro-programme activity (VPA)</w:t>
      </w:r>
    </w:p>
    <w:p w14:paraId="5C9B092D" w14:textId="77777777" w:rsidR="0020543A" w:rsidRPr="005101C6" w:rsidRDefault="0020543A" w:rsidP="0020543A">
      <w:pPr>
        <w:pStyle w:val="EndnoteText"/>
        <w:rPr>
          <w:rFonts w:ascii="Calibri" w:hAnsi="Calibri"/>
          <w:sz w:val="24"/>
        </w:rPr>
      </w:pPr>
    </w:p>
    <w:p w14:paraId="42BBF131"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5101C6">
        <w:rPr>
          <w:rFonts w:ascii="Calibri" w:hAnsi="Calibri"/>
          <w:b/>
          <w:sz w:val="24"/>
        </w:rPr>
        <w:t>A.1.</w:t>
      </w:r>
      <w:r w:rsidRPr="005101C6">
        <w:rPr>
          <w:rFonts w:ascii="Calibri" w:hAnsi="Calibri"/>
          <w:b/>
          <w:sz w:val="24"/>
        </w:rPr>
        <w:tab/>
        <w:t>Title of the micro-scale VPA:</w:t>
      </w:r>
    </w:p>
    <w:p w14:paraId="3F20C994" w14:textId="77777777" w:rsidR="0059428E" w:rsidRDefault="0059428E" w:rsidP="00340A80">
      <w:pPr>
        <w:tabs>
          <w:tab w:val="left" w:pos="180"/>
          <w:tab w:val="center" w:pos="4591"/>
        </w:tabs>
        <w:spacing w:before="120" w:after="0"/>
        <w:ind w:right="-363"/>
        <w:rPr>
          <w:rFonts w:ascii="Verdana" w:eastAsia="Times New Roman" w:hAnsi="Verdana"/>
          <w:color w:val="000000"/>
          <w:sz w:val="20"/>
          <w:szCs w:val="20"/>
        </w:rPr>
      </w:pPr>
      <w:r w:rsidRPr="009D59E6">
        <w:rPr>
          <w:rFonts w:ascii="Verdana" w:eastAsia="Times New Roman" w:hAnsi="Verdana"/>
          <w:color w:val="000000"/>
          <w:sz w:val="20"/>
          <w:szCs w:val="20"/>
        </w:rPr>
        <w:t>GS</w:t>
      </w:r>
      <w:r w:rsidR="001375B2">
        <w:rPr>
          <w:rFonts w:ascii="Verdana" w:eastAsia="Times New Roman" w:hAnsi="Verdana"/>
          <w:color w:val="000000"/>
          <w:sz w:val="20"/>
          <w:szCs w:val="20"/>
        </w:rPr>
        <w:t xml:space="preserve"> </w:t>
      </w:r>
      <w:r w:rsidR="002A1743">
        <w:rPr>
          <w:rFonts w:ascii="Verdana" w:eastAsia="Times New Roman" w:hAnsi="Verdana"/>
          <w:color w:val="000000"/>
          <w:sz w:val="20"/>
          <w:szCs w:val="20"/>
        </w:rPr>
        <w:t>43</w:t>
      </w:r>
      <w:r w:rsidR="004F31C9">
        <w:rPr>
          <w:rFonts w:ascii="Verdana" w:eastAsia="Times New Roman" w:hAnsi="Verdana"/>
          <w:color w:val="000000"/>
          <w:sz w:val="20"/>
          <w:szCs w:val="20"/>
        </w:rPr>
        <w:t>9</w:t>
      </w:r>
      <w:r w:rsidR="00493A46">
        <w:rPr>
          <w:rFonts w:ascii="Verdana" w:eastAsia="Times New Roman" w:hAnsi="Verdana"/>
          <w:color w:val="000000"/>
          <w:sz w:val="20"/>
          <w:szCs w:val="20"/>
        </w:rPr>
        <w:t>5</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30</w:t>
      </w:r>
      <w:r w:rsidR="008E698A" w:rsidRPr="00C775F3">
        <w:rPr>
          <w:rFonts w:ascii="Verdana" w:eastAsia="Times New Roman" w:hAnsi="Verdana"/>
          <w:color w:val="000000"/>
          <w:sz w:val="20"/>
          <w:szCs w:val="20"/>
        </w:rPr>
        <w:t>- GHG Emission Reduction through use of Bondhu Chula (Improved Cook Stoves) in Bangladesh</w:t>
      </w:r>
    </w:p>
    <w:p w14:paraId="67E2185E" w14:textId="77777777" w:rsidR="0059428E" w:rsidRDefault="00010877" w:rsidP="00340A80">
      <w:pPr>
        <w:tabs>
          <w:tab w:val="left" w:pos="180"/>
          <w:tab w:val="center" w:pos="4591"/>
        </w:tabs>
        <w:spacing w:before="120" w:after="0"/>
        <w:ind w:right="-363"/>
        <w:rPr>
          <w:rFonts w:ascii="Verdana" w:eastAsia="Times New Roman" w:hAnsi="Verdana"/>
          <w:color w:val="000000"/>
          <w:sz w:val="20"/>
          <w:szCs w:val="20"/>
        </w:rPr>
      </w:pPr>
      <w:r>
        <w:rPr>
          <w:rFonts w:ascii="Verdana" w:eastAsia="Times New Roman" w:hAnsi="Verdana"/>
          <w:color w:val="000000"/>
          <w:sz w:val="20"/>
          <w:szCs w:val="20"/>
        </w:rPr>
        <w:t>13</w:t>
      </w:r>
      <w:r w:rsidR="00C86407">
        <w:rPr>
          <w:rFonts w:ascii="Verdana" w:eastAsia="Times New Roman" w:hAnsi="Verdana"/>
          <w:color w:val="000000"/>
          <w:sz w:val="20"/>
          <w:szCs w:val="20"/>
        </w:rPr>
        <w:t>/</w:t>
      </w:r>
      <w:r>
        <w:rPr>
          <w:rFonts w:ascii="Verdana" w:eastAsia="Times New Roman" w:hAnsi="Verdana"/>
          <w:color w:val="000000"/>
          <w:sz w:val="20"/>
          <w:szCs w:val="20"/>
        </w:rPr>
        <w:t>01</w:t>
      </w:r>
      <w:r w:rsidR="0059428E" w:rsidRPr="0059428E">
        <w:rPr>
          <w:rFonts w:ascii="Verdana" w:eastAsia="Times New Roman" w:hAnsi="Verdana"/>
          <w:color w:val="000000"/>
          <w:sz w:val="20"/>
          <w:szCs w:val="20"/>
        </w:rPr>
        <w:t>/</w:t>
      </w:r>
      <w:r w:rsidRPr="0059428E">
        <w:rPr>
          <w:rFonts w:ascii="Verdana" w:eastAsia="Times New Roman" w:hAnsi="Verdana"/>
          <w:color w:val="000000"/>
          <w:sz w:val="20"/>
          <w:szCs w:val="20"/>
        </w:rPr>
        <w:t>201</w:t>
      </w:r>
      <w:r>
        <w:rPr>
          <w:rFonts w:ascii="Verdana" w:eastAsia="Times New Roman" w:hAnsi="Verdana"/>
          <w:color w:val="000000"/>
          <w:sz w:val="20"/>
          <w:szCs w:val="20"/>
        </w:rPr>
        <w:t>6</w:t>
      </w:r>
    </w:p>
    <w:p w14:paraId="67CDB3AD" w14:textId="77777777" w:rsidR="0059428E" w:rsidRPr="0059428E" w:rsidRDefault="0059428E" w:rsidP="00340A80">
      <w:pPr>
        <w:spacing w:before="120"/>
        <w:rPr>
          <w:rFonts w:ascii="Verdana" w:eastAsia="Times New Roman" w:hAnsi="Verdana"/>
          <w:color w:val="000000"/>
          <w:sz w:val="20"/>
          <w:szCs w:val="20"/>
        </w:rPr>
      </w:pPr>
      <w:r w:rsidRPr="0059428E">
        <w:rPr>
          <w:rFonts w:ascii="Verdana" w:eastAsia="Times New Roman" w:hAnsi="Verdana"/>
          <w:color w:val="000000"/>
          <w:sz w:val="20"/>
          <w:szCs w:val="20"/>
        </w:rPr>
        <w:t xml:space="preserve">Version </w:t>
      </w:r>
      <w:r w:rsidR="00010877">
        <w:rPr>
          <w:rFonts w:ascii="Verdana" w:eastAsia="Times New Roman" w:hAnsi="Verdana"/>
          <w:color w:val="000000"/>
          <w:sz w:val="20"/>
          <w:szCs w:val="20"/>
        </w:rPr>
        <w:t>2</w:t>
      </w:r>
      <w:r w:rsidRPr="0059428E">
        <w:rPr>
          <w:rFonts w:ascii="Verdana" w:eastAsia="Times New Roman" w:hAnsi="Verdana"/>
          <w:color w:val="000000"/>
          <w:sz w:val="20"/>
          <w:szCs w:val="20"/>
        </w:rPr>
        <w:t>.0</w:t>
      </w:r>
    </w:p>
    <w:p w14:paraId="5972D268" w14:textId="77777777" w:rsidR="0020543A" w:rsidRPr="005101C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5101C6">
        <w:rPr>
          <w:rFonts w:ascii="Calibri" w:hAnsi="Calibri"/>
          <w:b/>
        </w:rPr>
        <w:t>A.2.</w:t>
      </w:r>
      <w:r w:rsidRPr="005101C6">
        <w:rPr>
          <w:rFonts w:ascii="Calibri" w:hAnsi="Calibri"/>
          <w:b/>
        </w:rPr>
        <w:tab/>
        <w:t>Description of the micro-scale VPA:</w:t>
      </w:r>
    </w:p>
    <w:p w14:paraId="24FEC277" w14:textId="77777777" w:rsidR="00F55315" w:rsidRDefault="00F55315" w:rsidP="00F55315">
      <w:pPr>
        <w:spacing w:after="0"/>
        <w:jc w:val="both"/>
        <w:rPr>
          <w:rFonts w:ascii="Calibri" w:hAnsi="Calibri"/>
          <w:b/>
        </w:rPr>
      </w:pPr>
    </w:p>
    <w:p w14:paraId="5C770B2C" w14:textId="77777777" w:rsidR="0059428E" w:rsidRDefault="0059428E" w:rsidP="00340A80">
      <w:pPr>
        <w:spacing w:before="120" w:after="120"/>
        <w:jc w:val="both"/>
        <w:rPr>
          <w:rFonts w:ascii="Calibri" w:hAnsi="Calibri"/>
          <w:b/>
        </w:rPr>
      </w:pPr>
      <w:r w:rsidRPr="0059428E">
        <w:rPr>
          <w:rFonts w:ascii="Calibri" w:hAnsi="Calibri"/>
          <w:b/>
        </w:rPr>
        <w:t>Purpose of the project activity</w:t>
      </w:r>
    </w:p>
    <w:p w14:paraId="5DF47CCF" w14:textId="77777777" w:rsidR="005A52F6" w:rsidRDefault="005A52F6" w:rsidP="00340A80">
      <w:pPr>
        <w:spacing w:before="120" w:after="0"/>
        <w:jc w:val="both"/>
        <w:rPr>
          <w:rFonts w:ascii="Calibri" w:hAnsi="Calibri"/>
        </w:rPr>
      </w:pPr>
      <w:r w:rsidRPr="00A06548">
        <w:rPr>
          <w:rFonts w:ascii="Calibri" w:hAnsi="Calibri"/>
        </w:rPr>
        <w:t xml:space="preserve">The </w:t>
      </w:r>
      <w:r w:rsidR="00A06548" w:rsidRPr="00A06548">
        <w:rPr>
          <w:rFonts w:ascii="Calibri" w:hAnsi="Calibri"/>
        </w:rPr>
        <w:t>micro-scale V</w:t>
      </w:r>
      <w:r w:rsidRPr="00A06548">
        <w:rPr>
          <w:rFonts w:ascii="Calibri" w:hAnsi="Calibri"/>
        </w:rPr>
        <w:t>PA (“</w:t>
      </w:r>
      <w:r w:rsidR="00A06548" w:rsidRPr="00A06548">
        <w:rPr>
          <w:rFonts w:ascii="Calibri" w:hAnsi="Calibri"/>
        </w:rPr>
        <w:t>mSC</w:t>
      </w:r>
      <w:r w:rsidRPr="00A06548">
        <w:rPr>
          <w:rFonts w:ascii="Calibri" w:hAnsi="Calibri"/>
        </w:rPr>
        <w:t>-</w:t>
      </w:r>
      <w:r w:rsidR="00A06548" w:rsidRPr="00A06548">
        <w:rPr>
          <w:rFonts w:ascii="Calibri" w:hAnsi="Calibri"/>
        </w:rPr>
        <w:t>V</w:t>
      </w:r>
      <w:r w:rsidRPr="00A06548">
        <w:rPr>
          <w:rFonts w:ascii="Calibri" w:hAnsi="Calibri"/>
        </w:rPr>
        <w:t>PA”) involves the installation and maintenance of domestic improved cooking stoves (“ICS”</w:t>
      </w:r>
      <w:r w:rsidR="005B02F7">
        <w:rPr>
          <w:rFonts w:ascii="Calibri" w:hAnsi="Calibri"/>
        </w:rPr>
        <w:t xml:space="preserve"> branded as Bondhu Chula</w:t>
      </w:r>
      <w:r w:rsidRPr="00A06548">
        <w:rPr>
          <w:rFonts w:ascii="Calibri" w:hAnsi="Calibri"/>
        </w:rPr>
        <w:t>) by Partner Organization (“PO”)</w:t>
      </w:r>
      <w:r w:rsidR="007641A0">
        <w:rPr>
          <w:rFonts w:ascii="Calibri" w:hAnsi="Calibri"/>
        </w:rPr>
        <w:t xml:space="preserve"> </w:t>
      </w:r>
      <w:r w:rsidR="00B31458">
        <w:rPr>
          <w:rFonts w:ascii="Calibri" w:hAnsi="Calibri"/>
        </w:rPr>
        <w:t>&amp; Partner Entrepreneurs (PEs)</w:t>
      </w:r>
      <w:r w:rsidRPr="00A06548">
        <w:rPr>
          <w:rFonts w:ascii="Calibri" w:hAnsi="Calibri"/>
        </w:rPr>
        <w:t>, in Bangladesh.</w:t>
      </w:r>
    </w:p>
    <w:p w14:paraId="07650BA3" w14:textId="77777777" w:rsidR="00F55315" w:rsidRPr="00A06548" w:rsidRDefault="00F55315" w:rsidP="00340A80">
      <w:pPr>
        <w:spacing w:before="120" w:after="0"/>
        <w:jc w:val="both"/>
        <w:rPr>
          <w:rFonts w:ascii="Calibri" w:hAnsi="Calibri"/>
        </w:rPr>
      </w:pPr>
    </w:p>
    <w:p w14:paraId="4A7C180C" w14:textId="77777777" w:rsidR="007C7D5A" w:rsidRDefault="005A52F6" w:rsidP="007C7D5A">
      <w:pPr>
        <w:autoSpaceDE w:val="0"/>
        <w:autoSpaceDN w:val="0"/>
        <w:adjustRightInd w:val="0"/>
        <w:spacing w:after="0"/>
        <w:jc w:val="both"/>
        <w:rPr>
          <w:rFonts w:ascii="Calibri" w:hAnsi="Calibri" w:cs="Calibri"/>
        </w:rPr>
      </w:pPr>
      <w:r w:rsidRPr="00A06548">
        <w:rPr>
          <w:rFonts w:ascii="Calibri" w:hAnsi="Calibri"/>
        </w:rPr>
        <w:t>The current cooking practic</w:t>
      </w:r>
      <w:r w:rsidR="00621110">
        <w:rPr>
          <w:rFonts w:ascii="Calibri" w:hAnsi="Calibri"/>
        </w:rPr>
        <w:t>e in Bangladesh is the use of</w:t>
      </w:r>
      <w:r w:rsidRPr="00A06548">
        <w:rPr>
          <w:rFonts w:ascii="Calibri" w:hAnsi="Calibri"/>
        </w:rPr>
        <w:t xml:space="preserve"> “three-stone” cooking stove, popula</w:t>
      </w:r>
      <w:r w:rsidR="00A06548" w:rsidRPr="00A06548">
        <w:rPr>
          <w:rFonts w:ascii="Calibri" w:hAnsi="Calibri"/>
        </w:rPr>
        <w:t>rly known as traditional stoves</w:t>
      </w:r>
      <w:r w:rsidRPr="00A06548">
        <w:rPr>
          <w:rFonts w:ascii="Calibri" w:hAnsi="Calibri"/>
        </w:rPr>
        <w:t xml:space="preserve">. </w:t>
      </w:r>
      <w:r w:rsidR="007C7D5A" w:rsidRPr="00966750">
        <w:rPr>
          <w:rFonts w:asciiTheme="minorHAnsi" w:hAnsiTheme="minorHAnsi"/>
        </w:rPr>
        <w:t xml:space="preserve">Biomass serves for </w:t>
      </w:r>
      <w:r w:rsidR="007C7D5A" w:rsidRPr="00966750">
        <w:rPr>
          <w:rFonts w:asciiTheme="minorHAnsi" w:hAnsiTheme="minorHAnsi" w:cs="Calibri"/>
        </w:rPr>
        <w:t>90% of Bangladeshi households’ energy needs</w:t>
      </w:r>
      <w:r w:rsidR="007C7D5A" w:rsidRPr="00966750">
        <w:rPr>
          <w:rStyle w:val="FootnoteReference"/>
          <w:rFonts w:asciiTheme="minorHAnsi" w:hAnsiTheme="minorHAnsi" w:cs="Calibri"/>
        </w:rPr>
        <w:footnoteReference w:id="1"/>
      </w:r>
      <w:r w:rsidR="007C7D5A" w:rsidRPr="00966750">
        <w:rPr>
          <w:rFonts w:asciiTheme="minorHAnsi" w:hAnsiTheme="minorHAnsi" w:cs="Calibri"/>
        </w:rPr>
        <w:t xml:space="preserve">. Around 95% of rural population uses biomass fuel for cooking with </w:t>
      </w:r>
      <w:r w:rsidR="001B6448" w:rsidRPr="00966750">
        <w:rPr>
          <w:rFonts w:asciiTheme="minorHAnsi" w:hAnsiTheme="minorHAnsi" w:cs="Calibri"/>
        </w:rPr>
        <w:t>fuel wood</w:t>
      </w:r>
      <w:r w:rsidR="007C7D5A" w:rsidRPr="00966750">
        <w:rPr>
          <w:rFonts w:asciiTheme="minorHAnsi" w:hAnsiTheme="minorHAnsi" w:cs="Calibri"/>
        </w:rPr>
        <w:t xml:space="preserve"> being used in around 85% households</w:t>
      </w:r>
      <w:r w:rsidR="007C7D5A" w:rsidRPr="00966750">
        <w:rPr>
          <w:rStyle w:val="FootnoteReference"/>
          <w:rFonts w:asciiTheme="minorHAnsi" w:hAnsiTheme="minorHAnsi" w:cs="Calibri"/>
        </w:rPr>
        <w:footnoteReference w:id="2"/>
      </w:r>
      <w:r w:rsidR="007C7D5A" w:rsidRPr="00966750">
        <w:rPr>
          <w:rFonts w:asciiTheme="minorHAnsi" w:hAnsiTheme="minorHAnsi" w:cs="Calibri"/>
        </w:rPr>
        <w:t xml:space="preserve">. </w:t>
      </w:r>
      <w:r w:rsidR="007C7D5A">
        <w:rPr>
          <w:rFonts w:asciiTheme="minorHAnsi" w:hAnsiTheme="minorHAnsi" w:cs="Calibri"/>
        </w:rPr>
        <w:t xml:space="preserve"> </w:t>
      </w:r>
      <w:r w:rsidR="007C7D5A" w:rsidRPr="00966750">
        <w:rPr>
          <w:rFonts w:asciiTheme="minorHAnsi" w:hAnsiTheme="minorHAnsi" w:cs="Calibri"/>
        </w:rPr>
        <w:t xml:space="preserve">Traditional wood-fired </w:t>
      </w:r>
      <w:r w:rsidR="001B6448" w:rsidRPr="00966750">
        <w:rPr>
          <w:rFonts w:asciiTheme="minorHAnsi" w:hAnsiTheme="minorHAnsi" w:cs="Calibri"/>
        </w:rPr>
        <w:t>cook stoves</w:t>
      </w:r>
      <w:r w:rsidR="007C7D5A" w:rsidRPr="00966750">
        <w:rPr>
          <w:rFonts w:asciiTheme="minorHAnsi" w:hAnsiTheme="minorHAnsi" w:cs="Calibri"/>
        </w:rPr>
        <w:t xml:space="preserve"> and open fires emit small particles, carbon monoxide and other noxious fumes in significant quantities. </w:t>
      </w:r>
      <w:r w:rsidR="007C7D5A" w:rsidRPr="00D8161F">
        <w:rPr>
          <w:rFonts w:ascii="Calibri" w:hAnsi="Calibri" w:cs="Calibri"/>
        </w:rPr>
        <w:t>The amounts of carbon monoxide and other pollutants released from everyday cooking is highly damaging to indoor air quality. 46,000 women and children die each year and millions suffer from respiratory diseases, tuberculosis, a</w:t>
      </w:r>
      <w:r w:rsidR="007C7D5A">
        <w:rPr>
          <w:rFonts w:ascii="Calibri" w:hAnsi="Calibri" w:cs="Calibri"/>
        </w:rPr>
        <w:t xml:space="preserve">sthma, cardiovascular diseases </w:t>
      </w:r>
      <w:r w:rsidR="007C7D5A" w:rsidRPr="00D8161F">
        <w:rPr>
          <w:rFonts w:ascii="Calibri" w:hAnsi="Calibri" w:cs="Calibri"/>
        </w:rPr>
        <w:t>and eye a</w:t>
      </w:r>
      <w:r w:rsidR="007C7D5A">
        <w:rPr>
          <w:rFonts w:ascii="Calibri" w:hAnsi="Calibri" w:cs="Calibri"/>
        </w:rPr>
        <w:t xml:space="preserve">nd skin infections. </w:t>
      </w:r>
    </w:p>
    <w:p w14:paraId="15B3682B" w14:textId="77777777" w:rsidR="007C7D5A" w:rsidRPr="00966750" w:rsidRDefault="007C7D5A" w:rsidP="007C7D5A">
      <w:pPr>
        <w:autoSpaceDE w:val="0"/>
        <w:autoSpaceDN w:val="0"/>
        <w:adjustRightInd w:val="0"/>
        <w:spacing w:before="120" w:after="120"/>
        <w:jc w:val="both"/>
        <w:rPr>
          <w:rFonts w:asciiTheme="minorHAnsi" w:hAnsiTheme="minorHAnsi" w:cs="Calibri"/>
        </w:rPr>
      </w:pPr>
      <w:r w:rsidRPr="00966750">
        <w:rPr>
          <w:rFonts w:asciiTheme="minorHAnsi" w:hAnsiTheme="minorHAnsi" w:cs="Calibri"/>
        </w:rPr>
        <w:t>As per Yale Study in the Proceedings on the National Academy of Sciences, despite these significant health risks, women in rural Bangladesh still prefer inexpensive, traditional stoves for cooking over modern ones. In most rural homes, where there is no electricity, food is cooked over an open fire using wood, agricultural residue, and animal dung, known together as “biomass.”</w:t>
      </w:r>
      <w:r w:rsidRPr="00966750">
        <w:rPr>
          <w:rStyle w:val="FootnoteReference"/>
          <w:rFonts w:asciiTheme="minorHAnsi" w:hAnsiTheme="minorHAnsi" w:cs="Calibri"/>
        </w:rPr>
        <w:footnoteReference w:id="3"/>
      </w:r>
      <w:r w:rsidRPr="00966750">
        <w:rPr>
          <w:rFonts w:asciiTheme="minorHAnsi" w:hAnsiTheme="minorHAnsi" w:cs="Calibri"/>
        </w:rPr>
        <w:t xml:space="preserve"> 98% of Bangladesh’s rural population cooks with biomass using traditional stoves, despite years of efforts by governments and health organizations to promote models that are fuel-efficient and have chimneys</w:t>
      </w:r>
      <w:r w:rsidRPr="00966750">
        <w:rPr>
          <w:rStyle w:val="FootnoteReference"/>
          <w:rFonts w:asciiTheme="minorHAnsi" w:hAnsiTheme="minorHAnsi" w:cs="Calibri"/>
        </w:rPr>
        <w:footnoteReference w:id="4"/>
      </w:r>
      <w:r w:rsidRPr="00966750">
        <w:rPr>
          <w:rFonts w:asciiTheme="minorHAnsi" w:hAnsiTheme="minorHAnsi" w:cs="Calibri"/>
        </w:rPr>
        <w:t>.</w:t>
      </w:r>
    </w:p>
    <w:p w14:paraId="1EAFEB00" w14:textId="77777777" w:rsidR="007C7D5A" w:rsidRDefault="007C7D5A" w:rsidP="007C7D5A">
      <w:pPr>
        <w:autoSpaceDE w:val="0"/>
        <w:autoSpaceDN w:val="0"/>
        <w:adjustRightInd w:val="0"/>
        <w:spacing w:after="0"/>
        <w:jc w:val="both"/>
        <w:rPr>
          <w:rFonts w:ascii="Calibri" w:hAnsi="Calibri" w:cs="Calibri"/>
        </w:rPr>
      </w:pPr>
      <w:r w:rsidRPr="00D8161F">
        <w:rPr>
          <w:rFonts w:ascii="Calibri" w:hAnsi="Calibri" w:cs="Calibri"/>
        </w:rPr>
        <w:t>The</w:t>
      </w:r>
      <w:r>
        <w:rPr>
          <w:rFonts w:ascii="Calibri" w:hAnsi="Calibri" w:cs="Calibri"/>
        </w:rPr>
        <w:t xml:space="preserve"> VPA </w:t>
      </w:r>
      <w:r w:rsidRPr="00D8161F">
        <w:rPr>
          <w:rFonts w:ascii="Calibri" w:hAnsi="Calibri" w:cs="Calibri"/>
        </w:rPr>
        <w:t xml:space="preserve">stoves burn fuel more efficiently and are designed to draw off smoke and toxins, thus creating cleaner indoor air for women and children. They have also been shown to use about 50% less fuel to cook the same amount of food.  In the absence of this </w:t>
      </w:r>
      <w:r>
        <w:rPr>
          <w:rFonts w:ascii="Calibri" w:hAnsi="Calibri" w:cs="Calibri"/>
        </w:rPr>
        <w:t xml:space="preserve">VPA </w:t>
      </w:r>
      <w:r w:rsidRPr="00D8161F">
        <w:rPr>
          <w:rFonts w:ascii="Calibri" w:hAnsi="Calibri" w:cs="Calibri"/>
        </w:rPr>
        <w:t>households would cook primarily using traditional inefficient stoves, perpetuating environmental and health degradation.</w:t>
      </w:r>
    </w:p>
    <w:p w14:paraId="5DD72D60" w14:textId="77777777" w:rsidR="00340A80" w:rsidRDefault="00D8161F" w:rsidP="00340A80">
      <w:pPr>
        <w:autoSpaceDE w:val="0"/>
        <w:autoSpaceDN w:val="0"/>
        <w:adjustRightInd w:val="0"/>
        <w:spacing w:before="120" w:after="0"/>
        <w:jc w:val="both"/>
        <w:rPr>
          <w:rFonts w:ascii="Calibri" w:hAnsi="Calibri" w:cs="Calibri"/>
        </w:rPr>
      </w:pPr>
      <w:r w:rsidRPr="00D8161F">
        <w:rPr>
          <w:rFonts w:ascii="Calibri" w:hAnsi="Calibri" w:cs="Calibri"/>
        </w:rPr>
        <w:t xml:space="preserve">The Micro-Scale Voluntary Project Activity </w:t>
      </w:r>
      <w:r w:rsidR="00493A46">
        <w:rPr>
          <w:rFonts w:ascii="Calibri" w:hAnsi="Calibri" w:cs="Calibri"/>
        </w:rPr>
        <w:t>30</w:t>
      </w:r>
      <w:r w:rsidR="00473DBF" w:rsidRPr="00D8161F">
        <w:rPr>
          <w:rFonts w:ascii="Calibri" w:hAnsi="Calibri" w:cs="Calibri"/>
        </w:rPr>
        <w:t xml:space="preserve"> </w:t>
      </w:r>
      <w:r w:rsidRPr="00D8161F">
        <w:rPr>
          <w:rFonts w:ascii="Calibri" w:hAnsi="Calibri" w:cs="Calibri"/>
        </w:rPr>
        <w:t>“</w:t>
      </w:r>
      <w:r w:rsidR="00803045">
        <w:rPr>
          <w:rFonts w:ascii="Calibri" w:hAnsi="Calibri" w:cs="Calibri"/>
        </w:rPr>
        <w:t xml:space="preserve">GS </w:t>
      </w:r>
      <w:r w:rsidR="002A1743">
        <w:rPr>
          <w:rFonts w:ascii="Calibri" w:hAnsi="Calibri" w:cs="Calibri"/>
        </w:rPr>
        <w:t>43</w:t>
      </w:r>
      <w:r w:rsidR="004F31C9">
        <w:rPr>
          <w:rFonts w:ascii="Calibri" w:hAnsi="Calibri" w:cs="Calibri"/>
        </w:rPr>
        <w:t>9</w:t>
      </w:r>
      <w:r w:rsidR="00493A46">
        <w:rPr>
          <w:rFonts w:ascii="Calibri" w:hAnsi="Calibri" w:cs="Calibri"/>
        </w:rPr>
        <w:t>5</w:t>
      </w:r>
      <w:r w:rsidR="00F967FB">
        <w:rPr>
          <w:rFonts w:ascii="Calibri" w:hAnsi="Calibri" w:cs="Calibri"/>
        </w:rPr>
        <w:t xml:space="preserve"> </w:t>
      </w:r>
      <w:r w:rsidR="00833F61">
        <w:rPr>
          <w:rFonts w:ascii="Calibri" w:hAnsi="Calibri" w:cs="Calibri"/>
        </w:rPr>
        <w:t xml:space="preserve">VPA </w:t>
      </w:r>
      <w:r w:rsidR="00493A46">
        <w:rPr>
          <w:rFonts w:ascii="Calibri" w:hAnsi="Calibri" w:cs="Calibri"/>
        </w:rPr>
        <w:t>30</w:t>
      </w:r>
      <w:r w:rsidRPr="00D8161F">
        <w:rPr>
          <w:rFonts w:ascii="Calibri" w:hAnsi="Calibri" w:cs="Calibri"/>
        </w:rPr>
        <w:t>- GHG Emission Reduction through use of Bondhu Chula (Improved Cook Stoves) in Bangladesh“ involves the distribution of domestic</w:t>
      </w:r>
      <w:r w:rsidR="00DF3606">
        <w:rPr>
          <w:rFonts w:ascii="Calibri" w:hAnsi="Calibri" w:cs="Calibri"/>
        </w:rPr>
        <w:t xml:space="preserve"> </w:t>
      </w:r>
      <w:r w:rsidRPr="00D8161F">
        <w:rPr>
          <w:rFonts w:ascii="Calibri" w:hAnsi="Calibri" w:cs="Calibri"/>
        </w:rPr>
        <w:t>fuel-efficient cook stoves to households within the districts of Bangladesh</w:t>
      </w:r>
      <w:r w:rsidR="00686F18">
        <w:rPr>
          <w:rFonts w:ascii="Calibri" w:hAnsi="Calibri" w:cs="Calibri"/>
        </w:rPr>
        <w:t xml:space="preserve"> as shown below</w:t>
      </w:r>
      <w:r w:rsidRPr="00D8161F">
        <w:rPr>
          <w:rFonts w:ascii="Calibri" w:hAnsi="Calibri" w:cs="Calibri"/>
        </w:rPr>
        <w:t xml:space="preserve">. </w:t>
      </w:r>
    </w:p>
    <w:p w14:paraId="22F49591" w14:textId="77777777" w:rsidR="00340A80" w:rsidRDefault="00272DAD" w:rsidP="00340A80">
      <w:pPr>
        <w:autoSpaceDE w:val="0"/>
        <w:autoSpaceDN w:val="0"/>
        <w:adjustRightInd w:val="0"/>
        <w:spacing w:after="0"/>
        <w:jc w:val="center"/>
        <w:rPr>
          <w:rFonts w:ascii="Calibri" w:hAnsi="Calibri" w:cs="Calibri"/>
        </w:rPr>
      </w:pPr>
      <w:r>
        <w:rPr>
          <w:rFonts w:ascii="Calibri" w:hAnsi="Calibri" w:cs="Calibri"/>
          <w:noProof/>
          <w:lang w:eastAsia="en-US"/>
        </w:rPr>
        <w:lastRenderedPageBreak/>
        <w:drawing>
          <wp:inline distT="0" distB="0" distL="0" distR="0" wp14:anchorId="412F8EDB" wp14:editId="58884538">
            <wp:extent cx="2172970" cy="3051810"/>
            <wp:effectExtent l="19050" t="0" r="0" b="0"/>
            <wp:docPr id="19" name="Picture 1" descr="C:\Users\Rohit\AppData\Local\Microsoft\Windows\INetCache\Content.Word\Bangladesh District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it\AppData\Local\Microsoft\Windows\INetCache\Content.Word\Bangladesh District_Map.png"/>
                    <pic:cNvPicPr>
                      <a:picLocks noChangeAspect="1" noChangeArrowheads="1"/>
                    </pic:cNvPicPr>
                  </pic:nvPicPr>
                  <pic:blipFill>
                    <a:blip r:embed="rId8"/>
                    <a:srcRect/>
                    <a:stretch>
                      <a:fillRect/>
                    </a:stretch>
                  </pic:blipFill>
                  <pic:spPr bwMode="auto">
                    <a:xfrm>
                      <a:off x="0" y="0"/>
                      <a:ext cx="2172970" cy="3051810"/>
                    </a:xfrm>
                    <a:prstGeom prst="rect">
                      <a:avLst/>
                    </a:prstGeom>
                    <a:noFill/>
                    <a:ln w="9525">
                      <a:noFill/>
                      <a:miter lim="800000"/>
                      <a:headEnd/>
                      <a:tailEnd/>
                    </a:ln>
                  </pic:spPr>
                </pic:pic>
              </a:graphicData>
            </a:graphic>
          </wp:inline>
        </w:drawing>
      </w:r>
    </w:p>
    <w:p w14:paraId="1C1A9F6A" w14:textId="77777777" w:rsidR="008D1BBF" w:rsidRDefault="008D1BBF" w:rsidP="008D1BBF">
      <w:pPr>
        <w:autoSpaceDE w:val="0"/>
        <w:autoSpaceDN w:val="0"/>
        <w:adjustRightInd w:val="0"/>
        <w:spacing w:after="0"/>
        <w:jc w:val="both"/>
        <w:rPr>
          <w:rFonts w:ascii="Calibri" w:hAnsi="Calibri" w:cs="Calibri"/>
        </w:rPr>
      </w:pPr>
    </w:p>
    <w:p w14:paraId="446260C7" w14:textId="77777777" w:rsidR="007C7D5A" w:rsidRPr="005A52F6" w:rsidRDefault="007C7D5A" w:rsidP="007C7D5A">
      <w:pPr>
        <w:spacing w:before="120" w:after="0"/>
        <w:jc w:val="both"/>
        <w:rPr>
          <w:rFonts w:ascii="Calibri" w:hAnsi="Calibri"/>
        </w:rPr>
      </w:pPr>
      <w:r w:rsidRPr="00A06548">
        <w:rPr>
          <w:rFonts w:ascii="Calibri" w:hAnsi="Calibri"/>
        </w:rPr>
        <w:t>Verified Emission Reductions (“VERs”) are calculated following the “Gold Standard Simplified Methodology for Efficient Stoves” methodology, version February 2013, on the basis of the mass of non-renewable woody biomass saved by the ICS’s.</w:t>
      </w:r>
    </w:p>
    <w:p w14:paraId="0D277FC6" w14:textId="77777777" w:rsidR="008D1BBF" w:rsidRDefault="00D8161F" w:rsidP="00340A80">
      <w:pPr>
        <w:autoSpaceDE w:val="0"/>
        <w:autoSpaceDN w:val="0"/>
        <w:adjustRightInd w:val="0"/>
        <w:spacing w:before="120" w:after="120"/>
        <w:jc w:val="both"/>
        <w:rPr>
          <w:rFonts w:ascii="Calibri" w:hAnsi="Calibri" w:cs="Calibri"/>
        </w:rPr>
      </w:pPr>
      <w:r w:rsidRPr="00D8161F">
        <w:rPr>
          <w:rFonts w:ascii="Calibri" w:hAnsi="Calibri" w:cs="Calibri"/>
        </w:rPr>
        <w:t xml:space="preserve">The Coordinating/Managing Entity (CME) of the PoA is </w:t>
      </w:r>
      <w:r w:rsidR="00272DAD">
        <w:rPr>
          <w:rFonts w:ascii="Calibri" w:hAnsi="Calibri" w:cs="Calibri"/>
        </w:rPr>
        <w:t>Bangladesh Bondhu Foundation</w:t>
      </w:r>
      <w:r w:rsidR="00272DAD">
        <w:rPr>
          <w:rFonts w:ascii="Verdana" w:eastAsia="Times New Roman" w:hAnsi="Verdana"/>
          <w:color w:val="000000"/>
          <w:sz w:val="20"/>
          <w:szCs w:val="20"/>
        </w:rPr>
        <w:t xml:space="preserve"> (BBF)</w:t>
      </w:r>
      <w:r w:rsidRPr="00D8161F">
        <w:rPr>
          <w:rFonts w:ascii="Calibri" w:hAnsi="Calibri" w:cs="Calibri"/>
        </w:rPr>
        <w:t xml:space="preserve">. </w:t>
      </w:r>
      <w:r w:rsidR="00272DAD">
        <w:rPr>
          <w:rFonts w:ascii="Calibri" w:hAnsi="Calibri" w:cs="Calibri"/>
        </w:rPr>
        <w:t xml:space="preserve">BBF </w:t>
      </w:r>
      <w:r w:rsidRPr="00D8161F">
        <w:rPr>
          <w:rFonts w:ascii="Calibri" w:hAnsi="Calibri" w:cs="Calibri"/>
        </w:rPr>
        <w:t>is the entity which communicates with Gold Standard and is the entity responsible for the VPA.</w:t>
      </w:r>
      <w:r>
        <w:rPr>
          <w:rFonts w:ascii="Calibri" w:hAnsi="Calibri" w:cs="Calibri"/>
        </w:rPr>
        <w:t xml:space="preserve"> They will coordinate the </w:t>
      </w:r>
      <w:r w:rsidR="00507504" w:rsidRPr="005A52F6">
        <w:rPr>
          <w:rFonts w:ascii="Calibri" w:hAnsi="Calibri" w:cs="Calibri"/>
        </w:rPr>
        <w:t>install</w:t>
      </w:r>
      <w:r w:rsidRPr="005A52F6">
        <w:rPr>
          <w:rFonts w:ascii="Calibri" w:hAnsi="Calibri" w:cs="Calibri"/>
        </w:rPr>
        <w:t>ation of the stoves by local partners, at a</w:t>
      </w:r>
      <w:r w:rsidR="007641A0">
        <w:rPr>
          <w:rFonts w:ascii="Calibri" w:hAnsi="Calibri" w:cs="Calibri"/>
        </w:rPr>
        <w:t xml:space="preserve"> </w:t>
      </w:r>
      <w:r w:rsidR="005A52F6" w:rsidRPr="005A52F6">
        <w:rPr>
          <w:rFonts w:ascii="Calibri" w:hAnsi="Calibri" w:cs="Calibri"/>
        </w:rPr>
        <w:t>subsidized</w:t>
      </w:r>
      <w:r w:rsidR="00507504" w:rsidRPr="005A52F6">
        <w:rPr>
          <w:rFonts w:ascii="Calibri" w:hAnsi="Calibri" w:cs="Calibri"/>
        </w:rPr>
        <w:t xml:space="preserve"> cost for users, in exchange for the rights to the Voluntary Emission Reductions (VERs). It is the rev</w:t>
      </w:r>
      <w:r w:rsidR="005A52F6">
        <w:rPr>
          <w:rFonts w:ascii="Calibri" w:hAnsi="Calibri" w:cs="Calibri"/>
        </w:rPr>
        <w:t xml:space="preserve">enue from the sale of VERs </w:t>
      </w:r>
      <w:r w:rsidR="00507504" w:rsidRPr="005A52F6">
        <w:rPr>
          <w:rFonts w:ascii="Calibri" w:hAnsi="Calibri" w:cs="Calibri"/>
        </w:rPr>
        <w:t xml:space="preserve">that will </w:t>
      </w:r>
      <w:r w:rsidR="00853A70">
        <w:rPr>
          <w:rFonts w:ascii="Calibri" w:hAnsi="Calibri" w:cs="Calibri"/>
        </w:rPr>
        <w:t>co-</w:t>
      </w:r>
      <w:r w:rsidR="00507504" w:rsidRPr="005A52F6">
        <w:rPr>
          <w:rFonts w:ascii="Calibri" w:hAnsi="Calibri" w:cs="Calibri"/>
        </w:rPr>
        <w:t xml:space="preserve">fund the installation </w:t>
      </w:r>
      <w:r w:rsidR="00014C02">
        <w:rPr>
          <w:rFonts w:ascii="Calibri" w:hAnsi="Calibri" w:cs="Calibri"/>
        </w:rPr>
        <w:t xml:space="preserve">and after sales </w:t>
      </w:r>
      <w:r w:rsidR="00837D3B">
        <w:rPr>
          <w:rFonts w:ascii="Calibri" w:hAnsi="Calibri" w:cs="Calibri"/>
        </w:rPr>
        <w:t>service</w:t>
      </w:r>
      <w:r w:rsidR="007641A0">
        <w:rPr>
          <w:rFonts w:ascii="Calibri" w:hAnsi="Calibri" w:cs="Calibri"/>
        </w:rPr>
        <w:t xml:space="preserve"> </w:t>
      </w:r>
      <w:r w:rsidR="00507504" w:rsidRPr="005A52F6">
        <w:rPr>
          <w:rFonts w:ascii="Calibri" w:hAnsi="Calibri" w:cs="Calibri"/>
        </w:rPr>
        <w:t>process</w:t>
      </w:r>
      <w:r w:rsidR="00853A70">
        <w:rPr>
          <w:rFonts w:ascii="Calibri" w:hAnsi="Calibri" w:cs="Calibri"/>
        </w:rPr>
        <w:t xml:space="preserve">, through direct subsidy and capacity building measures to train local stove </w:t>
      </w:r>
      <w:r w:rsidR="00014C02">
        <w:rPr>
          <w:rFonts w:ascii="Calibri" w:hAnsi="Calibri" w:cs="Calibri"/>
        </w:rPr>
        <w:t xml:space="preserve">entrepreneurs/ </w:t>
      </w:r>
      <w:r w:rsidR="00853A70">
        <w:rPr>
          <w:rFonts w:ascii="Calibri" w:hAnsi="Calibri" w:cs="Calibri"/>
        </w:rPr>
        <w:t>manufacturers</w:t>
      </w:r>
      <w:r w:rsidR="00507504" w:rsidRPr="005A52F6">
        <w:rPr>
          <w:rFonts w:ascii="Calibri" w:hAnsi="Calibri" w:cs="Calibri"/>
        </w:rPr>
        <w:t>.</w:t>
      </w:r>
    </w:p>
    <w:p w14:paraId="3F5D7B5D" w14:textId="77777777" w:rsidR="0059428E" w:rsidRDefault="0059428E" w:rsidP="00340A80">
      <w:pPr>
        <w:autoSpaceDE w:val="0"/>
        <w:autoSpaceDN w:val="0"/>
        <w:adjustRightInd w:val="0"/>
        <w:spacing w:before="120" w:after="120"/>
        <w:jc w:val="both"/>
        <w:rPr>
          <w:rFonts w:ascii="Calibri" w:hAnsi="Calibri"/>
        </w:rPr>
      </w:pPr>
      <w:r w:rsidRPr="008D1BBF">
        <w:rPr>
          <w:rFonts w:ascii="Calibri" w:hAnsi="Calibri"/>
        </w:rPr>
        <w:t xml:space="preserve">Each contractor will be trained </w:t>
      </w:r>
      <w:r w:rsidR="00837D3B" w:rsidRPr="008D1BBF">
        <w:rPr>
          <w:rFonts w:ascii="Calibri" w:hAnsi="Calibri"/>
        </w:rPr>
        <w:t xml:space="preserve">to </w:t>
      </w:r>
      <w:r w:rsidR="00837D3B">
        <w:rPr>
          <w:rFonts w:ascii="Calibri" w:hAnsi="Calibri"/>
        </w:rPr>
        <w:t>manufacture the</w:t>
      </w:r>
      <w:r w:rsidRPr="008D1BBF">
        <w:rPr>
          <w:rFonts w:ascii="Calibri" w:hAnsi="Calibri"/>
        </w:rPr>
        <w:t xml:space="preserve"> stove to an exact specification. </w:t>
      </w:r>
      <w:r w:rsidR="006641E3">
        <w:rPr>
          <w:rFonts w:ascii="Calibri" w:hAnsi="Calibri"/>
        </w:rPr>
        <w:t>BBF</w:t>
      </w:r>
      <w:r w:rsidR="008D1BBF" w:rsidRPr="008D1BBF">
        <w:rPr>
          <w:rFonts w:ascii="Calibri" w:hAnsi="Calibri"/>
        </w:rPr>
        <w:t xml:space="preserve"> Consulting</w:t>
      </w:r>
      <w:r w:rsidRPr="008D1BBF">
        <w:rPr>
          <w:rFonts w:ascii="Calibri" w:hAnsi="Calibri"/>
        </w:rPr>
        <w:t xml:space="preserve"> will be responsible for ensuring that data is captured at the </w:t>
      </w:r>
      <w:r w:rsidR="00014C02">
        <w:rPr>
          <w:rFonts w:ascii="Calibri" w:hAnsi="Calibri"/>
        </w:rPr>
        <w:t xml:space="preserve">manufacturing and </w:t>
      </w:r>
      <w:r w:rsidR="00837D3B">
        <w:rPr>
          <w:rFonts w:ascii="Calibri" w:hAnsi="Calibri"/>
        </w:rPr>
        <w:t xml:space="preserve">selling </w:t>
      </w:r>
      <w:r w:rsidR="00837D3B" w:rsidRPr="008D1BBF">
        <w:rPr>
          <w:rFonts w:ascii="Calibri" w:hAnsi="Calibri"/>
        </w:rPr>
        <w:t>point</w:t>
      </w:r>
      <w:r w:rsidRPr="008D1BBF">
        <w:rPr>
          <w:rFonts w:ascii="Calibri" w:hAnsi="Calibri"/>
        </w:rPr>
        <w:t xml:space="preserve"> to ensure the monitoring of stoves in operation over the VPA crediting period. The contractor will be trained to capture this monitoring data from the installation process, indentifying each stove by </w:t>
      </w:r>
      <w:r w:rsidRPr="00837D3B">
        <w:rPr>
          <w:rFonts w:ascii="Calibri" w:hAnsi="Calibri"/>
        </w:rPr>
        <w:t xml:space="preserve">a unique reference number </w:t>
      </w:r>
      <w:r w:rsidR="00B31458" w:rsidRPr="00837D3B">
        <w:rPr>
          <w:rFonts w:ascii="Calibri" w:hAnsi="Calibri"/>
        </w:rPr>
        <w:t>specifying the location of the stove</w:t>
      </w:r>
      <w:r w:rsidRPr="00837D3B">
        <w:rPr>
          <w:rFonts w:ascii="Calibri" w:hAnsi="Calibri"/>
        </w:rPr>
        <w:t>.</w:t>
      </w:r>
    </w:p>
    <w:p w14:paraId="00526D9D" w14:textId="77777777" w:rsidR="0059428E" w:rsidRDefault="0059428E" w:rsidP="00340A80">
      <w:pPr>
        <w:spacing w:before="120" w:after="120"/>
        <w:jc w:val="both"/>
        <w:rPr>
          <w:rFonts w:ascii="Calibri" w:hAnsi="Calibri"/>
        </w:rPr>
      </w:pPr>
      <w:r w:rsidRPr="008D1BBF">
        <w:rPr>
          <w:rFonts w:ascii="Calibri" w:hAnsi="Calibri"/>
        </w:rPr>
        <w:t>Monitoring data collected during the installation and operation of the stoves will be captured in an electronic data management system, or monitoring database. From this data, the emissions reductions of the VPA will be determined. This system will be available for review during the validation and verification.</w:t>
      </w:r>
    </w:p>
    <w:p w14:paraId="7543D6CE" w14:textId="77777777" w:rsidR="0059428E" w:rsidRPr="0059428E" w:rsidRDefault="0059428E" w:rsidP="00340A80">
      <w:pPr>
        <w:spacing w:before="120" w:after="120"/>
        <w:jc w:val="both"/>
        <w:rPr>
          <w:rFonts w:ascii="Calibri" w:hAnsi="Calibri"/>
          <w:b/>
        </w:rPr>
      </w:pPr>
      <w:r w:rsidRPr="0059428E">
        <w:rPr>
          <w:rFonts w:ascii="Calibri" w:hAnsi="Calibri"/>
          <w:b/>
        </w:rPr>
        <w:t>Contribution to Sustainable Development</w:t>
      </w:r>
    </w:p>
    <w:p w14:paraId="46949493" w14:textId="77777777" w:rsidR="00507504" w:rsidRPr="00507504" w:rsidRDefault="00507504" w:rsidP="00340A80">
      <w:pPr>
        <w:autoSpaceDE w:val="0"/>
        <w:autoSpaceDN w:val="0"/>
        <w:adjustRightInd w:val="0"/>
        <w:spacing w:before="120" w:after="120"/>
        <w:rPr>
          <w:rFonts w:ascii="Calibri" w:hAnsi="Calibri"/>
        </w:rPr>
      </w:pPr>
      <w:r>
        <w:rPr>
          <w:rFonts w:ascii="Calibri" w:hAnsi="Calibri"/>
        </w:rPr>
        <w:t xml:space="preserve">Contributions to sustainable development </w:t>
      </w:r>
      <w:r w:rsidRPr="00507504">
        <w:rPr>
          <w:rFonts w:ascii="Calibri" w:hAnsi="Calibri"/>
        </w:rPr>
        <w:t>of these improved cooking stoves are:</w:t>
      </w:r>
    </w:p>
    <w:p w14:paraId="4D14974E"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Air quality</w:t>
      </w:r>
      <w:r w:rsidRPr="00507504">
        <w:rPr>
          <w:sz w:val="24"/>
          <w:szCs w:val="24"/>
        </w:rPr>
        <w:t>: Children and mothers will be exposed to fewer air pollutants through reduced emission of CO</w:t>
      </w:r>
      <w:r w:rsidRPr="00340A80">
        <w:rPr>
          <w:sz w:val="24"/>
          <w:szCs w:val="24"/>
          <w:vertAlign w:val="subscript"/>
        </w:rPr>
        <w:t>2</w:t>
      </w:r>
      <w:r w:rsidRPr="00507504">
        <w:rPr>
          <w:sz w:val="24"/>
          <w:szCs w:val="24"/>
        </w:rPr>
        <w:t>, carbon monoxide and harmful toxins, thus reducing childhood pneumonia, many other respiratory diseases and cancer</w:t>
      </w:r>
    </w:p>
    <w:p w14:paraId="29FD6540"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lastRenderedPageBreak/>
        <w:t>Biodiversity</w:t>
      </w:r>
      <w:r w:rsidRPr="00507504">
        <w:rPr>
          <w:sz w:val="24"/>
          <w:szCs w:val="24"/>
        </w:rPr>
        <w:t xml:space="preserve"> will be improved as the programme reduces pressure on remaining forest reserves in Bangladesh</w:t>
      </w:r>
    </w:p>
    <w:p w14:paraId="792220E3"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Employment</w:t>
      </w:r>
      <w:r w:rsidRPr="00507504">
        <w:rPr>
          <w:sz w:val="24"/>
          <w:szCs w:val="24"/>
        </w:rPr>
        <w:t>: the programme gives rise to employment opportunities for new ICS technicians, assistants, office staff and other related jobs in Bangladesh. Over 5,000 entrepreneurs are involved in the manufacture and distribution of these stoves.</w:t>
      </w:r>
    </w:p>
    <w:p w14:paraId="2D54A019"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Livelihood of the poor</w:t>
      </w:r>
      <w:r w:rsidRPr="00507504">
        <w:rPr>
          <w:sz w:val="24"/>
          <w:szCs w:val="24"/>
        </w:rPr>
        <w:t xml:space="preserve">: the circumstances of poor families will be improved since the stoves reduce fuel cost. Reduction in wood consumption implies relief from drudgery and more opportunity for productive activity, arising from less time spent collecting fuel. </w:t>
      </w:r>
    </w:p>
    <w:p w14:paraId="228EADD5"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Access to energy services</w:t>
      </w:r>
      <w:r w:rsidRPr="00507504">
        <w:rPr>
          <w:sz w:val="24"/>
          <w:szCs w:val="24"/>
        </w:rPr>
        <w:t xml:space="preserve">: The ICS require less fuel, which in many areas can be a scarce resource or very expensive to buy; also, users have found ICS more convenient, shortening the cooking time. </w:t>
      </w:r>
    </w:p>
    <w:p w14:paraId="56AF9A8C"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Human and institutional capacity</w:t>
      </w:r>
      <w:r w:rsidRPr="00507504">
        <w:rPr>
          <w:sz w:val="24"/>
          <w:szCs w:val="24"/>
        </w:rPr>
        <w:t xml:space="preserve"> is raised through the business development component of the project. The programme has raised capacity development among the employed staff through trainings and workshops. </w:t>
      </w:r>
    </w:p>
    <w:p w14:paraId="29C8C25B" w14:textId="77777777" w:rsidR="0059428E" w:rsidRPr="0059428E" w:rsidRDefault="0059428E" w:rsidP="00340A80">
      <w:pPr>
        <w:spacing w:before="120" w:after="120"/>
        <w:jc w:val="both"/>
        <w:rPr>
          <w:rFonts w:ascii="Calibri" w:hAnsi="Calibri"/>
          <w:b/>
        </w:rPr>
      </w:pPr>
      <w:r w:rsidRPr="0059428E">
        <w:rPr>
          <w:rFonts w:ascii="Calibri" w:hAnsi="Calibri"/>
          <w:b/>
        </w:rPr>
        <w:t>Eligibility</w:t>
      </w:r>
    </w:p>
    <w:p w14:paraId="15D4DA34"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 i</w:t>
      </w:r>
      <w:r w:rsidRPr="008D1BBF">
        <w:rPr>
          <w:rFonts w:ascii="Calibri" w:hAnsi="Calibri"/>
        </w:rPr>
        <w:t>s</w:t>
      </w:r>
      <w:r w:rsidR="007C7D5A">
        <w:rPr>
          <w:rFonts w:ascii="Calibri" w:hAnsi="Calibri"/>
        </w:rPr>
        <w:t xml:space="preserve"> a</w:t>
      </w:r>
      <w:r w:rsidRPr="008D1BBF">
        <w:rPr>
          <w:rFonts w:ascii="Calibri" w:hAnsi="Calibri"/>
        </w:rPr>
        <w:t xml:space="preserve"> micro-scale</w:t>
      </w:r>
      <w:r w:rsidR="007C7D5A">
        <w:rPr>
          <w:rFonts w:ascii="Calibri" w:hAnsi="Calibri"/>
        </w:rPr>
        <w:t xml:space="preserve"> activity</w:t>
      </w:r>
      <w:r w:rsidRPr="008D1BBF">
        <w:rPr>
          <w:rFonts w:ascii="Calibri" w:hAnsi="Calibri"/>
        </w:rPr>
        <w:t xml:space="preserve">, with emission reductions achieving a maximum of 10,000 tonnes of </w:t>
      </w:r>
      <w:r w:rsidR="00340A80">
        <w:rPr>
          <w:rFonts w:ascii="Calibri" w:hAnsi="Calibri"/>
        </w:rPr>
        <w:t>CO</w:t>
      </w:r>
      <w:r w:rsidR="00340A80" w:rsidRPr="00340A80">
        <w:rPr>
          <w:rFonts w:ascii="Calibri" w:hAnsi="Calibri"/>
          <w:vertAlign w:val="subscript"/>
        </w:rPr>
        <w:t>2</w:t>
      </w:r>
      <w:r w:rsidR="00340A80" w:rsidRPr="008D1BBF">
        <w:rPr>
          <w:rFonts w:ascii="Calibri" w:hAnsi="Calibri"/>
        </w:rPr>
        <w:t xml:space="preserve">e </w:t>
      </w:r>
      <w:r w:rsidRPr="008D1BBF">
        <w:rPr>
          <w:rFonts w:ascii="Calibri" w:hAnsi="Calibri"/>
        </w:rPr>
        <w:t>in any year of their crediting period.</w:t>
      </w:r>
    </w:p>
    <w:p w14:paraId="21C3B8C3"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 xml:space="preserve">falls into the end-use energy efficiency improvement category, defined as the reduction in the amount of energy required for delivering or producing non-energy physical goods or services. </w:t>
      </w:r>
      <w:r w:rsidR="001B6448" w:rsidRPr="008D1BBF">
        <w:rPr>
          <w:rFonts w:ascii="Calibri" w:hAnsi="Calibri"/>
        </w:rPr>
        <w:t>The project type is listed in Annex C of the Gold Standard Toolkit under</w:t>
      </w:r>
      <w:r w:rsidR="001B6448">
        <w:rPr>
          <w:rFonts w:ascii="Calibri" w:hAnsi="Calibri"/>
        </w:rPr>
        <w:t>, “I</w:t>
      </w:r>
      <w:r w:rsidR="001B6448" w:rsidRPr="008D1BBF">
        <w:rPr>
          <w:rFonts w:ascii="Calibri" w:hAnsi="Calibri"/>
        </w:rPr>
        <w:t>mproved distributed heating and cooking devices (e.g. bio</w:t>
      </w:r>
      <w:r w:rsidR="001B6448">
        <w:rPr>
          <w:rFonts w:ascii="Calibri" w:hAnsi="Calibri"/>
        </w:rPr>
        <w:t>-</w:t>
      </w:r>
      <w:r w:rsidR="001B6448" w:rsidRPr="008D1BBF">
        <w:rPr>
          <w:rFonts w:ascii="Calibri" w:hAnsi="Calibri"/>
        </w:rPr>
        <w:t>digesters, cook stoves) and distributed micro-scale electricity generation units (e.g. micro hydro and PV for households).”</w:t>
      </w:r>
    </w:p>
    <w:p w14:paraId="6C93C955"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is subject to the following eligibility criteria:</w:t>
      </w:r>
    </w:p>
    <w:p w14:paraId="7C9FC06E" w14:textId="77777777" w:rsidR="0059428E" w:rsidRPr="008D1BBF" w:rsidRDefault="0059428E" w:rsidP="00340A80">
      <w:pPr>
        <w:spacing w:before="120" w:after="120"/>
        <w:jc w:val="both"/>
        <w:rPr>
          <w:rFonts w:ascii="Calibri" w:hAnsi="Calibri"/>
        </w:rPr>
      </w:pPr>
      <w:r w:rsidRPr="008D1BBF">
        <w:rPr>
          <w:rFonts w:ascii="Calibri" w:hAnsi="Calibri"/>
        </w:rPr>
        <w:t>“Project activities involving a large amount of small, distributed heating, cooking or electricity generation devices using renewable energy sources shall provide the Gold Standard with a clear description of the transfer of credits ownership all along the investment chain, and with proof that end users are aware of and willing to give up their rights on emission reductions.”</w:t>
      </w:r>
    </w:p>
    <w:p w14:paraId="17A63439" w14:textId="77777777" w:rsidR="004967A4" w:rsidRPr="008D1BBF" w:rsidRDefault="006641E3" w:rsidP="00340A80">
      <w:pPr>
        <w:spacing w:before="120" w:after="120"/>
        <w:jc w:val="both"/>
        <w:rPr>
          <w:rFonts w:ascii="Calibri" w:hAnsi="Calibri"/>
        </w:rPr>
      </w:pPr>
      <w:r>
        <w:rPr>
          <w:rFonts w:ascii="Calibri" w:hAnsi="Calibri"/>
        </w:rPr>
        <w:t>BBF</w:t>
      </w:r>
      <w:r w:rsidR="008D1BBF" w:rsidRPr="008D1BBF">
        <w:rPr>
          <w:rFonts w:ascii="Calibri" w:hAnsi="Calibri"/>
        </w:rPr>
        <w:t xml:space="preserve"> </w:t>
      </w:r>
      <w:r w:rsidR="0059428E" w:rsidRPr="008D1BBF">
        <w:rPr>
          <w:rFonts w:ascii="Calibri" w:hAnsi="Calibri"/>
        </w:rPr>
        <w:t xml:space="preserve">adheres to the above criteria by explaining to stove recipients that they receive stoves at a </w:t>
      </w:r>
      <w:r w:rsidR="00157A4D" w:rsidRPr="008D1BBF">
        <w:rPr>
          <w:rFonts w:ascii="Calibri" w:hAnsi="Calibri"/>
        </w:rPr>
        <w:t>subsidized</w:t>
      </w:r>
      <w:r w:rsidR="0059428E" w:rsidRPr="008D1BBF">
        <w:rPr>
          <w:rFonts w:ascii="Calibri" w:hAnsi="Calibri"/>
        </w:rPr>
        <w:t xml:space="preserve"> cost, in exchange for giving thei</w:t>
      </w:r>
      <w:r w:rsidR="008D1BBF" w:rsidRPr="008D1BBF">
        <w:rPr>
          <w:rFonts w:ascii="Calibri" w:hAnsi="Calibri"/>
        </w:rPr>
        <w:t xml:space="preserve">r emission reduction rights. </w:t>
      </w:r>
      <w:r>
        <w:rPr>
          <w:rFonts w:ascii="Calibri" w:hAnsi="Calibri"/>
        </w:rPr>
        <w:t>BBF</w:t>
      </w:r>
      <w:r w:rsidR="008D1BBF" w:rsidRPr="008D1BBF">
        <w:rPr>
          <w:rFonts w:ascii="Calibri" w:hAnsi="Calibri"/>
        </w:rPr>
        <w:t xml:space="preserve"> consulting has </w:t>
      </w:r>
      <w:r w:rsidR="0059428E" w:rsidRPr="008D1BBF">
        <w:rPr>
          <w:rFonts w:ascii="Calibri" w:hAnsi="Calibri"/>
        </w:rPr>
        <w:t>an</w:t>
      </w:r>
      <w:r w:rsidR="00491D39">
        <w:rPr>
          <w:rFonts w:ascii="Calibri" w:hAnsi="Calibri"/>
        </w:rPr>
        <w:t xml:space="preserve"> educational team who</w:t>
      </w:r>
      <w:r w:rsidR="0059428E" w:rsidRPr="008D1BBF">
        <w:rPr>
          <w:rFonts w:ascii="Calibri" w:hAnsi="Calibri"/>
        </w:rPr>
        <w:t xml:space="preserve"> developed techniques for explaining this transfer to local participants.</w:t>
      </w:r>
      <w:r w:rsidR="00340A80">
        <w:rPr>
          <w:rFonts w:ascii="Calibri" w:hAnsi="Calibri"/>
        </w:rPr>
        <w:t xml:space="preserve"> </w:t>
      </w:r>
      <w:r w:rsidR="0059428E" w:rsidRPr="008D1BBF">
        <w:rPr>
          <w:rFonts w:ascii="Calibri" w:hAnsi="Calibri"/>
        </w:rPr>
        <w:t xml:space="preserve">According to the Gold Standard guidelines for eligible projects, the project will only claim </w:t>
      </w:r>
      <w:r w:rsidR="008D1BBF" w:rsidRPr="008D1BBF">
        <w:rPr>
          <w:rFonts w:ascii="Calibri" w:hAnsi="Calibri"/>
        </w:rPr>
        <w:t>emission reductions</w:t>
      </w:r>
      <w:r w:rsidR="0059428E" w:rsidRPr="008D1BBF">
        <w:rPr>
          <w:rFonts w:ascii="Calibri" w:hAnsi="Calibri"/>
        </w:rPr>
        <w:t xml:space="preserve"> from Carbon Dioxide (CO</w:t>
      </w:r>
      <w:r w:rsidR="0059428E" w:rsidRPr="00340A80">
        <w:rPr>
          <w:rFonts w:ascii="Calibri" w:hAnsi="Calibri"/>
          <w:vertAlign w:val="subscript"/>
        </w:rPr>
        <w:t>2</w:t>
      </w:r>
      <w:r w:rsidR="0059428E" w:rsidRPr="008D1BBF">
        <w:rPr>
          <w:rFonts w:ascii="Calibri" w:hAnsi="Calibri"/>
        </w:rPr>
        <w:t>), Methane (CH</w:t>
      </w:r>
      <w:r w:rsidR="0059428E" w:rsidRPr="00340A80">
        <w:rPr>
          <w:rFonts w:ascii="Calibri" w:hAnsi="Calibri"/>
          <w:vertAlign w:val="subscript"/>
        </w:rPr>
        <w:t>4</w:t>
      </w:r>
      <w:r w:rsidR="0059428E" w:rsidRPr="008D1BBF">
        <w:rPr>
          <w:rFonts w:ascii="Calibri" w:hAnsi="Calibri"/>
        </w:rPr>
        <w:t>) and Nitrous Oxide (N</w:t>
      </w:r>
      <w:r w:rsidR="0059428E" w:rsidRPr="00340A80">
        <w:rPr>
          <w:rFonts w:ascii="Calibri" w:hAnsi="Calibri"/>
          <w:vertAlign w:val="subscript"/>
        </w:rPr>
        <w:t>2</w:t>
      </w:r>
      <w:r w:rsidR="0059428E" w:rsidRPr="008D1BBF">
        <w:rPr>
          <w:rFonts w:ascii="Calibri" w:hAnsi="Calibri"/>
        </w:rPr>
        <w:t xml:space="preserve">O). The </w:t>
      </w:r>
      <w:r w:rsidR="007C7D5A">
        <w:rPr>
          <w:rFonts w:ascii="Calibri" w:hAnsi="Calibri"/>
        </w:rPr>
        <w:t>VPA</w:t>
      </w:r>
      <w:r w:rsidR="00090A32">
        <w:rPr>
          <w:rFonts w:ascii="Calibri" w:hAnsi="Calibri"/>
        </w:rPr>
        <w:t xml:space="preserve"> </w:t>
      </w:r>
      <w:r w:rsidR="0059428E" w:rsidRPr="008D1BBF">
        <w:rPr>
          <w:rFonts w:ascii="Calibri" w:hAnsi="Calibri"/>
        </w:rPr>
        <w:t>has not been previously registered under any</w:t>
      </w:r>
      <w:r w:rsidR="00491D39">
        <w:rPr>
          <w:rFonts w:ascii="Calibri" w:hAnsi="Calibri"/>
        </w:rPr>
        <w:t xml:space="preserve"> other carbon crediting scheme, n</w:t>
      </w:r>
      <w:r w:rsidR="0059428E" w:rsidRPr="008D1BBF">
        <w:rPr>
          <w:rFonts w:ascii="Calibri" w:hAnsi="Calibri"/>
        </w:rPr>
        <w:t xml:space="preserve">or is the </w:t>
      </w:r>
      <w:r w:rsidR="007C7D5A">
        <w:rPr>
          <w:rFonts w:ascii="Calibri" w:hAnsi="Calibri"/>
        </w:rPr>
        <w:t>VPA</w:t>
      </w:r>
      <w:r w:rsidR="007C7D5A" w:rsidRPr="008D1BBF">
        <w:rPr>
          <w:rFonts w:ascii="Calibri" w:hAnsi="Calibri"/>
        </w:rPr>
        <w:t xml:space="preserve"> </w:t>
      </w:r>
      <w:r w:rsidR="0059428E" w:rsidRPr="008D1BBF">
        <w:rPr>
          <w:rFonts w:ascii="Calibri" w:hAnsi="Calibri"/>
        </w:rPr>
        <w:t>applying for retroactive registration or crediting.</w:t>
      </w:r>
    </w:p>
    <w:p w14:paraId="5E2E36B6" w14:textId="77777777" w:rsidR="0059428E" w:rsidRPr="008D1BBF" w:rsidRDefault="0059428E" w:rsidP="00340A80">
      <w:pPr>
        <w:spacing w:before="120" w:after="120"/>
        <w:jc w:val="both"/>
        <w:rPr>
          <w:rFonts w:ascii="Calibri" w:hAnsi="Calibri"/>
          <w:b/>
        </w:rPr>
      </w:pPr>
      <w:r w:rsidRPr="008D1BBF">
        <w:rPr>
          <w:rFonts w:ascii="Calibri" w:hAnsi="Calibri"/>
          <w:b/>
        </w:rPr>
        <w:t>Current Status</w:t>
      </w:r>
    </w:p>
    <w:p w14:paraId="2DF5D350" w14:textId="77777777" w:rsidR="0014420D" w:rsidRDefault="001F180B" w:rsidP="00340A80">
      <w:pPr>
        <w:spacing w:before="120" w:after="120"/>
        <w:jc w:val="both"/>
        <w:rPr>
          <w:rFonts w:ascii="Calibri" w:hAnsi="Calibri"/>
        </w:rPr>
      </w:pPr>
      <w:r>
        <w:rPr>
          <w:rFonts w:ascii="Calibri" w:hAnsi="Calibri"/>
        </w:rPr>
        <w:t>C</w:t>
      </w:r>
      <w:r w:rsidR="0059428E" w:rsidRPr="008D1BBF">
        <w:rPr>
          <w:rFonts w:ascii="Calibri" w:hAnsi="Calibri"/>
        </w:rPr>
        <w:t>onstruction of th</w:t>
      </w:r>
      <w:r w:rsidR="007641A0">
        <w:rPr>
          <w:rFonts w:ascii="Calibri" w:hAnsi="Calibri"/>
        </w:rPr>
        <w:t xml:space="preserve">e </w:t>
      </w:r>
      <w:r w:rsidR="00833F61">
        <w:rPr>
          <w:rFonts w:ascii="Calibri" w:hAnsi="Calibri"/>
        </w:rPr>
        <w:t xml:space="preserve">VPA </w:t>
      </w:r>
      <w:r w:rsidR="00493A46">
        <w:rPr>
          <w:rFonts w:ascii="Calibri" w:hAnsi="Calibri"/>
        </w:rPr>
        <w:t>30</w:t>
      </w:r>
      <w:r w:rsidR="005F4E78" w:rsidRPr="008D1BBF">
        <w:rPr>
          <w:rFonts w:ascii="Calibri" w:hAnsi="Calibri"/>
        </w:rPr>
        <w:t xml:space="preserve"> </w:t>
      </w:r>
      <w:r w:rsidR="0059428E" w:rsidRPr="008D1BBF">
        <w:rPr>
          <w:rFonts w:ascii="Calibri" w:hAnsi="Calibri"/>
        </w:rPr>
        <w:t xml:space="preserve">activity </w:t>
      </w:r>
      <w:r w:rsidR="008D1BBF" w:rsidRPr="008D1BBF">
        <w:rPr>
          <w:rFonts w:ascii="Calibri" w:hAnsi="Calibri"/>
        </w:rPr>
        <w:t>beg</w:t>
      </w:r>
      <w:r w:rsidR="007641A0">
        <w:rPr>
          <w:rFonts w:ascii="Calibri" w:hAnsi="Calibri"/>
        </w:rPr>
        <w:t>a</w:t>
      </w:r>
      <w:r w:rsidR="008D1BBF" w:rsidRPr="008D1BBF">
        <w:rPr>
          <w:rFonts w:ascii="Calibri" w:hAnsi="Calibri"/>
        </w:rPr>
        <w:t xml:space="preserve">n </w:t>
      </w:r>
      <w:r w:rsidR="00272DAD">
        <w:rPr>
          <w:rFonts w:ascii="Calibri" w:hAnsi="Calibri"/>
        </w:rPr>
        <w:t xml:space="preserve">on </w:t>
      </w:r>
      <w:r w:rsidR="009A759D">
        <w:rPr>
          <w:rFonts w:ascii="Calibri" w:hAnsi="Calibri"/>
        </w:rPr>
        <w:t xml:space="preserve">15 </w:t>
      </w:r>
      <w:r w:rsidR="00E95A00">
        <w:rPr>
          <w:rFonts w:ascii="Calibri" w:hAnsi="Calibri"/>
        </w:rPr>
        <w:t>April</w:t>
      </w:r>
      <w:r w:rsidR="00B87A2A">
        <w:rPr>
          <w:rFonts w:ascii="Calibri" w:hAnsi="Calibri"/>
        </w:rPr>
        <w:t xml:space="preserve"> 2015</w:t>
      </w:r>
      <w:r w:rsidR="0059428E" w:rsidRPr="008D1BBF">
        <w:rPr>
          <w:rFonts w:ascii="Calibri" w:hAnsi="Calibri"/>
        </w:rPr>
        <w:t>.</w:t>
      </w:r>
      <w:r w:rsidR="006876F7">
        <w:rPr>
          <w:rFonts w:ascii="Calibri" w:hAnsi="Calibri"/>
        </w:rPr>
        <w:t xml:space="preserve"> </w:t>
      </w:r>
      <w:r w:rsidR="0014420D">
        <w:rPr>
          <w:rFonts w:ascii="Calibri" w:hAnsi="Calibri"/>
        </w:rPr>
        <w:t>The schedule of sales in the VPA is as follows:</w:t>
      </w:r>
    </w:p>
    <w:tbl>
      <w:tblPr>
        <w:tblW w:w="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8"/>
        <w:gridCol w:w="1928"/>
        <w:gridCol w:w="34"/>
      </w:tblGrid>
      <w:tr w:rsidR="0014420D" w:rsidRPr="00DB2A19" w14:paraId="7145A32C" w14:textId="77777777" w:rsidTr="00272DAD">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FFFF00"/>
          </w:tcPr>
          <w:p w14:paraId="4AB86CD1" w14:textId="77777777" w:rsidR="0014420D" w:rsidRPr="00245731" w:rsidRDefault="0014420D" w:rsidP="0014420D">
            <w:pPr>
              <w:spacing w:after="0"/>
              <w:jc w:val="both"/>
              <w:rPr>
                <w:rFonts w:ascii="Calibri" w:hAnsi="Calibri"/>
                <w:b/>
              </w:rPr>
            </w:pPr>
            <w:r w:rsidRPr="00245731">
              <w:rPr>
                <w:rFonts w:ascii="Calibri" w:hAnsi="Calibri"/>
                <w:b/>
              </w:rPr>
              <w:t>Month year</w:t>
            </w:r>
          </w:p>
        </w:tc>
        <w:tc>
          <w:tcPr>
            <w:tcW w:w="1962"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0337614" w14:textId="77777777" w:rsidR="0014420D" w:rsidRPr="00245731" w:rsidRDefault="0014420D" w:rsidP="0014420D">
            <w:pPr>
              <w:spacing w:after="0"/>
              <w:jc w:val="both"/>
              <w:rPr>
                <w:rFonts w:ascii="Calibri" w:hAnsi="Calibri"/>
                <w:b/>
              </w:rPr>
            </w:pPr>
            <w:r w:rsidRPr="00245731">
              <w:rPr>
                <w:rFonts w:ascii="Calibri" w:hAnsi="Calibri"/>
                <w:b/>
              </w:rPr>
              <w:t>Number of units</w:t>
            </w:r>
          </w:p>
        </w:tc>
      </w:tr>
      <w:tr w:rsidR="00515299" w:rsidRPr="00DB2A19" w14:paraId="458C9131" w14:textId="77777777" w:rsidTr="00272DAD">
        <w:trPr>
          <w:gridAfter w:val="1"/>
          <w:wAfter w:w="34" w:type="dxa"/>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1791BAE2" w14:textId="77777777" w:rsidR="00515299" w:rsidRDefault="00010877" w:rsidP="00010877">
            <w:pPr>
              <w:spacing w:after="0"/>
              <w:jc w:val="both"/>
              <w:rPr>
                <w:rFonts w:ascii="Calibri" w:hAnsi="Calibri"/>
              </w:rPr>
            </w:pPr>
            <w:r>
              <w:rPr>
                <w:rFonts w:ascii="Calibri" w:hAnsi="Calibri"/>
              </w:rPr>
              <w:t xml:space="preserve">15 </w:t>
            </w:r>
            <w:r w:rsidR="00E95A00">
              <w:rPr>
                <w:rFonts w:ascii="Calibri" w:hAnsi="Calibri"/>
              </w:rPr>
              <w:t>April</w:t>
            </w:r>
            <w:r w:rsidR="005E454F">
              <w:rPr>
                <w:rFonts w:ascii="Calibri" w:hAnsi="Calibri"/>
              </w:rPr>
              <w:t xml:space="preserve"> 2015</w:t>
            </w:r>
            <w:r w:rsidR="00493A46">
              <w:rPr>
                <w:rFonts w:ascii="Calibri" w:hAnsi="Calibri"/>
              </w:rPr>
              <w:t xml:space="preserve"> – </w:t>
            </w:r>
            <w:r>
              <w:rPr>
                <w:rFonts w:ascii="Calibri" w:hAnsi="Calibri"/>
              </w:rPr>
              <w:t xml:space="preserve">26 </w:t>
            </w:r>
            <w:r w:rsidR="00493A46">
              <w:rPr>
                <w:rFonts w:ascii="Calibri" w:hAnsi="Calibri"/>
              </w:rPr>
              <w:t>April 201</w:t>
            </w:r>
            <w:r w:rsidR="008F1C6A">
              <w:rPr>
                <w:rFonts w:ascii="Calibri" w:hAnsi="Calibri"/>
              </w:rPr>
              <w:t>5</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B3928" w14:textId="77777777" w:rsidR="00515299" w:rsidRDefault="00E95A00" w:rsidP="003E0A01">
            <w:pPr>
              <w:spacing w:after="0"/>
              <w:jc w:val="right"/>
              <w:rPr>
                <w:rFonts w:ascii="Calibri" w:hAnsi="Calibri"/>
              </w:rPr>
            </w:pPr>
            <w:r>
              <w:rPr>
                <w:rFonts w:ascii="Calibri" w:hAnsi="Calibri"/>
              </w:rPr>
              <w:t>9350</w:t>
            </w:r>
          </w:p>
        </w:tc>
      </w:tr>
    </w:tbl>
    <w:p w14:paraId="3CAAE097" w14:textId="77777777" w:rsidR="0014420D" w:rsidRDefault="0014420D" w:rsidP="00340A80">
      <w:pPr>
        <w:spacing w:before="120" w:after="120"/>
        <w:jc w:val="both"/>
        <w:rPr>
          <w:rFonts w:ascii="Calibri" w:hAnsi="Calibri"/>
        </w:rPr>
      </w:pPr>
    </w:p>
    <w:p w14:paraId="0276C7E4"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 xml:space="preserve">A.3. </w:t>
      </w:r>
      <w:r w:rsidRPr="005101C6">
        <w:rPr>
          <w:rFonts w:ascii="Calibri" w:hAnsi="Calibri"/>
          <w:b/>
        </w:rPr>
        <w:tab/>
        <w:t>Entity/individual responsible for the micro-scale VPA:</w:t>
      </w:r>
    </w:p>
    <w:p w14:paraId="21DF30CD" w14:textId="77777777" w:rsidR="00D8161F" w:rsidRDefault="00D8161F" w:rsidP="00340A80">
      <w:pPr>
        <w:spacing w:before="120" w:after="120"/>
        <w:jc w:val="both"/>
        <w:rPr>
          <w:rFonts w:ascii="Calibri" w:hAnsi="Calibri"/>
        </w:rPr>
      </w:pPr>
      <w:r w:rsidRPr="00D8161F">
        <w:rPr>
          <w:rFonts w:ascii="Calibri" w:hAnsi="Calibri"/>
        </w:rPr>
        <w:t xml:space="preserve">The Coordinating/Managing Entity (CME) of the PoA is </w:t>
      </w:r>
      <w:r w:rsidR="00272DAD">
        <w:rPr>
          <w:rFonts w:ascii="Verdana" w:eastAsia="Times New Roman" w:hAnsi="Verdana"/>
          <w:color w:val="000000"/>
          <w:sz w:val="20"/>
          <w:szCs w:val="20"/>
        </w:rPr>
        <w:t>Bangladesh Bondhu Foundation</w:t>
      </w:r>
      <w:r>
        <w:rPr>
          <w:rFonts w:ascii="Calibri" w:hAnsi="Calibri"/>
        </w:rPr>
        <w:t xml:space="preserve">, </w:t>
      </w:r>
      <w:r w:rsidRPr="00D8161F">
        <w:rPr>
          <w:rFonts w:ascii="Calibri" w:hAnsi="Calibri"/>
        </w:rPr>
        <w:t xml:space="preserve">the entity which communicates with Gold Standard and is the entity responsible for the VPA. </w:t>
      </w:r>
    </w:p>
    <w:p w14:paraId="0A5FDA15" w14:textId="77777777" w:rsidR="00E95A00" w:rsidRDefault="00E95A00" w:rsidP="00340A80">
      <w:pPr>
        <w:spacing w:before="120" w:after="120"/>
        <w:jc w:val="both"/>
        <w:rPr>
          <w:rFonts w:ascii="Calibri" w:hAnsi="Calibri"/>
        </w:rPr>
      </w:pPr>
    </w:p>
    <w:p w14:paraId="1A3E0530" w14:textId="77777777" w:rsidR="0020543A" w:rsidRPr="005101C6" w:rsidRDefault="0020543A" w:rsidP="00340A80">
      <w:pPr>
        <w:pStyle w:val="EndnoteText"/>
        <w:pBdr>
          <w:top w:val="single" w:sz="4" w:space="1" w:color="auto"/>
          <w:left w:val="single" w:sz="4" w:space="4" w:color="auto"/>
          <w:bottom w:val="single" w:sz="4" w:space="1" w:color="auto"/>
          <w:right w:val="single" w:sz="4" w:space="4" w:color="auto"/>
        </w:pBdr>
        <w:spacing w:before="120" w:after="120"/>
        <w:rPr>
          <w:rFonts w:ascii="Calibri" w:hAnsi="Calibri"/>
          <w:b/>
          <w:sz w:val="24"/>
        </w:rPr>
      </w:pPr>
      <w:r w:rsidRPr="005101C6">
        <w:rPr>
          <w:rFonts w:ascii="Calibri" w:hAnsi="Calibri"/>
          <w:b/>
          <w:sz w:val="24"/>
        </w:rPr>
        <w:t xml:space="preserve">A.4. </w:t>
      </w:r>
      <w:r w:rsidRPr="005101C6">
        <w:rPr>
          <w:rFonts w:ascii="Calibri" w:hAnsi="Calibri"/>
          <w:b/>
          <w:sz w:val="24"/>
        </w:rPr>
        <w:tab/>
        <w:t>Technical description of the micro-scale VPA:</w:t>
      </w:r>
    </w:p>
    <w:p w14:paraId="5859C6B2"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 xml:space="preserve">The </w:t>
      </w:r>
      <w:r w:rsidR="00686F18">
        <w:rPr>
          <w:rFonts w:ascii="Calibri" w:hAnsi="Calibri"/>
        </w:rPr>
        <w:t>VPA</w:t>
      </w:r>
      <w:r w:rsidR="00686F18" w:rsidRPr="00491D39">
        <w:rPr>
          <w:rFonts w:ascii="Calibri" w:hAnsi="Calibri"/>
        </w:rPr>
        <w:t xml:space="preserve"> </w:t>
      </w:r>
      <w:r w:rsidRPr="00491D39">
        <w:rPr>
          <w:rFonts w:ascii="Calibri" w:hAnsi="Calibri"/>
        </w:rPr>
        <w:t>will disseminate ICSs that are constructed individually by local technicians trained and acting</w:t>
      </w:r>
      <w:r w:rsidR="007641A0">
        <w:rPr>
          <w:rFonts w:ascii="Calibri" w:hAnsi="Calibri"/>
        </w:rPr>
        <w:t xml:space="preserve"> </w:t>
      </w:r>
      <w:r w:rsidRPr="00491D39">
        <w:rPr>
          <w:rFonts w:ascii="Calibri" w:hAnsi="Calibri"/>
        </w:rPr>
        <w:t xml:space="preserve">under a contractual basis on behalf of </w:t>
      </w:r>
      <w:r w:rsidR="00272DAD">
        <w:rPr>
          <w:rFonts w:ascii="Calibri" w:hAnsi="Calibri"/>
        </w:rPr>
        <w:t>BBF</w:t>
      </w:r>
      <w:r w:rsidRPr="00491D39">
        <w:rPr>
          <w:rFonts w:ascii="Calibri" w:hAnsi="Calibri"/>
        </w:rPr>
        <w:t>. The ICS installations are constructed from brick</w:t>
      </w:r>
      <w:r w:rsidR="007641A0">
        <w:rPr>
          <w:rFonts w:ascii="Calibri" w:hAnsi="Calibri"/>
        </w:rPr>
        <w:t xml:space="preserve"> </w:t>
      </w:r>
      <w:r w:rsidRPr="00491D39">
        <w:rPr>
          <w:rFonts w:ascii="Calibri" w:hAnsi="Calibri"/>
        </w:rPr>
        <w:t>and/or concrete and have as accessories</w:t>
      </w:r>
      <w:r w:rsidR="00621110">
        <w:rPr>
          <w:rFonts w:ascii="Calibri" w:hAnsi="Calibri"/>
        </w:rPr>
        <w:t xml:space="preserve"> - </w:t>
      </w:r>
      <w:r w:rsidRPr="00491D39">
        <w:rPr>
          <w:rFonts w:ascii="Calibri" w:hAnsi="Calibri"/>
        </w:rPr>
        <w:t>a chimney with a cap and grates. ICSs are designed to increase</w:t>
      </w:r>
      <w:r w:rsidR="007641A0">
        <w:rPr>
          <w:rFonts w:ascii="Calibri" w:hAnsi="Calibri"/>
        </w:rPr>
        <w:t xml:space="preserve"> </w:t>
      </w:r>
      <w:r w:rsidRPr="00491D39">
        <w:rPr>
          <w:rFonts w:ascii="Calibri" w:hAnsi="Calibri"/>
        </w:rPr>
        <w:t>heat transfer, while also matching traditional utensils and cooking habits of people in Bangladesh. The</w:t>
      </w:r>
      <w:r w:rsidR="007641A0">
        <w:rPr>
          <w:rFonts w:ascii="Calibri" w:hAnsi="Calibri"/>
        </w:rPr>
        <w:t xml:space="preserve"> </w:t>
      </w:r>
      <w:r w:rsidRPr="00491D39">
        <w:rPr>
          <w:rFonts w:ascii="Calibri" w:hAnsi="Calibri"/>
        </w:rPr>
        <w:t>improvement in efficiency is achieved by properly adjusting the dimensions of the combustion chamber and</w:t>
      </w:r>
      <w:r w:rsidR="007641A0">
        <w:rPr>
          <w:rFonts w:ascii="Calibri" w:hAnsi="Calibri"/>
        </w:rPr>
        <w:t xml:space="preserve"> </w:t>
      </w:r>
      <w:r w:rsidRPr="00491D39">
        <w:rPr>
          <w:rFonts w:ascii="Calibri" w:hAnsi="Calibri"/>
        </w:rPr>
        <w:t>ensuring effective air flow. In comparison to trad</w:t>
      </w:r>
      <w:r w:rsidR="00621110">
        <w:rPr>
          <w:rFonts w:ascii="Calibri" w:hAnsi="Calibri"/>
        </w:rPr>
        <w:t xml:space="preserve">itional stoves, the </w:t>
      </w:r>
      <w:r w:rsidR="00686F18">
        <w:rPr>
          <w:rFonts w:ascii="Calibri" w:hAnsi="Calibri"/>
        </w:rPr>
        <w:t xml:space="preserve">VPA </w:t>
      </w:r>
      <w:r w:rsidR="00621110">
        <w:rPr>
          <w:rFonts w:ascii="Calibri" w:hAnsi="Calibri"/>
        </w:rPr>
        <w:t>ICS</w:t>
      </w:r>
      <w:r w:rsidRPr="00491D39">
        <w:rPr>
          <w:rFonts w:ascii="Calibri" w:hAnsi="Calibri"/>
        </w:rPr>
        <w:t xml:space="preserve"> provide a fuel savings of a</w:t>
      </w:r>
      <w:r w:rsidR="00491D39" w:rsidRPr="00491D39">
        <w:rPr>
          <w:rFonts w:ascii="Calibri" w:hAnsi="Calibri"/>
        </w:rPr>
        <w:t>round</w:t>
      </w:r>
      <w:r w:rsidR="006876F7">
        <w:rPr>
          <w:rFonts w:ascii="Calibri" w:hAnsi="Calibri"/>
        </w:rPr>
        <w:t xml:space="preserve"> </w:t>
      </w:r>
      <w:r w:rsidRPr="00491D39">
        <w:rPr>
          <w:rFonts w:ascii="Calibri" w:hAnsi="Calibri"/>
        </w:rPr>
        <w:t>50% to cook the same amount of food.</w:t>
      </w:r>
    </w:p>
    <w:p w14:paraId="072886B7"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Various models of Bondhu </w:t>
      </w:r>
      <w:r w:rsidR="001B6448" w:rsidRPr="00966750">
        <w:rPr>
          <w:rFonts w:asciiTheme="minorHAnsi" w:hAnsiTheme="minorHAnsi"/>
        </w:rPr>
        <w:t>Chula</w:t>
      </w:r>
      <w:r w:rsidRPr="00966750">
        <w:rPr>
          <w:rFonts w:asciiTheme="minorHAnsi" w:hAnsiTheme="minorHAnsi"/>
        </w:rPr>
        <w:t xml:space="preserve"> that are envisaged for dissemination in this PoA are as follows</w:t>
      </w:r>
      <w:r w:rsidRPr="00966750">
        <w:rPr>
          <w:rStyle w:val="FootnoteReference"/>
          <w:rFonts w:asciiTheme="minorHAnsi" w:hAnsiTheme="minorHAnsi"/>
        </w:rPr>
        <w:footnoteReference w:id="5"/>
      </w:r>
      <w:r w:rsidRPr="00966750">
        <w:rPr>
          <w:rFonts w:asciiTheme="minorHAnsi" w:hAnsiTheme="minorHAnsi"/>
        </w:rPr>
        <w:t>:</w:t>
      </w:r>
    </w:p>
    <w:p w14:paraId="38C4CB1C" w14:textId="77777777" w:rsidR="00686F18" w:rsidRPr="00966750" w:rsidRDefault="0060263F" w:rsidP="006641E3">
      <w:pPr>
        <w:autoSpaceDE w:val="0"/>
        <w:autoSpaceDN w:val="0"/>
        <w:adjustRightInd w:val="0"/>
        <w:spacing w:before="120" w:after="120"/>
        <w:jc w:val="center"/>
        <w:rPr>
          <w:rFonts w:asciiTheme="minorHAnsi" w:hAnsiTheme="minorHAnsi"/>
        </w:rPr>
      </w:pPr>
      <w:r>
        <w:rPr>
          <w:rFonts w:asciiTheme="minorHAnsi" w:hAnsiTheme="minorHAnsi"/>
          <w:noProof/>
          <w:lang w:eastAsia="en-US"/>
        </w:rPr>
        <w:drawing>
          <wp:inline distT="0" distB="0" distL="0" distR="0" wp14:anchorId="7ED45121" wp14:editId="32394C62">
            <wp:extent cx="4227581" cy="2302771"/>
            <wp:effectExtent l="19050" t="0" r="1519"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srcRect/>
                    <a:stretch>
                      <a:fillRect/>
                    </a:stretch>
                  </pic:blipFill>
                  <pic:spPr bwMode="auto">
                    <a:xfrm>
                      <a:off x="0" y="0"/>
                      <a:ext cx="4232361" cy="2305375"/>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903"/>
        <w:gridCol w:w="904"/>
        <w:gridCol w:w="890"/>
        <w:gridCol w:w="925"/>
        <w:gridCol w:w="904"/>
        <w:gridCol w:w="997"/>
        <w:gridCol w:w="810"/>
        <w:gridCol w:w="892"/>
        <w:gridCol w:w="12"/>
        <w:gridCol w:w="904"/>
        <w:gridCol w:w="884"/>
      </w:tblGrid>
      <w:tr w:rsidR="00686F18" w:rsidRPr="00966750" w14:paraId="48BF6B64" w14:textId="77777777" w:rsidTr="0011224C">
        <w:trPr>
          <w:trHeight w:val="20"/>
        </w:trPr>
        <w:tc>
          <w:tcPr>
            <w:tcW w:w="5000" w:type="pct"/>
            <w:gridSpan w:val="12"/>
            <w:shd w:val="clear" w:color="auto" w:fill="auto"/>
            <w:noWrap/>
            <w:vAlign w:val="bottom"/>
            <w:hideMark/>
          </w:tcPr>
          <w:p w14:paraId="70B0C696"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Bondhu </w:t>
            </w:r>
            <w:r w:rsidR="001B6448" w:rsidRPr="00966750">
              <w:rPr>
                <w:rFonts w:asciiTheme="minorHAnsi" w:eastAsia="Times New Roman" w:hAnsiTheme="minorHAnsi"/>
                <w:b/>
                <w:bCs/>
                <w:color w:val="000000"/>
                <w:lang w:eastAsia="en-US"/>
              </w:rPr>
              <w:t>Chula</w:t>
            </w:r>
            <w:r w:rsidRPr="00966750">
              <w:rPr>
                <w:rFonts w:asciiTheme="minorHAnsi" w:eastAsia="Times New Roman" w:hAnsiTheme="minorHAnsi"/>
                <w:b/>
                <w:bCs/>
                <w:color w:val="000000"/>
                <w:lang w:eastAsia="en-US"/>
              </w:rPr>
              <w:t xml:space="preserve"> (Design specifications)</w:t>
            </w:r>
          </w:p>
        </w:tc>
      </w:tr>
      <w:tr w:rsidR="00686F18" w:rsidRPr="00966750" w14:paraId="33FDAD94" w14:textId="77777777" w:rsidTr="0011224C">
        <w:trPr>
          <w:trHeight w:val="20"/>
        </w:trPr>
        <w:tc>
          <w:tcPr>
            <w:tcW w:w="609" w:type="pct"/>
            <w:shd w:val="clear" w:color="auto" w:fill="auto"/>
            <w:noWrap/>
            <w:vAlign w:val="bottom"/>
            <w:hideMark/>
          </w:tcPr>
          <w:p w14:paraId="7287C1C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1312" w:type="pct"/>
            <w:gridSpan w:val="3"/>
            <w:shd w:val="clear" w:color="auto" w:fill="auto"/>
            <w:noWrap/>
            <w:vAlign w:val="bottom"/>
            <w:hideMark/>
          </w:tcPr>
          <w:p w14:paraId="5D20EE91"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One Pot Stove</w:t>
            </w:r>
          </w:p>
        </w:tc>
        <w:tc>
          <w:tcPr>
            <w:tcW w:w="2203" w:type="pct"/>
            <w:gridSpan w:val="5"/>
            <w:shd w:val="clear" w:color="auto" w:fill="auto"/>
            <w:vAlign w:val="bottom"/>
            <w:hideMark/>
          </w:tcPr>
          <w:p w14:paraId="536D086A"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Two Pot Stove </w:t>
            </w:r>
          </w:p>
        </w:tc>
        <w:tc>
          <w:tcPr>
            <w:tcW w:w="877" w:type="pct"/>
            <w:gridSpan w:val="3"/>
            <w:shd w:val="clear" w:color="auto" w:fill="auto"/>
            <w:noWrap/>
            <w:vAlign w:val="bottom"/>
            <w:hideMark/>
          </w:tcPr>
          <w:p w14:paraId="18E8BF40"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Chimney</w:t>
            </w:r>
          </w:p>
        </w:tc>
      </w:tr>
      <w:tr w:rsidR="00686F18" w:rsidRPr="00966750" w14:paraId="258BDC90" w14:textId="77777777" w:rsidTr="0011224C">
        <w:trPr>
          <w:trHeight w:val="20"/>
        </w:trPr>
        <w:tc>
          <w:tcPr>
            <w:tcW w:w="609" w:type="pct"/>
            <w:shd w:val="clear" w:color="auto" w:fill="auto"/>
            <w:noWrap/>
            <w:vAlign w:val="bottom"/>
            <w:hideMark/>
          </w:tcPr>
          <w:p w14:paraId="25F8CA8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439" w:type="pct"/>
            <w:shd w:val="clear" w:color="auto" w:fill="auto"/>
            <w:hideMark/>
          </w:tcPr>
          <w:p w14:paraId="547D722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6B904FD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1A534AD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33" w:type="pct"/>
            <w:shd w:val="clear" w:color="auto" w:fill="auto"/>
            <w:hideMark/>
          </w:tcPr>
          <w:p w14:paraId="0869DC7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50" w:type="pct"/>
            <w:shd w:val="clear" w:color="auto" w:fill="auto"/>
            <w:hideMark/>
          </w:tcPr>
          <w:p w14:paraId="603B7EF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6582E3B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w:t>
            </w:r>
            <w:r w:rsidRPr="00966750">
              <w:rPr>
                <w:rFonts w:asciiTheme="minorHAnsi" w:eastAsia="Times New Roman" w:hAnsiTheme="minorHAnsi"/>
                <w:color w:val="000000"/>
                <w:vertAlign w:val="superscript"/>
                <w:lang w:eastAsia="en-US"/>
              </w:rPr>
              <w:t>nd</w:t>
            </w:r>
            <w:r w:rsidRPr="00966750">
              <w:rPr>
                <w:rFonts w:asciiTheme="minorHAnsi" w:eastAsia="Times New Roman" w:hAnsiTheme="minorHAnsi"/>
                <w:color w:val="000000"/>
                <w:lang w:eastAsia="en-US"/>
              </w:rPr>
              <w:t xml:space="preserve">  Mouth Diameter</w:t>
            </w:r>
            <w:r w:rsidRPr="00966750">
              <w:rPr>
                <w:rFonts w:asciiTheme="minorHAnsi" w:eastAsia="Times New Roman" w:hAnsiTheme="minorHAnsi"/>
                <w:color w:val="000000"/>
                <w:lang w:eastAsia="en-US"/>
              </w:rPr>
              <w:br/>
              <w:t>(inches)</w:t>
            </w:r>
          </w:p>
        </w:tc>
        <w:tc>
          <w:tcPr>
            <w:tcW w:w="485" w:type="pct"/>
            <w:shd w:val="clear" w:color="auto" w:fill="auto"/>
            <w:hideMark/>
          </w:tcPr>
          <w:p w14:paraId="69667B01" w14:textId="77777777" w:rsidR="00686F18" w:rsidRPr="00966750" w:rsidRDefault="001B644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Fuel wood</w:t>
            </w:r>
            <w:r w:rsidR="00686F18" w:rsidRPr="00966750">
              <w:rPr>
                <w:rFonts w:asciiTheme="minorHAnsi" w:eastAsia="Times New Roman" w:hAnsiTheme="minorHAnsi"/>
                <w:color w:val="000000"/>
                <w:lang w:eastAsia="en-US"/>
              </w:rPr>
              <w:t xml:space="preserve"> Inlet Path</w:t>
            </w:r>
            <w:r w:rsidR="00686F18" w:rsidRPr="00966750">
              <w:rPr>
                <w:rFonts w:asciiTheme="minorHAnsi" w:eastAsia="Times New Roman" w:hAnsiTheme="minorHAnsi"/>
                <w:color w:val="000000"/>
                <w:lang w:eastAsia="en-US"/>
              </w:rPr>
              <w:br/>
              <w:t>(inches</w:t>
            </w:r>
            <w:r w:rsidR="00686F18" w:rsidRPr="00966750">
              <w:rPr>
                <w:rFonts w:asciiTheme="minorHAnsi" w:eastAsia="Times New Roman" w:hAnsiTheme="minorHAnsi"/>
                <w:color w:val="000000"/>
                <w:vertAlign w:val="superscript"/>
                <w:lang w:eastAsia="en-US"/>
              </w:rPr>
              <w:t>2</w:t>
            </w:r>
            <w:r w:rsidR="00686F18" w:rsidRPr="00966750">
              <w:rPr>
                <w:rFonts w:asciiTheme="minorHAnsi" w:eastAsia="Times New Roman" w:hAnsiTheme="minorHAnsi"/>
                <w:color w:val="000000"/>
                <w:lang w:eastAsia="en-US"/>
              </w:rPr>
              <w:t>)</w:t>
            </w:r>
          </w:p>
        </w:tc>
        <w:tc>
          <w:tcPr>
            <w:tcW w:w="394" w:type="pct"/>
            <w:shd w:val="clear" w:color="auto" w:fill="auto"/>
            <w:hideMark/>
          </w:tcPr>
          <w:p w14:paraId="1B89D6E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1206AB0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40" w:type="pct"/>
            <w:gridSpan w:val="2"/>
            <w:shd w:val="clear" w:color="auto" w:fill="auto"/>
            <w:hideMark/>
          </w:tcPr>
          <w:p w14:paraId="24DBBAC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40" w:type="pct"/>
            <w:shd w:val="clear" w:color="auto" w:fill="auto"/>
            <w:hideMark/>
          </w:tcPr>
          <w:p w14:paraId="1C98531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Diameter (inches)</w:t>
            </w:r>
          </w:p>
        </w:tc>
        <w:tc>
          <w:tcPr>
            <w:tcW w:w="431" w:type="pct"/>
            <w:shd w:val="clear" w:color="auto" w:fill="auto"/>
            <w:hideMark/>
          </w:tcPr>
          <w:p w14:paraId="1AB825B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Length</w:t>
            </w:r>
          </w:p>
        </w:tc>
      </w:tr>
      <w:tr w:rsidR="00686F18" w:rsidRPr="00966750" w14:paraId="609FFA5C" w14:textId="77777777" w:rsidTr="0011224C">
        <w:trPr>
          <w:trHeight w:val="20"/>
        </w:trPr>
        <w:tc>
          <w:tcPr>
            <w:tcW w:w="609" w:type="pct"/>
            <w:vMerge w:val="restart"/>
            <w:shd w:val="clear" w:color="auto" w:fill="auto"/>
            <w:noWrap/>
            <w:vAlign w:val="center"/>
            <w:hideMark/>
          </w:tcPr>
          <w:p w14:paraId="0199363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Domestic ICS</w:t>
            </w:r>
          </w:p>
        </w:tc>
        <w:tc>
          <w:tcPr>
            <w:tcW w:w="439" w:type="pct"/>
            <w:shd w:val="clear" w:color="auto" w:fill="auto"/>
            <w:noWrap/>
            <w:vAlign w:val="center"/>
            <w:hideMark/>
          </w:tcPr>
          <w:p w14:paraId="6DC099E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10DD94F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1FA920A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50" w:type="pct"/>
            <w:shd w:val="clear" w:color="auto" w:fill="auto"/>
            <w:vAlign w:val="center"/>
            <w:hideMark/>
          </w:tcPr>
          <w:p w14:paraId="3656546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28EFB91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w:t>
            </w:r>
          </w:p>
        </w:tc>
        <w:tc>
          <w:tcPr>
            <w:tcW w:w="485" w:type="pct"/>
            <w:shd w:val="clear" w:color="auto" w:fill="auto"/>
            <w:noWrap/>
            <w:vAlign w:val="center"/>
            <w:hideMark/>
          </w:tcPr>
          <w:p w14:paraId="0F9BCB5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66D4C6B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0BD8027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78E4757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6F7B19F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01786BFA" w14:textId="77777777" w:rsidTr="0011224C">
        <w:trPr>
          <w:trHeight w:val="20"/>
        </w:trPr>
        <w:tc>
          <w:tcPr>
            <w:tcW w:w="609" w:type="pct"/>
            <w:vMerge/>
            <w:vAlign w:val="center"/>
            <w:hideMark/>
          </w:tcPr>
          <w:p w14:paraId="74548F55"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6B0BB00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3A6C079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5D6BA44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058A777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2C15B5C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85" w:type="pct"/>
            <w:shd w:val="clear" w:color="auto" w:fill="auto"/>
            <w:noWrap/>
            <w:vAlign w:val="center"/>
            <w:hideMark/>
          </w:tcPr>
          <w:p w14:paraId="57EB207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7249E75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183C306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581A6DF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08FA32B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4ACC830E" w14:textId="77777777" w:rsidTr="0011224C">
        <w:trPr>
          <w:trHeight w:val="20"/>
        </w:trPr>
        <w:tc>
          <w:tcPr>
            <w:tcW w:w="609" w:type="pct"/>
            <w:vMerge/>
            <w:vAlign w:val="center"/>
            <w:hideMark/>
          </w:tcPr>
          <w:p w14:paraId="03D312F7"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538B499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21935CF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33" w:type="pct"/>
            <w:shd w:val="clear" w:color="auto" w:fill="auto"/>
            <w:noWrap/>
            <w:vAlign w:val="center"/>
            <w:hideMark/>
          </w:tcPr>
          <w:p w14:paraId="2D61426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073DFDE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70426A7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85" w:type="pct"/>
            <w:shd w:val="clear" w:color="auto" w:fill="auto"/>
            <w:noWrap/>
            <w:vAlign w:val="center"/>
            <w:hideMark/>
          </w:tcPr>
          <w:p w14:paraId="3EFC735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5x5</w:t>
            </w:r>
          </w:p>
        </w:tc>
        <w:tc>
          <w:tcPr>
            <w:tcW w:w="394" w:type="pct"/>
            <w:shd w:val="clear" w:color="auto" w:fill="auto"/>
            <w:noWrap/>
            <w:vAlign w:val="center"/>
            <w:hideMark/>
          </w:tcPr>
          <w:p w14:paraId="75E184F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gridSpan w:val="2"/>
            <w:shd w:val="clear" w:color="auto" w:fill="auto"/>
            <w:noWrap/>
            <w:vAlign w:val="center"/>
            <w:hideMark/>
          </w:tcPr>
          <w:p w14:paraId="67B769B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40" w:type="pct"/>
            <w:shd w:val="clear" w:color="auto" w:fill="auto"/>
            <w:noWrap/>
            <w:vAlign w:val="center"/>
            <w:hideMark/>
          </w:tcPr>
          <w:p w14:paraId="0260B93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53ADBA2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6E5C0B25" w14:textId="77777777" w:rsidTr="0011224C">
        <w:trPr>
          <w:trHeight w:val="20"/>
        </w:trPr>
        <w:tc>
          <w:tcPr>
            <w:tcW w:w="609" w:type="pct"/>
            <w:vMerge/>
            <w:vAlign w:val="center"/>
            <w:hideMark/>
          </w:tcPr>
          <w:p w14:paraId="22CC82BC"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1AC0273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58AC1B7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33" w:type="pct"/>
            <w:shd w:val="clear" w:color="auto" w:fill="auto"/>
            <w:noWrap/>
            <w:vAlign w:val="center"/>
            <w:hideMark/>
          </w:tcPr>
          <w:p w14:paraId="5DA601C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50" w:type="pct"/>
            <w:shd w:val="clear" w:color="auto" w:fill="auto"/>
            <w:noWrap/>
            <w:vAlign w:val="center"/>
            <w:hideMark/>
          </w:tcPr>
          <w:p w14:paraId="449E80C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0FBE9A6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85" w:type="pct"/>
            <w:shd w:val="clear" w:color="auto" w:fill="auto"/>
            <w:noWrap/>
            <w:vAlign w:val="center"/>
            <w:hideMark/>
          </w:tcPr>
          <w:p w14:paraId="1E36019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5.5x5.5</w:t>
            </w:r>
          </w:p>
        </w:tc>
        <w:tc>
          <w:tcPr>
            <w:tcW w:w="394" w:type="pct"/>
            <w:shd w:val="clear" w:color="auto" w:fill="auto"/>
            <w:noWrap/>
            <w:vAlign w:val="center"/>
            <w:hideMark/>
          </w:tcPr>
          <w:p w14:paraId="18E6C83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40" w:type="pct"/>
            <w:gridSpan w:val="2"/>
            <w:shd w:val="clear" w:color="auto" w:fill="auto"/>
            <w:noWrap/>
            <w:vAlign w:val="center"/>
            <w:hideMark/>
          </w:tcPr>
          <w:p w14:paraId="689C4DE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40" w:type="pct"/>
            <w:shd w:val="clear" w:color="auto" w:fill="auto"/>
            <w:noWrap/>
            <w:vAlign w:val="center"/>
            <w:hideMark/>
          </w:tcPr>
          <w:p w14:paraId="4F64B7C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65EA737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62F4712B" w14:textId="77777777" w:rsidTr="0011224C">
        <w:trPr>
          <w:trHeight w:val="20"/>
        </w:trPr>
        <w:tc>
          <w:tcPr>
            <w:tcW w:w="609" w:type="pct"/>
            <w:vMerge/>
            <w:vAlign w:val="center"/>
            <w:hideMark/>
          </w:tcPr>
          <w:p w14:paraId="5C247AC2"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7E86491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00AF687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33" w:type="pct"/>
            <w:shd w:val="clear" w:color="auto" w:fill="auto"/>
            <w:noWrap/>
            <w:vAlign w:val="center"/>
            <w:hideMark/>
          </w:tcPr>
          <w:p w14:paraId="6447D7E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50" w:type="pct"/>
            <w:shd w:val="clear" w:color="auto" w:fill="auto"/>
            <w:noWrap/>
            <w:vAlign w:val="center"/>
            <w:hideMark/>
          </w:tcPr>
          <w:p w14:paraId="3331982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10A5CA3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11</w:t>
            </w:r>
          </w:p>
        </w:tc>
        <w:tc>
          <w:tcPr>
            <w:tcW w:w="485" w:type="pct"/>
            <w:shd w:val="clear" w:color="auto" w:fill="auto"/>
            <w:noWrap/>
            <w:vAlign w:val="center"/>
            <w:hideMark/>
          </w:tcPr>
          <w:p w14:paraId="434B312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6.5x6.5</w:t>
            </w:r>
          </w:p>
        </w:tc>
        <w:tc>
          <w:tcPr>
            <w:tcW w:w="394" w:type="pct"/>
            <w:shd w:val="clear" w:color="auto" w:fill="auto"/>
            <w:noWrap/>
            <w:vAlign w:val="center"/>
            <w:hideMark/>
          </w:tcPr>
          <w:p w14:paraId="36A8FC6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gridSpan w:val="2"/>
            <w:shd w:val="clear" w:color="auto" w:fill="auto"/>
            <w:noWrap/>
            <w:vAlign w:val="center"/>
            <w:hideMark/>
          </w:tcPr>
          <w:p w14:paraId="0BE802D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40" w:type="pct"/>
            <w:shd w:val="clear" w:color="auto" w:fill="auto"/>
            <w:noWrap/>
            <w:vAlign w:val="center"/>
            <w:hideMark/>
          </w:tcPr>
          <w:p w14:paraId="5EC0C80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24C6353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bl>
    <w:p w14:paraId="56A677EE"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A three pot stove is a combination of a one pot and a two pot stove. </w:t>
      </w:r>
    </w:p>
    <w:p w14:paraId="4B53C239" w14:textId="77777777" w:rsidR="00853A70" w:rsidRDefault="00853A70" w:rsidP="00340A80">
      <w:pPr>
        <w:autoSpaceDE w:val="0"/>
        <w:autoSpaceDN w:val="0"/>
        <w:adjustRightInd w:val="0"/>
        <w:spacing w:before="120" w:after="120"/>
        <w:rPr>
          <w:rFonts w:ascii="Calibri" w:hAnsi="Calibri"/>
          <w:b/>
        </w:rPr>
      </w:pPr>
      <w:r w:rsidRPr="00491D39">
        <w:rPr>
          <w:rFonts w:ascii="Calibri" w:hAnsi="Calibri"/>
          <w:b/>
        </w:rPr>
        <w:t>Operational and management plan</w:t>
      </w:r>
    </w:p>
    <w:p w14:paraId="674ED999" w14:textId="77777777" w:rsidR="00853A70" w:rsidRPr="00491D39" w:rsidRDefault="00272DAD" w:rsidP="00340A80">
      <w:pPr>
        <w:autoSpaceDE w:val="0"/>
        <w:autoSpaceDN w:val="0"/>
        <w:adjustRightInd w:val="0"/>
        <w:spacing w:before="120" w:after="120"/>
        <w:jc w:val="both"/>
        <w:rPr>
          <w:rFonts w:ascii="Calibri" w:hAnsi="Calibri"/>
        </w:rPr>
      </w:pPr>
      <w:r>
        <w:rPr>
          <w:rFonts w:ascii="Calibri" w:hAnsi="Calibri"/>
        </w:rPr>
        <w:t>BBF</w:t>
      </w:r>
      <w:r w:rsidR="007641A0">
        <w:rPr>
          <w:rFonts w:ascii="Calibri" w:hAnsi="Calibri"/>
        </w:rPr>
        <w:t xml:space="preserve"> </w:t>
      </w:r>
      <w:r w:rsidR="007A36BD">
        <w:rPr>
          <w:rFonts w:ascii="Calibri" w:hAnsi="Calibri"/>
        </w:rPr>
        <w:t xml:space="preserve">develops partner </w:t>
      </w:r>
      <w:r w:rsidR="00837D3B">
        <w:rPr>
          <w:rFonts w:ascii="Calibri" w:hAnsi="Calibri"/>
        </w:rPr>
        <w:t xml:space="preserve">entrepreneurs. </w:t>
      </w:r>
      <w:r w:rsidR="007A36BD">
        <w:rPr>
          <w:rFonts w:ascii="Calibri" w:hAnsi="Calibri"/>
        </w:rPr>
        <w:t>These</w:t>
      </w:r>
      <w:r w:rsidR="007641A0">
        <w:rPr>
          <w:rFonts w:ascii="Calibri" w:hAnsi="Calibri"/>
        </w:rPr>
        <w:t xml:space="preserve"> </w:t>
      </w:r>
      <w:r w:rsidR="00157A4D">
        <w:rPr>
          <w:rFonts w:ascii="Calibri" w:hAnsi="Calibri"/>
        </w:rPr>
        <w:t>Partner Entrepreneurs</w:t>
      </w:r>
      <w:r w:rsidR="007A36BD">
        <w:rPr>
          <w:rFonts w:ascii="Calibri" w:hAnsi="Calibri"/>
        </w:rPr>
        <w:t xml:space="preserve"> (PEs)</w:t>
      </w:r>
      <w:r w:rsidR="00853A70" w:rsidRPr="00491D39">
        <w:rPr>
          <w:rFonts w:ascii="Calibri" w:hAnsi="Calibri"/>
        </w:rPr>
        <w:t xml:space="preserve"> are responsible for sales and installation of ICSs. The operation of</w:t>
      </w:r>
      <w:r w:rsidR="007641A0">
        <w:rPr>
          <w:rFonts w:ascii="Calibri" w:hAnsi="Calibri"/>
        </w:rPr>
        <w:t xml:space="preserve"> </w:t>
      </w:r>
      <w:r w:rsidR="00853A70" w:rsidRPr="00491D39">
        <w:rPr>
          <w:rFonts w:ascii="Calibri" w:hAnsi="Calibri"/>
        </w:rPr>
        <w:t>the ICS is carried out by the user, and training of the user on how to operate and maintain the ICS will be</w:t>
      </w:r>
      <w:r w:rsidR="007641A0">
        <w:rPr>
          <w:rFonts w:ascii="Calibri" w:hAnsi="Calibri"/>
        </w:rPr>
        <w:t xml:space="preserve"> </w:t>
      </w:r>
      <w:r w:rsidR="00853A70" w:rsidRPr="00491D39">
        <w:rPr>
          <w:rFonts w:ascii="Calibri" w:hAnsi="Calibri"/>
        </w:rPr>
        <w:t>provided by the P</w:t>
      </w:r>
      <w:r w:rsidR="007A36BD">
        <w:rPr>
          <w:rFonts w:ascii="Calibri" w:hAnsi="Calibri"/>
        </w:rPr>
        <w:t xml:space="preserve">Es as well by the promotional volunteers of </w:t>
      </w:r>
      <w:r>
        <w:rPr>
          <w:rFonts w:ascii="Calibri" w:hAnsi="Calibri"/>
        </w:rPr>
        <w:t>BBF</w:t>
      </w:r>
      <w:r w:rsidR="00853A70" w:rsidRPr="00491D39">
        <w:rPr>
          <w:rFonts w:ascii="Calibri" w:hAnsi="Calibri"/>
        </w:rPr>
        <w:t xml:space="preserve">. Physical maintenance of the ICS will be undertaken by the </w:t>
      </w:r>
      <w:r w:rsidR="00837D3B" w:rsidRPr="00491D39">
        <w:rPr>
          <w:rFonts w:ascii="Calibri" w:hAnsi="Calibri"/>
        </w:rPr>
        <w:t>P</w:t>
      </w:r>
      <w:r w:rsidR="00837D3B">
        <w:rPr>
          <w:rFonts w:ascii="Calibri" w:hAnsi="Calibri"/>
        </w:rPr>
        <w:t xml:space="preserve">Es </w:t>
      </w:r>
      <w:r w:rsidR="00837D3B" w:rsidRPr="00491D39">
        <w:rPr>
          <w:rFonts w:ascii="Calibri" w:hAnsi="Calibri"/>
        </w:rPr>
        <w:t>and</w:t>
      </w:r>
      <w:r w:rsidR="00853A70" w:rsidRPr="00491D39">
        <w:rPr>
          <w:rFonts w:ascii="Calibri" w:hAnsi="Calibri"/>
        </w:rPr>
        <w:t xml:space="preserve"> its associated</w:t>
      </w:r>
      <w:r w:rsidR="007641A0">
        <w:rPr>
          <w:rFonts w:ascii="Calibri" w:hAnsi="Calibri"/>
        </w:rPr>
        <w:t xml:space="preserve"> </w:t>
      </w:r>
      <w:r w:rsidR="00853A70" w:rsidRPr="00491D39">
        <w:rPr>
          <w:rFonts w:ascii="Calibri" w:hAnsi="Calibri"/>
        </w:rPr>
        <w:t xml:space="preserve">technicians at a </w:t>
      </w:r>
      <w:r w:rsidR="007A36BD">
        <w:rPr>
          <w:rFonts w:ascii="Calibri" w:hAnsi="Calibri"/>
        </w:rPr>
        <w:t xml:space="preserve">marginal or no payment </w:t>
      </w:r>
      <w:r w:rsidR="00837D3B">
        <w:rPr>
          <w:rFonts w:ascii="Calibri" w:hAnsi="Calibri"/>
        </w:rPr>
        <w:t xml:space="preserve">fee for the users, </w:t>
      </w:r>
      <w:r w:rsidR="007A36BD">
        <w:rPr>
          <w:rFonts w:ascii="Calibri" w:hAnsi="Calibri"/>
        </w:rPr>
        <w:t xml:space="preserve">depending on the nature of </w:t>
      </w:r>
      <w:r w:rsidR="00837D3B">
        <w:rPr>
          <w:rFonts w:ascii="Calibri" w:hAnsi="Calibri"/>
        </w:rPr>
        <w:t>maintenance</w:t>
      </w:r>
      <w:r w:rsidR="00853A70" w:rsidRPr="00491D39">
        <w:rPr>
          <w:rFonts w:ascii="Calibri" w:hAnsi="Calibri"/>
        </w:rPr>
        <w:t>.</w:t>
      </w:r>
    </w:p>
    <w:p w14:paraId="56FEBB11" w14:textId="77777777" w:rsidR="002D3520"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will follow the monitoring plan and procedures - developed by the coordinating/managing entity -for the identification of stoves sold during the co</w:t>
      </w:r>
      <w:r w:rsidR="002D3520">
        <w:rPr>
          <w:rFonts w:ascii="Calibri" w:hAnsi="Calibri"/>
        </w:rPr>
        <w:t xml:space="preserve">urse of the project, as follows: </w:t>
      </w:r>
    </w:p>
    <w:p w14:paraId="055B5804" w14:textId="77777777" w:rsidR="00AE42F4" w:rsidRDefault="00853A70" w:rsidP="00340A80">
      <w:pPr>
        <w:autoSpaceDE w:val="0"/>
        <w:autoSpaceDN w:val="0"/>
        <w:adjustRightInd w:val="0"/>
        <w:spacing w:before="120" w:after="120"/>
        <w:jc w:val="both"/>
        <w:rPr>
          <w:rFonts w:ascii="Calibri" w:hAnsi="Calibri"/>
        </w:rPr>
      </w:pPr>
      <w:r w:rsidRPr="00491D39">
        <w:rPr>
          <w:rFonts w:ascii="Calibri" w:hAnsi="Calibri"/>
        </w:rPr>
        <w:t>A unique serial number is</w:t>
      </w:r>
      <w:r w:rsidR="007641A0">
        <w:rPr>
          <w:rFonts w:ascii="Calibri" w:hAnsi="Calibri"/>
        </w:rPr>
        <w:t xml:space="preserve"> </w:t>
      </w:r>
      <w:r w:rsidRPr="00491D39">
        <w:rPr>
          <w:rFonts w:ascii="Calibri" w:hAnsi="Calibri"/>
        </w:rPr>
        <w:t>assigned to the ICS. Once the construction of the ICS is finalized and the unit is sold, the P</w:t>
      </w:r>
      <w:r w:rsidR="007A36BD">
        <w:rPr>
          <w:rFonts w:ascii="Calibri" w:hAnsi="Calibri"/>
        </w:rPr>
        <w:t>Es</w:t>
      </w:r>
      <w:r w:rsidRPr="00491D39">
        <w:rPr>
          <w:rFonts w:ascii="Calibri" w:hAnsi="Calibri"/>
        </w:rPr>
        <w:t xml:space="preserve"> technician</w:t>
      </w:r>
      <w:r w:rsidR="007641A0">
        <w:rPr>
          <w:rFonts w:ascii="Calibri" w:hAnsi="Calibri"/>
        </w:rPr>
        <w:t xml:space="preserve"> </w:t>
      </w:r>
      <w:r w:rsidRPr="00491D39">
        <w:rPr>
          <w:rFonts w:ascii="Calibri" w:hAnsi="Calibri"/>
        </w:rPr>
        <w:t xml:space="preserve">collects contact information of the user, serial number of stove </w:t>
      </w:r>
      <w:r w:rsidR="00686F18">
        <w:rPr>
          <w:rFonts w:ascii="Calibri" w:hAnsi="Calibri"/>
        </w:rPr>
        <w:t xml:space="preserve">and the installation </w:t>
      </w:r>
      <w:r w:rsidRPr="00491D39">
        <w:rPr>
          <w:rFonts w:ascii="Calibri" w:hAnsi="Calibri"/>
        </w:rPr>
        <w:t>date. The user also signs an agreement to transfer</w:t>
      </w:r>
      <w:r w:rsidR="007641A0">
        <w:rPr>
          <w:rFonts w:ascii="Calibri" w:hAnsi="Calibri"/>
        </w:rPr>
        <w:t xml:space="preserve"> </w:t>
      </w:r>
      <w:r w:rsidRPr="00491D39">
        <w:rPr>
          <w:rFonts w:ascii="Calibri" w:hAnsi="Calibri"/>
        </w:rPr>
        <w:t>the ownership of</w:t>
      </w:r>
      <w:r w:rsidR="007641A0">
        <w:rPr>
          <w:rFonts w:ascii="Calibri" w:hAnsi="Calibri"/>
        </w:rPr>
        <w:t xml:space="preserve"> </w:t>
      </w:r>
      <w:r w:rsidRPr="00491D39">
        <w:rPr>
          <w:rFonts w:ascii="Calibri" w:hAnsi="Calibri"/>
        </w:rPr>
        <w:t>emission reduction credits to the P</w:t>
      </w:r>
      <w:r w:rsidR="007A36BD">
        <w:rPr>
          <w:rFonts w:ascii="Calibri" w:hAnsi="Calibri"/>
        </w:rPr>
        <w:t>Es</w:t>
      </w:r>
      <w:r w:rsidRPr="00491D39">
        <w:rPr>
          <w:rFonts w:ascii="Calibri" w:hAnsi="Calibri"/>
        </w:rPr>
        <w:t>.</w:t>
      </w:r>
      <w:r w:rsidR="007641A0">
        <w:rPr>
          <w:rFonts w:ascii="Calibri" w:hAnsi="Calibri"/>
        </w:rPr>
        <w:t xml:space="preserve"> </w:t>
      </w:r>
    </w:p>
    <w:p w14:paraId="1C4C46F4"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The information collected by the P</w:t>
      </w:r>
      <w:r w:rsidR="007A36BD">
        <w:rPr>
          <w:rFonts w:ascii="Calibri" w:hAnsi="Calibri"/>
        </w:rPr>
        <w:t>Es</w:t>
      </w:r>
      <w:r w:rsidRPr="00491D39">
        <w:rPr>
          <w:rFonts w:ascii="Calibri" w:hAnsi="Calibri"/>
        </w:rPr>
        <w:t xml:space="preserve"> will be transferred to the coordinating/managing entity (the Data</w:t>
      </w:r>
      <w:r w:rsidR="007641A0">
        <w:rPr>
          <w:rFonts w:ascii="Calibri" w:hAnsi="Calibri"/>
        </w:rPr>
        <w:t xml:space="preserve"> </w:t>
      </w:r>
      <w:r w:rsidRPr="00491D39">
        <w:rPr>
          <w:rFonts w:ascii="Calibri" w:hAnsi="Calibri"/>
        </w:rPr>
        <w:t>Base). All P</w:t>
      </w:r>
      <w:r w:rsidR="007A36BD">
        <w:rPr>
          <w:rFonts w:ascii="Calibri" w:hAnsi="Calibri"/>
        </w:rPr>
        <w:t>Es</w:t>
      </w:r>
      <w:r w:rsidRPr="00491D39">
        <w:rPr>
          <w:rFonts w:ascii="Calibri" w:hAnsi="Calibri"/>
        </w:rPr>
        <w:t xml:space="preserve"> records are screened by the managing/coordinating entity, together with cross-checks on the</w:t>
      </w:r>
      <w:r w:rsidR="007641A0">
        <w:rPr>
          <w:rFonts w:ascii="Calibri" w:hAnsi="Calibri"/>
        </w:rPr>
        <w:t xml:space="preserve"> </w:t>
      </w:r>
      <w:r w:rsidRPr="00491D39">
        <w:rPr>
          <w:rFonts w:ascii="Calibri" w:hAnsi="Calibri"/>
        </w:rPr>
        <w:t>P</w:t>
      </w:r>
      <w:r w:rsidR="007A36BD">
        <w:rPr>
          <w:rFonts w:ascii="Calibri" w:hAnsi="Calibri"/>
        </w:rPr>
        <w:t>Es</w:t>
      </w:r>
      <w:r w:rsidRPr="00491D39">
        <w:rPr>
          <w:rFonts w:ascii="Calibri" w:hAnsi="Calibri"/>
        </w:rPr>
        <w:t xml:space="preserve"> installation records in order to confirm that the installation record is authentic and that no double</w:t>
      </w:r>
      <w:r w:rsidR="007641A0">
        <w:rPr>
          <w:rFonts w:ascii="Calibri" w:hAnsi="Calibri"/>
        </w:rPr>
        <w:t xml:space="preserve"> </w:t>
      </w:r>
      <w:r w:rsidRPr="00491D39">
        <w:rPr>
          <w:rFonts w:ascii="Calibri" w:hAnsi="Calibri"/>
        </w:rPr>
        <w:t>counting</w:t>
      </w:r>
      <w:r w:rsidR="007641A0">
        <w:rPr>
          <w:rFonts w:ascii="Calibri" w:hAnsi="Calibri"/>
        </w:rPr>
        <w:t xml:space="preserve"> </w:t>
      </w:r>
      <w:r w:rsidRPr="00491D39">
        <w:rPr>
          <w:rFonts w:ascii="Calibri" w:hAnsi="Calibri"/>
        </w:rPr>
        <w:t>occurs.</w:t>
      </w:r>
      <w:r w:rsidR="00340A80">
        <w:rPr>
          <w:rFonts w:ascii="Calibri" w:hAnsi="Calibri"/>
        </w:rPr>
        <w:t xml:space="preserve"> </w:t>
      </w:r>
      <w:r w:rsidRPr="00491D39">
        <w:rPr>
          <w:rFonts w:ascii="Calibri" w:hAnsi="Calibri"/>
        </w:rPr>
        <w:t>The electronic files containing each installation record are duplicated by paper documents received from</w:t>
      </w:r>
      <w:r w:rsidR="007641A0">
        <w:rPr>
          <w:rFonts w:ascii="Calibri" w:hAnsi="Calibri"/>
        </w:rPr>
        <w:t xml:space="preserve"> </w:t>
      </w:r>
      <w:r w:rsidRPr="00491D39">
        <w:rPr>
          <w:rFonts w:ascii="Calibri" w:hAnsi="Calibri"/>
        </w:rPr>
        <w:t>individual householders.</w:t>
      </w:r>
    </w:p>
    <w:p w14:paraId="354ACCA4" w14:textId="77777777" w:rsidR="00853A70" w:rsidRPr="00491D39"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and the coordinating/managing entity shall have signed an agreement including specific provisions</w:t>
      </w:r>
      <w:r w:rsidR="007641A0">
        <w:rPr>
          <w:rFonts w:ascii="Calibri" w:hAnsi="Calibri"/>
        </w:rPr>
        <w:t xml:space="preserve"> </w:t>
      </w:r>
      <w:r w:rsidRPr="00491D39">
        <w:rPr>
          <w:rFonts w:ascii="Calibri" w:hAnsi="Calibri"/>
        </w:rPr>
        <w:t xml:space="preserve">and declarations that confirms the </w:t>
      </w:r>
      <w:r w:rsidR="00DF3606">
        <w:rPr>
          <w:rFonts w:ascii="Calibri" w:hAnsi="Calibri"/>
        </w:rPr>
        <w:t>mSC</w:t>
      </w:r>
      <w:r w:rsidRPr="00491D39">
        <w:rPr>
          <w:rFonts w:ascii="Calibri" w:hAnsi="Calibri"/>
        </w:rPr>
        <w:t>-CPA project proponents agree that their activity is being</w:t>
      </w:r>
      <w:r w:rsidR="007641A0">
        <w:rPr>
          <w:rFonts w:ascii="Calibri" w:hAnsi="Calibri"/>
        </w:rPr>
        <w:t xml:space="preserve"> </w:t>
      </w:r>
      <w:r w:rsidRPr="00491D39">
        <w:rPr>
          <w:rFonts w:ascii="Calibri" w:hAnsi="Calibri"/>
        </w:rPr>
        <w:t>subscribed under the PoA.</w:t>
      </w:r>
    </w:p>
    <w:p w14:paraId="11998CCB"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5101C6">
        <w:rPr>
          <w:rFonts w:ascii="Calibri" w:hAnsi="Calibri"/>
          <w:b/>
          <w:sz w:val="24"/>
        </w:rPr>
        <w:tab/>
        <w:t>A.4.1.  Identification of the micro--scale VPA:</w:t>
      </w:r>
    </w:p>
    <w:p w14:paraId="4ABAF9B9" w14:textId="77777777" w:rsidR="00853A70" w:rsidRDefault="00272DAD" w:rsidP="00340A80">
      <w:pPr>
        <w:tabs>
          <w:tab w:val="left" w:pos="180"/>
          <w:tab w:val="center" w:pos="4591"/>
        </w:tabs>
        <w:spacing w:before="120" w:after="120"/>
        <w:ind w:right="-363"/>
        <w:rPr>
          <w:rFonts w:ascii="Calibri" w:hAnsi="Calibri"/>
          <w:b/>
        </w:rPr>
      </w:pPr>
      <w:r>
        <w:rPr>
          <w:rFonts w:ascii="Verdana" w:eastAsia="Times New Roman" w:hAnsi="Verdana"/>
          <w:color w:val="000000"/>
          <w:sz w:val="20"/>
          <w:szCs w:val="20"/>
        </w:rPr>
        <w:t xml:space="preserve">GS </w:t>
      </w:r>
      <w:r w:rsidR="00F967FB">
        <w:rPr>
          <w:rFonts w:ascii="Verdana" w:eastAsia="Times New Roman" w:hAnsi="Verdana"/>
          <w:color w:val="000000"/>
          <w:sz w:val="20"/>
          <w:szCs w:val="20"/>
        </w:rPr>
        <w:t>43</w:t>
      </w:r>
      <w:r w:rsidR="002A1743">
        <w:rPr>
          <w:rFonts w:ascii="Verdana" w:eastAsia="Times New Roman" w:hAnsi="Verdana"/>
          <w:color w:val="000000"/>
          <w:sz w:val="20"/>
          <w:szCs w:val="20"/>
        </w:rPr>
        <w:t>9</w:t>
      </w:r>
      <w:r w:rsidR="00493A46">
        <w:rPr>
          <w:rFonts w:ascii="Verdana" w:eastAsia="Times New Roman" w:hAnsi="Verdana"/>
          <w:color w:val="000000"/>
          <w:sz w:val="20"/>
          <w:szCs w:val="20"/>
        </w:rPr>
        <w:t>5</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30</w:t>
      </w:r>
      <w:r w:rsidR="00853A70" w:rsidRPr="00C775F3">
        <w:rPr>
          <w:rFonts w:ascii="Verdana" w:eastAsia="Times New Roman" w:hAnsi="Verdana"/>
          <w:color w:val="000000"/>
          <w:sz w:val="20"/>
          <w:szCs w:val="20"/>
        </w:rPr>
        <w:t>- GHG Emission Reduction through use of Bondhu Chula (Improved Cook Stoves) in Bangladesh</w:t>
      </w:r>
    </w:p>
    <w:p w14:paraId="020B0DF8"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ab/>
      </w:r>
      <w:r w:rsidRPr="005101C6">
        <w:rPr>
          <w:rFonts w:ascii="Calibri" w:hAnsi="Calibri"/>
          <w:b/>
        </w:rPr>
        <w:tab/>
        <w:t>A.4.1.1.</w:t>
      </w:r>
      <w:r w:rsidRPr="005101C6">
        <w:rPr>
          <w:rFonts w:ascii="Calibri" w:hAnsi="Calibri"/>
          <w:b/>
        </w:rPr>
        <w:tab/>
      </w:r>
      <w:r w:rsidRPr="005101C6">
        <w:rPr>
          <w:rFonts w:ascii="Calibri" w:hAnsi="Calibri"/>
        </w:rPr>
        <w:tab/>
      </w:r>
      <w:r w:rsidRPr="005101C6">
        <w:rPr>
          <w:rFonts w:ascii="Calibri" w:hAnsi="Calibri"/>
          <w:b/>
          <w:bCs/>
        </w:rPr>
        <w:t>Host Party:</w:t>
      </w:r>
    </w:p>
    <w:p w14:paraId="7D239BD0" w14:textId="77777777" w:rsidR="00853A70" w:rsidRPr="00406CAE" w:rsidRDefault="00853A70" w:rsidP="00340A80">
      <w:pPr>
        <w:spacing w:before="120" w:after="120"/>
        <w:rPr>
          <w:rFonts w:ascii="Calibri" w:hAnsi="Calibri"/>
        </w:rPr>
      </w:pPr>
      <w:r w:rsidRPr="00406CAE">
        <w:rPr>
          <w:rFonts w:ascii="Calibri" w:hAnsi="Calibri"/>
        </w:rPr>
        <w:t>People’s Republic of Bangladesh</w:t>
      </w:r>
    </w:p>
    <w:p w14:paraId="5A1D67A9"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r>
      <w:r w:rsidRPr="005101C6">
        <w:rPr>
          <w:rFonts w:ascii="Calibri" w:hAnsi="Calibri"/>
          <w:b/>
        </w:rPr>
        <w:tab/>
        <w:t>A.4.1.2.</w:t>
      </w:r>
      <w:r w:rsidRPr="005101C6">
        <w:rPr>
          <w:rFonts w:ascii="Calibri" w:hAnsi="Calibri"/>
          <w:b/>
        </w:rPr>
        <w:tab/>
      </w:r>
      <w:r w:rsidRPr="005101C6">
        <w:rPr>
          <w:rFonts w:ascii="Calibri" w:hAnsi="Calibri"/>
          <w:b/>
        </w:rPr>
        <w:tab/>
        <w:t>Geographic reference or other means of identification allowing the unique identification of the micro-scale VPA (maximum one page):</w:t>
      </w:r>
    </w:p>
    <w:p w14:paraId="351E9AEF" w14:textId="77777777" w:rsidR="00853A70" w:rsidRPr="00406CAE" w:rsidRDefault="00853A70" w:rsidP="00340A80">
      <w:pPr>
        <w:autoSpaceDE w:val="0"/>
        <w:autoSpaceDN w:val="0"/>
        <w:adjustRightInd w:val="0"/>
        <w:spacing w:before="120" w:after="120"/>
        <w:jc w:val="both"/>
        <w:rPr>
          <w:rFonts w:ascii="Calibri" w:hAnsi="Calibri"/>
        </w:rPr>
      </w:pPr>
      <w:r w:rsidRPr="00406CAE">
        <w:rPr>
          <w:rFonts w:ascii="Calibri" w:hAnsi="Calibri"/>
        </w:rPr>
        <w:t xml:space="preserve">The boundary of the proposed </w:t>
      </w:r>
      <w:r w:rsidR="00406CAE">
        <w:rPr>
          <w:rFonts w:ascii="Calibri" w:hAnsi="Calibri"/>
        </w:rPr>
        <w:t>micro scale V</w:t>
      </w:r>
      <w:r w:rsidRPr="00406CAE">
        <w:rPr>
          <w:rFonts w:ascii="Calibri" w:hAnsi="Calibri"/>
        </w:rPr>
        <w:t>PA is determined by the location of the households where the ICSs</w:t>
      </w:r>
      <w:r w:rsidR="00952AA3">
        <w:rPr>
          <w:rFonts w:ascii="Calibri" w:hAnsi="Calibri"/>
        </w:rPr>
        <w:t xml:space="preserve"> </w:t>
      </w:r>
      <w:r w:rsidRPr="00406CAE">
        <w:rPr>
          <w:rFonts w:ascii="Calibri" w:hAnsi="Calibri"/>
        </w:rPr>
        <w:t>are installed, but is limited to the area of The People’s Republic of Bangladesh. The identification of each</w:t>
      </w:r>
      <w:r w:rsidR="007641A0">
        <w:rPr>
          <w:rFonts w:ascii="Calibri" w:hAnsi="Calibri"/>
        </w:rPr>
        <w:t xml:space="preserve"> </w:t>
      </w:r>
      <w:r w:rsidRPr="00406CAE">
        <w:rPr>
          <w:rFonts w:ascii="Calibri" w:hAnsi="Calibri"/>
        </w:rPr>
        <w:t xml:space="preserve">ICS installed and in use is possible through the information compiled in the installation </w:t>
      </w:r>
      <w:r w:rsidR="00144FCB" w:rsidRPr="00406CAE">
        <w:rPr>
          <w:rFonts w:ascii="Calibri" w:hAnsi="Calibri"/>
        </w:rPr>
        <w:t xml:space="preserve">record. </w:t>
      </w:r>
      <w:r w:rsidRPr="00406CAE">
        <w:rPr>
          <w:rFonts w:ascii="Calibri" w:hAnsi="Calibri"/>
        </w:rPr>
        <w:t>This</w:t>
      </w:r>
      <w:r w:rsidR="007641A0">
        <w:rPr>
          <w:rFonts w:ascii="Calibri" w:hAnsi="Calibri"/>
        </w:rPr>
        <w:t xml:space="preserve"> </w:t>
      </w:r>
      <w:r w:rsidRPr="00406CAE">
        <w:rPr>
          <w:rFonts w:ascii="Calibri" w:hAnsi="Calibri"/>
        </w:rPr>
        <w:t>information is validat</w:t>
      </w:r>
      <w:r w:rsidR="00406CAE">
        <w:rPr>
          <w:rFonts w:ascii="Calibri" w:hAnsi="Calibri"/>
        </w:rPr>
        <w:t>ed by the coordinating/managing</w:t>
      </w:r>
      <w:r w:rsidR="00144FCB" w:rsidRPr="00406CAE">
        <w:rPr>
          <w:rFonts w:ascii="Calibri" w:hAnsi="Calibri"/>
        </w:rPr>
        <w:t xml:space="preserve"> entity </w:t>
      </w:r>
      <w:r w:rsidRPr="00406CAE">
        <w:rPr>
          <w:rFonts w:ascii="Calibri" w:hAnsi="Calibri"/>
        </w:rPr>
        <w:t>through spot</w:t>
      </w:r>
      <w:r w:rsidR="00144FCB" w:rsidRPr="00406CAE">
        <w:rPr>
          <w:rFonts w:ascii="Calibri" w:hAnsi="Calibri"/>
        </w:rPr>
        <w:t xml:space="preserve">-checks and will be available to the Gold Standard appointed certifiers during </w:t>
      </w:r>
      <w:r w:rsidRPr="00406CAE">
        <w:rPr>
          <w:rFonts w:ascii="Calibri" w:hAnsi="Calibri"/>
        </w:rPr>
        <w:t>validation and verification.</w:t>
      </w:r>
    </w:p>
    <w:p w14:paraId="722A82CF" w14:textId="77777777" w:rsidR="0020543A" w:rsidRPr="005101C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5101C6">
        <w:rPr>
          <w:rFonts w:ascii="Calibri" w:hAnsi="Calibri"/>
          <w:bCs w:val="0"/>
          <w:sz w:val="24"/>
        </w:rPr>
        <w:lastRenderedPageBreak/>
        <w:t>A.4.2.</w:t>
      </w:r>
      <w:r w:rsidRPr="005101C6">
        <w:rPr>
          <w:rFonts w:ascii="Calibri" w:hAnsi="Calibri"/>
          <w:bCs w:val="0"/>
          <w:sz w:val="24"/>
        </w:rPr>
        <w:tab/>
        <w:t>Duration of the micro--scale VPA:</w:t>
      </w:r>
    </w:p>
    <w:p w14:paraId="63E9440C" w14:textId="77777777" w:rsidR="00853A70" w:rsidRPr="00406CAE" w:rsidRDefault="00853A70" w:rsidP="00340A80">
      <w:pPr>
        <w:keepNext/>
        <w:spacing w:before="120" w:after="120"/>
        <w:rPr>
          <w:rFonts w:ascii="Calibri" w:hAnsi="Calibri"/>
        </w:rPr>
      </w:pPr>
      <w:r w:rsidRPr="00406CAE">
        <w:rPr>
          <w:rFonts w:ascii="Calibri" w:hAnsi="Calibri"/>
        </w:rPr>
        <w:t>10 years</w:t>
      </w:r>
    </w:p>
    <w:p w14:paraId="06E45C26"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rPr>
      </w:pPr>
      <w:r w:rsidRPr="005101C6">
        <w:rPr>
          <w:rFonts w:ascii="Calibri" w:hAnsi="Calibri"/>
          <w:b/>
        </w:rPr>
        <w:tab/>
      </w:r>
      <w:r w:rsidRPr="005101C6">
        <w:rPr>
          <w:rFonts w:ascii="Calibri" w:hAnsi="Calibri"/>
          <w:b/>
        </w:rPr>
        <w:tab/>
        <w:t>A.4.2.1.</w:t>
      </w:r>
      <w:r w:rsidRPr="005101C6">
        <w:rPr>
          <w:rFonts w:ascii="Calibri" w:hAnsi="Calibri"/>
          <w:b/>
        </w:rPr>
        <w:tab/>
        <w:t xml:space="preserve"> Starting date of the micro--scale VPA:</w:t>
      </w:r>
    </w:p>
    <w:p w14:paraId="01AFE4D7" w14:textId="77777777" w:rsidR="0020543A" w:rsidRPr="002D3520" w:rsidRDefault="00010877" w:rsidP="00340A80">
      <w:pPr>
        <w:spacing w:before="120" w:after="120"/>
        <w:rPr>
          <w:rFonts w:ascii="Calibri" w:hAnsi="Calibri"/>
          <w:sz w:val="28"/>
        </w:rPr>
      </w:pPr>
      <w:r>
        <w:rPr>
          <w:rFonts w:ascii="Calibri" w:hAnsi="Calibri"/>
          <w:szCs w:val="23"/>
        </w:rPr>
        <w:t>15</w:t>
      </w:r>
      <w:r w:rsidR="0066578A">
        <w:rPr>
          <w:rFonts w:ascii="Calibri" w:hAnsi="Calibri"/>
          <w:szCs w:val="23"/>
        </w:rPr>
        <w:t>/04</w:t>
      </w:r>
      <w:r w:rsidR="00853A70" w:rsidRPr="002D3520">
        <w:rPr>
          <w:rFonts w:ascii="Calibri" w:hAnsi="Calibri"/>
          <w:szCs w:val="23"/>
        </w:rPr>
        <w:t>/201</w:t>
      </w:r>
      <w:r w:rsidR="008F0B22">
        <w:rPr>
          <w:rFonts w:ascii="Calibri" w:hAnsi="Calibri"/>
          <w:szCs w:val="23"/>
        </w:rPr>
        <w:t>5</w:t>
      </w:r>
      <w:r w:rsidR="00686F18">
        <w:rPr>
          <w:rFonts w:ascii="Calibri" w:hAnsi="Calibri"/>
          <w:szCs w:val="23"/>
        </w:rPr>
        <w:t xml:space="preserve"> – this refers to the date of sale of first </w:t>
      </w:r>
      <w:r w:rsidR="001B6448">
        <w:rPr>
          <w:rFonts w:ascii="Calibri" w:hAnsi="Calibri"/>
          <w:szCs w:val="23"/>
        </w:rPr>
        <w:t>cook stove</w:t>
      </w:r>
      <w:r w:rsidR="00686F18">
        <w:rPr>
          <w:rFonts w:ascii="Calibri" w:hAnsi="Calibri"/>
          <w:szCs w:val="23"/>
        </w:rPr>
        <w:t xml:space="preserve"> under the VPA</w:t>
      </w:r>
    </w:p>
    <w:p w14:paraId="53EAC713" w14:textId="77777777" w:rsidR="007641A0" w:rsidRDefault="0020543A">
      <w:pPr>
        <w:pStyle w:val="2BulletList"/>
        <w:keepNext/>
        <w:pBdr>
          <w:top w:val="single" w:sz="4" w:space="1" w:color="auto"/>
          <w:left w:val="single" w:sz="4" w:space="4" w:color="auto"/>
          <w:bottom w:val="single" w:sz="4" w:space="1" w:color="auto"/>
          <w:right w:val="single" w:sz="4" w:space="4" w:color="auto"/>
        </w:pBdr>
      </w:pPr>
      <w:r w:rsidRPr="005101C6">
        <w:rPr>
          <w:rFonts w:ascii="Calibri" w:hAnsi="Calibri"/>
          <w:b/>
        </w:rPr>
        <w:tab/>
      </w:r>
      <w:r w:rsidRPr="005101C6">
        <w:rPr>
          <w:rFonts w:ascii="Calibri" w:hAnsi="Calibri"/>
          <w:b/>
        </w:rPr>
        <w:tab/>
        <w:t>A.4.2.2. Expected operational lifetime of the micro--scale VPA:</w:t>
      </w:r>
    </w:p>
    <w:p w14:paraId="70E3FBDE" w14:textId="77777777" w:rsidR="00853A70" w:rsidRDefault="00853A70" w:rsidP="00340A80">
      <w:pPr>
        <w:spacing w:before="120" w:after="120"/>
        <w:rPr>
          <w:rFonts w:ascii="Calibri" w:hAnsi="Calibri"/>
        </w:rPr>
      </w:pPr>
      <w:r>
        <w:rPr>
          <w:rFonts w:ascii="Calibri" w:hAnsi="Calibri"/>
        </w:rPr>
        <w:t>10 years</w:t>
      </w:r>
    </w:p>
    <w:p w14:paraId="75426DEE" w14:textId="77777777" w:rsidR="00144FCB" w:rsidRPr="00144FCB" w:rsidRDefault="00144FCB" w:rsidP="00144FCB">
      <w:pPr>
        <w:pStyle w:val="2BulletList"/>
        <w:keepNext/>
        <w:pBdr>
          <w:top w:val="single" w:sz="4" w:space="1" w:color="auto"/>
          <w:left w:val="single" w:sz="4" w:space="4" w:color="auto"/>
          <w:bottom w:val="single" w:sz="4" w:space="1" w:color="auto"/>
          <w:right w:val="single" w:sz="4" w:space="4" w:color="auto"/>
        </w:pBdr>
        <w:rPr>
          <w:rFonts w:ascii="Calibri" w:hAnsi="Calibri"/>
          <w:b/>
          <w:snapToGrid/>
        </w:rPr>
      </w:pPr>
      <w:r w:rsidRPr="005101C6">
        <w:rPr>
          <w:rFonts w:ascii="Calibri" w:hAnsi="Calibri"/>
          <w:b/>
        </w:rPr>
        <w:tab/>
      </w:r>
      <w:r w:rsidRPr="005101C6">
        <w:rPr>
          <w:rFonts w:ascii="Calibri" w:hAnsi="Calibri"/>
          <w:b/>
        </w:rPr>
        <w:tab/>
      </w:r>
      <w:r>
        <w:rPr>
          <w:rFonts w:ascii="Calibri" w:hAnsi="Calibri"/>
          <w:b/>
        </w:rPr>
        <w:t>A.4.3</w:t>
      </w:r>
      <w:r w:rsidRPr="005101C6">
        <w:rPr>
          <w:rFonts w:ascii="Calibri" w:hAnsi="Calibri"/>
          <w:b/>
        </w:rPr>
        <w:t xml:space="preserve">. </w:t>
      </w:r>
      <w:r>
        <w:rPr>
          <w:rFonts w:ascii="Calibri" w:hAnsi="Calibri"/>
          <w:b/>
        </w:rPr>
        <w:t xml:space="preserve">Choice of the crediting period and related information: </w:t>
      </w:r>
    </w:p>
    <w:p w14:paraId="10802E16" w14:textId="77777777" w:rsidR="0020543A" w:rsidRPr="00144FCB" w:rsidRDefault="0020543A" w:rsidP="00340A80">
      <w:pPr>
        <w:keepNext/>
        <w:spacing w:before="120" w:after="120"/>
        <w:rPr>
          <w:rFonts w:ascii="Calibri" w:hAnsi="Calibri"/>
        </w:rPr>
      </w:pPr>
      <w:r w:rsidRPr="00144FCB">
        <w:rPr>
          <w:rFonts w:ascii="Calibri" w:hAnsi="Calibri"/>
        </w:rPr>
        <w:t>Fixed Crediting period</w:t>
      </w:r>
    </w:p>
    <w:p w14:paraId="2074C7C1" w14:textId="77777777" w:rsidR="0020543A" w:rsidRPr="00144FCB"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144FCB">
        <w:rPr>
          <w:rFonts w:ascii="Calibri" w:hAnsi="Calibri"/>
          <w:b/>
        </w:rPr>
        <w:tab/>
      </w:r>
      <w:r w:rsidRPr="00144FCB">
        <w:rPr>
          <w:rFonts w:ascii="Calibri" w:hAnsi="Calibri"/>
          <w:b/>
        </w:rPr>
        <w:tab/>
        <w:t xml:space="preserve">A.4.3.1. Starting date of the crediting period: </w:t>
      </w:r>
    </w:p>
    <w:p w14:paraId="3B1FEEB6" w14:textId="77777777" w:rsidR="00853A70" w:rsidRPr="005101C6" w:rsidRDefault="00010877" w:rsidP="00340A80">
      <w:pPr>
        <w:spacing w:before="120" w:after="120"/>
        <w:rPr>
          <w:rFonts w:ascii="Calibri" w:hAnsi="Calibri"/>
        </w:rPr>
      </w:pPr>
      <w:r>
        <w:rPr>
          <w:rFonts w:ascii="Calibri" w:hAnsi="Calibri"/>
        </w:rPr>
        <w:t>15</w:t>
      </w:r>
      <w:r w:rsidR="008F0B22" w:rsidRPr="002D3520">
        <w:rPr>
          <w:rFonts w:ascii="Calibri" w:hAnsi="Calibri"/>
          <w:szCs w:val="23"/>
        </w:rPr>
        <w:t>/</w:t>
      </w:r>
      <w:r w:rsidR="0066578A">
        <w:rPr>
          <w:rFonts w:ascii="Calibri" w:hAnsi="Calibri"/>
          <w:szCs w:val="23"/>
        </w:rPr>
        <w:t>04/</w:t>
      </w:r>
      <w:r w:rsidR="008F0B22" w:rsidRPr="002D3520">
        <w:rPr>
          <w:rFonts w:ascii="Calibri" w:hAnsi="Calibri"/>
          <w:szCs w:val="23"/>
        </w:rPr>
        <w:t>201</w:t>
      </w:r>
      <w:r w:rsidR="008F0B22">
        <w:rPr>
          <w:rFonts w:ascii="Calibri" w:hAnsi="Calibri"/>
          <w:szCs w:val="23"/>
        </w:rPr>
        <w:t>5</w:t>
      </w:r>
    </w:p>
    <w:p w14:paraId="53158D6A"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Cs/>
          <w:i/>
          <w:iCs/>
        </w:rPr>
        <w:tab/>
      </w:r>
      <w:r w:rsidRPr="005101C6">
        <w:rPr>
          <w:rFonts w:ascii="Calibri" w:hAnsi="Calibri"/>
          <w:bCs/>
          <w:i/>
          <w:iCs/>
        </w:rPr>
        <w:tab/>
      </w:r>
      <w:r w:rsidRPr="005101C6">
        <w:rPr>
          <w:rFonts w:ascii="Calibri" w:hAnsi="Calibri"/>
          <w:b/>
        </w:rPr>
        <w:t>A.4.3.2. Length of the crediting period, first crediting period if the choice is renewable CP:</w:t>
      </w:r>
    </w:p>
    <w:p w14:paraId="7CDEF86A" w14:textId="77777777" w:rsidR="0020543A" w:rsidRDefault="00144FCB" w:rsidP="00340A80">
      <w:pPr>
        <w:spacing w:before="120" w:after="120"/>
        <w:rPr>
          <w:rFonts w:ascii="Calibri" w:hAnsi="Calibri"/>
        </w:rPr>
      </w:pPr>
      <w:r>
        <w:rPr>
          <w:rFonts w:ascii="Calibri" w:hAnsi="Calibri"/>
        </w:rPr>
        <w:t>The choice is fixed crediting period.</w:t>
      </w:r>
    </w:p>
    <w:p w14:paraId="10ED03B4"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rPr>
      </w:pPr>
      <w:r w:rsidRPr="005101C6">
        <w:rPr>
          <w:rFonts w:ascii="Calibri" w:hAnsi="Calibri"/>
          <w:b/>
        </w:rPr>
        <w:t>A.4.4.</w:t>
      </w:r>
      <w:r w:rsidRPr="005101C6">
        <w:rPr>
          <w:rFonts w:ascii="Calibri" w:hAnsi="Calibri"/>
        </w:rPr>
        <w:tab/>
      </w:r>
      <w:r w:rsidRPr="005101C6">
        <w:rPr>
          <w:rFonts w:ascii="Calibri" w:hAnsi="Calibri"/>
          <w:b/>
          <w:bCs/>
        </w:rPr>
        <w:t xml:space="preserve">Estimated amount of emission reductions over the chosen </w:t>
      </w:r>
      <w:r w:rsidRPr="005101C6">
        <w:rPr>
          <w:rFonts w:ascii="Calibri" w:hAnsi="Calibri"/>
          <w:b/>
        </w:rPr>
        <w:t>crediting period</w:t>
      </w:r>
      <w:r w:rsidRPr="005101C6">
        <w:rPr>
          <w:rFonts w:ascii="Calibri" w:hAnsi="Calibri"/>
          <w:b/>
          <w:bCs/>
        </w:rPr>
        <w:t>:</w:t>
      </w:r>
    </w:p>
    <w:p w14:paraId="6FB3DA58" w14:textId="77777777" w:rsidR="00853A70" w:rsidRDefault="00853A70" w:rsidP="00853A70">
      <w:pPr>
        <w:autoSpaceDE w:val="0"/>
        <w:autoSpaceDN w:val="0"/>
        <w:adjustRightInd w:val="0"/>
        <w:spacing w:before="9" w:after="0" w:line="40" w:lineRule="exact"/>
        <w:rPr>
          <w:rFonts w:ascii="Times New Roman" w:hAnsi="Times New Roman"/>
          <w:sz w:val="4"/>
          <w:szCs w:val="4"/>
          <w:lang w:eastAsia="en-U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45"/>
        <w:gridCol w:w="4901"/>
      </w:tblGrid>
      <w:tr w:rsidR="00686F18" w:rsidRPr="00E7524B" w14:paraId="2B233B82" w14:textId="77777777" w:rsidTr="00686F18">
        <w:trPr>
          <w:trHeight w:hRule="exact" w:val="689"/>
        </w:trPr>
        <w:tc>
          <w:tcPr>
            <w:tcW w:w="4645" w:type="dxa"/>
          </w:tcPr>
          <w:p w14:paraId="61CC4685" w14:textId="77777777"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b/>
                <w:bCs/>
                <w:position w:val="1"/>
                <w:lang w:eastAsia="en-US"/>
              </w:rPr>
              <w:t>Ye</w:t>
            </w:r>
            <w:r w:rsidRPr="00E7524B">
              <w:rPr>
                <w:rFonts w:ascii="Calibri" w:hAnsi="Calibri" w:cs="Calibri"/>
                <w:b/>
                <w:bCs/>
                <w:spacing w:val="-1"/>
                <w:position w:val="1"/>
                <w:lang w:eastAsia="en-US"/>
              </w:rPr>
              <w:t>a</w:t>
            </w:r>
            <w:r w:rsidRPr="00E7524B">
              <w:rPr>
                <w:rFonts w:ascii="Calibri" w:hAnsi="Calibri" w:cs="Calibri"/>
                <w:b/>
                <w:bCs/>
                <w:position w:val="1"/>
                <w:lang w:eastAsia="en-US"/>
              </w:rPr>
              <w:t>r</w:t>
            </w:r>
          </w:p>
        </w:tc>
        <w:tc>
          <w:tcPr>
            <w:tcW w:w="4901" w:type="dxa"/>
          </w:tcPr>
          <w:p w14:paraId="74BA5386" w14:textId="77777777" w:rsidR="00686F18" w:rsidRPr="00BD5331" w:rsidRDefault="00686F18" w:rsidP="0011224C">
            <w:pPr>
              <w:autoSpaceDE w:val="0"/>
              <w:autoSpaceDN w:val="0"/>
              <w:adjustRightInd w:val="0"/>
              <w:spacing w:after="0" w:line="273" w:lineRule="exact"/>
              <w:ind w:left="100" w:right="-20"/>
              <w:rPr>
                <w:rFonts w:ascii="Times New Roman" w:hAnsi="Times New Roman"/>
                <w:lang w:eastAsia="en-US"/>
              </w:rPr>
            </w:pPr>
            <w:r w:rsidRPr="00BD5331">
              <w:rPr>
                <w:rFonts w:ascii="Calibri" w:hAnsi="Calibri" w:cs="Calibri"/>
                <w:b/>
                <w:bCs/>
                <w:position w:val="1"/>
                <w:lang w:eastAsia="en-US"/>
              </w:rPr>
              <w:t>An</w:t>
            </w:r>
            <w:r w:rsidRPr="00BD5331">
              <w:rPr>
                <w:rFonts w:ascii="Calibri" w:hAnsi="Calibri" w:cs="Calibri"/>
                <w:b/>
                <w:bCs/>
                <w:spacing w:val="-1"/>
                <w:position w:val="1"/>
                <w:lang w:eastAsia="en-US"/>
              </w:rPr>
              <w:t>nua</w:t>
            </w:r>
            <w:r w:rsidRPr="00BD5331">
              <w:rPr>
                <w:rFonts w:ascii="Calibri" w:hAnsi="Calibri" w:cs="Calibri"/>
                <w:b/>
                <w:bCs/>
                <w:position w:val="1"/>
                <w:lang w:eastAsia="en-US"/>
              </w:rPr>
              <w:t>l est</w:t>
            </w:r>
            <w:r w:rsidRPr="00BD5331">
              <w:rPr>
                <w:rFonts w:ascii="Calibri" w:hAnsi="Calibri" w:cs="Calibri"/>
                <w:b/>
                <w:bCs/>
                <w:spacing w:val="-1"/>
                <w:position w:val="1"/>
                <w:lang w:eastAsia="en-US"/>
              </w:rPr>
              <w:t>i</w:t>
            </w:r>
            <w:r w:rsidRPr="00BD5331">
              <w:rPr>
                <w:rFonts w:ascii="Calibri" w:hAnsi="Calibri" w:cs="Calibri"/>
                <w:b/>
                <w:bCs/>
                <w:position w:val="1"/>
                <w:lang w:eastAsia="en-US"/>
              </w:rPr>
              <w:t>mation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e</w:t>
            </w:r>
            <w:r w:rsidRPr="00BD5331">
              <w:rPr>
                <w:rFonts w:ascii="Calibri" w:hAnsi="Calibri" w:cs="Calibri"/>
                <w:b/>
                <w:bCs/>
                <w:spacing w:val="-2"/>
                <w:position w:val="1"/>
                <w:lang w:eastAsia="en-US"/>
              </w:rPr>
              <w:t>m</w:t>
            </w:r>
            <w:r w:rsidRPr="00BD5331">
              <w:rPr>
                <w:rFonts w:ascii="Calibri" w:hAnsi="Calibri" w:cs="Calibri"/>
                <w:b/>
                <w:bCs/>
                <w:spacing w:val="1"/>
                <w:position w:val="1"/>
                <w:lang w:eastAsia="en-US"/>
              </w:rPr>
              <w:t>i</w:t>
            </w:r>
            <w:r w:rsidRPr="00BD5331">
              <w:rPr>
                <w:rFonts w:ascii="Calibri" w:hAnsi="Calibri" w:cs="Calibri"/>
                <w:b/>
                <w:bCs/>
                <w:spacing w:val="-2"/>
                <w:position w:val="1"/>
                <w:lang w:eastAsia="en-US"/>
              </w:rPr>
              <w:t>s</w:t>
            </w:r>
            <w:r w:rsidRPr="00BD5331">
              <w:rPr>
                <w:rFonts w:ascii="Calibri" w:hAnsi="Calibri" w:cs="Calibri"/>
                <w:b/>
                <w:bCs/>
                <w:position w:val="1"/>
                <w:lang w:eastAsia="en-US"/>
              </w:rPr>
              <w:t>s</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 xml:space="preserve">n </w:t>
            </w:r>
            <w:r w:rsidRPr="00BD5331">
              <w:rPr>
                <w:rFonts w:ascii="Calibri" w:hAnsi="Calibri" w:cs="Calibri"/>
                <w:b/>
                <w:bCs/>
                <w:spacing w:val="1"/>
                <w:position w:val="1"/>
                <w:lang w:eastAsia="en-US"/>
              </w:rPr>
              <w:t>r</w:t>
            </w:r>
            <w:r w:rsidRPr="00BD5331">
              <w:rPr>
                <w:rFonts w:ascii="Calibri" w:hAnsi="Calibri" w:cs="Calibri"/>
                <w:b/>
                <w:bCs/>
                <w:spacing w:val="-1"/>
                <w:position w:val="1"/>
                <w:lang w:eastAsia="en-US"/>
              </w:rPr>
              <w:t>edu</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t</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t</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O</w:t>
            </w:r>
            <w:r w:rsidRPr="00BD5331">
              <w:rPr>
                <w:rFonts w:ascii="Calibri" w:hAnsi="Calibri" w:cs="Calibri"/>
                <w:b/>
                <w:bCs/>
                <w:spacing w:val="-1"/>
                <w:position w:val="-2"/>
                <w:lang w:eastAsia="en-US"/>
              </w:rPr>
              <w:t>2</w:t>
            </w:r>
            <w:r w:rsidRPr="00BD5331">
              <w:rPr>
                <w:rFonts w:ascii="Calibri" w:hAnsi="Calibri" w:cs="Calibri"/>
                <w:b/>
                <w:bCs/>
                <w:position w:val="1"/>
                <w:lang w:eastAsia="en-US"/>
              </w:rPr>
              <w:t>-e</w:t>
            </w:r>
          </w:p>
        </w:tc>
      </w:tr>
      <w:tr w:rsidR="00010877" w:rsidRPr="00E7524B" w14:paraId="73FB39C8" w14:textId="77777777" w:rsidTr="00F54B02">
        <w:trPr>
          <w:trHeight w:hRule="exact" w:val="278"/>
        </w:trPr>
        <w:tc>
          <w:tcPr>
            <w:tcW w:w="4645" w:type="dxa"/>
            <w:vAlign w:val="bottom"/>
          </w:tcPr>
          <w:p w14:paraId="01AEBF93" w14:textId="77777777" w:rsidR="00010877" w:rsidRPr="006876F7" w:rsidRDefault="00010877" w:rsidP="00493A46">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15 Apr 2015 – 31 Dec 2015</w:t>
            </w:r>
          </w:p>
        </w:tc>
        <w:tc>
          <w:tcPr>
            <w:tcW w:w="4901" w:type="dxa"/>
          </w:tcPr>
          <w:p w14:paraId="27F8199C" w14:textId="77777777" w:rsidR="00010877" w:rsidRPr="00010877" w:rsidRDefault="00010877" w:rsidP="00010877">
            <w:pPr>
              <w:autoSpaceDE w:val="0"/>
              <w:autoSpaceDN w:val="0"/>
              <w:adjustRightInd w:val="0"/>
              <w:spacing w:after="0" w:line="267" w:lineRule="exact"/>
              <w:ind w:left="100" w:right="-20"/>
              <w:jc w:val="center"/>
              <w:rPr>
                <w:rFonts w:ascii="Calibri" w:hAnsi="Calibri"/>
                <w:color w:val="000000"/>
              </w:rPr>
            </w:pPr>
            <w:r w:rsidRPr="00010877">
              <w:rPr>
                <w:rFonts w:ascii="Calibri" w:hAnsi="Calibri"/>
                <w:color w:val="000000"/>
              </w:rPr>
              <w:t>6988</w:t>
            </w:r>
          </w:p>
        </w:tc>
      </w:tr>
      <w:tr w:rsidR="00010877" w:rsidRPr="00E7524B" w14:paraId="1F2E22AA" w14:textId="77777777" w:rsidTr="00F54B02">
        <w:trPr>
          <w:trHeight w:hRule="exact" w:val="278"/>
        </w:trPr>
        <w:tc>
          <w:tcPr>
            <w:tcW w:w="4645" w:type="dxa"/>
            <w:vAlign w:val="bottom"/>
          </w:tcPr>
          <w:p w14:paraId="07E4A2C6" w14:textId="77777777" w:rsidR="00010877" w:rsidRPr="006876F7" w:rsidRDefault="00010877"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2016</w:t>
            </w:r>
          </w:p>
        </w:tc>
        <w:tc>
          <w:tcPr>
            <w:tcW w:w="4901" w:type="dxa"/>
          </w:tcPr>
          <w:p w14:paraId="694535CF" w14:textId="77777777" w:rsidR="00010877" w:rsidRPr="00010877" w:rsidRDefault="00010877" w:rsidP="00010877">
            <w:pPr>
              <w:autoSpaceDE w:val="0"/>
              <w:autoSpaceDN w:val="0"/>
              <w:adjustRightInd w:val="0"/>
              <w:spacing w:after="0" w:line="267" w:lineRule="exact"/>
              <w:ind w:left="100" w:right="-20"/>
              <w:jc w:val="center"/>
              <w:rPr>
                <w:rFonts w:ascii="Calibri" w:hAnsi="Calibri"/>
                <w:color w:val="000000"/>
              </w:rPr>
            </w:pPr>
            <w:r w:rsidRPr="00010877">
              <w:rPr>
                <w:rFonts w:ascii="Calibri" w:hAnsi="Calibri"/>
                <w:color w:val="000000"/>
              </w:rPr>
              <w:t>9804</w:t>
            </w:r>
          </w:p>
        </w:tc>
      </w:tr>
      <w:tr w:rsidR="00010877" w:rsidRPr="00E7524B" w14:paraId="4EC8A2E4" w14:textId="77777777" w:rsidTr="00F54B02">
        <w:trPr>
          <w:trHeight w:hRule="exact" w:val="281"/>
        </w:trPr>
        <w:tc>
          <w:tcPr>
            <w:tcW w:w="4645" w:type="dxa"/>
            <w:vAlign w:val="bottom"/>
          </w:tcPr>
          <w:p w14:paraId="47F48CC7" w14:textId="77777777" w:rsidR="00010877" w:rsidRPr="006876F7" w:rsidRDefault="00010877"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2017</w:t>
            </w:r>
          </w:p>
        </w:tc>
        <w:tc>
          <w:tcPr>
            <w:tcW w:w="4901" w:type="dxa"/>
          </w:tcPr>
          <w:p w14:paraId="0BC990E7" w14:textId="77777777" w:rsidR="00010877" w:rsidRPr="00010877" w:rsidRDefault="00010877" w:rsidP="00010877">
            <w:pPr>
              <w:autoSpaceDE w:val="0"/>
              <w:autoSpaceDN w:val="0"/>
              <w:adjustRightInd w:val="0"/>
              <w:spacing w:after="0" w:line="267" w:lineRule="exact"/>
              <w:ind w:left="100" w:right="-20"/>
              <w:jc w:val="center"/>
              <w:rPr>
                <w:rFonts w:ascii="Calibri" w:hAnsi="Calibri"/>
                <w:color w:val="000000"/>
              </w:rPr>
            </w:pPr>
            <w:r w:rsidRPr="00010877">
              <w:rPr>
                <w:rFonts w:ascii="Calibri" w:hAnsi="Calibri"/>
                <w:color w:val="000000"/>
              </w:rPr>
              <w:t>9496</w:t>
            </w:r>
          </w:p>
        </w:tc>
      </w:tr>
      <w:tr w:rsidR="00010877" w:rsidRPr="00E7524B" w14:paraId="22648EA2" w14:textId="77777777" w:rsidTr="00F54B02">
        <w:trPr>
          <w:trHeight w:hRule="exact" w:val="293"/>
        </w:trPr>
        <w:tc>
          <w:tcPr>
            <w:tcW w:w="4645" w:type="dxa"/>
            <w:vAlign w:val="bottom"/>
          </w:tcPr>
          <w:p w14:paraId="021DEEC8" w14:textId="77777777" w:rsidR="00010877" w:rsidRPr="006876F7" w:rsidRDefault="00010877"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2018</w:t>
            </w:r>
          </w:p>
        </w:tc>
        <w:tc>
          <w:tcPr>
            <w:tcW w:w="4901" w:type="dxa"/>
          </w:tcPr>
          <w:p w14:paraId="515E1BFD" w14:textId="77777777" w:rsidR="00010877" w:rsidRPr="00010877" w:rsidRDefault="00010877" w:rsidP="00010877">
            <w:pPr>
              <w:autoSpaceDE w:val="0"/>
              <w:autoSpaceDN w:val="0"/>
              <w:adjustRightInd w:val="0"/>
              <w:spacing w:after="0" w:line="267" w:lineRule="exact"/>
              <w:ind w:left="100" w:right="-20"/>
              <w:jc w:val="center"/>
              <w:rPr>
                <w:rFonts w:ascii="Calibri" w:hAnsi="Calibri"/>
                <w:color w:val="000000"/>
              </w:rPr>
            </w:pPr>
            <w:r w:rsidRPr="00010877">
              <w:rPr>
                <w:rFonts w:ascii="Calibri" w:hAnsi="Calibri"/>
                <w:color w:val="000000"/>
              </w:rPr>
              <w:t>9220</w:t>
            </w:r>
          </w:p>
        </w:tc>
      </w:tr>
      <w:tr w:rsidR="00010877" w:rsidRPr="00E7524B" w14:paraId="1215DAA2" w14:textId="77777777" w:rsidTr="00F54B02">
        <w:trPr>
          <w:trHeight w:hRule="exact" w:val="278"/>
        </w:trPr>
        <w:tc>
          <w:tcPr>
            <w:tcW w:w="4645" w:type="dxa"/>
            <w:vAlign w:val="bottom"/>
          </w:tcPr>
          <w:p w14:paraId="06C09F8B" w14:textId="77777777" w:rsidR="00010877" w:rsidRPr="006876F7" w:rsidRDefault="00010877"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2019</w:t>
            </w:r>
          </w:p>
        </w:tc>
        <w:tc>
          <w:tcPr>
            <w:tcW w:w="4901" w:type="dxa"/>
          </w:tcPr>
          <w:p w14:paraId="26B53DF0" w14:textId="77777777" w:rsidR="00010877" w:rsidRPr="00010877" w:rsidRDefault="00010877" w:rsidP="00010877">
            <w:pPr>
              <w:autoSpaceDE w:val="0"/>
              <w:autoSpaceDN w:val="0"/>
              <w:adjustRightInd w:val="0"/>
              <w:spacing w:after="0" w:line="267" w:lineRule="exact"/>
              <w:ind w:left="100" w:right="-20"/>
              <w:jc w:val="center"/>
              <w:rPr>
                <w:rFonts w:ascii="Calibri" w:hAnsi="Calibri"/>
                <w:color w:val="000000"/>
              </w:rPr>
            </w:pPr>
            <w:r w:rsidRPr="00010877">
              <w:rPr>
                <w:rFonts w:ascii="Calibri" w:hAnsi="Calibri"/>
                <w:color w:val="000000"/>
              </w:rPr>
              <w:t>8949</w:t>
            </w:r>
          </w:p>
        </w:tc>
      </w:tr>
      <w:tr w:rsidR="00010877" w:rsidRPr="00E7524B" w14:paraId="5DCE50ED" w14:textId="77777777" w:rsidTr="00F54B02">
        <w:trPr>
          <w:trHeight w:hRule="exact" w:val="293"/>
        </w:trPr>
        <w:tc>
          <w:tcPr>
            <w:tcW w:w="4645" w:type="dxa"/>
            <w:vAlign w:val="bottom"/>
          </w:tcPr>
          <w:p w14:paraId="6B714666" w14:textId="77777777" w:rsidR="00010877" w:rsidRPr="006876F7" w:rsidRDefault="00010877"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2020</w:t>
            </w:r>
          </w:p>
        </w:tc>
        <w:tc>
          <w:tcPr>
            <w:tcW w:w="4901" w:type="dxa"/>
          </w:tcPr>
          <w:p w14:paraId="73A6B72E" w14:textId="77777777" w:rsidR="00010877" w:rsidRPr="00010877" w:rsidRDefault="00010877" w:rsidP="00010877">
            <w:pPr>
              <w:autoSpaceDE w:val="0"/>
              <w:autoSpaceDN w:val="0"/>
              <w:adjustRightInd w:val="0"/>
              <w:spacing w:after="0" w:line="267" w:lineRule="exact"/>
              <w:ind w:left="100" w:right="-20"/>
              <w:jc w:val="center"/>
              <w:rPr>
                <w:rFonts w:ascii="Calibri" w:hAnsi="Calibri"/>
                <w:color w:val="000000"/>
              </w:rPr>
            </w:pPr>
            <w:r w:rsidRPr="00010877">
              <w:rPr>
                <w:rFonts w:ascii="Calibri" w:hAnsi="Calibri"/>
                <w:color w:val="000000"/>
              </w:rPr>
              <w:t>8706</w:t>
            </w:r>
          </w:p>
        </w:tc>
      </w:tr>
      <w:tr w:rsidR="00010877" w:rsidRPr="000406B8" w14:paraId="46A9AC82" w14:textId="77777777" w:rsidTr="00F54B02">
        <w:trPr>
          <w:trHeight w:hRule="exact" w:val="293"/>
        </w:trPr>
        <w:tc>
          <w:tcPr>
            <w:tcW w:w="4645" w:type="dxa"/>
            <w:vAlign w:val="bottom"/>
          </w:tcPr>
          <w:p w14:paraId="4F037F9F" w14:textId="77777777" w:rsidR="00010877" w:rsidRPr="006876F7" w:rsidRDefault="00010877"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2021</w:t>
            </w:r>
          </w:p>
        </w:tc>
        <w:tc>
          <w:tcPr>
            <w:tcW w:w="4901" w:type="dxa"/>
          </w:tcPr>
          <w:p w14:paraId="5443C356" w14:textId="77777777" w:rsidR="00010877" w:rsidRPr="00010877" w:rsidRDefault="00010877" w:rsidP="00010877">
            <w:pPr>
              <w:autoSpaceDE w:val="0"/>
              <w:autoSpaceDN w:val="0"/>
              <w:adjustRightInd w:val="0"/>
              <w:spacing w:after="0" w:line="267" w:lineRule="exact"/>
              <w:ind w:left="100" w:right="-20"/>
              <w:jc w:val="center"/>
              <w:rPr>
                <w:rFonts w:ascii="Calibri" w:hAnsi="Calibri"/>
                <w:color w:val="000000"/>
              </w:rPr>
            </w:pPr>
            <w:r w:rsidRPr="00010877">
              <w:rPr>
                <w:rFonts w:ascii="Calibri" w:hAnsi="Calibri"/>
                <w:color w:val="000000"/>
              </w:rPr>
              <w:t>8420</w:t>
            </w:r>
          </w:p>
        </w:tc>
      </w:tr>
      <w:tr w:rsidR="00010877" w:rsidRPr="00E7524B" w14:paraId="6FAAAA2F" w14:textId="77777777" w:rsidTr="00F54B02">
        <w:trPr>
          <w:trHeight w:hRule="exact" w:val="293"/>
        </w:trPr>
        <w:tc>
          <w:tcPr>
            <w:tcW w:w="4645" w:type="dxa"/>
            <w:vAlign w:val="bottom"/>
          </w:tcPr>
          <w:p w14:paraId="764BD123" w14:textId="77777777" w:rsidR="00010877" w:rsidRPr="006876F7" w:rsidRDefault="00010877"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2022</w:t>
            </w:r>
          </w:p>
        </w:tc>
        <w:tc>
          <w:tcPr>
            <w:tcW w:w="4901" w:type="dxa"/>
          </w:tcPr>
          <w:p w14:paraId="55A32AB8" w14:textId="77777777" w:rsidR="00010877" w:rsidRPr="00010877" w:rsidRDefault="00010877" w:rsidP="00010877">
            <w:pPr>
              <w:autoSpaceDE w:val="0"/>
              <w:autoSpaceDN w:val="0"/>
              <w:adjustRightInd w:val="0"/>
              <w:spacing w:after="0" w:line="267" w:lineRule="exact"/>
              <w:ind w:left="100" w:right="-20"/>
              <w:jc w:val="center"/>
              <w:rPr>
                <w:rFonts w:ascii="Calibri" w:hAnsi="Calibri"/>
                <w:color w:val="000000"/>
              </w:rPr>
            </w:pPr>
            <w:r w:rsidRPr="00010877">
              <w:rPr>
                <w:rFonts w:ascii="Calibri" w:hAnsi="Calibri"/>
                <w:color w:val="000000"/>
              </w:rPr>
              <w:t>8162</w:t>
            </w:r>
          </w:p>
        </w:tc>
      </w:tr>
      <w:tr w:rsidR="00010877" w:rsidRPr="00E7524B" w14:paraId="455B5098" w14:textId="77777777" w:rsidTr="00F54B02">
        <w:trPr>
          <w:trHeight w:hRule="exact" w:val="293"/>
        </w:trPr>
        <w:tc>
          <w:tcPr>
            <w:tcW w:w="4645" w:type="dxa"/>
            <w:vAlign w:val="bottom"/>
          </w:tcPr>
          <w:p w14:paraId="014FC903" w14:textId="77777777" w:rsidR="00010877" w:rsidRPr="006876F7" w:rsidRDefault="00010877"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2023</w:t>
            </w:r>
          </w:p>
        </w:tc>
        <w:tc>
          <w:tcPr>
            <w:tcW w:w="4901" w:type="dxa"/>
          </w:tcPr>
          <w:p w14:paraId="6CDF15FC" w14:textId="77777777" w:rsidR="00010877" w:rsidRPr="00010877" w:rsidRDefault="00010877" w:rsidP="00010877">
            <w:pPr>
              <w:autoSpaceDE w:val="0"/>
              <w:autoSpaceDN w:val="0"/>
              <w:adjustRightInd w:val="0"/>
              <w:spacing w:after="0" w:line="267" w:lineRule="exact"/>
              <w:ind w:left="100" w:right="-20"/>
              <w:jc w:val="center"/>
              <w:rPr>
                <w:rFonts w:ascii="Calibri" w:hAnsi="Calibri"/>
                <w:color w:val="000000"/>
              </w:rPr>
            </w:pPr>
            <w:r w:rsidRPr="00010877">
              <w:rPr>
                <w:rFonts w:ascii="Calibri" w:hAnsi="Calibri"/>
                <w:color w:val="000000"/>
              </w:rPr>
              <w:t>7909</w:t>
            </w:r>
          </w:p>
        </w:tc>
      </w:tr>
      <w:tr w:rsidR="00010877" w:rsidRPr="00E7524B" w14:paraId="01179FF9" w14:textId="77777777" w:rsidTr="00F54B02">
        <w:trPr>
          <w:trHeight w:hRule="exact" w:val="293"/>
        </w:trPr>
        <w:tc>
          <w:tcPr>
            <w:tcW w:w="4645" w:type="dxa"/>
            <w:vAlign w:val="bottom"/>
          </w:tcPr>
          <w:p w14:paraId="5B2FB9C0" w14:textId="77777777" w:rsidR="00010877" w:rsidRPr="006876F7" w:rsidRDefault="00010877" w:rsidP="006876F7">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2024</w:t>
            </w:r>
          </w:p>
        </w:tc>
        <w:tc>
          <w:tcPr>
            <w:tcW w:w="4901" w:type="dxa"/>
          </w:tcPr>
          <w:p w14:paraId="50F5CF1E" w14:textId="77777777" w:rsidR="00010877" w:rsidRPr="00010877" w:rsidRDefault="00010877" w:rsidP="00010877">
            <w:pPr>
              <w:autoSpaceDE w:val="0"/>
              <w:autoSpaceDN w:val="0"/>
              <w:adjustRightInd w:val="0"/>
              <w:spacing w:after="0" w:line="267" w:lineRule="exact"/>
              <w:ind w:left="100" w:right="-20"/>
              <w:jc w:val="center"/>
              <w:rPr>
                <w:rFonts w:ascii="Calibri" w:hAnsi="Calibri"/>
                <w:color w:val="000000"/>
              </w:rPr>
            </w:pPr>
            <w:r w:rsidRPr="00010877">
              <w:rPr>
                <w:rFonts w:ascii="Calibri" w:hAnsi="Calibri"/>
                <w:color w:val="000000"/>
              </w:rPr>
              <w:t>7682</w:t>
            </w:r>
          </w:p>
        </w:tc>
      </w:tr>
      <w:tr w:rsidR="00010877" w:rsidRPr="00E7524B" w14:paraId="4412408A" w14:textId="77777777" w:rsidTr="00F54B02">
        <w:trPr>
          <w:trHeight w:hRule="exact" w:val="293"/>
        </w:trPr>
        <w:tc>
          <w:tcPr>
            <w:tcW w:w="4645" w:type="dxa"/>
            <w:vAlign w:val="bottom"/>
          </w:tcPr>
          <w:p w14:paraId="0260C06B" w14:textId="77777777" w:rsidR="00010877" w:rsidRPr="006876F7" w:rsidRDefault="00010877" w:rsidP="0001087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14 Apr 2025</w:t>
            </w:r>
          </w:p>
        </w:tc>
        <w:tc>
          <w:tcPr>
            <w:tcW w:w="4901" w:type="dxa"/>
          </w:tcPr>
          <w:p w14:paraId="54C27BBF" w14:textId="77777777" w:rsidR="00010877" w:rsidRPr="00010877" w:rsidRDefault="00010877" w:rsidP="00010877">
            <w:pPr>
              <w:autoSpaceDE w:val="0"/>
              <w:autoSpaceDN w:val="0"/>
              <w:adjustRightInd w:val="0"/>
              <w:spacing w:after="0" w:line="267" w:lineRule="exact"/>
              <w:ind w:left="100" w:right="-20"/>
              <w:jc w:val="center"/>
              <w:rPr>
                <w:rFonts w:ascii="Calibri" w:hAnsi="Calibri"/>
                <w:color w:val="000000"/>
              </w:rPr>
            </w:pPr>
            <w:r w:rsidRPr="00010877">
              <w:rPr>
                <w:rFonts w:ascii="Calibri" w:hAnsi="Calibri"/>
                <w:color w:val="000000"/>
              </w:rPr>
              <w:t>2162</w:t>
            </w:r>
          </w:p>
        </w:tc>
      </w:tr>
      <w:tr w:rsidR="00010877" w:rsidRPr="00E7524B" w14:paraId="20B1370B" w14:textId="77777777" w:rsidTr="00F54B02">
        <w:trPr>
          <w:trHeight w:hRule="exact" w:val="478"/>
        </w:trPr>
        <w:tc>
          <w:tcPr>
            <w:tcW w:w="4645" w:type="dxa"/>
          </w:tcPr>
          <w:p w14:paraId="0B42B9D0" w14:textId="77777777" w:rsidR="00010877" w:rsidRPr="00E7524B" w:rsidRDefault="00010877"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spacing w:val="1"/>
                <w:position w:val="1"/>
                <w:lang w:eastAsia="en-US"/>
              </w:rPr>
              <w:t>e</w:t>
            </w:r>
            <w:r w:rsidRPr="00E7524B">
              <w:rPr>
                <w:rFonts w:ascii="Calibri" w:hAnsi="Calibri" w:cs="Calibri"/>
                <w:position w:val="1"/>
                <w:lang w:eastAsia="en-US"/>
              </w:rPr>
              <w:t>st</w:t>
            </w:r>
            <w:r w:rsidRPr="00E7524B">
              <w:rPr>
                <w:rFonts w:ascii="Calibri" w:hAnsi="Calibri" w:cs="Calibri"/>
                <w:spacing w:val="-2"/>
                <w:position w:val="1"/>
                <w:lang w:eastAsia="en-US"/>
              </w:rPr>
              <w:t>i</w:t>
            </w:r>
            <w:r w:rsidRPr="00E7524B">
              <w:rPr>
                <w:rFonts w:ascii="Calibri" w:hAnsi="Calibri" w:cs="Calibri"/>
                <w:spacing w:val="1"/>
                <w:position w:val="1"/>
                <w:lang w:eastAsia="en-US"/>
              </w:rPr>
              <w:t>m</w:t>
            </w:r>
            <w:r w:rsidRPr="00E7524B">
              <w:rPr>
                <w:rFonts w:ascii="Calibri" w:hAnsi="Calibri" w:cs="Calibri"/>
                <w:spacing w:val="-3"/>
                <w:position w:val="1"/>
                <w:lang w:eastAsia="en-US"/>
              </w:rPr>
              <w:t>a</w:t>
            </w:r>
            <w:r w:rsidRPr="00E7524B">
              <w:rPr>
                <w:rFonts w:ascii="Calibri" w:hAnsi="Calibri" w:cs="Calibri"/>
                <w:position w:val="1"/>
                <w:lang w:eastAsia="en-US"/>
              </w:rPr>
              <w:t>t</w:t>
            </w:r>
            <w:r w:rsidRPr="00E7524B">
              <w:rPr>
                <w:rFonts w:ascii="Calibri" w:hAnsi="Calibri" w:cs="Calibri"/>
                <w:spacing w:val="1"/>
                <w:position w:val="1"/>
                <w:lang w:eastAsia="en-US"/>
              </w:rPr>
              <w:t>e</w:t>
            </w:r>
            <w:r w:rsidRPr="00E7524B">
              <w:rPr>
                <w:rFonts w:ascii="Calibri" w:hAnsi="Calibri" w:cs="Calibri"/>
                <w:position w:val="1"/>
                <w:lang w:eastAsia="en-US"/>
              </w:rPr>
              <w:t>d</w:t>
            </w:r>
            <w:r w:rsidRPr="00E7524B">
              <w:rPr>
                <w:rFonts w:ascii="Calibri" w:hAnsi="Calibri" w:cs="Calibri"/>
                <w:spacing w:val="-1"/>
                <w:position w:val="1"/>
                <w:lang w:eastAsia="en-US"/>
              </w:rPr>
              <w:t xml:space="preserve"> e</w:t>
            </w:r>
            <w:r w:rsidRPr="00E7524B">
              <w:rPr>
                <w:rFonts w:ascii="Calibri" w:hAnsi="Calibri" w:cs="Calibri"/>
                <w:spacing w:val="1"/>
                <w:position w:val="1"/>
                <w:lang w:eastAsia="en-US"/>
              </w:rPr>
              <w:t>m</w:t>
            </w:r>
            <w:r w:rsidRPr="00E7524B">
              <w:rPr>
                <w:rFonts w:ascii="Calibri" w:hAnsi="Calibri" w:cs="Calibri"/>
                <w:position w:val="1"/>
                <w:lang w:eastAsia="en-US"/>
              </w:rPr>
              <w:t>iss</w:t>
            </w:r>
            <w:r w:rsidRPr="00E7524B">
              <w:rPr>
                <w:rFonts w:ascii="Calibri" w:hAnsi="Calibri" w:cs="Calibri"/>
                <w:spacing w:val="-3"/>
                <w:position w:val="1"/>
                <w:lang w:eastAsia="en-US"/>
              </w:rPr>
              <w:t>i</w:t>
            </w:r>
            <w:r w:rsidRPr="00E7524B">
              <w:rPr>
                <w:rFonts w:ascii="Calibri" w:hAnsi="Calibri" w:cs="Calibri"/>
                <w:spacing w:val="1"/>
                <w:position w:val="1"/>
                <w:lang w:eastAsia="en-US"/>
              </w:rPr>
              <w:t>o</w:t>
            </w:r>
            <w:r w:rsidRPr="00E7524B">
              <w:rPr>
                <w:rFonts w:ascii="Calibri" w:hAnsi="Calibri" w:cs="Calibri"/>
                <w:position w:val="1"/>
                <w:lang w:eastAsia="en-US"/>
              </w:rPr>
              <w:t>n</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s</w:t>
            </w:r>
            <w:r>
              <w:rPr>
                <w:rFonts w:ascii="Calibri" w:hAnsi="Calibri" w:cs="Calibri"/>
                <w:position w:val="1"/>
                <w:lang w:eastAsia="en-US"/>
              </w:rPr>
              <w:t xml:space="preserve"> (</w:t>
            </w:r>
            <w:r w:rsidRPr="00E7524B">
              <w:rPr>
                <w:rFonts w:ascii="Calibri" w:hAnsi="Calibri" w:cs="Calibri"/>
                <w:position w:val="1"/>
                <w:lang w:eastAsia="en-US"/>
              </w:rPr>
              <w:t>tC</w:t>
            </w:r>
            <w:r w:rsidRPr="00E7524B">
              <w:rPr>
                <w:rFonts w:ascii="Calibri" w:hAnsi="Calibri" w:cs="Calibri"/>
                <w:spacing w:val="3"/>
                <w:position w:val="1"/>
                <w:lang w:eastAsia="en-US"/>
              </w:rPr>
              <w:t>O</w:t>
            </w:r>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19DF2593" w14:textId="77777777" w:rsidR="00010877" w:rsidRPr="00010877" w:rsidRDefault="00010877" w:rsidP="00010877">
            <w:pPr>
              <w:autoSpaceDE w:val="0"/>
              <w:autoSpaceDN w:val="0"/>
              <w:adjustRightInd w:val="0"/>
              <w:spacing w:after="0" w:line="267" w:lineRule="exact"/>
              <w:ind w:left="100" w:right="-20"/>
              <w:jc w:val="center"/>
              <w:rPr>
                <w:rFonts w:ascii="Times New Roman" w:hAnsi="Times New Roman"/>
                <w:lang w:eastAsia="en-US"/>
              </w:rPr>
            </w:pPr>
            <w:r w:rsidRPr="00010877">
              <w:rPr>
                <w:rFonts w:ascii="Calibri" w:hAnsi="Calibri"/>
                <w:b/>
                <w:bCs/>
                <w:color w:val="000000"/>
              </w:rPr>
              <w:t>87496</w:t>
            </w:r>
          </w:p>
        </w:tc>
      </w:tr>
      <w:tr w:rsidR="008F0B22" w:rsidRPr="00E7524B" w14:paraId="05C88D36" w14:textId="77777777" w:rsidTr="000406B8">
        <w:trPr>
          <w:trHeight w:hRule="exact" w:val="295"/>
        </w:trPr>
        <w:tc>
          <w:tcPr>
            <w:tcW w:w="4645" w:type="dxa"/>
          </w:tcPr>
          <w:p w14:paraId="49997524" w14:textId="77777777" w:rsidR="008F0B22" w:rsidRPr="00E7524B" w:rsidRDefault="008F0B22"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position w:val="1"/>
                <w:lang w:eastAsia="en-US"/>
              </w:rPr>
              <w:t>n</w:t>
            </w:r>
            <w:r w:rsidRPr="00E7524B">
              <w:rPr>
                <w:rFonts w:ascii="Calibri" w:hAnsi="Calibri" w:cs="Calibri"/>
                <w:spacing w:val="-1"/>
                <w:position w:val="1"/>
                <w:lang w:eastAsia="en-US"/>
              </w:rPr>
              <w:t>u</w:t>
            </w:r>
            <w:r w:rsidRPr="00E7524B">
              <w:rPr>
                <w:rFonts w:ascii="Calibri" w:hAnsi="Calibri" w:cs="Calibri"/>
                <w:spacing w:val="1"/>
                <w:position w:val="1"/>
                <w:lang w:eastAsia="en-US"/>
              </w:rPr>
              <w:t>m</w:t>
            </w:r>
            <w:r w:rsidRPr="00E7524B">
              <w:rPr>
                <w:rFonts w:ascii="Calibri" w:hAnsi="Calibri" w:cs="Calibri"/>
                <w:spacing w:val="-1"/>
                <w:position w:val="1"/>
                <w:lang w:eastAsia="en-US"/>
              </w:rPr>
              <w:t>b</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r>
              <w:rPr>
                <w:rFonts w:ascii="Calibri" w:hAnsi="Calibri" w:cs="Calibri"/>
                <w:position w:val="1"/>
                <w:lang w:eastAsia="en-US"/>
              </w:rPr>
              <w:t xml:space="preserve"> </w:t>
            </w:r>
            <w:r w:rsidRPr="00E7524B">
              <w:rPr>
                <w:rFonts w:ascii="Calibri" w:hAnsi="Calibri" w:cs="Calibri"/>
                <w:position w:val="1"/>
                <w:lang w:eastAsia="en-US"/>
              </w:rPr>
              <w:t>cred</w:t>
            </w:r>
            <w:r w:rsidRPr="00E7524B">
              <w:rPr>
                <w:rFonts w:ascii="Calibri" w:hAnsi="Calibri" w:cs="Calibri"/>
                <w:spacing w:val="-1"/>
                <w:position w:val="1"/>
                <w:lang w:eastAsia="en-US"/>
              </w:rPr>
              <w:t>i</w:t>
            </w:r>
            <w:r w:rsidRPr="00E7524B">
              <w:rPr>
                <w:rFonts w:ascii="Calibri" w:hAnsi="Calibri" w:cs="Calibri"/>
                <w:position w:val="1"/>
                <w:lang w:eastAsia="en-US"/>
              </w:rPr>
              <w:t>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spacing w:val="-1"/>
                <w:position w:val="1"/>
                <w:lang w:eastAsia="en-US"/>
              </w:rPr>
              <w:t>y</w:t>
            </w:r>
            <w:r w:rsidRPr="00E7524B">
              <w:rPr>
                <w:rFonts w:ascii="Calibri" w:hAnsi="Calibri" w:cs="Calibri"/>
                <w:position w:val="1"/>
                <w:lang w:eastAsia="en-US"/>
              </w:rPr>
              <w:t>ears</w:t>
            </w:r>
          </w:p>
        </w:tc>
        <w:tc>
          <w:tcPr>
            <w:tcW w:w="4901" w:type="dxa"/>
          </w:tcPr>
          <w:p w14:paraId="1F2FBF3F" w14:textId="77777777" w:rsidR="008F0B22" w:rsidRPr="000406B8" w:rsidRDefault="008F0B22" w:rsidP="000406B8">
            <w:pPr>
              <w:autoSpaceDE w:val="0"/>
              <w:autoSpaceDN w:val="0"/>
              <w:adjustRightInd w:val="0"/>
              <w:spacing w:after="0" w:line="264" w:lineRule="exact"/>
              <w:ind w:left="100" w:right="-20"/>
              <w:jc w:val="center"/>
              <w:rPr>
                <w:rFonts w:ascii="Times New Roman" w:hAnsi="Times New Roman"/>
                <w:lang w:eastAsia="en-US"/>
              </w:rPr>
            </w:pPr>
            <w:r w:rsidRPr="000406B8">
              <w:rPr>
                <w:rFonts w:ascii="Calibri" w:hAnsi="Calibri" w:cs="Calibri"/>
                <w:position w:val="1"/>
                <w:lang w:eastAsia="en-US"/>
              </w:rPr>
              <w:t>10</w:t>
            </w:r>
          </w:p>
        </w:tc>
      </w:tr>
      <w:tr w:rsidR="008F0B22" w:rsidRPr="00E7524B" w14:paraId="5EA5BB46" w14:textId="77777777" w:rsidTr="000406B8">
        <w:trPr>
          <w:trHeight w:hRule="exact" w:val="547"/>
        </w:trPr>
        <w:tc>
          <w:tcPr>
            <w:tcW w:w="4645" w:type="dxa"/>
          </w:tcPr>
          <w:p w14:paraId="79DE025E" w14:textId="77777777" w:rsidR="008F0B22" w:rsidRPr="00E7524B" w:rsidRDefault="008F0B22" w:rsidP="0011224C">
            <w:pPr>
              <w:autoSpaceDE w:val="0"/>
              <w:autoSpaceDN w:val="0"/>
              <w:adjustRightInd w:val="0"/>
              <w:spacing w:after="0" w:line="264" w:lineRule="exact"/>
              <w:ind w:left="100" w:right="-20"/>
              <w:rPr>
                <w:rFonts w:ascii="Calibri" w:hAnsi="Calibri" w:cs="Calibri"/>
                <w:lang w:eastAsia="en-US"/>
              </w:rPr>
            </w:pPr>
            <w:r w:rsidRPr="00E7524B">
              <w:rPr>
                <w:rFonts w:ascii="Calibri" w:hAnsi="Calibri" w:cs="Calibri"/>
                <w:position w:val="1"/>
                <w:lang w:eastAsia="en-US"/>
              </w:rPr>
              <w:t>A</w:t>
            </w:r>
            <w:r w:rsidRPr="00E7524B">
              <w:rPr>
                <w:rFonts w:ascii="Calibri" w:hAnsi="Calibri" w:cs="Calibri"/>
                <w:spacing w:val="-1"/>
                <w:position w:val="1"/>
                <w:lang w:eastAsia="en-US"/>
              </w:rPr>
              <w:t>nnu</w:t>
            </w:r>
            <w:r w:rsidRPr="00E7524B">
              <w:rPr>
                <w:rFonts w:ascii="Calibri" w:hAnsi="Calibri" w:cs="Calibri"/>
                <w:position w:val="1"/>
                <w:lang w:eastAsia="en-US"/>
              </w:rPr>
              <w:t>al a</w:t>
            </w:r>
            <w:r w:rsidRPr="00E7524B">
              <w:rPr>
                <w:rFonts w:ascii="Calibri" w:hAnsi="Calibri" w:cs="Calibri"/>
                <w:spacing w:val="1"/>
                <w:position w:val="1"/>
                <w:lang w:eastAsia="en-US"/>
              </w:rPr>
              <w:t>v</w:t>
            </w:r>
            <w:r w:rsidRPr="00E7524B">
              <w:rPr>
                <w:rFonts w:ascii="Calibri" w:hAnsi="Calibri" w:cs="Calibri"/>
                <w:position w:val="1"/>
                <w:lang w:eastAsia="en-US"/>
              </w:rPr>
              <w:t>era</w:t>
            </w:r>
            <w:r w:rsidRPr="00E7524B">
              <w:rPr>
                <w:rFonts w:ascii="Calibri" w:hAnsi="Calibri" w:cs="Calibri"/>
                <w:spacing w:val="-1"/>
                <w:position w:val="1"/>
                <w:lang w:eastAsia="en-US"/>
              </w:rPr>
              <w:t>g</w:t>
            </w:r>
            <w:r w:rsidRPr="00E7524B">
              <w:rPr>
                <w:rFonts w:ascii="Calibri" w:hAnsi="Calibri" w:cs="Calibri"/>
                <w:position w:val="1"/>
                <w:lang w:eastAsia="en-US"/>
              </w:rPr>
              <w:t>e</w:t>
            </w:r>
            <w:r w:rsidRPr="00E7524B">
              <w:rPr>
                <w:rFonts w:ascii="Calibri" w:hAnsi="Calibri" w:cs="Calibri"/>
                <w:spacing w:val="-1"/>
                <w:position w:val="1"/>
                <w:lang w:eastAsia="en-US"/>
              </w:rPr>
              <w:t xml:space="preserve"> o</w:t>
            </w:r>
            <w:r w:rsidRPr="00E7524B">
              <w:rPr>
                <w:rFonts w:ascii="Calibri" w:hAnsi="Calibri" w:cs="Calibri"/>
                <w:spacing w:val="1"/>
                <w:position w:val="1"/>
                <w:lang w:eastAsia="en-US"/>
              </w:rPr>
              <w:t>v</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position w:val="1"/>
                <w:lang w:eastAsia="en-US"/>
              </w:rPr>
              <w:t>credi</w:t>
            </w:r>
            <w:r w:rsidRPr="00E7524B">
              <w:rPr>
                <w:rFonts w:ascii="Calibri" w:hAnsi="Calibri" w:cs="Calibri"/>
                <w:spacing w:val="-2"/>
                <w:position w:val="1"/>
                <w:lang w:eastAsia="en-US"/>
              </w:rPr>
              <w:t>t</w:t>
            </w:r>
            <w:r w:rsidRPr="00E7524B">
              <w:rPr>
                <w:rFonts w:ascii="Calibri" w:hAnsi="Calibri" w:cs="Calibri"/>
                <w:position w:val="1"/>
                <w:lang w:eastAsia="en-US"/>
              </w:rPr>
              <w: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position w:val="1"/>
                <w:lang w:eastAsia="en-US"/>
              </w:rPr>
              <w:t>peri</w:t>
            </w:r>
            <w:r w:rsidRPr="00E7524B">
              <w:rPr>
                <w:rFonts w:ascii="Calibri" w:hAnsi="Calibri" w:cs="Calibri"/>
                <w:spacing w:val="1"/>
                <w:position w:val="1"/>
                <w:lang w:eastAsia="en-US"/>
              </w:rPr>
              <w:t>o</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p>
          <w:p w14:paraId="550DC15D" w14:textId="77777777" w:rsidR="008F0B22" w:rsidRPr="00E7524B" w:rsidRDefault="008F0B22" w:rsidP="0011224C">
            <w:pPr>
              <w:autoSpaceDE w:val="0"/>
              <w:autoSpaceDN w:val="0"/>
              <w:adjustRightInd w:val="0"/>
              <w:spacing w:after="0" w:line="271" w:lineRule="exact"/>
              <w:ind w:left="100" w:right="-20"/>
              <w:rPr>
                <w:rFonts w:ascii="Times New Roman" w:hAnsi="Times New Roman"/>
                <w:lang w:eastAsia="en-US"/>
              </w:rPr>
            </w:pPr>
            <w:r w:rsidRPr="00E7524B">
              <w:rPr>
                <w:rFonts w:ascii="Calibri" w:hAnsi="Calibri" w:cs="Calibri"/>
                <w:position w:val="1"/>
                <w:lang w:eastAsia="en-US"/>
              </w:rPr>
              <w:t>Es</w:t>
            </w:r>
            <w:r w:rsidRPr="00E7524B">
              <w:rPr>
                <w:rFonts w:ascii="Calibri" w:hAnsi="Calibri" w:cs="Calibri"/>
                <w:spacing w:val="1"/>
                <w:position w:val="1"/>
                <w:lang w:eastAsia="en-US"/>
              </w:rPr>
              <w:t>t</w:t>
            </w:r>
            <w:r w:rsidRPr="00E7524B">
              <w:rPr>
                <w:rFonts w:ascii="Calibri" w:hAnsi="Calibri" w:cs="Calibri"/>
                <w:spacing w:val="-3"/>
                <w:position w:val="1"/>
                <w:lang w:eastAsia="en-US"/>
              </w:rPr>
              <w:t>i</w:t>
            </w:r>
            <w:r w:rsidRPr="00E7524B">
              <w:rPr>
                <w:rFonts w:ascii="Calibri" w:hAnsi="Calibri" w:cs="Calibri"/>
                <w:spacing w:val="1"/>
                <w:position w:val="1"/>
                <w:lang w:eastAsia="en-US"/>
              </w:rPr>
              <w:t>m</w:t>
            </w:r>
            <w:r w:rsidRPr="00E7524B">
              <w:rPr>
                <w:rFonts w:ascii="Calibri" w:hAnsi="Calibri" w:cs="Calibri"/>
                <w:position w:val="1"/>
                <w:lang w:eastAsia="en-US"/>
              </w:rPr>
              <w:t>at</w:t>
            </w:r>
            <w:r w:rsidRPr="00E7524B">
              <w:rPr>
                <w:rFonts w:ascii="Calibri" w:hAnsi="Calibri" w:cs="Calibri"/>
                <w:spacing w:val="1"/>
                <w:position w:val="1"/>
                <w:lang w:eastAsia="en-US"/>
              </w:rPr>
              <w:t>e</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w:t>
            </w:r>
            <w:r w:rsidRPr="00E7524B">
              <w:rPr>
                <w:rFonts w:ascii="Calibri" w:hAnsi="Calibri" w:cs="Calibri"/>
                <w:spacing w:val="-2"/>
                <w:position w:val="1"/>
                <w:lang w:eastAsia="en-US"/>
              </w:rPr>
              <w: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 xml:space="preserve">s </w:t>
            </w:r>
            <w:r w:rsidRPr="00E7524B">
              <w:rPr>
                <w:rFonts w:ascii="Calibri" w:hAnsi="Calibri" w:cs="Calibri"/>
                <w:spacing w:val="1"/>
                <w:position w:val="1"/>
                <w:lang w:eastAsia="en-US"/>
              </w:rPr>
              <w:t>(</w:t>
            </w:r>
            <w:r w:rsidRPr="00E7524B">
              <w:rPr>
                <w:rFonts w:ascii="Calibri" w:hAnsi="Calibri" w:cs="Calibri"/>
                <w:spacing w:val="-2"/>
                <w:position w:val="1"/>
                <w:lang w:eastAsia="en-US"/>
              </w:rPr>
              <w:t>t</w:t>
            </w:r>
            <w:r w:rsidRPr="00E7524B">
              <w:rPr>
                <w:rFonts w:ascii="Calibri" w:hAnsi="Calibri" w:cs="Calibri"/>
                <w:position w:val="1"/>
                <w:lang w:eastAsia="en-US"/>
              </w:rPr>
              <w:t>C</w:t>
            </w:r>
            <w:r w:rsidRPr="00E7524B">
              <w:rPr>
                <w:rFonts w:ascii="Calibri" w:hAnsi="Calibri" w:cs="Calibri"/>
                <w:spacing w:val="2"/>
                <w:position w:val="1"/>
                <w:lang w:eastAsia="en-US"/>
              </w:rPr>
              <w:t>O</w:t>
            </w:r>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0BBFF850" w14:textId="77777777" w:rsidR="008F0B22" w:rsidRPr="000406B8" w:rsidRDefault="00010877" w:rsidP="00010877">
            <w:pPr>
              <w:autoSpaceDE w:val="0"/>
              <w:autoSpaceDN w:val="0"/>
              <w:adjustRightInd w:val="0"/>
              <w:spacing w:after="0" w:line="264" w:lineRule="exact"/>
              <w:ind w:left="100" w:right="-20"/>
              <w:jc w:val="center"/>
              <w:rPr>
                <w:rFonts w:asciiTheme="minorHAnsi" w:hAnsiTheme="minorHAnsi"/>
                <w:lang w:eastAsia="en-US"/>
              </w:rPr>
            </w:pPr>
            <w:r w:rsidRPr="000406B8">
              <w:rPr>
                <w:rFonts w:asciiTheme="minorHAnsi" w:hAnsiTheme="minorHAnsi"/>
                <w:lang w:eastAsia="en-US"/>
              </w:rPr>
              <w:t>87</w:t>
            </w:r>
            <w:r>
              <w:rPr>
                <w:rFonts w:asciiTheme="minorHAnsi" w:hAnsiTheme="minorHAnsi"/>
                <w:lang w:eastAsia="en-US"/>
              </w:rPr>
              <w:t>49</w:t>
            </w:r>
          </w:p>
        </w:tc>
      </w:tr>
    </w:tbl>
    <w:p w14:paraId="170E5EB3" w14:textId="77777777" w:rsidR="00853A70" w:rsidRPr="005101C6" w:rsidRDefault="00853A70" w:rsidP="0020543A">
      <w:pPr>
        <w:rPr>
          <w:rFonts w:ascii="Calibri" w:hAnsi="Calibri"/>
        </w:rPr>
      </w:pPr>
    </w:p>
    <w:p w14:paraId="1D53AC95"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A.4.5.  Public funding of the VPA:</w:t>
      </w:r>
    </w:p>
    <w:p w14:paraId="2E108268" w14:textId="77777777" w:rsidR="0020543A" w:rsidRDefault="00853A70" w:rsidP="00C439B3">
      <w:pPr>
        <w:autoSpaceDE w:val="0"/>
        <w:autoSpaceDN w:val="0"/>
        <w:adjustRightInd w:val="0"/>
        <w:spacing w:before="120" w:after="120"/>
        <w:jc w:val="both"/>
        <w:rPr>
          <w:rFonts w:ascii="Calibri" w:hAnsi="Calibri" w:cs="Calibri"/>
          <w:lang w:eastAsia="en-US"/>
        </w:rPr>
      </w:pPr>
      <w:r>
        <w:rPr>
          <w:rFonts w:ascii="Calibri" w:hAnsi="Calibri" w:cs="Calibri"/>
          <w:lang w:eastAsia="en-US"/>
        </w:rPr>
        <w:t>There is no public or ODA funding for this project activity, all revenue for the project will be derived from the sales of VERs. Please see the signed ODA declaration form in Annex 2.</w:t>
      </w:r>
    </w:p>
    <w:p w14:paraId="4A67A50D" w14:textId="77777777" w:rsidR="00853A70" w:rsidRPr="00853A70" w:rsidRDefault="00853A70" w:rsidP="00853A70">
      <w:pPr>
        <w:autoSpaceDE w:val="0"/>
        <w:autoSpaceDN w:val="0"/>
        <w:adjustRightInd w:val="0"/>
        <w:spacing w:after="0"/>
        <w:jc w:val="both"/>
        <w:rPr>
          <w:rFonts w:ascii="Calibri" w:hAnsi="Calibri" w:cs="Calibri"/>
          <w:lang w:eastAsia="en-US"/>
        </w:rPr>
      </w:pPr>
    </w:p>
    <w:p w14:paraId="0533B254"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A.4.6</w:t>
      </w:r>
      <w:r w:rsidR="00144FCB" w:rsidRPr="005101C6">
        <w:rPr>
          <w:rFonts w:ascii="Calibri" w:hAnsi="Calibri"/>
          <w:b/>
        </w:rPr>
        <w:t>. Confirmation</w:t>
      </w:r>
      <w:r w:rsidRPr="005101C6">
        <w:rPr>
          <w:rFonts w:ascii="Calibri" w:hAnsi="Calibri"/>
          <w:b/>
        </w:rPr>
        <w:t xml:space="preserve"> that micro--scale VPA is neither registered as an individual GS project activity or with any other standard or is part of another Registered PoA:</w:t>
      </w:r>
    </w:p>
    <w:p w14:paraId="2B4CE263" w14:textId="77777777" w:rsidR="00641B76" w:rsidRDefault="00853A70" w:rsidP="006641E3">
      <w:pPr>
        <w:autoSpaceDE w:val="0"/>
        <w:autoSpaceDN w:val="0"/>
        <w:adjustRightInd w:val="0"/>
        <w:spacing w:before="120" w:after="120"/>
        <w:jc w:val="both"/>
        <w:rPr>
          <w:rFonts w:ascii="Calibri" w:hAnsi="Calibri" w:cs="Calibri"/>
          <w:lang w:eastAsia="en-US"/>
        </w:rPr>
      </w:pPr>
      <w:r>
        <w:rPr>
          <w:rFonts w:ascii="Calibri" w:hAnsi="Calibri" w:cs="Calibri"/>
          <w:lang w:eastAsia="en-US"/>
        </w:rPr>
        <w:t>The micro–scale VPA is neither registered as an individual GS Project Activity or with any other standard, nor is it part of another Registered PoA.</w:t>
      </w:r>
      <w:r w:rsidR="00641B76">
        <w:rPr>
          <w:rFonts w:ascii="Calibri" w:hAnsi="Calibri" w:cs="Calibri"/>
          <w:lang w:eastAsia="en-US"/>
        </w:rPr>
        <w:br w:type="page"/>
      </w:r>
    </w:p>
    <w:p w14:paraId="3F95A756" w14:textId="77777777" w:rsidR="001375B2" w:rsidRPr="005101C6" w:rsidRDefault="001375B2" w:rsidP="001375B2">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lastRenderedPageBreak/>
        <w:t xml:space="preserve">SECTION B. </w:t>
      </w:r>
      <w:r w:rsidRPr="005101C6">
        <w:rPr>
          <w:rFonts w:ascii="Calibri" w:hAnsi="Calibri"/>
          <w:b/>
        </w:rPr>
        <w:tab/>
        <w:t xml:space="preserve">Eligibility of micro--scale VPA and Estimation of emissions reductions </w:t>
      </w:r>
    </w:p>
    <w:p w14:paraId="6B4170FF" w14:textId="77777777" w:rsidR="00686F18" w:rsidRPr="005101C6" w:rsidRDefault="00686F18" w:rsidP="00686F18">
      <w:pPr>
        <w:rPr>
          <w:rFonts w:ascii="Calibri" w:hAnsi="Calibri"/>
          <w:b/>
          <w:bCs/>
        </w:rPr>
      </w:pPr>
    </w:p>
    <w:p w14:paraId="4898CFE9"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B.1.</w:t>
      </w:r>
      <w:r w:rsidRPr="005101C6">
        <w:rPr>
          <w:rFonts w:ascii="Calibri" w:hAnsi="Calibri"/>
          <w:b/>
        </w:rPr>
        <w:tab/>
        <w:t>Title and reference of the Registered PoA to which micro--scale VPA is added; title of baseline and monitoring methodology applicable to the VPA:</w:t>
      </w:r>
    </w:p>
    <w:p w14:paraId="296CFF6D" w14:textId="77777777" w:rsidR="00686F18" w:rsidRDefault="00686F18" w:rsidP="00686F18">
      <w:pPr>
        <w:tabs>
          <w:tab w:val="left" w:pos="180"/>
          <w:tab w:val="center" w:pos="4591"/>
        </w:tabs>
        <w:spacing w:after="0"/>
        <w:ind w:right="-363"/>
        <w:rPr>
          <w:rFonts w:ascii="Calibri" w:hAnsi="Calibri"/>
          <w:b/>
        </w:rPr>
      </w:pPr>
      <w:r w:rsidRPr="005101C6">
        <w:rPr>
          <w:rFonts w:ascii="Calibri" w:hAnsi="Calibri"/>
        </w:rPr>
        <w:t>&gt;&gt;</w:t>
      </w:r>
      <w:r w:rsidRPr="006A2B0D">
        <w:rPr>
          <w:rFonts w:ascii="Verdana" w:eastAsia="Times New Roman" w:hAnsi="Verdana"/>
          <w:color w:val="000000"/>
          <w:sz w:val="20"/>
          <w:szCs w:val="20"/>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558FD402" w14:textId="77777777" w:rsidR="00686F18" w:rsidRPr="005101C6" w:rsidRDefault="00010877" w:rsidP="00686F18">
      <w:pPr>
        <w:rPr>
          <w:rFonts w:ascii="Calibri" w:hAnsi="Calibri"/>
        </w:rPr>
      </w:pPr>
      <w:r>
        <w:rPr>
          <w:rFonts w:ascii="Calibri" w:hAnsi="Calibri"/>
        </w:rPr>
        <w:t>“Gold Standard Simplified Methodology for Efficient Stoves” methodology, version February 2013</w:t>
      </w:r>
    </w:p>
    <w:p w14:paraId="09C541A6"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B.2.</w:t>
      </w:r>
      <w:r w:rsidRPr="005101C6">
        <w:rPr>
          <w:rFonts w:ascii="Calibri" w:hAnsi="Calibri"/>
          <w:b/>
        </w:rPr>
        <w:tab/>
        <w:t>Justification of why the micro--scale VPA is eligible to be included in the Registered PoA:</w:t>
      </w:r>
    </w:p>
    <w:p w14:paraId="6F742683" w14:textId="77777777" w:rsidR="00686F18" w:rsidRDefault="00686F18" w:rsidP="00686F18">
      <w:pPr>
        <w:rPr>
          <w:rFonts w:ascii="Calibri" w:hAnsi="Calibri"/>
        </w:rPr>
      </w:pPr>
      <w:r w:rsidRPr="005101C6">
        <w:rPr>
          <w:rFonts w:ascii="Calibri" w:hAnsi="Calibri"/>
        </w:rPr>
        <w:t>&gt;&gt;</w:t>
      </w:r>
    </w:p>
    <w:tbl>
      <w:tblPr>
        <w:tblStyle w:val="TableGrid"/>
        <w:tblW w:w="5000" w:type="pct"/>
        <w:tblLook w:val="04A0" w:firstRow="1" w:lastRow="0" w:firstColumn="1" w:lastColumn="0" w:noHBand="0" w:noVBand="1"/>
      </w:tblPr>
      <w:tblGrid>
        <w:gridCol w:w="2944"/>
        <w:gridCol w:w="3414"/>
        <w:gridCol w:w="3920"/>
      </w:tblGrid>
      <w:tr w:rsidR="00686F18" w:rsidRPr="00966750" w14:paraId="7D03C250" w14:textId="77777777" w:rsidTr="0011224C">
        <w:trPr>
          <w:tblHeader/>
        </w:trPr>
        <w:tc>
          <w:tcPr>
            <w:tcW w:w="1432" w:type="pct"/>
          </w:tcPr>
          <w:p w14:paraId="55F66C0B"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Eligibility criteria  #</w:t>
            </w:r>
          </w:p>
        </w:tc>
        <w:tc>
          <w:tcPr>
            <w:tcW w:w="1661" w:type="pct"/>
          </w:tcPr>
          <w:p w14:paraId="699BD6F5"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Eligibility criteria requirements </w:t>
            </w:r>
          </w:p>
        </w:tc>
        <w:tc>
          <w:tcPr>
            <w:tcW w:w="1907" w:type="pct"/>
          </w:tcPr>
          <w:p w14:paraId="1A92639A"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0AB8CBD8" w14:textId="77777777" w:rsidTr="0011224C">
        <w:tc>
          <w:tcPr>
            <w:tcW w:w="1432" w:type="pct"/>
          </w:tcPr>
          <w:p w14:paraId="1442802F"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PoA Boundary and automatic additionality with respect to LDC as a region. </w:t>
            </w:r>
          </w:p>
        </w:tc>
        <w:tc>
          <w:tcPr>
            <w:tcW w:w="1661" w:type="pct"/>
          </w:tcPr>
          <w:p w14:paraId="563C4E22"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The geographical boundary of the VPA including any time-induced boundary consistent with the geographical boundary set in the PoA;</w:t>
            </w:r>
          </w:p>
        </w:tc>
        <w:tc>
          <w:tcPr>
            <w:tcW w:w="1907" w:type="pct"/>
          </w:tcPr>
          <w:p w14:paraId="628E5DFE"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Boundary is restricted </w:t>
            </w:r>
            <w:r w:rsidR="001B6448">
              <w:rPr>
                <w:rFonts w:asciiTheme="minorHAnsi" w:hAnsiTheme="minorHAnsi"/>
                <w:lang w:val="en-GB"/>
              </w:rPr>
              <w:t>to districts</w:t>
            </w:r>
            <w:r>
              <w:rPr>
                <w:rFonts w:asciiTheme="minorHAnsi" w:hAnsiTheme="minorHAnsi"/>
                <w:lang w:val="en-GB"/>
              </w:rPr>
              <w:t xml:space="preserve"> within Bangladesh. Hence any stove installed in the VPA shall be within the PoA Boundary.</w:t>
            </w:r>
          </w:p>
        </w:tc>
      </w:tr>
      <w:tr w:rsidR="00686F18" w:rsidRPr="00966750" w14:paraId="66A7B416" w14:textId="77777777" w:rsidTr="0011224C">
        <w:tc>
          <w:tcPr>
            <w:tcW w:w="1432" w:type="pct"/>
          </w:tcPr>
          <w:p w14:paraId="6E70C687"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1</w:t>
            </w:r>
          </w:p>
        </w:tc>
        <w:tc>
          <w:tcPr>
            <w:tcW w:w="1661" w:type="pct"/>
          </w:tcPr>
          <w:p w14:paraId="777D178F"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baseline fuel should be firewood and the baseline stove is a traditional 3 stone fires, open fired </w:t>
            </w:r>
            <w:r w:rsidR="001B6448" w:rsidRPr="00966750">
              <w:rPr>
                <w:rFonts w:asciiTheme="minorHAnsi" w:hAnsiTheme="minorHAnsi"/>
                <w:lang w:val="en-GB"/>
              </w:rPr>
              <w:t>cook stove</w:t>
            </w:r>
            <w:r w:rsidRPr="00966750">
              <w:rPr>
                <w:rFonts w:asciiTheme="minorHAnsi" w:hAnsiTheme="minorHAnsi"/>
                <w:lang w:val="en-GB"/>
              </w:rPr>
              <w:t xml:space="preserve"> with no grate/chimney / ventilation etc</w:t>
            </w:r>
          </w:p>
        </w:tc>
        <w:tc>
          <w:tcPr>
            <w:tcW w:w="1907" w:type="pct"/>
          </w:tcPr>
          <w:p w14:paraId="14FDC628"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which substantiates by means on external studies / published literature that fuel wood is used for cooking in more than 90% households as well as traditional means of cooking are prevalent in almost 100% of rural population.</w:t>
            </w:r>
          </w:p>
        </w:tc>
      </w:tr>
      <w:tr w:rsidR="00686F18" w:rsidRPr="00966750" w14:paraId="0230353A" w14:textId="77777777" w:rsidTr="0011224C">
        <w:tc>
          <w:tcPr>
            <w:tcW w:w="1432" w:type="pct"/>
          </w:tcPr>
          <w:p w14:paraId="4AB49BBD"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2</w:t>
            </w:r>
          </w:p>
        </w:tc>
        <w:tc>
          <w:tcPr>
            <w:tcW w:w="1661" w:type="pct"/>
          </w:tcPr>
          <w:p w14:paraId="0DC78325" w14:textId="77777777" w:rsidR="00686F18" w:rsidRPr="00966750" w:rsidRDefault="00686F18" w:rsidP="0011224C">
            <w:pPr>
              <w:autoSpaceDE w:val="0"/>
              <w:autoSpaceDN w:val="0"/>
              <w:adjustRightInd w:val="0"/>
              <w:spacing w:after="0"/>
              <w:jc w:val="both"/>
              <w:rPr>
                <w:rFonts w:asciiTheme="minorHAnsi" w:hAnsiTheme="minorHAnsi"/>
                <w:bCs/>
                <w:lang w:val="en-GB"/>
              </w:rPr>
            </w:pPr>
            <w:r w:rsidRPr="00966750">
              <w:rPr>
                <w:rFonts w:asciiTheme="minorHAnsi" w:hAnsiTheme="minorHAnsi"/>
                <w:bCs/>
                <w:lang w:val="en-GB"/>
              </w:rPr>
              <w:t>The ICS shall have a design efficiency of more than 20%.</w:t>
            </w:r>
          </w:p>
        </w:tc>
        <w:tc>
          <w:tcPr>
            <w:tcW w:w="1907" w:type="pct"/>
          </w:tcPr>
          <w:p w14:paraId="39FEE1FB" w14:textId="77777777" w:rsidR="00686F18" w:rsidRPr="00966750" w:rsidRDefault="00686F18" w:rsidP="008F1AAB">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w:t>
            </w:r>
            <w:r w:rsidR="008F1AAB">
              <w:rPr>
                <w:rFonts w:asciiTheme="minorHAnsi" w:hAnsiTheme="minorHAnsi"/>
                <w:lang w:val="en-GB"/>
              </w:rPr>
              <w:t xml:space="preserve">average </w:t>
            </w:r>
            <w:r>
              <w:rPr>
                <w:rFonts w:asciiTheme="minorHAnsi" w:hAnsiTheme="minorHAnsi"/>
                <w:lang w:val="en-GB"/>
              </w:rPr>
              <w:t>design efficiency of the project stoves is envisaged as 2</w:t>
            </w:r>
            <w:r w:rsidR="008F1AAB">
              <w:rPr>
                <w:rFonts w:asciiTheme="minorHAnsi" w:hAnsiTheme="minorHAnsi"/>
                <w:lang w:val="en-GB"/>
              </w:rPr>
              <w:t>3.26</w:t>
            </w:r>
            <w:r>
              <w:rPr>
                <w:rFonts w:asciiTheme="minorHAnsi" w:hAnsiTheme="minorHAnsi"/>
                <w:lang w:val="en-GB"/>
              </w:rPr>
              <w:t>%. The same has been certified via the University of Dhaka</w:t>
            </w:r>
          </w:p>
        </w:tc>
      </w:tr>
      <w:tr w:rsidR="00686F18" w:rsidRPr="00966750" w14:paraId="70019771" w14:textId="77777777" w:rsidTr="0011224C">
        <w:tc>
          <w:tcPr>
            <w:tcW w:w="1432" w:type="pct"/>
          </w:tcPr>
          <w:p w14:paraId="0E7699C9"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3</w:t>
            </w:r>
          </w:p>
        </w:tc>
        <w:tc>
          <w:tcPr>
            <w:tcW w:w="1661" w:type="pct"/>
          </w:tcPr>
          <w:p w14:paraId="76F671D6"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that avoid double counting of emission reductions like unique identifications of product and end-user locations</w:t>
            </w:r>
          </w:p>
        </w:tc>
        <w:tc>
          <w:tcPr>
            <w:tcW w:w="1907" w:type="pct"/>
          </w:tcPr>
          <w:p w14:paraId="677A09F6" w14:textId="77777777" w:rsidR="00686F18"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All ICS</w:t>
            </w:r>
            <w:r>
              <w:rPr>
                <w:rFonts w:asciiTheme="minorHAnsi" w:hAnsiTheme="minorHAnsi"/>
                <w:lang w:val="en-GB"/>
              </w:rPr>
              <w:t xml:space="preserve"> locations</w:t>
            </w:r>
            <w:r w:rsidRPr="00966750">
              <w:rPr>
                <w:rFonts w:asciiTheme="minorHAnsi" w:hAnsiTheme="minorHAnsi"/>
                <w:lang w:val="en-GB"/>
              </w:rPr>
              <w:t xml:space="preserve"> under this SSC-VPA </w:t>
            </w:r>
            <w:r>
              <w:rPr>
                <w:rFonts w:asciiTheme="minorHAnsi" w:hAnsiTheme="minorHAnsi"/>
                <w:lang w:val="en-GB"/>
              </w:rPr>
              <w:t>are</w:t>
            </w:r>
            <w:r w:rsidRPr="00966750">
              <w:rPr>
                <w:rFonts w:asciiTheme="minorHAnsi" w:hAnsiTheme="minorHAnsi"/>
                <w:lang w:val="en-GB"/>
              </w:rPr>
              <w:t xml:space="preserve"> provided with uniquely serial number and address of the cook</w:t>
            </w:r>
            <w:r>
              <w:rPr>
                <w:rFonts w:asciiTheme="minorHAnsi" w:hAnsiTheme="minorHAnsi"/>
                <w:lang w:val="en-GB"/>
              </w:rPr>
              <w:t xml:space="preserve"> </w:t>
            </w:r>
            <w:r w:rsidRPr="00966750">
              <w:rPr>
                <w:rFonts w:asciiTheme="minorHAnsi" w:hAnsiTheme="minorHAnsi"/>
                <w:lang w:val="en-GB"/>
              </w:rPr>
              <w:t xml:space="preserve">stove tracing to its location. </w:t>
            </w:r>
          </w:p>
          <w:p w14:paraId="4FDD1FDF" w14:textId="77777777" w:rsidR="00686F18" w:rsidRDefault="00686F18" w:rsidP="0011224C">
            <w:pPr>
              <w:autoSpaceDE w:val="0"/>
              <w:autoSpaceDN w:val="0"/>
              <w:adjustRightInd w:val="0"/>
              <w:spacing w:after="0"/>
              <w:jc w:val="both"/>
              <w:rPr>
                <w:rFonts w:asciiTheme="minorHAnsi" w:hAnsiTheme="minorHAnsi"/>
                <w:lang w:val="en-GB"/>
              </w:rPr>
            </w:pPr>
          </w:p>
          <w:p w14:paraId="711C915D"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For stoves installed the agreement between the user and PE shall be used to demonstrate the same.</w:t>
            </w:r>
          </w:p>
        </w:tc>
      </w:tr>
      <w:tr w:rsidR="00686F18" w:rsidRPr="00966750" w14:paraId="1503BD0A" w14:textId="77777777" w:rsidTr="0011224C">
        <w:tc>
          <w:tcPr>
            <w:tcW w:w="1432" w:type="pct"/>
          </w:tcPr>
          <w:p w14:paraId="081BB13B"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4</w:t>
            </w:r>
          </w:p>
        </w:tc>
        <w:tc>
          <w:tcPr>
            <w:tcW w:w="1661" w:type="pct"/>
          </w:tcPr>
          <w:p w14:paraId="296ADC8E"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Transfer of ownership of credits form user to PE and from PE to </w:t>
            </w:r>
            <w:r w:rsidRPr="00966750">
              <w:rPr>
                <w:rFonts w:asciiTheme="minorHAnsi" w:hAnsiTheme="minorHAnsi"/>
                <w:lang w:val="en-GB"/>
              </w:rPr>
              <w:lastRenderedPageBreak/>
              <w:t>CME</w:t>
            </w:r>
          </w:p>
        </w:tc>
        <w:tc>
          <w:tcPr>
            <w:tcW w:w="1907" w:type="pct"/>
          </w:tcPr>
          <w:p w14:paraId="039C0F4D"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Each user sign</w:t>
            </w:r>
            <w:r>
              <w:rPr>
                <w:rFonts w:asciiTheme="minorHAnsi" w:hAnsiTheme="minorHAnsi"/>
                <w:lang w:val="en-GB"/>
              </w:rPr>
              <w:t>s</w:t>
            </w:r>
            <w:r w:rsidRPr="00966750">
              <w:rPr>
                <w:rFonts w:asciiTheme="minorHAnsi" w:hAnsiTheme="minorHAnsi"/>
                <w:lang w:val="en-GB"/>
              </w:rPr>
              <w:t xml:space="preserve"> a contract with PE at that time of stove installation </w:t>
            </w:r>
            <w:r w:rsidRPr="00966750">
              <w:rPr>
                <w:rFonts w:asciiTheme="minorHAnsi" w:hAnsiTheme="minorHAnsi"/>
                <w:lang w:val="en-GB"/>
              </w:rPr>
              <w:lastRenderedPageBreak/>
              <w:t xml:space="preserve">transferring the ownership of credits from user to PEs. </w:t>
            </w:r>
          </w:p>
        </w:tc>
      </w:tr>
      <w:tr w:rsidR="00686F18" w:rsidRPr="00966750" w14:paraId="1D7A9EEC" w14:textId="77777777" w:rsidTr="0011224C">
        <w:tc>
          <w:tcPr>
            <w:tcW w:w="1432" w:type="pct"/>
          </w:tcPr>
          <w:p w14:paraId="4B77E7B9"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lastRenderedPageBreak/>
              <w:t>Methodology applicability criteria 5</w:t>
            </w:r>
          </w:p>
        </w:tc>
        <w:tc>
          <w:tcPr>
            <w:tcW w:w="1661" w:type="pct"/>
          </w:tcPr>
          <w:p w14:paraId="52017BCC"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Mechanism for Discontinuation of traditional stove by means of either of the following:</w:t>
            </w:r>
          </w:p>
          <w:p w14:paraId="1DF727EA"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Removal of traditional stove at time of ICS installation</w:t>
            </w:r>
          </w:p>
          <w:p w14:paraId="2DC2F794"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Offering discount on ICS</w:t>
            </w:r>
          </w:p>
          <w:p w14:paraId="2BA0ABC1"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Monitoring of presence of traditional </w:t>
            </w:r>
            <w:r w:rsidR="001B6448" w:rsidRPr="00966750">
              <w:rPr>
                <w:rFonts w:asciiTheme="minorHAnsi" w:eastAsia="Cambria" w:hAnsiTheme="minorHAnsi"/>
                <w:sz w:val="24"/>
                <w:szCs w:val="24"/>
                <w:lang w:val="en-GB"/>
              </w:rPr>
              <w:t>cook stove</w:t>
            </w:r>
            <w:r w:rsidRPr="00966750">
              <w:rPr>
                <w:rFonts w:asciiTheme="minorHAnsi" w:eastAsia="Cambria" w:hAnsiTheme="minorHAnsi"/>
                <w:sz w:val="24"/>
                <w:szCs w:val="24"/>
                <w:lang w:val="en-GB"/>
              </w:rPr>
              <w:t xml:space="preserve"> during monitoring and verification on a sampling basis</w:t>
            </w:r>
          </w:p>
        </w:tc>
        <w:tc>
          <w:tcPr>
            <w:tcW w:w="1907" w:type="pct"/>
          </w:tcPr>
          <w:p w14:paraId="4DE9CD6D"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 </w:t>
            </w:r>
            <w:r>
              <w:rPr>
                <w:rFonts w:asciiTheme="minorHAnsi" w:hAnsiTheme="minorHAnsi"/>
                <w:lang w:val="en-GB"/>
              </w:rPr>
              <w:t>All traditional stoves are destroyed at the time of installation of project ICS. This has also been developed as a monitoring parameter to account for re-building of traditional stoves.</w:t>
            </w:r>
          </w:p>
        </w:tc>
      </w:tr>
      <w:tr w:rsidR="00686F18" w:rsidRPr="00966750" w14:paraId="07720A47" w14:textId="77777777" w:rsidTr="0011224C">
        <w:tc>
          <w:tcPr>
            <w:tcW w:w="1432" w:type="pct"/>
          </w:tcPr>
          <w:p w14:paraId="042F92CA"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Start date of VPA </w:t>
            </w:r>
          </w:p>
        </w:tc>
        <w:tc>
          <w:tcPr>
            <w:tcW w:w="1661" w:type="pct"/>
          </w:tcPr>
          <w:p w14:paraId="301EF4B3"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Start date of a VPA shall be later than the start date of PoA</w:t>
            </w:r>
          </w:p>
        </w:tc>
        <w:tc>
          <w:tcPr>
            <w:tcW w:w="1907" w:type="pct"/>
          </w:tcPr>
          <w:p w14:paraId="2E9E3C0A" w14:textId="77777777" w:rsidR="00686F18" w:rsidRPr="00966750" w:rsidRDefault="00686F18" w:rsidP="009A759D">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start date of a VPA </w:t>
            </w:r>
            <w:r>
              <w:rPr>
                <w:rFonts w:asciiTheme="minorHAnsi" w:hAnsiTheme="minorHAnsi"/>
                <w:lang w:val="en-GB"/>
              </w:rPr>
              <w:t>is</w:t>
            </w:r>
            <w:r w:rsidR="00272DAD">
              <w:rPr>
                <w:rFonts w:asciiTheme="minorHAnsi" w:hAnsiTheme="minorHAnsi"/>
                <w:lang w:val="en-GB"/>
              </w:rPr>
              <w:t xml:space="preserve"> </w:t>
            </w:r>
            <w:r w:rsidR="009A759D">
              <w:rPr>
                <w:rFonts w:asciiTheme="minorHAnsi" w:hAnsiTheme="minorHAnsi"/>
                <w:lang w:val="en-GB"/>
              </w:rPr>
              <w:t xml:space="preserve">15 </w:t>
            </w:r>
            <w:r w:rsidR="0066578A">
              <w:rPr>
                <w:rFonts w:asciiTheme="minorHAnsi" w:hAnsiTheme="minorHAnsi"/>
                <w:lang w:val="en-GB"/>
              </w:rPr>
              <w:t>April</w:t>
            </w:r>
            <w:r w:rsidR="008F0B22">
              <w:rPr>
                <w:rFonts w:asciiTheme="minorHAnsi" w:hAnsiTheme="minorHAnsi"/>
                <w:lang w:val="en-GB"/>
              </w:rPr>
              <w:t xml:space="preserve"> 2015</w:t>
            </w:r>
            <w:r w:rsidR="00C97E47">
              <w:rPr>
                <w:rFonts w:asciiTheme="minorHAnsi" w:hAnsiTheme="minorHAnsi"/>
                <w:lang w:val="en-GB"/>
              </w:rPr>
              <w:t>.</w:t>
            </w:r>
            <w:r w:rsidR="00A81A06">
              <w:rPr>
                <w:rFonts w:asciiTheme="minorHAnsi" w:hAnsiTheme="minorHAnsi"/>
                <w:lang w:val="en-GB"/>
              </w:rPr>
              <w:t xml:space="preserve"> </w:t>
            </w:r>
          </w:p>
        </w:tc>
      </w:tr>
      <w:tr w:rsidR="00686F18" w:rsidRPr="00966750" w14:paraId="7F273289" w14:textId="77777777" w:rsidTr="0011224C">
        <w:tc>
          <w:tcPr>
            <w:tcW w:w="1432" w:type="pct"/>
          </w:tcPr>
          <w:p w14:paraId="3D00F393"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Local Stakeholder Consultation</w:t>
            </w:r>
          </w:p>
        </w:tc>
        <w:tc>
          <w:tcPr>
            <w:tcW w:w="1661" w:type="pct"/>
          </w:tcPr>
          <w:p w14:paraId="688D2791"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Each VPA/ Group of VPAs shall undergo LSC/SFR as per GS requirements</w:t>
            </w:r>
          </w:p>
        </w:tc>
        <w:tc>
          <w:tcPr>
            <w:tcW w:w="1907" w:type="pct"/>
          </w:tcPr>
          <w:p w14:paraId="0A33C55D" w14:textId="77777777" w:rsidR="00686F18" w:rsidRPr="00966750" w:rsidRDefault="00686F18" w:rsidP="00272DAD">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w:t>
            </w:r>
            <w:r w:rsidR="00272DAD">
              <w:rPr>
                <w:rFonts w:asciiTheme="minorHAnsi" w:hAnsiTheme="minorHAnsi"/>
                <w:lang w:val="en-GB"/>
              </w:rPr>
              <w:t>shall undergo SFR as per GS PFA recommendations</w:t>
            </w:r>
            <w:r>
              <w:rPr>
                <w:rFonts w:asciiTheme="minorHAnsi" w:hAnsiTheme="minorHAnsi"/>
                <w:lang w:val="en-GB"/>
              </w:rPr>
              <w:t xml:space="preserve"> </w:t>
            </w:r>
          </w:p>
        </w:tc>
      </w:tr>
      <w:tr w:rsidR="00686F18" w:rsidRPr="00966750" w14:paraId="7D0FFECD" w14:textId="77777777" w:rsidTr="0011224C">
        <w:tc>
          <w:tcPr>
            <w:tcW w:w="1432" w:type="pct"/>
          </w:tcPr>
          <w:p w14:paraId="1DCAA2FD"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ODA diversion </w:t>
            </w:r>
          </w:p>
        </w:tc>
        <w:tc>
          <w:tcPr>
            <w:tcW w:w="1661" w:type="pct"/>
          </w:tcPr>
          <w:p w14:paraId="01DB8913"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to provide an affirmation that funding from Annex I Parties, if any, does not result in a diversion of official development assistance;</w:t>
            </w:r>
          </w:p>
        </w:tc>
        <w:tc>
          <w:tcPr>
            <w:tcW w:w="1907" w:type="pct"/>
          </w:tcPr>
          <w:p w14:paraId="5E26441D"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w:t>
            </w:r>
            <w:r w:rsidRPr="00966750">
              <w:rPr>
                <w:rFonts w:asciiTheme="minorHAnsi" w:hAnsiTheme="minorHAnsi"/>
                <w:lang w:val="en-GB"/>
              </w:rPr>
              <w:t xml:space="preserve"> ODA declaration by </w:t>
            </w:r>
            <w:r w:rsidR="00272DAD">
              <w:rPr>
                <w:rFonts w:asciiTheme="minorHAnsi" w:hAnsiTheme="minorHAnsi"/>
                <w:lang w:val="en-GB"/>
              </w:rPr>
              <w:t>BBF</w:t>
            </w:r>
          </w:p>
        </w:tc>
      </w:tr>
      <w:tr w:rsidR="00686F18" w:rsidRPr="00966750" w14:paraId="6F9CDDA7" w14:textId="77777777" w:rsidTr="0011224C">
        <w:tc>
          <w:tcPr>
            <w:tcW w:w="1432" w:type="pct"/>
          </w:tcPr>
          <w:p w14:paraId="69AEEF63"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Micro Scale Limit</w:t>
            </w:r>
          </w:p>
        </w:tc>
        <w:tc>
          <w:tcPr>
            <w:tcW w:w="1661" w:type="pct"/>
          </w:tcPr>
          <w:p w14:paraId="77229EF9"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Annual ER from each VPA shall be limited to 10000 tCO</w:t>
            </w:r>
            <w:r w:rsidRPr="00966750">
              <w:rPr>
                <w:rFonts w:asciiTheme="minorHAnsi" w:hAnsiTheme="minorHAnsi"/>
                <w:vertAlign w:val="subscript"/>
                <w:lang w:val="en-GB"/>
              </w:rPr>
              <w:t>2</w:t>
            </w:r>
            <w:r w:rsidRPr="00966750">
              <w:rPr>
                <w:rFonts w:asciiTheme="minorHAnsi" w:hAnsiTheme="minorHAnsi"/>
                <w:lang w:val="en-GB"/>
              </w:rPr>
              <w:t>e</w:t>
            </w:r>
          </w:p>
        </w:tc>
        <w:tc>
          <w:tcPr>
            <w:tcW w:w="1907" w:type="pct"/>
          </w:tcPr>
          <w:p w14:paraId="0639B9E3"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ER calculator. The ER per annum is restricted to 10,000 per annum.</w:t>
            </w:r>
          </w:p>
        </w:tc>
      </w:tr>
      <w:tr w:rsidR="00686F18" w:rsidRPr="00966750" w14:paraId="25CACAE8" w14:textId="77777777" w:rsidTr="0011224C">
        <w:tc>
          <w:tcPr>
            <w:tcW w:w="1432" w:type="pct"/>
          </w:tcPr>
          <w:p w14:paraId="6FF0459A"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Prior Consideration of Carbon</w:t>
            </w:r>
          </w:p>
        </w:tc>
        <w:tc>
          <w:tcPr>
            <w:tcW w:w="1661" w:type="pct"/>
          </w:tcPr>
          <w:p w14:paraId="6FAB218C"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shall be demonstrated for all retroactive VPAs in case a new VPA implementer (other than </w:t>
            </w:r>
            <w:r w:rsidR="00272DAD">
              <w:rPr>
                <w:rFonts w:asciiTheme="minorHAnsi" w:hAnsiTheme="minorHAnsi"/>
                <w:lang w:val="en-GB"/>
              </w:rPr>
              <w:t>BBF</w:t>
            </w:r>
            <w:r w:rsidRPr="00966750">
              <w:rPr>
                <w:rFonts w:asciiTheme="minorHAnsi" w:hAnsiTheme="minorHAnsi"/>
                <w:lang w:val="en-GB"/>
              </w:rPr>
              <w:t>) joins the PoA</w:t>
            </w:r>
          </w:p>
        </w:tc>
        <w:tc>
          <w:tcPr>
            <w:tcW w:w="1907" w:type="pct"/>
          </w:tcPr>
          <w:p w14:paraId="1332FAC3"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This is not applicable as </w:t>
            </w:r>
            <w:r w:rsidR="00272DAD">
              <w:rPr>
                <w:rFonts w:asciiTheme="minorHAnsi" w:hAnsiTheme="minorHAnsi"/>
                <w:lang w:val="en-GB"/>
              </w:rPr>
              <w:t>BBF</w:t>
            </w:r>
            <w:r>
              <w:rPr>
                <w:rFonts w:asciiTheme="minorHAnsi" w:hAnsiTheme="minorHAnsi"/>
                <w:lang w:val="en-GB"/>
              </w:rPr>
              <w:t xml:space="preserve"> is the VPA Implementer</w:t>
            </w:r>
          </w:p>
        </w:tc>
      </w:tr>
    </w:tbl>
    <w:p w14:paraId="6FD6E55E" w14:textId="77777777" w:rsidR="00686F18" w:rsidRPr="005101C6" w:rsidRDefault="00686F18" w:rsidP="00686F18">
      <w:pPr>
        <w:rPr>
          <w:rFonts w:ascii="Calibri" w:hAnsi="Calibri"/>
        </w:rPr>
      </w:pPr>
    </w:p>
    <w:p w14:paraId="222A451B" w14:textId="77777777" w:rsidR="00686F18" w:rsidRPr="005101C6" w:rsidRDefault="00686F18" w:rsidP="00686F18">
      <w:pPr>
        <w:pBdr>
          <w:top w:val="single" w:sz="4" w:space="0" w:color="auto"/>
          <w:left w:val="single" w:sz="4" w:space="4" w:color="auto"/>
          <w:bottom w:val="single" w:sz="4" w:space="1" w:color="auto"/>
          <w:right w:val="single" w:sz="4" w:space="4" w:color="auto"/>
        </w:pBdr>
        <w:rPr>
          <w:rFonts w:ascii="Calibri" w:hAnsi="Calibri"/>
        </w:rPr>
      </w:pPr>
      <w:r w:rsidRPr="005101C6">
        <w:rPr>
          <w:rFonts w:ascii="Calibri" w:hAnsi="Calibri"/>
          <w:b/>
        </w:rPr>
        <w:t>B.3.</w:t>
      </w:r>
      <w:r w:rsidRPr="005101C6">
        <w:rPr>
          <w:rFonts w:ascii="Calibri" w:hAnsi="Calibri"/>
          <w:b/>
        </w:rPr>
        <w:tab/>
        <w:t>Assessment and demonstration of additionality of the micro--scale VPA:</w:t>
      </w:r>
    </w:p>
    <w:p w14:paraId="4AA9DD52" w14:textId="77777777" w:rsidR="00686F18" w:rsidRPr="005101C6" w:rsidRDefault="00686F18" w:rsidP="00686F18">
      <w:pPr>
        <w:rPr>
          <w:rFonts w:ascii="Calibri" w:hAnsi="Calibri"/>
        </w:rPr>
      </w:pPr>
      <w:r w:rsidRPr="005101C6">
        <w:rPr>
          <w:rFonts w:ascii="Calibri" w:hAnsi="Calibri"/>
        </w:rPr>
        <w:t xml:space="preserve">&gt;&gt; </w:t>
      </w:r>
    </w:p>
    <w:p w14:paraId="719C7BB0" w14:textId="77777777" w:rsidR="00686F18" w:rsidRPr="005101C6" w:rsidRDefault="00686F18" w:rsidP="00686F18">
      <w:pPr>
        <w:pBdr>
          <w:top w:val="single" w:sz="4" w:space="1" w:color="auto"/>
          <w:left w:val="single" w:sz="4" w:space="4" w:color="auto"/>
          <w:bottom w:val="single" w:sz="4" w:space="2" w:color="auto"/>
          <w:right w:val="single" w:sz="4" w:space="4" w:color="auto"/>
        </w:pBdr>
        <w:ind w:firstLine="720"/>
        <w:jc w:val="both"/>
        <w:rPr>
          <w:rFonts w:ascii="Calibri" w:hAnsi="Calibri"/>
          <w:b/>
        </w:rPr>
      </w:pPr>
      <w:r w:rsidRPr="005101C6">
        <w:rPr>
          <w:rFonts w:ascii="Calibri" w:hAnsi="Calibri"/>
          <w:b/>
        </w:rPr>
        <w:t xml:space="preserve">B.3.1 </w:t>
      </w:r>
      <w:r w:rsidRPr="005101C6">
        <w:rPr>
          <w:rFonts w:ascii="Calibri" w:hAnsi="Calibri"/>
          <w:b/>
        </w:rPr>
        <w:tab/>
        <w:t xml:space="preserve">Description of how the anthropogenic emissions of GHG by sources are reduced as per the eligibility criteria defined in the registered micro-programme </w:t>
      </w:r>
      <w:r w:rsidRPr="005101C6">
        <w:rPr>
          <w:rFonts w:ascii="Calibri" w:hAnsi="Calibri"/>
          <w:b/>
          <w:i/>
        </w:rPr>
        <w:t>(when Additionality is demonstrated at the micro- programme level)</w:t>
      </w:r>
      <w:r w:rsidRPr="005101C6">
        <w:rPr>
          <w:rFonts w:ascii="Calibri" w:hAnsi="Calibri"/>
          <w:b/>
        </w:rPr>
        <w:t>:</w:t>
      </w:r>
    </w:p>
    <w:p w14:paraId="1B41F42B" w14:textId="77777777" w:rsidR="00686F18" w:rsidRDefault="00686F18" w:rsidP="00686F18">
      <w:pPr>
        <w:rPr>
          <w:rFonts w:ascii="Calibri" w:hAnsi="Calibri"/>
        </w:rPr>
      </w:pPr>
      <w:r>
        <w:rPr>
          <w:rFonts w:ascii="Calibri" w:hAnsi="Calibri"/>
        </w:rPr>
        <w:t>&gt;&gt;</w:t>
      </w:r>
    </w:p>
    <w:tbl>
      <w:tblPr>
        <w:tblStyle w:val="TableGrid"/>
        <w:tblW w:w="5000" w:type="pct"/>
        <w:tblLook w:val="04A0" w:firstRow="1" w:lastRow="0" w:firstColumn="1" w:lastColumn="0" w:noHBand="0" w:noVBand="1"/>
      </w:tblPr>
      <w:tblGrid>
        <w:gridCol w:w="4409"/>
        <w:gridCol w:w="5869"/>
      </w:tblGrid>
      <w:tr w:rsidR="00686F18" w:rsidRPr="00966750" w14:paraId="6FED4832" w14:textId="77777777" w:rsidTr="0011224C">
        <w:trPr>
          <w:tblHeader/>
        </w:trPr>
        <w:tc>
          <w:tcPr>
            <w:tcW w:w="2145" w:type="pct"/>
          </w:tcPr>
          <w:p w14:paraId="4C40D862"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lastRenderedPageBreak/>
              <w:t>Eligibility criteria  #</w:t>
            </w:r>
          </w:p>
        </w:tc>
        <w:tc>
          <w:tcPr>
            <w:tcW w:w="2855" w:type="pct"/>
          </w:tcPr>
          <w:p w14:paraId="6EB9FB5E"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30C917E7" w14:textId="77777777" w:rsidTr="0011224C">
        <w:tc>
          <w:tcPr>
            <w:tcW w:w="2145" w:type="pct"/>
          </w:tcPr>
          <w:p w14:paraId="7CF79A86"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eastAsia="Cambria" w:hAnsiTheme="minorHAnsi"/>
                <w:sz w:val="24"/>
                <w:szCs w:val="24"/>
                <w:lang w:val="en-GB"/>
              </w:rPr>
            </w:pPr>
            <w:r w:rsidRPr="00966750">
              <w:rPr>
                <w:rFonts w:asciiTheme="minorHAnsi" w:hAnsiTheme="minorHAnsi"/>
                <w:sz w:val="24"/>
                <w:szCs w:val="24"/>
                <w:lang w:val="en-GB"/>
              </w:rPr>
              <w:t>All ICS installed in a VPA shall be within the geographic boundary of PoA (Bangladesh)</w:t>
            </w:r>
          </w:p>
        </w:tc>
        <w:tc>
          <w:tcPr>
            <w:tcW w:w="2855" w:type="pct"/>
          </w:tcPr>
          <w:p w14:paraId="41F00A54"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#1 above</w:t>
            </w:r>
          </w:p>
        </w:tc>
      </w:tr>
      <w:tr w:rsidR="00686F18" w:rsidRPr="00966750" w14:paraId="3981DE62" w14:textId="77777777" w:rsidTr="0011224C">
        <w:tc>
          <w:tcPr>
            <w:tcW w:w="2145" w:type="pct"/>
          </w:tcPr>
          <w:p w14:paraId="2DA6B529"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The baseline technology is open fire, traditional three stone fire wood-fuel stoves</w:t>
            </w:r>
          </w:p>
        </w:tc>
        <w:tc>
          <w:tcPr>
            <w:tcW w:w="2855" w:type="pct"/>
          </w:tcPr>
          <w:p w14:paraId="6F80C13B"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This shall ensure that any ICS meets the micro scale methodology requirements</w:t>
            </w:r>
          </w:p>
        </w:tc>
      </w:tr>
      <w:tr w:rsidR="00686F18" w:rsidRPr="00966750" w14:paraId="4C332258" w14:textId="77777777" w:rsidTr="0011224C">
        <w:tc>
          <w:tcPr>
            <w:tcW w:w="2145" w:type="pct"/>
          </w:tcPr>
          <w:p w14:paraId="463D2972"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All ICS shall have a minimum design efficiency of 20%</w:t>
            </w:r>
          </w:p>
        </w:tc>
        <w:tc>
          <w:tcPr>
            <w:tcW w:w="2855" w:type="pct"/>
          </w:tcPr>
          <w:p w14:paraId="336BDE12"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 3 above.</w:t>
            </w:r>
          </w:p>
        </w:tc>
      </w:tr>
    </w:tbl>
    <w:p w14:paraId="60B96096" w14:textId="77777777" w:rsidR="00686F18" w:rsidRPr="005101C6" w:rsidRDefault="00686F18" w:rsidP="00686F18">
      <w:pPr>
        <w:rPr>
          <w:rFonts w:ascii="Calibri" w:hAnsi="Calibri"/>
        </w:rPr>
      </w:pPr>
    </w:p>
    <w:p w14:paraId="42BB336F" w14:textId="77777777" w:rsidR="00686F18" w:rsidRPr="005101C6" w:rsidRDefault="00686F18" w:rsidP="00686F1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rPr>
      </w:pPr>
      <w:r w:rsidRPr="005101C6">
        <w:rPr>
          <w:rFonts w:ascii="Calibri" w:hAnsi="Calibri" w:cs="Times-Bold"/>
          <w:b/>
          <w:bCs/>
          <w:szCs w:val="22"/>
        </w:rPr>
        <w:t>B.3.2</w:t>
      </w:r>
      <w:r w:rsidRPr="005101C6">
        <w:rPr>
          <w:rFonts w:ascii="Calibri" w:hAnsi="Calibri" w:cs="Times-Bold"/>
          <w:b/>
          <w:bCs/>
          <w:szCs w:val="22"/>
        </w:rPr>
        <w:tab/>
        <w:t xml:space="preserve">Description of how the anthropogenic emissions of GHG by sources are reduced below those that would have occurred in the absence of the registered micro-scale </w:t>
      </w:r>
      <w:r>
        <w:rPr>
          <w:rFonts w:ascii="Calibri" w:hAnsi="Calibri" w:cs="Times-Bold"/>
          <w:b/>
          <w:bCs/>
          <w:szCs w:val="22"/>
        </w:rPr>
        <w:t xml:space="preserve">VPA </w:t>
      </w:r>
      <w:r w:rsidRPr="005101C6">
        <w:rPr>
          <w:rFonts w:ascii="Calibri" w:hAnsi="Calibri" w:cs="Times-Bold"/>
          <w:b/>
          <w:bCs/>
          <w:szCs w:val="22"/>
        </w:rPr>
        <w:t xml:space="preserve">activity </w:t>
      </w:r>
      <w:r w:rsidRPr="005101C6">
        <w:rPr>
          <w:rFonts w:ascii="Calibri" w:hAnsi="Calibri"/>
          <w:b/>
          <w:i/>
        </w:rPr>
        <w:t>(when Additionality is demonstrated at the activity level)</w:t>
      </w:r>
      <w:r w:rsidRPr="005101C6">
        <w:rPr>
          <w:rFonts w:ascii="Calibri" w:hAnsi="Calibri" w:cs="Times-Bold"/>
          <w:b/>
          <w:bCs/>
          <w:szCs w:val="22"/>
        </w:rPr>
        <w:t>:</w:t>
      </w:r>
    </w:p>
    <w:p w14:paraId="22B0F41B" w14:textId="77777777" w:rsidR="00686F18" w:rsidRDefault="00686F18" w:rsidP="00686F18">
      <w:pPr>
        <w:rPr>
          <w:rFonts w:ascii="Calibri" w:hAnsi="Calibri"/>
        </w:rPr>
      </w:pPr>
      <w:r w:rsidRPr="005101C6">
        <w:rPr>
          <w:rFonts w:ascii="Calibri" w:hAnsi="Calibri"/>
        </w:rPr>
        <w:t>&gt;&gt;</w:t>
      </w:r>
    </w:p>
    <w:p w14:paraId="79916DEC" w14:textId="77777777" w:rsidR="00686F18" w:rsidRPr="005101C6" w:rsidRDefault="00686F18" w:rsidP="00686F18">
      <w:pPr>
        <w:rPr>
          <w:rFonts w:ascii="Calibri" w:hAnsi="Calibri"/>
        </w:rPr>
      </w:pPr>
      <w:r>
        <w:rPr>
          <w:rFonts w:ascii="Calibri" w:hAnsi="Calibri"/>
        </w:rPr>
        <w:t>Not applicable, the additionality has been demonstrated at the PoA level as demonstrated above.</w:t>
      </w:r>
    </w:p>
    <w:p w14:paraId="5B32E6D3" w14:textId="77777777" w:rsidR="00686F18" w:rsidRPr="005101C6" w:rsidRDefault="00686F18" w:rsidP="00686F18">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B.4.</w:t>
      </w:r>
      <w:r w:rsidRPr="005101C6">
        <w:rPr>
          <w:rFonts w:ascii="Calibri" w:hAnsi="Calibri"/>
          <w:b/>
        </w:rPr>
        <w:tab/>
        <w:t xml:space="preserve">Description of the sources and gases included in the </w:t>
      </w:r>
      <w:r>
        <w:rPr>
          <w:rFonts w:ascii="Calibri" w:hAnsi="Calibri"/>
          <w:b/>
        </w:rPr>
        <w:t xml:space="preserve">VPA </w:t>
      </w:r>
      <w:r w:rsidRPr="005101C6">
        <w:rPr>
          <w:rFonts w:ascii="Calibri" w:hAnsi="Calibri"/>
          <w:b/>
        </w:rPr>
        <w:t>boundary and proof that the micro--scale VPA is located within the geographical boundary of the registered PoA.</w:t>
      </w:r>
    </w:p>
    <w:p w14:paraId="4ACE22AA" w14:textId="77777777" w:rsidR="00686F18" w:rsidRDefault="00686F18" w:rsidP="00686F18">
      <w:pPr>
        <w:rPr>
          <w:rFonts w:ascii="Calibri" w:hAnsi="Calibri"/>
        </w:rPr>
      </w:pPr>
      <w:r>
        <w:rPr>
          <w:rFonts w:ascii="Calibri" w:hAnsi="Calibri"/>
        </w:rPr>
        <w:t>&gt;&gt;</w:t>
      </w:r>
    </w:p>
    <w:p w14:paraId="6114B0D1" w14:textId="77777777" w:rsidR="00641B76" w:rsidRDefault="00641B76" w:rsidP="00641B76">
      <w:pPr>
        <w:rPr>
          <w:rFonts w:ascii="Calibri" w:hAnsi="Calibri"/>
        </w:rPr>
      </w:pPr>
      <w:r>
        <w:rPr>
          <w:rFonts w:ascii="Calibri" w:hAnsi="Calibri"/>
        </w:rPr>
        <w:t>The description of sources and gases included in the VPA boundary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18"/>
        <w:gridCol w:w="851"/>
        <w:gridCol w:w="1194"/>
        <w:gridCol w:w="5147"/>
      </w:tblGrid>
      <w:tr w:rsidR="00641B76" w:rsidRPr="00966750" w14:paraId="6D2844A0" w14:textId="77777777" w:rsidTr="00F55315">
        <w:trPr>
          <w:cantSplit/>
          <w:tblHeader/>
        </w:trPr>
        <w:tc>
          <w:tcPr>
            <w:tcW w:w="1501" w:type="pct"/>
            <w:gridSpan w:val="2"/>
            <w:shd w:val="clear" w:color="auto" w:fill="C2D7E0"/>
          </w:tcPr>
          <w:p w14:paraId="71D032B1"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Source</w:t>
            </w:r>
          </w:p>
        </w:tc>
        <w:tc>
          <w:tcPr>
            <w:tcW w:w="414" w:type="pct"/>
            <w:shd w:val="clear" w:color="auto" w:fill="C2D7E0"/>
          </w:tcPr>
          <w:p w14:paraId="5B35984D"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Gas</w:t>
            </w:r>
          </w:p>
        </w:tc>
        <w:tc>
          <w:tcPr>
            <w:tcW w:w="581" w:type="pct"/>
            <w:shd w:val="clear" w:color="auto" w:fill="C2D7E0"/>
          </w:tcPr>
          <w:p w14:paraId="3220A04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Included?</w:t>
            </w:r>
          </w:p>
        </w:tc>
        <w:tc>
          <w:tcPr>
            <w:tcW w:w="2504" w:type="pct"/>
            <w:shd w:val="clear" w:color="auto" w:fill="C2D7E0"/>
          </w:tcPr>
          <w:p w14:paraId="28B2C47A"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Justification/Explanation</w:t>
            </w:r>
          </w:p>
        </w:tc>
      </w:tr>
      <w:tr w:rsidR="00641B76" w:rsidRPr="00966750" w14:paraId="1A92D774" w14:textId="77777777" w:rsidTr="00F55315">
        <w:tc>
          <w:tcPr>
            <w:tcW w:w="811" w:type="pct"/>
            <w:vMerge w:val="restart"/>
            <w:shd w:val="clear" w:color="auto" w:fill="auto"/>
            <w:vAlign w:val="center"/>
          </w:tcPr>
          <w:p w14:paraId="3CDD92D4"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Baseline</w:t>
            </w:r>
          </w:p>
        </w:tc>
        <w:tc>
          <w:tcPr>
            <w:tcW w:w="690" w:type="pct"/>
            <w:vMerge w:val="restart"/>
            <w:shd w:val="clear" w:color="auto" w:fill="auto"/>
            <w:vAlign w:val="center"/>
          </w:tcPr>
          <w:p w14:paraId="1B56ADA7"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Combustion of</w:t>
            </w:r>
          </w:p>
          <w:p w14:paraId="6750A2F4"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non-renewable</w:t>
            </w:r>
          </w:p>
          <w:p w14:paraId="1B8848D4"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biomass for</w:t>
            </w:r>
          </w:p>
          <w:p w14:paraId="565EACDA"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cooking</w:t>
            </w:r>
          </w:p>
        </w:tc>
        <w:tc>
          <w:tcPr>
            <w:tcW w:w="414" w:type="pct"/>
          </w:tcPr>
          <w:p w14:paraId="091A1E1C"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4A01D5C3"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43727F85"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Major source of emissions</w:t>
            </w:r>
          </w:p>
        </w:tc>
      </w:tr>
      <w:tr w:rsidR="00641B76" w:rsidRPr="00966750" w14:paraId="3CB31688" w14:textId="77777777" w:rsidTr="00F55315">
        <w:tc>
          <w:tcPr>
            <w:tcW w:w="811" w:type="pct"/>
            <w:vMerge/>
            <w:shd w:val="clear" w:color="auto" w:fill="auto"/>
            <w:textDirection w:val="btLr"/>
            <w:vAlign w:val="center"/>
          </w:tcPr>
          <w:p w14:paraId="0E603138"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1B4CEE0A"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7154AE0D"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58A6204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78324CA4"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6D88C489" w14:textId="77777777" w:rsidTr="00F55315">
        <w:tc>
          <w:tcPr>
            <w:tcW w:w="811" w:type="pct"/>
            <w:vMerge/>
            <w:shd w:val="clear" w:color="auto" w:fill="auto"/>
            <w:textDirection w:val="btLr"/>
            <w:vAlign w:val="center"/>
          </w:tcPr>
          <w:p w14:paraId="3D742910"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2C58137F"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49F0A9F5"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30B4E60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26E9AC6E"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516F114B" w14:textId="77777777" w:rsidTr="00F55315">
        <w:tc>
          <w:tcPr>
            <w:tcW w:w="811" w:type="pct"/>
            <w:vMerge/>
            <w:shd w:val="clear" w:color="auto" w:fill="auto"/>
            <w:textDirection w:val="btLr"/>
            <w:vAlign w:val="center"/>
          </w:tcPr>
          <w:p w14:paraId="32E8AE09"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23696943"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1DF7E896"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4AA293A4"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5A06C98D"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eastAsia="en-IN"/>
              </w:rPr>
              <w:t>Neglected for simplicity</w:t>
            </w:r>
          </w:p>
        </w:tc>
      </w:tr>
      <w:tr w:rsidR="00641B76" w:rsidRPr="00966750" w14:paraId="2CABAD56" w14:textId="77777777" w:rsidTr="00F55315">
        <w:tc>
          <w:tcPr>
            <w:tcW w:w="811" w:type="pct"/>
            <w:vMerge w:val="restart"/>
            <w:shd w:val="clear" w:color="auto" w:fill="auto"/>
            <w:vAlign w:val="center"/>
          </w:tcPr>
          <w:p w14:paraId="2CF759BE"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Project</w:t>
            </w:r>
          </w:p>
        </w:tc>
        <w:tc>
          <w:tcPr>
            <w:tcW w:w="690" w:type="pct"/>
            <w:vMerge w:val="restart"/>
            <w:shd w:val="clear" w:color="auto" w:fill="auto"/>
            <w:vAlign w:val="center"/>
          </w:tcPr>
          <w:p w14:paraId="283A8C4A" w14:textId="77777777" w:rsidR="00641B76" w:rsidRPr="00966750" w:rsidRDefault="00641B76" w:rsidP="00F55315">
            <w:pPr>
              <w:autoSpaceDE w:val="0"/>
              <w:autoSpaceDN w:val="0"/>
              <w:adjustRightInd w:val="0"/>
              <w:spacing w:after="0"/>
              <w:jc w:val="both"/>
              <w:rPr>
                <w:rFonts w:asciiTheme="minorHAnsi" w:hAnsiTheme="minorHAnsi" w:cs="Arial"/>
              </w:rPr>
            </w:pPr>
            <w:r w:rsidRPr="00966750">
              <w:rPr>
                <w:rFonts w:asciiTheme="minorHAnsi" w:hAnsiTheme="minorHAnsi" w:cs="Arial"/>
                <w:lang w:val="en-IN" w:eastAsia="en-IN"/>
              </w:rPr>
              <w:t>Combustion of non-renewable biomass for cooking</w:t>
            </w:r>
          </w:p>
        </w:tc>
        <w:tc>
          <w:tcPr>
            <w:tcW w:w="414" w:type="pct"/>
          </w:tcPr>
          <w:p w14:paraId="6924CA8C"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437B4AA1"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6BEAE04C"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No project emissions are envisaged</w:t>
            </w:r>
          </w:p>
        </w:tc>
      </w:tr>
      <w:tr w:rsidR="00641B76" w:rsidRPr="00966750" w14:paraId="1ED73C21" w14:textId="77777777" w:rsidTr="00F55315">
        <w:tc>
          <w:tcPr>
            <w:tcW w:w="811" w:type="pct"/>
            <w:vMerge/>
            <w:shd w:val="clear" w:color="auto" w:fill="auto"/>
          </w:tcPr>
          <w:p w14:paraId="51257B1B"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25F0A3DC"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1BCAFBBA"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5527C903"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72576C00"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4AC738BE" w14:textId="77777777" w:rsidTr="00F55315">
        <w:tc>
          <w:tcPr>
            <w:tcW w:w="811" w:type="pct"/>
            <w:vMerge/>
            <w:shd w:val="clear" w:color="auto" w:fill="auto"/>
          </w:tcPr>
          <w:p w14:paraId="422A88D8"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74D08B8D"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7F868C31"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67BD2A43"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5F0B2CEC"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6F254C42" w14:textId="77777777" w:rsidTr="00F55315">
        <w:tc>
          <w:tcPr>
            <w:tcW w:w="811" w:type="pct"/>
            <w:vMerge/>
            <w:shd w:val="clear" w:color="auto" w:fill="auto"/>
          </w:tcPr>
          <w:p w14:paraId="57D8B726"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2FF71CC0"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3616B37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1FEF9B2C"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4620B0A4"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bl>
    <w:p w14:paraId="04EB612A" w14:textId="77777777" w:rsidR="00641B76" w:rsidRDefault="00641B76" w:rsidP="00641B76">
      <w:pPr>
        <w:rPr>
          <w:rFonts w:ascii="Calibri" w:hAnsi="Calibri"/>
        </w:rPr>
      </w:pPr>
    </w:p>
    <w:p w14:paraId="54FB2BFF" w14:textId="77777777" w:rsidR="00641B76" w:rsidRPr="005101C6" w:rsidRDefault="00641B76" w:rsidP="00641B76">
      <w:pPr>
        <w:rPr>
          <w:rFonts w:ascii="Calibri" w:hAnsi="Calibri"/>
        </w:rPr>
      </w:pPr>
      <w:r>
        <w:rPr>
          <w:rFonts w:ascii="Calibri" w:hAnsi="Calibri"/>
        </w:rPr>
        <w:t>Refer eligibility # 1 above for proof of micro-scale VPA being confined to geographical boundary of PoA.</w:t>
      </w:r>
    </w:p>
    <w:p w14:paraId="42D3C821" w14:textId="77777777" w:rsidR="00641B76" w:rsidRPr="005101C6" w:rsidRDefault="00641B76" w:rsidP="00641B76">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B.5.</w:t>
      </w:r>
      <w:r w:rsidRPr="005101C6">
        <w:rPr>
          <w:rFonts w:ascii="Calibri" w:hAnsi="Calibri"/>
          <w:b/>
        </w:rPr>
        <w:tab/>
        <w:t xml:space="preserve"> Emission reductions: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1D1A7BB2" w14:textId="77777777" w:rsidTr="00F55315">
        <w:tc>
          <w:tcPr>
            <w:tcW w:w="10314" w:type="dxa"/>
          </w:tcPr>
          <w:p w14:paraId="51B16271" w14:textId="77777777" w:rsidR="00641B76" w:rsidRPr="005101C6" w:rsidRDefault="00641B76" w:rsidP="00641B76">
            <w:pPr>
              <w:spacing w:after="0"/>
              <w:ind w:firstLine="709"/>
              <w:rPr>
                <w:rFonts w:ascii="Calibri" w:hAnsi="Calibri"/>
                <w:b/>
              </w:rPr>
            </w:pPr>
            <w:r w:rsidRPr="005101C6">
              <w:rPr>
                <w:rFonts w:ascii="Calibri" w:hAnsi="Calibri"/>
                <w:b/>
              </w:rPr>
              <w:t xml:space="preserve">B.5.1. </w:t>
            </w:r>
            <w:r w:rsidRPr="005101C6">
              <w:rPr>
                <w:rFonts w:ascii="Calibri" w:hAnsi="Calibri"/>
                <w:b/>
              </w:rPr>
              <w:tab/>
              <w:t>Data and parameters that are available at validation:</w:t>
            </w:r>
          </w:p>
        </w:tc>
      </w:tr>
    </w:tbl>
    <w:p w14:paraId="1C080BB2" w14:textId="77777777" w:rsidR="00641B76" w:rsidRDefault="00641B76" w:rsidP="00641B76">
      <w:pPr>
        <w:ind w:firstLine="709"/>
        <w:rPr>
          <w:rFonts w:ascii="Calibri" w:hAnsi="Calibri"/>
        </w:rPr>
      </w:pPr>
      <w:r w:rsidRPr="005101C6">
        <w:rPr>
          <w:rFonts w:ascii="Calibri" w:hAnsi="Calibri"/>
        </w:rPr>
        <w:lastRenderedPageBreak/>
        <w:t xml:space="preserve">&gt;&gt;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411F3E0D" w14:textId="77777777" w:rsidTr="00F55315">
        <w:tc>
          <w:tcPr>
            <w:tcW w:w="2308" w:type="dxa"/>
            <w:shd w:val="clear" w:color="auto" w:fill="B3B3B3"/>
          </w:tcPr>
          <w:p w14:paraId="7BB56FB2"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A8AFD2A"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B</w:t>
            </w:r>
            <w:r w:rsidRPr="00966750">
              <w:rPr>
                <w:rFonts w:asciiTheme="minorHAnsi" w:hAnsiTheme="minorHAnsi"/>
                <w:b/>
                <w:vertAlign w:val="subscript"/>
              </w:rPr>
              <w:t>b,y</w:t>
            </w:r>
          </w:p>
        </w:tc>
      </w:tr>
      <w:tr w:rsidR="00641B76" w:rsidRPr="00966750" w14:paraId="5675F5C0" w14:textId="77777777" w:rsidTr="00F55315">
        <w:tc>
          <w:tcPr>
            <w:tcW w:w="2308" w:type="dxa"/>
            <w:shd w:val="clear" w:color="auto" w:fill="B3B3B3"/>
          </w:tcPr>
          <w:p w14:paraId="669C540F"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651AD67"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Tons of firewood per household per year </w:t>
            </w:r>
          </w:p>
        </w:tc>
      </w:tr>
      <w:tr w:rsidR="00641B76" w:rsidRPr="00966750" w14:paraId="7E935E71" w14:textId="77777777" w:rsidTr="00F55315">
        <w:tc>
          <w:tcPr>
            <w:tcW w:w="2308" w:type="dxa"/>
            <w:shd w:val="clear" w:color="auto" w:fill="B3B3B3"/>
          </w:tcPr>
          <w:p w14:paraId="06619C79"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69BC79A3"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Quantity of firewood consumed in baseline scenario during year y (tons per household per year) </w:t>
            </w:r>
          </w:p>
        </w:tc>
      </w:tr>
      <w:tr w:rsidR="00641B76" w:rsidRPr="00966750" w14:paraId="675904E3" w14:textId="77777777" w:rsidTr="00F55315">
        <w:tc>
          <w:tcPr>
            <w:tcW w:w="2308" w:type="dxa"/>
            <w:shd w:val="clear" w:color="auto" w:fill="B3B3B3"/>
          </w:tcPr>
          <w:p w14:paraId="769B1B65"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3776E5C2" w14:textId="77777777" w:rsidR="00641B76" w:rsidRPr="00966750" w:rsidRDefault="00641B76" w:rsidP="00F55315">
            <w:pPr>
              <w:spacing w:after="0"/>
              <w:jc w:val="both"/>
              <w:rPr>
                <w:rFonts w:asciiTheme="minorHAnsi" w:hAnsiTheme="minorHAnsi"/>
              </w:rPr>
            </w:pPr>
            <w:r w:rsidRPr="00966750">
              <w:rPr>
                <w:rFonts w:asciiTheme="minorHAnsi" w:hAnsiTheme="minorHAnsi"/>
              </w:rPr>
              <w:t>World Bank Study , Restoring Balance: Bangladesh’s Rural Energy Realities, March 2009,</w:t>
            </w:r>
          </w:p>
        </w:tc>
      </w:tr>
      <w:tr w:rsidR="00641B76" w:rsidRPr="00966750" w14:paraId="3C66F415" w14:textId="77777777" w:rsidTr="00F55315">
        <w:tc>
          <w:tcPr>
            <w:tcW w:w="2308" w:type="dxa"/>
            <w:shd w:val="clear" w:color="auto" w:fill="B3B3B3"/>
          </w:tcPr>
          <w:p w14:paraId="5D1D6842"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4C35861D"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1.06484 tons </w:t>
            </w:r>
          </w:p>
        </w:tc>
      </w:tr>
      <w:tr w:rsidR="00641B76" w:rsidRPr="00966750" w14:paraId="360102CE" w14:textId="77777777" w:rsidTr="00F55315">
        <w:tc>
          <w:tcPr>
            <w:tcW w:w="2308" w:type="dxa"/>
            <w:shd w:val="clear" w:color="auto" w:fill="B3B3B3"/>
          </w:tcPr>
          <w:p w14:paraId="54AE9288"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4838617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r>
              <w:rPr>
                <w:rFonts w:asciiTheme="minorHAnsi" w:hAnsiTheme="minorHAnsi" w:cs="Calibri-Italic"/>
                <w:iCs/>
                <w:lang w:eastAsia="en-US"/>
              </w:rPr>
              <w:t>, option (a), Section 4.2</w:t>
            </w:r>
          </w:p>
        </w:tc>
      </w:tr>
      <w:tr w:rsidR="00641B76" w:rsidRPr="00966750" w14:paraId="2C5E5A3F" w14:textId="77777777" w:rsidTr="00F55315">
        <w:tc>
          <w:tcPr>
            <w:tcW w:w="2308" w:type="dxa"/>
            <w:shd w:val="clear" w:color="auto" w:fill="B3B3B3"/>
          </w:tcPr>
          <w:p w14:paraId="5FD55F1E"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17AEEA47"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Fixed for the entire crediting period</w:t>
            </w:r>
          </w:p>
        </w:tc>
      </w:tr>
    </w:tbl>
    <w:p w14:paraId="3AB8DC0F"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6890E2D3" w14:textId="77777777" w:rsidTr="00F55315">
        <w:tc>
          <w:tcPr>
            <w:tcW w:w="2308" w:type="dxa"/>
            <w:shd w:val="clear" w:color="auto" w:fill="B3B3B3"/>
          </w:tcPr>
          <w:p w14:paraId="60DEF5A0"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6481F495"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f</w:t>
            </w:r>
            <w:r w:rsidRPr="00966750">
              <w:rPr>
                <w:rFonts w:asciiTheme="minorHAnsi" w:hAnsiTheme="minorHAnsi"/>
                <w:b/>
                <w:vertAlign w:val="subscript"/>
              </w:rPr>
              <w:t>NRB,y</w:t>
            </w:r>
          </w:p>
        </w:tc>
      </w:tr>
      <w:tr w:rsidR="00641B76" w:rsidRPr="00966750" w14:paraId="1A859312" w14:textId="77777777" w:rsidTr="00F55315">
        <w:tc>
          <w:tcPr>
            <w:tcW w:w="2308" w:type="dxa"/>
            <w:shd w:val="clear" w:color="auto" w:fill="B3B3B3"/>
          </w:tcPr>
          <w:p w14:paraId="195AABAC"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467891FE"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6FA5EC37" w14:textId="77777777" w:rsidTr="00F55315">
        <w:tc>
          <w:tcPr>
            <w:tcW w:w="2308" w:type="dxa"/>
            <w:shd w:val="clear" w:color="auto" w:fill="B3B3B3"/>
          </w:tcPr>
          <w:p w14:paraId="1167CC32"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5611458C"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 of biomass in year y that can be established as non renewable using survey methods</w:t>
            </w:r>
          </w:p>
        </w:tc>
      </w:tr>
      <w:tr w:rsidR="00641B76" w:rsidRPr="00966750" w14:paraId="7559B19B" w14:textId="77777777" w:rsidTr="00F55315">
        <w:tc>
          <w:tcPr>
            <w:tcW w:w="2308" w:type="dxa"/>
            <w:shd w:val="clear" w:color="auto" w:fill="B3B3B3"/>
          </w:tcPr>
          <w:p w14:paraId="4B63EA73"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532609FB"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Values of Fraction of Non-Renewable Biomass for Least Developed Countries and Small Island Developing States (EB 67 Annex 22)</w:t>
            </w:r>
          </w:p>
        </w:tc>
      </w:tr>
      <w:tr w:rsidR="00641B76" w:rsidRPr="00966750" w14:paraId="3257EB68" w14:textId="77777777" w:rsidTr="00F55315">
        <w:tc>
          <w:tcPr>
            <w:tcW w:w="2308" w:type="dxa"/>
            <w:shd w:val="clear" w:color="auto" w:fill="B3B3B3"/>
          </w:tcPr>
          <w:p w14:paraId="0CFF75D5"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3F581CDC" w14:textId="77777777" w:rsidR="00641B76" w:rsidRPr="00966750" w:rsidRDefault="00641B76" w:rsidP="00F55315">
            <w:pPr>
              <w:spacing w:after="0"/>
              <w:jc w:val="both"/>
              <w:rPr>
                <w:rFonts w:asciiTheme="minorHAnsi" w:hAnsiTheme="minorHAnsi"/>
              </w:rPr>
            </w:pPr>
            <w:r w:rsidRPr="00966750">
              <w:rPr>
                <w:rFonts w:asciiTheme="minorHAnsi" w:hAnsiTheme="minorHAnsi"/>
              </w:rPr>
              <w:t>0.83</w:t>
            </w:r>
          </w:p>
        </w:tc>
      </w:tr>
      <w:tr w:rsidR="00641B76" w:rsidRPr="00966750" w14:paraId="33D5C6BB" w14:textId="77777777" w:rsidTr="00F55315">
        <w:tc>
          <w:tcPr>
            <w:tcW w:w="2308" w:type="dxa"/>
            <w:shd w:val="clear" w:color="auto" w:fill="B3B3B3"/>
          </w:tcPr>
          <w:p w14:paraId="71EEB332"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6D5D6AC4" w14:textId="77777777" w:rsidR="00641B76" w:rsidRPr="00966750" w:rsidRDefault="00641B76" w:rsidP="00F55315">
            <w:pPr>
              <w:spacing w:after="0"/>
              <w:jc w:val="both"/>
              <w:rPr>
                <w:rFonts w:asciiTheme="minorHAnsi" w:hAnsiTheme="minorHAnsi"/>
              </w:rPr>
            </w:pPr>
            <w:r w:rsidRPr="00966750">
              <w:rPr>
                <w:rFonts w:asciiTheme="minorHAnsi" w:hAnsiTheme="minorHAnsi"/>
              </w:rPr>
              <w:t>The value is provided by CDM EB as required by the methodology</w:t>
            </w:r>
          </w:p>
        </w:tc>
      </w:tr>
      <w:tr w:rsidR="00641B76" w:rsidRPr="00966750" w14:paraId="7252C456" w14:textId="77777777" w:rsidTr="00F55315">
        <w:tc>
          <w:tcPr>
            <w:tcW w:w="2308" w:type="dxa"/>
            <w:shd w:val="clear" w:color="auto" w:fill="B3B3B3"/>
          </w:tcPr>
          <w:p w14:paraId="2B35D292"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4ADBEE53" w14:textId="77777777" w:rsidR="00641B76" w:rsidRPr="00966750" w:rsidRDefault="00641B76" w:rsidP="00F55315">
            <w:pPr>
              <w:spacing w:after="0"/>
              <w:jc w:val="both"/>
              <w:rPr>
                <w:rFonts w:asciiTheme="minorHAnsi" w:hAnsiTheme="minorHAnsi"/>
              </w:rPr>
            </w:pPr>
          </w:p>
        </w:tc>
      </w:tr>
    </w:tbl>
    <w:p w14:paraId="6C42FD71"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055EA57" w14:textId="77777777" w:rsidTr="00F55315">
        <w:tc>
          <w:tcPr>
            <w:tcW w:w="2308" w:type="dxa"/>
            <w:shd w:val="clear" w:color="auto" w:fill="B3B3B3"/>
          </w:tcPr>
          <w:p w14:paraId="6101CEF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D6D976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b,fuel,CO2</w:t>
            </w:r>
          </w:p>
        </w:tc>
      </w:tr>
      <w:tr w:rsidR="00641B76" w:rsidRPr="00966750" w14:paraId="79275426" w14:textId="77777777" w:rsidTr="00F55315">
        <w:tc>
          <w:tcPr>
            <w:tcW w:w="2308" w:type="dxa"/>
            <w:shd w:val="clear" w:color="auto" w:fill="B3B3B3"/>
          </w:tcPr>
          <w:p w14:paraId="4B0BCD9E"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EDC0137"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0A59BB1E" w14:textId="77777777" w:rsidTr="00F55315">
        <w:tc>
          <w:tcPr>
            <w:tcW w:w="2308" w:type="dxa"/>
            <w:shd w:val="clear" w:color="auto" w:fill="B3B3B3"/>
          </w:tcPr>
          <w:p w14:paraId="74D42658"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09CFF795" w14:textId="77777777" w:rsidR="00641B76" w:rsidRPr="00966750" w:rsidRDefault="00641B76" w:rsidP="00F55315">
            <w:pPr>
              <w:spacing w:after="0"/>
              <w:jc w:val="both"/>
              <w:rPr>
                <w:rFonts w:asciiTheme="minorHAnsi" w:hAnsiTheme="minorHAnsi"/>
              </w:rPr>
            </w:pPr>
            <w:r w:rsidRPr="00966750">
              <w:rPr>
                <w:rFonts w:asciiTheme="minorHAnsi" w:hAnsiTheme="minorHAnsi"/>
              </w:rPr>
              <w:t>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 </w:t>
            </w:r>
          </w:p>
        </w:tc>
      </w:tr>
      <w:tr w:rsidR="00641B76" w:rsidRPr="00966750" w14:paraId="09E8CC5B" w14:textId="77777777" w:rsidTr="00F55315">
        <w:tc>
          <w:tcPr>
            <w:tcW w:w="2308" w:type="dxa"/>
            <w:shd w:val="clear" w:color="auto" w:fill="B3B3B3"/>
          </w:tcPr>
          <w:p w14:paraId="2F6C12EA"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601E6A8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2720E9F0" w14:textId="77777777" w:rsidTr="00F55315">
        <w:tc>
          <w:tcPr>
            <w:tcW w:w="2308" w:type="dxa"/>
            <w:shd w:val="clear" w:color="auto" w:fill="B3B3B3"/>
          </w:tcPr>
          <w:p w14:paraId="42F46B57"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35C6CFDC"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1.747</w:t>
            </w:r>
          </w:p>
        </w:tc>
      </w:tr>
      <w:tr w:rsidR="00641B76" w:rsidRPr="00966750" w14:paraId="598B82D1" w14:textId="77777777" w:rsidTr="00F55315">
        <w:tc>
          <w:tcPr>
            <w:tcW w:w="2308" w:type="dxa"/>
            <w:shd w:val="clear" w:color="auto" w:fill="B3B3B3"/>
          </w:tcPr>
          <w:p w14:paraId="34BB6CD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154A2C20"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Default value as prescribed by methodology applied</w:t>
            </w:r>
          </w:p>
        </w:tc>
      </w:tr>
      <w:tr w:rsidR="00641B76" w:rsidRPr="00966750" w14:paraId="103537FF" w14:textId="77777777" w:rsidTr="00F55315">
        <w:tc>
          <w:tcPr>
            <w:tcW w:w="2308" w:type="dxa"/>
            <w:shd w:val="clear" w:color="auto" w:fill="B3B3B3"/>
          </w:tcPr>
          <w:p w14:paraId="582678CC"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56F50106" w14:textId="77777777" w:rsidR="00641B76" w:rsidRPr="00966750" w:rsidRDefault="00641B76" w:rsidP="00F55315">
            <w:pPr>
              <w:spacing w:after="0"/>
              <w:jc w:val="both"/>
              <w:rPr>
                <w:rFonts w:asciiTheme="minorHAnsi" w:hAnsiTheme="minorHAnsi"/>
              </w:rPr>
            </w:pPr>
          </w:p>
        </w:tc>
      </w:tr>
    </w:tbl>
    <w:p w14:paraId="64B1EBEE"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27ACDF9F" w14:textId="77777777" w:rsidTr="00F55315">
        <w:tc>
          <w:tcPr>
            <w:tcW w:w="2308" w:type="dxa"/>
            <w:shd w:val="clear" w:color="auto" w:fill="B3B3B3"/>
          </w:tcPr>
          <w:p w14:paraId="18B4EF71"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0527DB1"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b,fuel,non_CO2</w:t>
            </w:r>
          </w:p>
        </w:tc>
      </w:tr>
      <w:tr w:rsidR="00641B76" w:rsidRPr="00966750" w14:paraId="5E11B006" w14:textId="77777777" w:rsidTr="00F55315">
        <w:tc>
          <w:tcPr>
            <w:tcW w:w="2308" w:type="dxa"/>
            <w:shd w:val="clear" w:color="auto" w:fill="B3B3B3"/>
          </w:tcPr>
          <w:p w14:paraId="2E0B9507"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0D610536"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238B5E02" w14:textId="77777777" w:rsidTr="00F55315">
        <w:tc>
          <w:tcPr>
            <w:tcW w:w="2308" w:type="dxa"/>
            <w:shd w:val="clear" w:color="auto" w:fill="B3B3B3"/>
          </w:tcPr>
          <w:p w14:paraId="679AB3FD"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34F7DAA3" w14:textId="77777777" w:rsidR="00641B76" w:rsidRPr="00966750" w:rsidRDefault="00641B76" w:rsidP="00F55315">
            <w:pPr>
              <w:spacing w:after="0"/>
              <w:jc w:val="both"/>
              <w:rPr>
                <w:rFonts w:asciiTheme="minorHAnsi" w:hAnsiTheme="minorHAnsi"/>
              </w:rPr>
            </w:pPr>
            <w:r w:rsidRPr="00966750">
              <w:rPr>
                <w:rFonts w:asciiTheme="minorHAnsi" w:hAnsiTheme="minorHAnsi"/>
              </w:rPr>
              <w:t>Non_CO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w:t>
            </w:r>
          </w:p>
        </w:tc>
      </w:tr>
      <w:tr w:rsidR="00641B76" w:rsidRPr="00966750" w14:paraId="46666FAD" w14:textId="77777777" w:rsidTr="00F55315">
        <w:tc>
          <w:tcPr>
            <w:tcW w:w="2308" w:type="dxa"/>
            <w:shd w:val="clear" w:color="auto" w:fill="B3B3B3"/>
          </w:tcPr>
          <w:p w14:paraId="34A22E72"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4CDC9C5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72D042DA" w14:textId="77777777" w:rsidTr="00F55315">
        <w:tc>
          <w:tcPr>
            <w:tcW w:w="2308" w:type="dxa"/>
            <w:shd w:val="clear" w:color="auto" w:fill="B3B3B3"/>
          </w:tcPr>
          <w:p w14:paraId="62D710EB"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6FB0F5BD" w14:textId="77777777" w:rsidR="00641B76" w:rsidRPr="00966750" w:rsidRDefault="00641B76" w:rsidP="00272DAD">
            <w:pPr>
              <w:spacing w:after="0"/>
              <w:jc w:val="both"/>
              <w:rPr>
                <w:rFonts w:asciiTheme="minorHAnsi" w:hAnsiTheme="minorHAnsi"/>
              </w:rPr>
            </w:pPr>
            <w:r w:rsidRPr="00966750">
              <w:rPr>
                <w:rFonts w:asciiTheme="minorHAnsi" w:hAnsiTheme="minorHAnsi"/>
              </w:rPr>
              <w:t>0.</w:t>
            </w:r>
            <w:r w:rsidR="00272DAD">
              <w:rPr>
                <w:rFonts w:asciiTheme="minorHAnsi" w:hAnsiTheme="minorHAnsi"/>
              </w:rPr>
              <w:t>533</w:t>
            </w:r>
          </w:p>
        </w:tc>
      </w:tr>
      <w:tr w:rsidR="00641B76" w:rsidRPr="00966750" w14:paraId="644248C2" w14:textId="77777777" w:rsidTr="00F55315">
        <w:tc>
          <w:tcPr>
            <w:tcW w:w="2308" w:type="dxa"/>
            <w:shd w:val="clear" w:color="auto" w:fill="B3B3B3"/>
          </w:tcPr>
          <w:p w14:paraId="3AA19451"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63C3A949"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375A3D23" w14:textId="77777777" w:rsidTr="00F55315">
        <w:tc>
          <w:tcPr>
            <w:tcW w:w="2308" w:type="dxa"/>
            <w:shd w:val="clear" w:color="auto" w:fill="B3B3B3"/>
          </w:tcPr>
          <w:p w14:paraId="5DEE2240"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13A4E10C" w14:textId="77777777" w:rsidR="00641B76" w:rsidRPr="00966750" w:rsidRDefault="00641B76" w:rsidP="00F55315">
            <w:pPr>
              <w:spacing w:after="0"/>
              <w:jc w:val="both"/>
              <w:rPr>
                <w:rFonts w:asciiTheme="minorHAnsi" w:hAnsiTheme="minorHAnsi"/>
              </w:rPr>
            </w:pPr>
          </w:p>
        </w:tc>
      </w:tr>
    </w:tbl>
    <w:p w14:paraId="1BE82EE6"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4FBD70E2" w14:textId="77777777" w:rsidTr="00F55315">
        <w:tc>
          <w:tcPr>
            <w:tcW w:w="2308" w:type="dxa"/>
            <w:shd w:val="clear" w:color="auto" w:fill="B3B3B3"/>
          </w:tcPr>
          <w:p w14:paraId="355BF67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240ADC98"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η</w:t>
            </w:r>
            <w:r w:rsidRPr="00966750">
              <w:rPr>
                <w:rFonts w:asciiTheme="minorHAnsi" w:hAnsiTheme="minorHAnsi"/>
                <w:b/>
                <w:vertAlign w:val="subscript"/>
              </w:rPr>
              <w:t>b</w:t>
            </w:r>
          </w:p>
        </w:tc>
      </w:tr>
      <w:tr w:rsidR="00641B76" w:rsidRPr="00966750" w14:paraId="1A5BE8A8" w14:textId="77777777" w:rsidTr="00F55315">
        <w:tc>
          <w:tcPr>
            <w:tcW w:w="2308" w:type="dxa"/>
            <w:shd w:val="clear" w:color="auto" w:fill="B3B3B3"/>
          </w:tcPr>
          <w:p w14:paraId="31A07AC0"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7491D9C2"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6E42C4A2" w14:textId="77777777" w:rsidTr="00F55315">
        <w:tc>
          <w:tcPr>
            <w:tcW w:w="2308" w:type="dxa"/>
            <w:shd w:val="clear" w:color="auto" w:fill="B3B3B3"/>
          </w:tcPr>
          <w:p w14:paraId="52F92E33"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3C6E4B12"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baseline scenario </w:t>
            </w:r>
          </w:p>
        </w:tc>
      </w:tr>
      <w:tr w:rsidR="00641B76" w:rsidRPr="00966750" w14:paraId="307DCA3F" w14:textId="77777777" w:rsidTr="00F55315">
        <w:tc>
          <w:tcPr>
            <w:tcW w:w="2308" w:type="dxa"/>
            <w:shd w:val="clear" w:color="auto" w:fill="B3B3B3"/>
          </w:tcPr>
          <w:p w14:paraId="127E658D"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160A9EE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65B126D1" w14:textId="77777777" w:rsidTr="00F55315">
        <w:tc>
          <w:tcPr>
            <w:tcW w:w="2308" w:type="dxa"/>
            <w:shd w:val="clear" w:color="auto" w:fill="B3B3B3"/>
          </w:tcPr>
          <w:p w14:paraId="64C4A8AD"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6787F439" w14:textId="77777777" w:rsidR="00641B76" w:rsidRPr="00966750" w:rsidRDefault="00641B76" w:rsidP="00F55315">
            <w:pPr>
              <w:spacing w:after="0"/>
              <w:jc w:val="both"/>
              <w:rPr>
                <w:rFonts w:asciiTheme="minorHAnsi" w:hAnsiTheme="minorHAnsi"/>
              </w:rPr>
            </w:pPr>
            <w:r w:rsidRPr="00966750">
              <w:rPr>
                <w:rFonts w:asciiTheme="minorHAnsi" w:hAnsiTheme="minorHAnsi"/>
              </w:rPr>
              <w:t>0.1</w:t>
            </w:r>
          </w:p>
        </w:tc>
      </w:tr>
      <w:tr w:rsidR="00641B76" w:rsidRPr="00966750" w14:paraId="71225840" w14:textId="77777777" w:rsidTr="00F55315">
        <w:tc>
          <w:tcPr>
            <w:tcW w:w="2308" w:type="dxa"/>
            <w:shd w:val="clear" w:color="auto" w:fill="B3B3B3"/>
          </w:tcPr>
          <w:p w14:paraId="582B0048"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04B6BAA1"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2E8CBC31" w14:textId="77777777" w:rsidTr="00F55315">
        <w:tc>
          <w:tcPr>
            <w:tcW w:w="2308" w:type="dxa"/>
            <w:shd w:val="clear" w:color="auto" w:fill="B3B3B3"/>
          </w:tcPr>
          <w:p w14:paraId="4DA07E12"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211144E5" w14:textId="77777777" w:rsidR="00641B76" w:rsidRPr="00966750" w:rsidRDefault="00641B76" w:rsidP="00F55315">
            <w:pPr>
              <w:spacing w:after="0"/>
              <w:jc w:val="both"/>
              <w:rPr>
                <w:rFonts w:asciiTheme="minorHAnsi" w:hAnsiTheme="minorHAnsi"/>
              </w:rPr>
            </w:pPr>
          </w:p>
        </w:tc>
      </w:tr>
    </w:tbl>
    <w:p w14:paraId="681C63B6"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69EB69A5" w14:textId="77777777" w:rsidTr="00F55315">
        <w:tc>
          <w:tcPr>
            <w:tcW w:w="2308" w:type="dxa"/>
            <w:shd w:val="clear" w:color="auto" w:fill="B3B3B3"/>
          </w:tcPr>
          <w:p w14:paraId="242A3B00"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03262879"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η</w:t>
            </w:r>
            <w:r w:rsidRPr="00966750">
              <w:rPr>
                <w:rFonts w:asciiTheme="minorHAnsi" w:hAnsiTheme="minorHAnsi"/>
                <w:b/>
                <w:vertAlign w:val="subscript"/>
              </w:rPr>
              <w:t>p</w:t>
            </w:r>
          </w:p>
        </w:tc>
      </w:tr>
      <w:tr w:rsidR="00641B76" w:rsidRPr="00966750" w14:paraId="1C4B501E" w14:textId="77777777" w:rsidTr="00F55315">
        <w:tc>
          <w:tcPr>
            <w:tcW w:w="2308" w:type="dxa"/>
            <w:shd w:val="clear" w:color="auto" w:fill="B3B3B3"/>
          </w:tcPr>
          <w:p w14:paraId="0740C7EC"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5B425F35"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0F7CF78C" w14:textId="77777777" w:rsidTr="00F55315">
        <w:tc>
          <w:tcPr>
            <w:tcW w:w="2308" w:type="dxa"/>
            <w:shd w:val="clear" w:color="auto" w:fill="B3B3B3"/>
          </w:tcPr>
          <w:p w14:paraId="104D5CE7"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02F1C0C5"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project scenario </w:t>
            </w:r>
          </w:p>
        </w:tc>
      </w:tr>
      <w:tr w:rsidR="00641B76" w:rsidRPr="00966750" w14:paraId="4FBBE50E" w14:textId="77777777" w:rsidTr="00F55315">
        <w:tc>
          <w:tcPr>
            <w:tcW w:w="2308" w:type="dxa"/>
            <w:shd w:val="clear" w:color="auto" w:fill="B3B3B3"/>
          </w:tcPr>
          <w:p w14:paraId="48316F42"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2B8606B4" w14:textId="77777777" w:rsidR="00641B76" w:rsidRPr="00966750" w:rsidRDefault="00641B76" w:rsidP="00F55315">
            <w:pPr>
              <w:spacing w:after="0"/>
              <w:jc w:val="both"/>
              <w:rPr>
                <w:rFonts w:asciiTheme="minorHAnsi" w:hAnsiTheme="minorHAnsi"/>
              </w:rPr>
            </w:pPr>
            <w:r w:rsidRPr="00966750">
              <w:rPr>
                <w:rFonts w:asciiTheme="minorHAnsi" w:hAnsiTheme="minorHAnsi"/>
              </w:rPr>
              <w:t>Third party test report as per PCIA protocol</w:t>
            </w:r>
          </w:p>
        </w:tc>
      </w:tr>
      <w:tr w:rsidR="00641B76" w:rsidRPr="00966750" w14:paraId="355A8D97" w14:textId="77777777" w:rsidTr="00F55315">
        <w:tc>
          <w:tcPr>
            <w:tcW w:w="2308" w:type="dxa"/>
            <w:shd w:val="clear" w:color="auto" w:fill="B3B3B3"/>
          </w:tcPr>
          <w:p w14:paraId="764F36BB"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57F38C4F" w14:textId="77777777" w:rsidR="00641B76" w:rsidRPr="00966750" w:rsidRDefault="00641B76" w:rsidP="00F55315">
            <w:pPr>
              <w:spacing w:after="0"/>
              <w:jc w:val="both"/>
              <w:rPr>
                <w:rFonts w:asciiTheme="minorHAnsi" w:hAnsiTheme="minorHAnsi"/>
              </w:rPr>
            </w:pPr>
            <w:r w:rsidRPr="00966750">
              <w:rPr>
                <w:rFonts w:asciiTheme="minorHAnsi" w:hAnsiTheme="minorHAnsi"/>
              </w:rPr>
              <w:t>0.2</w:t>
            </w:r>
            <w:r w:rsidR="006876F7">
              <w:rPr>
                <w:rFonts w:asciiTheme="minorHAnsi" w:hAnsiTheme="minorHAnsi"/>
              </w:rPr>
              <w:t>326</w:t>
            </w:r>
            <w:r w:rsidRPr="00966750">
              <w:rPr>
                <w:rFonts w:asciiTheme="minorHAnsi" w:hAnsiTheme="minorHAnsi"/>
              </w:rPr>
              <w:t xml:space="preserve"> (2</w:t>
            </w:r>
            <w:r w:rsidR="006876F7">
              <w:rPr>
                <w:rFonts w:asciiTheme="minorHAnsi" w:hAnsiTheme="minorHAnsi"/>
              </w:rPr>
              <w:t>3.26</w:t>
            </w:r>
            <w:r w:rsidRPr="00966750">
              <w:rPr>
                <w:rFonts w:asciiTheme="minorHAnsi" w:hAnsiTheme="minorHAnsi"/>
              </w:rPr>
              <w:t>%)</w:t>
            </w:r>
          </w:p>
        </w:tc>
      </w:tr>
      <w:tr w:rsidR="00641B76" w:rsidRPr="00966750" w14:paraId="1AA82D36" w14:textId="77777777" w:rsidTr="00F55315">
        <w:tc>
          <w:tcPr>
            <w:tcW w:w="2308" w:type="dxa"/>
            <w:shd w:val="clear" w:color="auto" w:fill="B3B3B3"/>
          </w:tcPr>
          <w:p w14:paraId="6DF699F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287E91B2" w14:textId="77777777" w:rsidR="00641B76" w:rsidRPr="00966750" w:rsidRDefault="00641B76" w:rsidP="00F55315">
            <w:pPr>
              <w:spacing w:after="0"/>
              <w:jc w:val="both"/>
              <w:rPr>
                <w:rFonts w:asciiTheme="minorHAnsi" w:hAnsiTheme="minorHAnsi"/>
              </w:rPr>
            </w:pPr>
            <w:r>
              <w:rPr>
                <w:rFonts w:asciiTheme="minorHAnsi" w:hAnsiTheme="minorHAnsi"/>
              </w:rPr>
              <w:lastRenderedPageBreak/>
              <w:t>The stove thermal efficiency test reports as provided by University of Dhaka</w:t>
            </w:r>
          </w:p>
        </w:tc>
      </w:tr>
      <w:tr w:rsidR="00641B76" w:rsidRPr="00966750" w14:paraId="2DFBB417" w14:textId="77777777" w:rsidTr="00F55315">
        <w:tc>
          <w:tcPr>
            <w:tcW w:w="2308" w:type="dxa"/>
            <w:shd w:val="clear" w:color="auto" w:fill="B3B3B3"/>
          </w:tcPr>
          <w:p w14:paraId="40DB3866"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350F7B58" w14:textId="77777777" w:rsidR="00641B76" w:rsidRPr="00966750" w:rsidRDefault="00641B76" w:rsidP="00F55315">
            <w:pPr>
              <w:spacing w:after="0"/>
              <w:jc w:val="both"/>
              <w:rPr>
                <w:rFonts w:asciiTheme="minorHAnsi" w:hAnsiTheme="minorHAnsi"/>
              </w:rPr>
            </w:pPr>
          </w:p>
        </w:tc>
      </w:tr>
    </w:tbl>
    <w:p w14:paraId="2C389705"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9FC7873"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12066B4B"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Borders>
              <w:top w:val="single" w:sz="4" w:space="0" w:color="auto"/>
              <w:left w:val="single" w:sz="4" w:space="0" w:color="auto"/>
              <w:bottom w:val="single" w:sz="4" w:space="0" w:color="auto"/>
              <w:right w:val="single" w:sz="4" w:space="0" w:color="auto"/>
            </w:tcBorders>
          </w:tcPr>
          <w:p w14:paraId="1B4ED2DF" w14:textId="77777777" w:rsidR="00641B76" w:rsidRPr="00966750" w:rsidRDefault="00641B76" w:rsidP="00F55315">
            <w:pPr>
              <w:spacing w:after="0"/>
              <w:jc w:val="both"/>
              <w:rPr>
                <w:rFonts w:asciiTheme="minorHAnsi" w:hAnsiTheme="minorHAnsi"/>
              </w:rPr>
            </w:pPr>
            <w:r w:rsidRPr="00966750">
              <w:rPr>
                <w:rFonts w:asciiTheme="minorHAnsi" w:hAnsiTheme="minorHAnsi"/>
              </w:rPr>
              <w:t>DF</w:t>
            </w:r>
            <w:r w:rsidRPr="00966750">
              <w:rPr>
                <w:rFonts w:asciiTheme="minorHAnsi" w:hAnsiTheme="minorHAnsi"/>
                <w:vertAlign w:val="subscript"/>
              </w:rPr>
              <w:t>η</w:t>
            </w:r>
          </w:p>
        </w:tc>
      </w:tr>
      <w:tr w:rsidR="00641B76" w:rsidRPr="00966750" w14:paraId="6342A93B"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25A5998A"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Borders>
              <w:top w:val="single" w:sz="4" w:space="0" w:color="auto"/>
              <w:left w:val="single" w:sz="4" w:space="0" w:color="auto"/>
              <w:bottom w:val="single" w:sz="4" w:space="0" w:color="auto"/>
              <w:right w:val="single" w:sz="4" w:space="0" w:color="auto"/>
            </w:tcBorders>
          </w:tcPr>
          <w:p w14:paraId="5CFFFABA"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3793AD5A"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0F631959"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Borders>
              <w:top w:val="single" w:sz="4" w:space="0" w:color="auto"/>
              <w:left w:val="single" w:sz="4" w:space="0" w:color="auto"/>
              <w:bottom w:val="single" w:sz="4" w:space="0" w:color="auto"/>
              <w:right w:val="single" w:sz="4" w:space="0" w:color="auto"/>
            </w:tcBorders>
          </w:tcPr>
          <w:p w14:paraId="67D027C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efficiency loss of project </w:t>
            </w:r>
            <w:r w:rsidR="001B6448" w:rsidRPr="00966750">
              <w:rPr>
                <w:rFonts w:asciiTheme="minorHAnsi" w:hAnsiTheme="minorHAnsi"/>
              </w:rPr>
              <w:t>cook stove</w:t>
            </w:r>
            <w:r w:rsidRPr="00966750">
              <w:rPr>
                <w:rFonts w:asciiTheme="minorHAnsi" w:hAnsiTheme="minorHAnsi"/>
              </w:rPr>
              <w:t xml:space="preserve"> per year of operation(Fraction)</w:t>
            </w:r>
          </w:p>
        </w:tc>
      </w:tr>
      <w:tr w:rsidR="00641B76" w:rsidRPr="00966750" w14:paraId="6267B2F9"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376E3348"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Borders>
              <w:top w:val="single" w:sz="4" w:space="0" w:color="auto"/>
              <w:left w:val="single" w:sz="4" w:space="0" w:color="auto"/>
              <w:bottom w:val="single" w:sz="4" w:space="0" w:color="auto"/>
              <w:right w:val="single" w:sz="4" w:space="0" w:color="auto"/>
            </w:tcBorders>
          </w:tcPr>
          <w:p w14:paraId="19B225FA"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555DA428"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3F49DB6A"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Borders>
              <w:top w:val="single" w:sz="4" w:space="0" w:color="auto"/>
              <w:left w:val="single" w:sz="4" w:space="0" w:color="auto"/>
              <w:bottom w:val="single" w:sz="4" w:space="0" w:color="auto"/>
              <w:right w:val="single" w:sz="4" w:space="0" w:color="auto"/>
            </w:tcBorders>
          </w:tcPr>
          <w:p w14:paraId="0F734D00" w14:textId="77777777" w:rsidR="00641B76" w:rsidRPr="00966750" w:rsidRDefault="00641B76" w:rsidP="00F55315">
            <w:pPr>
              <w:spacing w:after="0"/>
              <w:jc w:val="both"/>
              <w:rPr>
                <w:rFonts w:asciiTheme="minorHAnsi" w:hAnsiTheme="minorHAnsi"/>
              </w:rPr>
            </w:pPr>
            <w:r w:rsidRPr="00966750">
              <w:rPr>
                <w:rFonts w:asciiTheme="minorHAnsi" w:hAnsiTheme="minorHAnsi"/>
              </w:rPr>
              <w:t>0.99</w:t>
            </w:r>
          </w:p>
        </w:tc>
      </w:tr>
      <w:tr w:rsidR="00641B76" w:rsidRPr="00966750" w14:paraId="2238237A"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046F845A"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Borders>
              <w:top w:val="single" w:sz="4" w:space="0" w:color="auto"/>
              <w:left w:val="single" w:sz="4" w:space="0" w:color="auto"/>
              <w:bottom w:val="single" w:sz="4" w:space="0" w:color="auto"/>
              <w:right w:val="single" w:sz="4" w:space="0" w:color="auto"/>
            </w:tcBorders>
          </w:tcPr>
          <w:p w14:paraId="453520CD" w14:textId="77777777" w:rsidR="00641B76" w:rsidRPr="00966750" w:rsidRDefault="00010877" w:rsidP="00F55315">
            <w:pPr>
              <w:spacing w:after="0"/>
              <w:jc w:val="both"/>
              <w:rPr>
                <w:rFonts w:asciiTheme="minorHAnsi" w:hAnsiTheme="minorHAnsi"/>
              </w:rPr>
            </w:pPr>
            <w:r>
              <w:rPr>
                <w:rFonts w:asciiTheme="minorHAnsi" w:hAnsiTheme="minorHAnsi"/>
              </w:rPr>
              <w:t>As per equation (3) of The Gold Standard Simplified Methodology for Efficient Cook stoves</w:t>
            </w:r>
          </w:p>
        </w:tc>
      </w:tr>
      <w:tr w:rsidR="00641B76" w:rsidRPr="00966750" w14:paraId="137EAF05"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5EB5D257"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Borders>
              <w:top w:val="single" w:sz="4" w:space="0" w:color="auto"/>
              <w:left w:val="single" w:sz="4" w:space="0" w:color="auto"/>
              <w:bottom w:val="single" w:sz="4" w:space="0" w:color="auto"/>
              <w:right w:val="single" w:sz="4" w:space="0" w:color="auto"/>
            </w:tcBorders>
          </w:tcPr>
          <w:p w14:paraId="00533757" w14:textId="77777777" w:rsidR="00641B76" w:rsidRPr="00966750" w:rsidRDefault="00641B76" w:rsidP="00F55315">
            <w:pPr>
              <w:spacing w:after="0"/>
              <w:jc w:val="both"/>
              <w:rPr>
                <w:rFonts w:asciiTheme="minorHAnsi" w:hAnsiTheme="minorHAnsi"/>
              </w:rPr>
            </w:pPr>
          </w:p>
        </w:tc>
      </w:tr>
    </w:tbl>
    <w:p w14:paraId="7E0CFEF2"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0334A792" w14:textId="77777777" w:rsidTr="00F55315">
        <w:tc>
          <w:tcPr>
            <w:tcW w:w="2308" w:type="dxa"/>
            <w:shd w:val="clear" w:color="auto" w:fill="B3B3B3"/>
          </w:tcPr>
          <w:p w14:paraId="539D97F5"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5FDB82C5" w14:textId="77777777" w:rsidR="00641B76" w:rsidRPr="00966750" w:rsidRDefault="00641B76" w:rsidP="00F55315">
            <w:pPr>
              <w:spacing w:after="0"/>
              <w:jc w:val="both"/>
              <w:rPr>
                <w:rFonts w:asciiTheme="minorHAnsi" w:hAnsiTheme="minorHAnsi"/>
              </w:rPr>
            </w:pPr>
            <w:r w:rsidRPr="00966750">
              <w:rPr>
                <w:rFonts w:asciiTheme="minorHAnsi" w:hAnsiTheme="minorHAnsi"/>
              </w:rPr>
              <w:t>LAF</w:t>
            </w:r>
          </w:p>
        </w:tc>
      </w:tr>
      <w:tr w:rsidR="00641B76" w:rsidRPr="00966750" w14:paraId="3E1CC7F5" w14:textId="77777777" w:rsidTr="00F55315">
        <w:tc>
          <w:tcPr>
            <w:tcW w:w="2308" w:type="dxa"/>
            <w:shd w:val="clear" w:color="auto" w:fill="B3B3B3"/>
          </w:tcPr>
          <w:p w14:paraId="160D4403"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Pr>
          <w:p w14:paraId="15F6F4DF"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1E788EFF" w14:textId="77777777" w:rsidTr="00F55315">
        <w:tc>
          <w:tcPr>
            <w:tcW w:w="2308" w:type="dxa"/>
            <w:shd w:val="clear" w:color="auto" w:fill="B3B3B3"/>
          </w:tcPr>
          <w:p w14:paraId="712FDDA3"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Pr>
          <w:p w14:paraId="5456BC09"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Leakage adjustment factor </w:t>
            </w:r>
          </w:p>
        </w:tc>
      </w:tr>
      <w:tr w:rsidR="00641B76" w:rsidRPr="00966750" w14:paraId="611C0222" w14:textId="77777777" w:rsidTr="00F55315">
        <w:tc>
          <w:tcPr>
            <w:tcW w:w="2308" w:type="dxa"/>
            <w:shd w:val="clear" w:color="auto" w:fill="B3B3B3"/>
          </w:tcPr>
          <w:p w14:paraId="12128B6E"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Pr>
          <w:p w14:paraId="6C7BB6AD"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539952B9" w14:textId="77777777" w:rsidTr="00F55315">
        <w:tc>
          <w:tcPr>
            <w:tcW w:w="2308" w:type="dxa"/>
            <w:shd w:val="clear" w:color="auto" w:fill="B3B3B3"/>
          </w:tcPr>
          <w:p w14:paraId="0A8AB2CA"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Pr>
          <w:p w14:paraId="05F99A19" w14:textId="77777777" w:rsidR="00641B76" w:rsidRPr="00966750" w:rsidRDefault="00641B76" w:rsidP="00F55315">
            <w:pPr>
              <w:spacing w:after="0"/>
              <w:jc w:val="both"/>
              <w:rPr>
                <w:rFonts w:asciiTheme="minorHAnsi" w:hAnsiTheme="minorHAnsi"/>
              </w:rPr>
            </w:pPr>
            <w:r w:rsidRPr="00966750">
              <w:rPr>
                <w:rFonts w:asciiTheme="minorHAnsi" w:hAnsiTheme="minorHAnsi"/>
              </w:rPr>
              <w:t>0.95</w:t>
            </w:r>
          </w:p>
        </w:tc>
      </w:tr>
      <w:tr w:rsidR="00641B76" w:rsidRPr="00966750" w14:paraId="53A65A22" w14:textId="77777777" w:rsidTr="00F55315">
        <w:tc>
          <w:tcPr>
            <w:tcW w:w="2308" w:type="dxa"/>
            <w:shd w:val="clear" w:color="auto" w:fill="B3B3B3"/>
          </w:tcPr>
          <w:p w14:paraId="3C077267"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Pr>
          <w:p w14:paraId="04BCA22D"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3C826573" w14:textId="77777777" w:rsidTr="00F55315">
        <w:tc>
          <w:tcPr>
            <w:tcW w:w="2308" w:type="dxa"/>
            <w:shd w:val="clear" w:color="auto" w:fill="B3B3B3"/>
          </w:tcPr>
          <w:p w14:paraId="2FDCB6A0"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Pr>
          <w:p w14:paraId="4156DDA9" w14:textId="77777777" w:rsidR="00641B76" w:rsidRPr="00966750" w:rsidRDefault="00641B76" w:rsidP="00F55315">
            <w:pPr>
              <w:spacing w:after="0"/>
              <w:jc w:val="both"/>
              <w:rPr>
                <w:rFonts w:asciiTheme="minorHAnsi" w:hAnsiTheme="minorHAnsi"/>
              </w:rPr>
            </w:pPr>
          </w:p>
        </w:tc>
      </w:tr>
    </w:tbl>
    <w:p w14:paraId="717ACA6F" w14:textId="77777777" w:rsidR="00641B76" w:rsidRPr="005101C6" w:rsidRDefault="00641B76" w:rsidP="00641B76">
      <w:pPr>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51C63D6D" w14:textId="77777777" w:rsidTr="00F55315">
        <w:tc>
          <w:tcPr>
            <w:tcW w:w="10314" w:type="dxa"/>
          </w:tcPr>
          <w:p w14:paraId="0EB5067A" w14:textId="77777777" w:rsidR="00641B76" w:rsidRPr="005101C6" w:rsidRDefault="00641B76" w:rsidP="00641B76">
            <w:pPr>
              <w:spacing w:after="0"/>
              <w:ind w:firstLine="709"/>
              <w:rPr>
                <w:rFonts w:ascii="Calibri" w:hAnsi="Calibri"/>
                <w:b/>
              </w:rPr>
            </w:pPr>
            <w:r w:rsidRPr="005101C6">
              <w:rPr>
                <w:rFonts w:ascii="Calibri" w:hAnsi="Calibri"/>
                <w:b/>
              </w:rPr>
              <w:t xml:space="preserve">B.5.2. </w:t>
            </w:r>
            <w:r w:rsidRPr="005101C6">
              <w:rPr>
                <w:rFonts w:ascii="Calibri" w:hAnsi="Calibri"/>
                <w:b/>
              </w:rPr>
              <w:tab/>
              <w:t>Ex-ante calculation of emission reductions:</w:t>
            </w:r>
          </w:p>
        </w:tc>
      </w:tr>
    </w:tbl>
    <w:p w14:paraId="3D2F66E6" w14:textId="77777777" w:rsidR="00010877" w:rsidRDefault="00641B76" w:rsidP="00641B76">
      <w:pPr>
        <w:ind w:firstLine="709"/>
        <w:rPr>
          <w:rFonts w:ascii="Calibri" w:hAnsi="Calibri"/>
          <w:b/>
        </w:rPr>
      </w:pPr>
      <w:r w:rsidRPr="005101C6">
        <w:rPr>
          <w:rFonts w:ascii="Calibri" w:hAnsi="Calibri"/>
        </w:rPr>
        <w:t>&gt;&gt;</w:t>
      </w:r>
    </w:p>
    <w:p w14:paraId="5E8B5966" w14:textId="77777777" w:rsidR="00010877" w:rsidRDefault="00010877" w:rsidP="00010877">
      <w:pPr>
        <w:rPr>
          <w:rFonts w:ascii="Calibri" w:hAnsi="Calibri"/>
          <w:b/>
        </w:rPr>
      </w:pPr>
      <w:r>
        <w:rPr>
          <w:rFonts w:ascii="Calibri" w:hAnsi="Calibri"/>
        </w:rPr>
        <w:t>The approach used for ER calculations is as per section D.6.2 of the registered PoA-DD. Please refer ER calculator for more details.</w:t>
      </w:r>
    </w:p>
    <w:p w14:paraId="22F181B6" w14:textId="77777777" w:rsidR="00641B76" w:rsidRPr="00010877" w:rsidRDefault="00641B76" w:rsidP="00010877">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641B76" w:rsidRPr="005101C6" w14:paraId="65D2F059" w14:textId="77777777" w:rsidTr="00F55315">
        <w:tc>
          <w:tcPr>
            <w:tcW w:w="9889" w:type="dxa"/>
          </w:tcPr>
          <w:p w14:paraId="2609ECEC" w14:textId="77777777" w:rsidR="00641B76" w:rsidRPr="005101C6" w:rsidRDefault="00641B76" w:rsidP="00641B76">
            <w:pPr>
              <w:keepNext/>
              <w:spacing w:after="0"/>
              <w:ind w:firstLine="709"/>
              <w:rPr>
                <w:rFonts w:ascii="Calibri" w:hAnsi="Calibri"/>
                <w:b/>
              </w:rPr>
            </w:pPr>
            <w:r w:rsidRPr="005101C6">
              <w:rPr>
                <w:rFonts w:ascii="Calibri" w:hAnsi="Calibri"/>
                <w:b/>
              </w:rPr>
              <w:lastRenderedPageBreak/>
              <w:t>B.5.3.</w:t>
            </w:r>
            <w:r w:rsidRPr="005101C6">
              <w:rPr>
                <w:rFonts w:ascii="Calibri" w:hAnsi="Calibri"/>
                <w:b/>
              </w:rPr>
              <w:tab/>
              <w:t>Summary of the ex-ante estimation of emission reductions:</w:t>
            </w:r>
          </w:p>
        </w:tc>
      </w:tr>
    </w:tbl>
    <w:p w14:paraId="685B85A2" w14:textId="77777777" w:rsidR="00641B76" w:rsidRPr="005101C6" w:rsidRDefault="00641B76" w:rsidP="00641B76">
      <w:pPr>
        <w:keepNext/>
        <w:ind w:firstLine="720"/>
        <w:rPr>
          <w:rFonts w:ascii="Calibri" w:hAnsi="Calibri"/>
        </w:rPr>
      </w:pPr>
      <w:r w:rsidRPr="005101C6">
        <w:rPr>
          <w:rFonts w:ascii="Calibri" w:hAnsi="Calibri"/>
        </w:rPr>
        <w:t>&gt;&gt;</w:t>
      </w:r>
    </w:p>
    <w:tbl>
      <w:tblPr>
        <w:tblW w:w="10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063"/>
        <w:gridCol w:w="1787"/>
        <w:gridCol w:w="1944"/>
        <w:gridCol w:w="1858"/>
        <w:gridCol w:w="2334"/>
      </w:tblGrid>
      <w:tr w:rsidR="00641B76" w:rsidRPr="005101C6" w14:paraId="064679C6" w14:textId="77777777" w:rsidTr="00961806">
        <w:trPr>
          <w:jc w:val="center"/>
        </w:trPr>
        <w:tc>
          <w:tcPr>
            <w:tcW w:w="3063" w:type="dxa"/>
            <w:shd w:val="clear" w:color="auto" w:fill="BFBFBF"/>
          </w:tcPr>
          <w:p w14:paraId="1A2288FF" w14:textId="77777777" w:rsidR="00641B76" w:rsidRPr="00927C7C" w:rsidRDefault="00641B76" w:rsidP="003332D0">
            <w:pPr>
              <w:keepNext/>
              <w:jc w:val="center"/>
              <w:rPr>
                <w:rFonts w:ascii="Calibri" w:hAnsi="Calibri"/>
                <w:b/>
              </w:rPr>
            </w:pPr>
            <w:r w:rsidRPr="00927C7C">
              <w:rPr>
                <w:rFonts w:ascii="Calibri" w:hAnsi="Calibri"/>
                <w:b/>
              </w:rPr>
              <w:t>Year</w:t>
            </w:r>
          </w:p>
        </w:tc>
        <w:tc>
          <w:tcPr>
            <w:tcW w:w="1787" w:type="dxa"/>
            <w:shd w:val="clear" w:color="auto" w:fill="BFBFBF"/>
          </w:tcPr>
          <w:p w14:paraId="39EE5CC1" w14:textId="77777777" w:rsidR="00641B76" w:rsidRPr="00927C7C" w:rsidRDefault="00641B76" w:rsidP="00F55315">
            <w:pPr>
              <w:keepNext/>
              <w:rPr>
                <w:rFonts w:ascii="Calibri" w:hAnsi="Calibri"/>
                <w:b/>
              </w:rPr>
            </w:pPr>
            <w:r w:rsidRPr="00927C7C">
              <w:rPr>
                <w:rFonts w:ascii="Calibri" w:hAnsi="Calibri"/>
                <w:b/>
              </w:rPr>
              <w:t>Estimation of  VPA activity  emission (tCO</w:t>
            </w:r>
            <w:r w:rsidRPr="00927C7C">
              <w:rPr>
                <w:rFonts w:ascii="Calibri" w:hAnsi="Calibri"/>
                <w:b/>
                <w:vertAlign w:val="subscript"/>
              </w:rPr>
              <w:t>2</w:t>
            </w:r>
            <w:r w:rsidRPr="00927C7C">
              <w:rPr>
                <w:rFonts w:ascii="Calibri" w:hAnsi="Calibri"/>
                <w:b/>
              </w:rPr>
              <w:t>)</w:t>
            </w:r>
          </w:p>
        </w:tc>
        <w:tc>
          <w:tcPr>
            <w:tcW w:w="1944" w:type="dxa"/>
            <w:shd w:val="clear" w:color="auto" w:fill="BFBFBF"/>
          </w:tcPr>
          <w:p w14:paraId="086921D9" w14:textId="77777777" w:rsidR="00641B76" w:rsidRPr="00927C7C" w:rsidRDefault="00641B76" w:rsidP="00F55315">
            <w:pPr>
              <w:keepNext/>
              <w:rPr>
                <w:rFonts w:ascii="Calibri" w:hAnsi="Calibri"/>
                <w:b/>
              </w:rPr>
            </w:pPr>
            <w:r w:rsidRPr="00927C7C">
              <w:rPr>
                <w:rFonts w:ascii="Calibri" w:hAnsi="Calibri"/>
                <w:b/>
              </w:rPr>
              <w:t>Estimation of baseline emissions (tCO</w:t>
            </w:r>
            <w:r w:rsidRPr="00927C7C">
              <w:rPr>
                <w:rFonts w:ascii="Calibri" w:hAnsi="Calibri"/>
                <w:b/>
                <w:vertAlign w:val="subscript"/>
              </w:rPr>
              <w:t>2</w:t>
            </w:r>
            <w:r w:rsidRPr="00927C7C">
              <w:rPr>
                <w:rFonts w:ascii="Calibri" w:hAnsi="Calibri"/>
                <w:b/>
              </w:rPr>
              <w:t>)</w:t>
            </w:r>
          </w:p>
        </w:tc>
        <w:tc>
          <w:tcPr>
            <w:tcW w:w="1858" w:type="dxa"/>
            <w:shd w:val="clear" w:color="auto" w:fill="BFBFBF"/>
          </w:tcPr>
          <w:p w14:paraId="44442B1E" w14:textId="77777777" w:rsidR="00641B76" w:rsidRPr="00927C7C" w:rsidRDefault="00641B76" w:rsidP="00F55315">
            <w:pPr>
              <w:keepNext/>
              <w:rPr>
                <w:rFonts w:ascii="Calibri" w:hAnsi="Calibri"/>
                <w:b/>
              </w:rPr>
            </w:pPr>
            <w:r w:rsidRPr="00927C7C">
              <w:rPr>
                <w:rFonts w:ascii="Calibri" w:hAnsi="Calibri"/>
                <w:b/>
              </w:rPr>
              <w:t>Estimation of leakage (tCO</w:t>
            </w:r>
            <w:r w:rsidRPr="00927C7C">
              <w:rPr>
                <w:rFonts w:ascii="Calibri" w:hAnsi="Calibri"/>
                <w:b/>
                <w:vertAlign w:val="subscript"/>
              </w:rPr>
              <w:t>2</w:t>
            </w:r>
            <w:r w:rsidRPr="00927C7C">
              <w:rPr>
                <w:rFonts w:ascii="Calibri" w:hAnsi="Calibri"/>
                <w:b/>
              </w:rPr>
              <w:t>)</w:t>
            </w:r>
          </w:p>
        </w:tc>
        <w:tc>
          <w:tcPr>
            <w:tcW w:w="2334" w:type="dxa"/>
            <w:shd w:val="clear" w:color="auto" w:fill="BFBFBF"/>
          </w:tcPr>
          <w:p w14:paraId="0636FAF7" w14:textId="77777777" w:rsidR="00641B76" w:rsidRPr="00927C7C" w:rsidRDefault="00641B76" w:rsidP="00F55315">
            <w:pPr>
              <w:keepNext/>
              <w:rPr>
                <w:rFonts w:ascii="Calibri" w:hAnsi="Calibri"/>
                <w:b/>
              </w:rPr>
            </w:pPr>
            <w:r w:rsidRPr="00927C7C">
              <w:rPr>
                <w:rFonts w:ascii="Calibri" w:hAnsi="Calibri"/>
                <w:b/>
              </w:rPr>
              <w:t>Estimation of overall emission reductions (tCO</w:t>
            </w:r>
            <w:r w:rsidRPr="00927C7C">
              <w:rPr>
                <w:rFonts w:ascii="Calibri" w:hAnsi="Calibri"/>
                <w:b/>
                <w:vertAlign w:val="subscript"/>
              </w:rPr>
              <w:t>2</w:t>
            </w:r>
            <w:r w:rsidRPr="00927C7C">
              <w:rPr>
                <w:rFonts w:ascii="Calibri" w:hAnsi="Calibri"/>
                <w:b/>
              </w:rPr>
              <w:t>)</w:t>
            </w:r>
          </w:p>
        </w:tc>
      </w:tr>
      <w:tr w:rsidR="00010877" w:rsidRPr="005101C6" w14:paraId="13C56A90" w14:textId="77777777" w:rsidTr="00010877">
        <w:trPr>
          <w:trHeight w:val="20"/>
          <w:jc w:val="center"/>
        </w:trPr>
        <w:tc>
          <w:tcPr>
            <w:tcW w:w="3063" w:type="dxa"/>
            <w:vAlign w:val="bottom"/>
          </w:tcPr>
          <w:p w14:paraId="58BA6291" w14:textId="77777777" w:rsidR="00010877" w:rsidRPr="00927C7C" w:rsidRDefault="00010877" w:rsidP="0066578A">
            <w:pPr>
              <w:keepNext/>
              <w:spacing w:after="0"/>
              <w:jc w:val="center"/>
              <w:rPr>
                <w:rFonts w:asciiTheme="minorHAnsi" w:hAnsiTheme="minorHAnsi"/>
                <w:b/>
              </w:rPr>
            </w:pPr>
            <w:r>
              <w:rPr>
                <w:rFonts w:ascii="Calibri" w:hAnsi="Calibri"/>
                <w:color w:val="000000"/>
              </w:rPr>
              <w:t>15 April 2015 – 31 Dec 2015</w:t>
            </w:r>
          </w:p>
        </w:tc>
        <w:tc>
          <w:tcPr>
            <w:tcW w:w="1787" w:type="dxa"/>
          </w:tcPr>
          <w:p w14:paraId="01643304" w14:textId="77777777" w:rsidR="00010877" w:rsidRPr="00927C7C" w:rsidRDefault="00010877" w:rsidP="00927C7C">
            <w:pPr>
              <w:keepNext/>
              <w:spacing w:after="0"/>
              <w:jc w:val="center"/>
              <w:rPr>
                <w:rFonts w:asciiTheme="minorHAnsi" w:hAnsiTheme="minorHAnsi"/>
              </w:rPr>
            </w:pPr>
            <w:r w:rsidRPr="00927C7C">
              <w:rPr>
                <w:rFonts w:ascii="Calibri" w:hAnsi="Calibri"/>
              </w:rPr>
              <w:t>0</w:t>
            </w:r>
          </w:p>
        </w:tc>
        <w:tc>
          <w:tcPr>
            <w:tcW w:w="1944" w:type="dxa"/>
          </w:tcPr>
          <w:p w14:paraId="7C05C7DD" w14:textId="77777777" w:rsidR="00010877" w:rsidRPr="00010877" w:rsidRDefault="00010877" w:rsidP="00010877">
            <w:pPr>
              <w:keepNext/>
              <w:spacing w:after="0"/>
              <w:jc w:val="center"/>
              <w:rPr>
                <w:rFonts w:ascii="Calibri" w:hAnsi="Calibri"/>
              </w:rPr>
            </w:pPr>
            <w:r w:rsidRPr="00010877">
              <w:rPr>
                <w:rFonts w:ascii="Calibri" w:hAnsi="Calibri"/>
                <w:color w:val="000000"/>
              </w:rPr>
              <w:t>6988</w:t>
            </w:r>
          </w:p>
        </w:tc>
        <w:tc>
          <w:tcPr>
            <w:tcW w:w="1858" w:type="dxa"/>
          </w:tcPr>
          <w:p w14:paraId="04D157F6" w14:textId="77777777" w:rsidR="00010877" w:rsidRPr="00010877" w:rsidRDefault="00010877" w:rsidP="00010877">
            <w:pPr>
              <w:keepNext/>
              <w:spacing w:after="0"/>
              <w:jc w:val="center"/>
              <w:rPr>
                <w:rFonts w:ascii="Calibri" w:hAnsi="Calibri"/>
                <w:b/>
              </w:rPr>
            </w:pPr>
            <w:r w:rsidRPr="00010877">
              <w:rPr>
                <w:rFonts w:ascii="Calibri" w:hAnsi="Calibri"/>
              </w:rPr>
              <w:t>0</w:t>
            </w:r>
          </w:p>
        </w:tc>
        <w:tc>
          <w:tcPr>
            <w:tcW w:w="2334" w:type="dxa"/>
          </w:tcPr>
          <w:p w14:paraId="6E281BF5" w14:textId="77777777" w:rsidR="00010877" w:rsidRPr="00010877" w:rsidRDefault="00010877" w:rsidP="00010877">
            <w:pPr>
              <w:keepNext/>
              <w:spacing w:after="0"/>
              <w:jc w:val="center"/>
              <w:rPr>
                <w:rFonts w:ascii="Calibri" w:hAnsi="Calibri"/>
                <w:b/>
              </w:rPr>
            </w:pPr>
            <w:r w:rsidRPr="00010877">
              <w:rPr>
                <w:rFonts w:ascii="Calibri" w:hAnsi="Calibri"/>
                <w:color w:val="000000"/>
              </w:rPr>
              <w:t>6988</w:t>
            </w:r>
          </w:p>
        </w:tc>
      </w:tr>
      <w:tr w:rsidR="00010877" w:rsidRPr="005101C6" w14:paraId="3494C03E" w14:textId="77777777" w:rsidTr="00010877">
        <w:trPr>
          <w:trHeight w:val="20"/>
          <w:jc w:val="center"/>
        </w:trPr>
        <w:tc>
          <w:tcPr>
            <w:tcW w:w="3063" w:type="dxa"/>
            <w:vAlign w:val="bottom"/>
          </w:tcPr>
          <w:p w14:paraId="1795C0CD" w14:textId="77777777" w:rsidR="00010877" w:rsidRPr="00927C7C" w:rsidRDefault="00010877" w:rsidP="003332D0">
            <w:pPr>
              <w:keepNext/>
              <w:spacing w:after="0"/>
              <w:jc w:val="center"/>
              <w:rPr>
                <w:rFonts w:asciiTheme="minorHAnsi" w:hAnsiTheme="minorHAnsi"/>
                <w:b/>
              </w:rPr>
            </w:pPr>
            <w:r w:rsidRPr="006876F7">
              <w:rPr>
                <w:rFonts w:ascii="Calibri" w:hAnsi="Calibri"/>
                <w:color w:val="000000"/>
              </w:rPr>
              <w:t>2016</w:t>
            </w:r>
          </w:p>
        </w:tc>
        <w:tc>
          <w:tcPr>
            <w:tcW w:w="1787" w:type="dxa"/>
          </w:tcPr>
          <w:p w14:paraId="67122B92" w14:textId="77777777" w:rsidR="00010877" w:rsidRPr="00927C7C" w:rsidRDefault="00010877" w:rsidP="00927C7C">
            <w:pPr>
              <w:keepNext/>
              <w:spacing w:after="0"/>
              <w:jc w:val="center"/>
              <w:rPr>
                <w:rFonts w:asciiTheme="minorHAnsi" w:hAnsiTheme="minorHAnsi"/>
              </w:rPr>
            </w:pPr>
            <w:r w:rsidRPr="00927C7C">
              <w:rPr>
                <w:rFonts w:ascii="Calibri" w:hAnsi="Calibri"/>
              </w:rPr>
              <w:t>0</w:t>
            </w:r>
          </w:p>
        </w:tc>
        <w:tc>
          <w:tcPr>
            <w:tcW w:w="1944" w:type="dxa"/>
          </w:tcPr>
          <w:p w14:paraId="3F1E7B99" w14:textId="77777777" w:rsidR="00010877" w:rsidRPr="00010877" w:rsidRDefault="00010877" w:rsidP="00010877">
            <w:pPr>
              <w:keepNext/>
              <w:spacing w:after="0"/>
              <w:jc w:val="center"/>
              <w:rPr>
                <w:rFonts w:ascii="Calibri" w:hAnsi="Calibri"/>
              </w:rPr>
            </w:pPr>
            <w:r w:rsidRPr="00010877">
              <w:rPr>
                <w:rFonts w:ascii="Calibri" w:hAnsi="Calibri"/>
                <w:color w:val="000000"/>
              </w:rPr>
              <w:t>9804</w:t>
            </w:r>
          </w:p>
        </w:tc>
        <w:tc>
          <w:tcPr>
            <w:tcW w:w="1858" w:type="dxa"/>
          </w:tcPr>
          <w:p w14:paraId="0F786437" w14:textId="77777777" w:rsidR="00010877" w:rsidRPr="00010877" w:rsidRDefault="00010877" w:rsidP="00010877">
            <w:pPr>
              <w:keepNext/>
              <w:spacing w:after="0"/>
              <w:jc w:val="center"/>
              <w:rPr>
                <w:rFonts w:ascii="Calibri" w:hAnsi="Calibri"/>
                <w:b/>
              </w:rPr>
            </w:pPr>
            <w:r w:rsidRPr="00010877">
              <w:rPr>
                <w:rFonts w:ascii="Calibri" w:hAnsi="Calibri"/>
              </w:rPr>
              <w:t>0</w:t>
            </w:r>
          </w:p>
        </w:tc>
        <w:tc>
          <w:tcPr>
            <w:tcW w:w="2334" w:type="dxa"/>
          </w:tcPr>
          <w:p w14:paraId="18A95E56" w14:textId="77777777" w:rsidR="00010877" w:rsidRPr="00010877" w:rsidRDefault="00010877" w:rsidP="00010877">
            <w:pPr>
              <w:keepNext/>
              <w:spacing w:after="0"/>
              <w:jc w:val="center"/>
              <w:rPr>
                <w:rFonts w:ascii="Calibri" w:hAnsi="Calibri"/>
                <w:b/>
              </w:rPr>
            </w:pPr>
            <w:r w:rsidRPr="00010877">
              <w:rPr>
                <w:rFonts w:ascii="Calibri" w:hAnsi="Calibri"/>
                <w:color w:val="000000"/>
              </w:rPr>
              <w:t>9804</w:t>
            </w:r>
          </w:p>
        </w:tc>
      </w:tr>
      <w:tr w:rsidR="00010877" w:rsidRPr="005101C6" w14:paraId="6C163D79" w14:textId="77777777" w:rsidTr="00010877">
        <w:trPr>
          <w:trHeight w:val="20"/>
          <w:jc w:val="center"/>
        </w:trPr>
        <w:tc>
          <w:tcPr>
            <w:tcW w:w="3063" w:type="dxa"/>
            <w:vAlign w:val="bottom"/>
          </w:tcPr>
          <w:p w14:paraId="499FCA70" w14:textId="77777777" w:rsidR="00010877" w:rsidRPr="00927C7C" w:rsidRDefault="00010877" w:rsidP="003332D0">
            <w:pPr>
              <w:keepNext/>
              <w:spacing w:after="0"/>
              <w:jc w:val="center"/>
              <w:rPr>
                <w:rFonts w:asciiTheme="minorHAnsi" w:hAnsiTheme="minorHAnsi"/>
                <w:b/>
              </w:rPr>
            </w:pPr>
            <w:r w:rsidRPr="006876F7">
              <w:rPr>
                <w:rFonts w:ascii="Calibri" w:hAnsi="Calibri"/>
                <w:color w:val="000000"/>
              </w:rPr>
              <w:t>2017</w:t>
            </w:r>
          </w:p>
        </w:tc>
        <w:tc>
          <w:tcPr>
            <w:tcW w:w="1787" w:type="dxa"/>
          </w:tcPr>
          <w:p w14:paraId="12260235" w14:textId="77777777" w:rsidR="00010877" w:rsidRPr="00927C7C" w:rsidRDefault="00010877" w:rsidP="00927C7C">
            <w:pPr>
              <w:keepNext/>
              <w:spacing w:after="0"/>
              <w:jc w:val="center"/>
              <w:rPr>
                <w:rFonts w:asciiTheme="minorHAnsi" w:hAnsiTheme="minorHAnsi"/>
              </w:rPr>
            </w:pPr>
            <w:r w:rsidRPr="00927C7C">
              <w:rPr>
                <w:rFonts w:ascii="Calibri" w:hAnsi="Calibri"/>
              </w:rPr>
              <w:t>0</w:t>
            </w:r>
          </w:p>
        </w:tc>
        <w:tc>
          <w:tcPr>
            <w:tcW w:w="1944" w:type="dxa"/>
          </w:tcPr>
          <w:p w14:paraId="572F64B9" w14:textId="77777777" w:rsidR="00010877" w:rsidRPr="00010877" w:rsidRDefault="00010877" w:rsidP="00010877">
            <w:pPr>
              <w:keepNext/>
              <w:spacing w:after="0"/>
              <w:jc w:val="center"/>
              <w:rPr>
                <w:rFonts w:ascii="Calibri" w:hAnsi="Calibri"/>
              </w:rPr>
            </w:pPr>
            <w:r w:rsidRPr="00010877">
              <w:rPr>
                <w:rFonts w:ascii="Calibri" w:hAnsi="Calibri"/>
                <w:color w:val="000000"/>
              </w:rPr>
              <w:t>9496</w:t>
            </w:r>
          </w:p>
        </w:tc>
        <w:tc>
          <w:tcPr>
            <w:tcW w:w="1858" w:type="dxa"/>
          </w:tcPr>
          <w:p w14:paraId="5037F342" w14:textId="77777777" w:rsidR="00010877" w:rsidRPr="00010877" w:rsidRDefault="00010877" w:rsidP="00010877">
            <w:pPr>
              <w:keepNext/>
              <w:spacing w:after="0"/>
              <w:jc w:val="center"/>
              <w:rPr>
                <w:rFonts w:ascii="Calibri" w:hAnsi="Calibri"/>
                <w:b/>
              </w:rPr>
            </w:pPr>
            <w:r w:rsidRPr="00010877">
              <w:rPr>
                <w:rFonts w:ascii="Calibri" w:hAnsi="Calibri"/>
              </w:rPr>
              <w:t>0</w:t>
            </w:r>
          </w:p>
        </w:tc>
        <w:tc>
          <w:tcPr>
            <w:tcW w:w="2334" w:type="dxa"/>
          </w:tcPr>
          <w:p w14:paraId="0D7C13F4" w14:textId="77777777" w:rsidR="00010877" w:rsidRPr="00010877" w:rsidRDefault="00010877" w:rsidP="00010877">
            <w:pPr>
              <w:keepNext/>
              <w:spacing w:after="0"/>
              <w:jc w:val="center"/>
              <w:rPr>
                <w:rFonts w:ascii="Calibri" w:hAnsi="Calibri"/>
                <w:b/>
              </w:rPr>
            </w:pPr>
            <w:r w:rsidRPr="00010877">
              <w:rPr>
                <w:rFonts w:ascii="Calibri" w:hAnsi="Calibri"/>
                <w:color w:val="000000"/>
              </w:rPr>
              <w:t>9496</w:t>
            </w:r>
          </w:p>
        </w:tc>
      </w:tr>
      <w:tr w:rsidR="00010877" w:rsidRPr="005101C6" w14:paraId="5D185B63" w14:textId="77777777" w:rsidTr="00010877">
        <w:trPr>
          <w:trHeight w:val="20"/>
          <w:jc w:val="center"/>
        </w:trPr>
        <w:tc>
          <w:tcPr>
            <w:tcW w:w="3063" w:type="dxa"/>
            <w:vAlign w:val="bottom"/>
          </w:tcPr>
          <w:p w14:paraId="2C412FE3" w14:textId="77777777" w:rsidR="00010877" w:rsidRPr="00927C7C" w:rsidRDefault="00010877" w:rsidP="003332D0">
            <w:pPr>
              <w:keepNext/>
              <w:spacing w:after="0"/>
              <w:jc w:val="center"/>
              <w:rPr>
                <w:rFonts w:asciiTheme="minorHAnsi" w:hAnsiTheme="minorHAnsi"/>
                <w:b/>
              </w:rPr>
            </w:pPr>
            <w:r w:rsidRPr="006876F7">
              <w:rPr>
                <w:rFonts w:ascii="Calibri" w:hAnsi="Calibri"/>
                <w:color w:val="000000"/>
              </w:rPr>
              <w:t>2018</w:t>
            </w:r>
          </w:p>
        </w:tc>
        <w:tc>
          <w:tcPr>
            <w:tcW w:w="1787" w:type="dxa"/>
          </w:tcPr>
          <w:p w14:paraId="5BD6E4B7" w14:textId="77777777" w:rsidR="00010877" w:rsidRPr="00927C7C" w:rsidRDefault="00010877" w:rsidP="00927C7C">
            <w:pPr>
              <w:keepNext/>
              <w:spacing w:after="0"/>
              <w:jc w:val="center"/>
              <w:rPr>
                <w:rFonts w:asciiTheme="minorHAnsi" w:hAnsiTheme="minorHAnsi"/>
              </w:rPr>
            </w:pPr>
            <w:r w:rsidRPr="00927C7C">
              <w:rPr>
                <w:rFonts w:ascii="Calibri" w:hAnsi="Calibri"/>
              </w:rPr>
              <w:t>0</w:t>
            </w:r>
          </w:p>
        </w:tc>
        <w:tc>
          <w:tcPr>
            <w:tcW w:w="1944" w:type="dxa"/>
          </w:tcPr>
          <w:p w14:paraId="5E1124BC" w14:textId="77777777" w:rsidR="00010877" w:rsidRPr="00010877" w:rsidRDefault="00010877" w:rsidP="00010877">
            <w:pPr>
              <w:keepNext/>
              <w:spacing w:after="0"/>
              <w:jc w:val="center"/>
              <w:rPr>
                <w:rFonts w:ascii="Calibri" w:hAnsi="Calibri"/>
              </w:rPr>
            </w:pPr>
            <w:r w:rsidRPr="00010877">
              <w:rPr>
                <w:rFonts w:ascii="Calibri" w:hAnsi="Calibri"/>
                <w:color w:val="000000"/>
              </w:rPr>
              <w:t>9220</w:t>
            </w:r>
          </w:p>
        </w:tc>
        <w:tc>
          <w:tcPr>
            <w:tcW w:w="1858" w:type="dxa"/>
          </w:tcPr>
          <w:p w14:paraId="52BB1B7C" w14:textId="77777777" w:rsidR="00010877" w:rsidRPr="00010877" w:rsidRDefault="00010877" w:rsidP="00010877">
            <w:pPr>
              <w:keepNext/>
              <w:spacing w:after="0"/>
              <w:jc w:val="center"/>
              <w:rPr>
                <w:rFonts w:ascii="Calibri" w:hAnsi="Calibri"/>
                <w:b/>
              </w:rPr>
            </w:pPr>
            <w:r w:rsidRPr="00010877">
              <w:rPr>
                <w:rFonts w:ascii="Calibri" w:hAnsi="Calibri"/>
              </w:rPr>
              <w:t>0</w:t>
            </w:r>
          </w:p>
        </w:tc>
        <w:tc>
          <w:tcPr>
            <w:tcW w:w="2334" w:type="dxa"/>
          </w:tcPr>
          <w:p w14:paraId="6F1A400E" w14:textId="77777777" w:rsidR="00010877" w:rsidRPr="00010877" w:rsidRDefault="00010877" w:rsidP="00010877">
            <w:pPr>
              <w:keepNext/>
              <w:spacing w:after="0"/>
              <w:jc w:val="center"/>
              <w:rPr>
                <w:rFonts w:ascii="Calibri" w:hAnsi="Calibri"/>
                <w:b/>
              </w:rPr>
            </w:pPr>
            <w:r w:rsidRPr="00010877">
              <w:rPr>
                <w:rFonts w:ascii="Calibri" w:hAnsi="Calibri"/>
                <w:color w:val="000000"/>
              </w:rPr>
              <w:t>9220</w:t>
            </w:r>
          </w:p>
        </w:tc>
      </w:tr>
      <w:tr w:rsidR="00010877" w:rsidRPr="005101C6" w14:paraId="25DD27B5" w14:textId="77777777" w:rsidTr="00010877">
        <w:trPr>
          <w:trHeight w:val="20"/>
          <w:jc w:val="center"/>
        </w:trPr>
        <w:tc>
          <w:tcPr>
            <w:tcW w:w="3063" w:type="dxa"/>
            <w:vAlign w:val="bottom"/>
          </w:tcPr>
          <w:p w14:paraId="0A76BA03" w14:textId="77777777" w:rsidR="00010877" w:rsidRPr="00927C7C" w:rsidRDefault="00010877" w:rsidP="003332D0">
            <w:pPr>
              <w:keepNext/>
              <w:spacing w:after="0"/>
              <w:jc w:val="center"/>
              <w:rPr>
                <w:rFonts w:asciiTheme="minorHAnsi" w:hAnsiTheme="minorHAnsi"/>
                <w:b/>
              </w:rPr>
            </w:pPr>
            <w:r w:rsidRPr="006876F7">
              <w:rPr>
                <w:rFonts w:ascii="Calibri" w:hAnsi="Calibri"/>
                <w:color w:val="000000"/>
              </w:rPr>
              <w:t>2019</w:t>
            </w:r>
          </w:p>
        </w:tc>
        <w:tc>
          <w:tcPr>
            <w:tcW w:w="1787" w:type="dxa"/>
          </w:tcPr>
          <w:p w14:paraId="07CABECA" w14:textId="77777777" w:rsidR="00010877" w:rsidRPr="00927C7C" w:rsidRDefault="00010877" w:rsidP="00927C7C">
            <w:pPr>
              <w:keepNext/>
              <w:spacing w:after="0"/>
              <w:jc w:val="center"/>
              <w:rPr>
                <w:rFonts w:asciiTheme="minorHAnsi" w:hAnsiTheme="minorHAnsi"/>
              </w:rPr>
            </w:pPr>
            <w:r w:rsidRPr="00927C7C">
              <w:rPr>
                <w:rFonts w:ascii="Calibri" w:hAnsi="Calibri"/>
              </w:rPr>
              <w:t>0</w:t>
            </w:r>
          </w:p>
        </w:tc>
        <w:tc>
          <w:tcPr>
            <w:tcW w:w="1944" w:type="dxa"/>
          </w:tcPr>
          <w:p w14:paraId="0805F99E" w14:textId="77777777" w:rsidR="00010877" w:rsidRPr="00010877" w:rsidRDefault="00010877" w:rsidP="00010877">
            <w:pPr>
              <w:keepNext/>
              <w:spacing w:after="0"/>
              <w:jc w:val="center"/>
              <w:rPr>
                <w:rFonts w:ascii="Calibri" w:hAnsi="Calibri"/>
              </w:rPr>
            </w:pPr>
            <w:r w:rsidRPr="00010877">
              <w:rPr>
                <w:rFonts w:ascii="Calibri" w:hAnsi="Calibri"/>
                <w:color w:val="000000"/>
              </w:rPr>
              <w:t>8949</w:t>
            </w:r>
          </w:p>
        </w:tc>
        <w:tc>
          <w:tcPr>
            <w:tcW w:w="1858" w:type="dxa"/>
          </w:tcPr>
          <w:p w14:paraId="6845D8A5" w14:textId="77777777" w:rsidR="00010877" w:rsidRPr="00010877" w:rsidRDefault="00010877" w:rsidP="00010877">
            <w:pPr>
              <w:keepNext/>
              <w:spacing w:after="0"/>
              <w:jc w:val="center"/>
              <w:rPr>
                <w:rFonts w:ascii="Calibri" w:hAnsi="Calibri"/>
                <w:b/>
              </w:rPr>
            </w:pPr>
            <w:r w:rsidRPr="00010877">
              <w:rPr>
                <w:rFonts w:ascii="Calibri" w:hAnsi="Calibri"/>
              </w:rPr>
              <w:t>0</w:t>
            </w:r>
          </w:p>
        </w:tc>
        <w:tc>
          <w:tcPr>
            <w:tcW w:w="2334" w:type="dxa"/>
          </w:tcPr>
          <w:p w14:paraId="5A951F43" w14:textId="77777777" w:rsidR="00010877" w:rsidRPr="00010877" w:rsidRDefault="00010877" w:rsidP="00010877">
            <w:pPr>
              <w:keepNext/>
              <w:spacing w:after="0"/>
              <w:jc w:val="center"/>
              <w:rPr>
                <w:rFonts w:ascii="Calibri" w:hAnsi="Calibri"/>
                <w:b/>
              </w:rPr>
            </w:pPr>
            <w:r w:rsidRPr="00010877">
              <w:rPr>
                <w:rFonts w:ascii="Calibri" w:hAnsi="Calibri"/>
                <w:color w:val="000000"/>
              </w:rPr>
              <w:t>8949</w:t>
            </w:r>
          </w:p>
        </w:tc>
      </w:tr>
      <w:tr w:rsidR="00010877" w:rsidRPr="005101C6" w14:paraId="5CFEE6DC" w14:textId="77777777" w:rsidTr="00010877">
        <w:trPr>
          <w:trHeight w:val="20"/>
          <w:jc w:val="center"/>
        </w:trPr>
        <w:tc>
          <w:tcPr>
            <w:tcW w:w="3063" w:type="dxa"/>
            <w:vAlign w:val="bottom"/>
          </w:tcPr>
          <w:p w14:paraId="3049007B" w14:textId="77777777" w:rsidR="00010877" w:rsidRPr="00927C7C" w:rsidRDefault="00010877" w:rsidP="003332D0">
            <w:pPr>
              <w:keepNext/>
              <w:spacing w:after="0"/>
              <w:jc w:val="center"/>
              <w:rPr>
                <w:rFonts w:asciiTheme="minorHAnsi" w:hAnsiTheme="minorHAnsi"/>
                <w:b/>
              </w:rPr>
            </w:pPr>
            <w:r w:rsidRPr="006876F7">
              <w:rPr>
                <w:rFonts w:ascii="Calibri" w:hAnsi="Calibri"/>
                <w:color w:val="000000"/>
              </w:rPr>
              <w:t>2020</w:t>
            </w:r>
          </w:p>
        </w:tc>
        <w:tc>
          <w:tcPr>
            <w:tcW w:w="1787" w:type="dxa"/>
          </w:tcPr>
          <w:p w14:paraId="7BA42B39" w14:textId="77777777" w:rsidR="00010877" w:rsidRPr="00927C7C" w:rsidRDefault="00010877" w:rsidP="00927C7C">
            <w:pPr>
              <w:keepNext/>
              <w:spacing w:after="0"/>
              <w:jc w:val="center"/>
              <w:rPr>
                <w:rFonts w:asciiTheme="minorHAnsi" w:hAnsiTheme="minorHAnsi"/>
              </w:rPr>
            </w:pPr>
            <w:r w:rsidRPr="00927C7C">
              <w:rPr>
                <w:rFonts w:ascii="Calibri" w:hAnsi="Calibri"/>
              </w:rPr>
              <w:t>0</w:t>
            </w:r>
          </w:p>
        </w:tc>
        <w:tc>
          <w:tcPr>
            <w:tcW w:w="1944" w:type="dxa"/>
          </w:tcPr>
          <w:p w14:paraId="641B20EB" w14:textId="77777777" w:rsidR="00010877" w:rsidRPr="00010877" w:rsidRDefault="00010877" w:rsidP="00010877">
            <w:pPr>
              <w:keepNext/>
              <w:spacing w:after="0"/>
              <w:jc w:val="center"/>
              <w:rPr>
                <w:rFonts w:ascii="Calibri" w:hAnsi="Calibri"/>
              </w:rPr>
            </w:pPr>
            <w:r w:rsidRPr="00010877">
              <w:rPr>
                <w:rFonts w:ascii="Calibri" w:hAnsi="Calibri"/>
                <w:color w:val="000000"/>
              </w:rPr>
              <w:t>8706</w:t>
            </w:r>
          </w:p>
        </w:tc>
        <w:tc>
          <w:tcPr>
            <w:tcW w:w="1858" w:type="dxa"/>
          </w:tcPr>
          <w:p w14:paraId="7FCAB0E8" w14:textId="77777777" w:rsidR="00010877" w:rsidRPr="00010877" w:rsidRDefault="00010877" w:rsidP="00010877">
            <w:pPr>
              <w:keepNext/>
              <w:spacing w:after="0"/>
              <w:jc w:val="center"/>
              <w:rPr>
                <w:rFonts w:ascii="Calibri" w:hAnsi="Calibri"/>
                <w:b/>
              </w:rPr>
            </w:pPr>
            <w:r w:rsidRPr="00010877">
              <w:rPr>
                <w:rFonts w:ascii="Calibri" w:hAnsi="Calibri"/>
              </w:rPr>
              <w:t>0</w:t>
            </w:r>
          </w:p>
        </w:tc>
        <w:tc>
          <w:tcPr>
            <w:tcW w:w="2334" w:type="dxa"/>
          </w:tcPr>
          <w:p w14:paraId="1DF1B6CF" w14:textId="77777777" w:rsidR="00010877" w:rsidRPr="00010877" w:rsidRDefault="00010877" w:rsidP="00010877">
            <w:pPr>
              <w:keepNext/>
              <w:spacing w:after="0"/>
              <w:jc w:val="center"/>
              <w:rPr>
                <w:rFonts w:ascii="Calibri" w:hAnsi="Calibri"/>
                <w:b/>
              </w:rPr>
            </w:pPr>
            <w:r w:rsidRPr="00010877">
              <w:rPr>
                <w:rFonts w:ascii="Calibri" w:hAnsi="Calibri"/>
                <w:color w:val="000000"/>
              </w:rPr>
              <w:t>8706</w:t>
            </w:r>
          </w:p>
        </w:tc>
      </w:tr>
      <w:tr w:rsidR="00010877" w:rsidRPr="005101C6" w14:paraId="0C85B082" w14:textId="77777777" w:rsidTr="00010877">
        <w:trPr>
          <w:trHeight w:val="20"/>
          <w:jc w:val="center"/>
        </w:trPr>
        <w:tc>
          <w:tcPr>
            <w:tcW w:w="3063" w:type="dxa"/>
            <w:vAlign w:val="bottom"/>
          </w:tcPr>
          <w:p w14:paraId="39EB6096" w14:textId="77777777" w:rsidR="00010877" w:rsidRPr="00927C7C" w:rsidRDefault="00010877" w:rsidP="003332D0">
            <w:pPr>
              <w:keepNext/>
              <w:spacing w:after="0"/>
              <w:jc w:val="center"/>
              <w:rPr>
                <w:rFonts w:asciiTheme="minorHAnsi" w:hAnsiTheme="minorHAnsi"/>
                <w:b/>
              </w:rPr>
            </w:pPr>
            <w:r w:rsidRPr="006876F7">
              <w:rPr>
                <w:rFonts w:ascii="Calibri" w:hAnsi="Calibri"/>
                <w:color w:val="000000"/>
              </w:rPr>
              <w:t>2021</w:t>
            </w:r>
          </w:p>
        </w:tc>
        <w:tc>
          <w:tcPr>
            <w:tcW w:w="1787" w:type="dxa"/>
          </w:tcPr>
          <w:p w14:paraId="15E52C18" w14:textId="77777777" w:rsidR="00010877" w:rsidRPr="00927C7C" w:rsidRDefault="00010877" w:rsidP="00927C7C">
            <w:pPr>
              <w:keepNext/>
              <w:spacing w:after="0"/>
              <w:jc w:val="center"/>
              <w:rPr>
                <w:rFonts w:asciiTheme="minorHAnsi" w:hAnsiTheme="minorHAnsi"/>
              </w:rPr>
            </w:pPr>
            <w:r w:rsidRPr="00927C7C">
              <w:rPr>
                <w:rFonts w:ascii="Calibri" w:hAnsi="Calibri"/>
              </w:rPr>
              <w:t>0</w:t>
            </w:r>
          </w:p>
        </w:tc>
        <w:tc>
          <w:tcPr>
            <w:tcW w:w="1944" w:type="dxa"/>
          </w:tcPr>
          <w:p w14:paraId="13D940C8" w14:textId="77777777" w:rsidR="00010877" w:rsidRPr="00010877" w:rsidRDefault="00010877" w:rsidP="00010877">
            <w:pPr>
              <w:keepNext/>
              <w:spacing w:after="0"/>
              <w:jc w:val="center"/>
              <w:rPr>
                <w:rFonts w:ascii="Calibri" w:hAnsi="Calibri"/>
              </w:rPr>
            </w:pPr>
            <w:r w:rsidRPr="00010877">
              <w:rPr>
                <w:rFonts w:ascii="Calibri" w:hAnsi="Calibri"/>
                <w:color w:val="000000"/>
              </w:rPr>
              <w:t>8420</w:t>
            </w:r>
          </w:p>
        </w:tc>
        <w:tc>
          <w:tcPr>
            <w:tcW w:w="1858" w:type="dxa"/>
          </w:tcPr>
          <w:p w14:paraId="1096E4A4" w14:textId="77777777" w:rsidR="00010877" w:rsidRPr="00010877" w:rsidRDefault="00010877" w:rsidP="00010877">
            <w:pPr>
              <w:keepNext/>
              <w:spacing w:after="0"/>
              <w:jc w:val="center"/>
              <w:rPr>
                <w:rFonts w:ascii="Calibri" w:hAnsi="Calibri"/>
                <w:b/>
              </w:rPr>
            </w:pPr>
            <w:r w:rsidRPr="00010877">
              <w:rPr>
                <w:rFonts w:ascii="Calibri" w:hAnsi="Calibri"/>
              </w:rPr>
              <w:t>0</w:t>
            </w:r>
          </w:p>
        </w:tc>
        <w:tc>
          <w:tcPr>
            <w:tcW w:w="2334" w:type="dxa"/>
          </w:tcPr>
          <w:p w14:paraId="07CE32F6" w14:textId="77777777" w:rsidR="00010877" w:rsidRPr="00010877" w:rsidRDefault="00010877" w:rsidP="00010877">
            <w:pPr>
              <w:keepNext/>
              <w:spacing w:after="0"/>
              <w:jc w:val="center"/>
              <w:rPr>
                <w:rFonts w:ascii="Calibri" w:hAnsi="Calibri"/>
                <w:b/>
              </w:rPr>
            </w:pPr>
            <w:r w:rsidRPr="00010877">
              <w:rPr>
                <w:rFonts w:ascii="Calibri" w:hAnsi="Calibri"/>
                <w:color w:val="000000"/>
              </w:rPr>
              <w:t>8420</w:t>
            </w:r>
          </w:p>
        </w:tc>
      </w:tr>
      <w:tr w:rsidR="00010877" w:rsidRPr="005101C6" w14:paraId="6906823A" w14:textId="77777777" w:rsidTr="00010877">
        <w:trPr>
          <w:trHeight w:val="20"/>
          <w:jc w:val="center"/>
        </w:trPr>
        <w:tc>
          <w:tcPr>
            <w:tcW w:w="3063" w:type="dxa"/>
            <w:vAlign w:val="bottom"/>
          </w:tcPr>
          <w:p w14:paraId="7FD113FC" w14:textId="77777777" w:rsidR="00010877" w:rsidRPr="00927C7C" w:rsidRDefault="00010877" w:rsidP="003332D0">
            <w:pPr>
              <w:keepNext/>
              <w:spacing w:after="0"/>
              <w:jc w:val="center"/>
              <w:rPr>
                <w:rFonts w:asciiTheme="minorHAnsi" w:hAnsiTheme="minorHAnsi"/>
                <w:b/>
              </w:rPr>
            </w:pPr>
            <w:r w:rsidRPr="006876F7">
              <w:rPr>
                <w:rFonts w:ascii="Calibri" w:hAnsi="Calibri"/>
                <w:color w:val="000000"/>
              </w:rPr>
              <w:t>2022</w:t>
            </w:r>
          </w:p>
        </w:tc>
        <w:tc>
          <w:tcPr>
            <w:tcW w:w="1787" w:type="dxa"/>
          </w:tcPr>
          <w:p w14:paraId="12F8A38F" w14:textId="77777777" w:rsidR="00010877" w:rsidRPr="00927C7C" w:rsidRDefault="00010877" w:rsidP="00927C7C">
            <w:pPr>
              <w:keepNext/>
              <w:spacing w:after="0"/>
              <w:jc w:val="center"/>
              <w:rPr>
                <w:rFonts w:asciiTheme="minorHAnsi" w:hAnsiTheme="minorHAnsi"/>
              </w:rPr>
            </w:pPr>
            <w:r w:rsidRPr="00927C7C">
              <w:rPr>
                <w:rFonts w:ascii="Calibri" w:hAnsi="Calibri"/>
              </w:rPr>
              <w:t>0</w:t>
            </w:r>
          </w:p>
        </w:tc>
        <w:tc>
          <w:tcPr>
            <w:tcW w:w="1944" w:type="dxa"/>
          </w:tcPr>
          <w:p w14:paraId="67A765E9" w14:textId="77777777" w:rsidR="00010877" w:rsidRPr="00010877" w:rsidRDefault="00010877" w:rsidP="00010877">
            <w:pPr>
              <w:keepNext/>
              <w:spacing w:after="0"/>
              <w:jc w:val="center"/>
              <w:rPr>
                <w:rFonts w:ascii="Calibri" w:hAnsi="Calibri"/>
              </w:rPr>
            </w:pPr>
            <w:r w:rsidRPr="00010877">
              <w:rPr>
                <w:rFonts w:ascii="Calibri" w:hAnsi="Calibri"/>
                <w:color w:val="000000"/>
              </w:rPr>
              <w:t>8162</w:t>
            </w:r>
          </w:p>
        </w:tc>
        <w:tc>
          <w:tcPr>
            <w:tcW w:w="1858" w:type="dxa"/>
          </w:tcPr>
          <w:p w14:paraId="1BFD87FE" w14:textId="77777777" w:rsidR="00010877" w:rsidRPr="00010877" w:rsidRDefault="00010877" w:rsidP="00010877">
            <w:pPr>
              <w:keepNext/>
              <w:spacing w:after="0"/>
              <w:jc w:val="center"/>
              <w:rPr>
                <w:rFonts w:ascii="Calibri" w:hAnsi="Calibri"/>
                <w:b/>
              </w:rPr>
            </w:pPr>
            <w:r w:rsidRPr="00010877">
              <w:rPr>
                <w:rFonts w:ascii="Calibri" w:hAnsi="Calibri"/>
              </w:rPr>
              <w:t>0</w:t>
            </w:r>
          </w:p>
        </w:tc>
        <w:tc>
          <w:tcPr>
            <w:tcW w:w="2334" w:type="dxa"/>
          </w:tcPr>
          <w:p w14:paraId="6856E7C6" w14:textId="77777777" w:rsidR="00010877" w:rsidRPr="00010877" w:rsidRDefault="00010877" w:rsidP="00010877">
            <w:pPr>
              <w:keepNext/>
              <w:spacing w:after="0"/>
              <w:jc w:val="center"/>
              <w:rPr>
                <w:rFonts w:ascii="Calibri" w:hAnsi="Calibri"/>
                <w:b/>
              </w:rPr>
            </w:pPr>
            <w:r w:rsidRPr="00010877">
              <w:rPr>
                <w:rFonts w:ascii="Calibri" w:hAnsi="Calibri"/>
                <w:color w:val="000000"/>
              </w:rPr>
              <w:t>8162</w:t>
            </w:r>
          </w:p>
        </w:tc>
      </w:tr>
      <w:tr w:rsidR="00010877" w:rsidRPr="005101C6" w14:paraId="414FFF8C" w14:textId="77777777" w:rsidTr="00010877">
        <w:trPr>
          <w:trHeight w:val="20"/>
          <w:jc w:val="center"/>
        </w:trPr>
        <w:tc>
          <w:tcPr>
            <w:tcW w:w="3063" w:type="dxa"/>
            <w:vAlign w:val="bottom"/>
          </w:tcPr>
          <w:p w14:paraId="39BEC91B" w14:textId="77777777" w:rsidR="00010877" w:rsidRPr="00927C7C" w:rsidRDefault="00010877" w:rsidP="003332D0">
            <w:pPr>
              <w:keepNext/>
              <w:spacing w:after="0"/>
              <w:jc w:val="center"/>
              <w:rPr>
                <w:rFonts w:asciiTheme="minorHAnsi" w:hAnsiTheme="minorHAnsi"/>
                <w:b/>
              </w:rPr>
            </w:pPr>
            <w:r w:rsidRPr="006876F7">
              <w:rPr>
                <w:rFonts w:ascii="Calibri" w:hAnsi="Calibri"/>
                <w:color w:val="000000"/>
              </w:rPr>
              <w:t>2023</w:t>
            </w:r>
          </w:p>
        </w:tc>
        <w:tc>
          <w:tcPr>
            <w:tcW w:w="1787" w:type="dxa"/>
          </w:tcPr>
          <w:p w14:paraId="6735E912" w14:textId="77777777" w:rsidR="00010877" w:rsidRPr="00927C7C" w:rsidRDefault="00010877" w:rsidP="00927C7C">
            <w:pPr>
              <w:keepNext/>
              <w:spacing w:after="0"/>
              <w:jc w:val="center"/>
              <w:rPr>
                <w:rFonts w:asciiTheme="minorHAnsi" w:hAnsiTheme="minorHAnsi"/>
              </w:rPr>
            </w:pPr>
            <w:r w:rsidRPr="00927C7C">
              <w:rPr>
                <w:rFonts w:ascii="Calibri" w:hAnsi="Calibri"/>
              </w:rPr>
              <w:t>0</w:t>
            </w:r>
          </w:p>
        </w:tc>
        <w:tc>
          <w:tcPr>
            <w:tcW w:w="1944" w:type="dxa"/>
          </w:tcPr>
          <w:p w14:paraId="1A3B56B2" w14:textId="77777777" w:rsidR="00010877" w:rsidRPr="00010877" w:rsidRDefault="00010877" w:rsidP="00010877">
            <w:pPr>
              <w:keepNext/>
              <w:spacing w:after="0"/>
              <w:jc w:val="center"/>
              <w:rPr>
                <w:rFonts w:ascii="Calibri" w:hAnsi="Calibri"/>
              </w:rPr>
            </w:pPr>
            <w:r w:rsidRPr="00010877">
              <w:rPr>
                <w:rFonts w:ascii="Calibri" w:hAnsi="Calibri"/>
                <w:color w:val="000000"/>
              </w:rPr>
              <w:t>7909</w:t>
            </w:r>
          </w:p>
        </w:tc>
        <w:tc>
          <w:tcPr>
            <w:tcW w:w="1858" w:type="dxa"/>
          </w:tcPr>
          <w:p w14:paraId="7179A781" w14:textId="77777777" w:rsidR="00010877" w:rsidRPr="00010877" w:rsidRDefault="00010877" w:rsidP="00010877">
            <w:pPr>
              <w:keepNext/>
              <w:spacing w:after="0"/>
              <w:jc w:val="center"/>
              <w:rPr>
                <w:rFonts w:ascii="Calibri" w:hAnsi="Calibri"/>
                <w:b/>
              </w:rPr>
            </w:pPr>
            <w:r w:rsidRPr="00010877">
              <w:rPr>
                <w:rFonts w:ascii="Calibri" w:hAnsi="Calibri"/>
              </w:rPr>
              <w:t>0</w:t>
            </w:r>
          </w:p>
        </w:tc>
        <w:tc>
          <w:tcPr>
            <w:tcW w:w="2334" w:type="dxa"/>
          </w:tcPr>
          <w:p w14:paraId="631BEC95" w14:textId="77777777" w:rsidR="00010877" w:rsidRPr="00010877" w:rsidRDefault="00010877" w:rsidP="00010877">
            <w:pPr>
              <w:keepNext/>
              <w:spacing w:after="0"/>
              <w:jc w:val="center"/>
              <w:rPr>
                <w:rFonts w:ascii="Calibri" w:hAnsi="Calibri"/>
                <w:b/>
              </w:rPr>
            </w:pPr>
            <w:r w:rsidRPr="00010877">
              <w:rPr>
                <w:rFonts w:ascii="Calibri" w:hAnsi="Calibri"/>
                <w:color w:val="000000"/>
              </w:rPr>
              <w:t>7909</w:t>
            </w:r>
          </w:p>
        </w:tc>
      </w:tr>
      <w:tr w:rsidR="00010877" w:rsidRPr="005101C6" w14:paraId="1FEA8DF3" w14:textId="77777777" w:rsidTr="00010877">
        <w:trPr>
          <w:trHeight w:val="20"/>
          <w:jc w:val="center"/>
        </w:trPr>
        <w:tc>
          <w:tcPr>
            <w:tcW w:w="3063" w:type="dxa"/>
            <w:vAlign w:val="bottom"/>
          </w:tcPr>
          <w:p w14:paraId="350B7B85" w14:textId="77777777" w:rsidR="00010877" w:rsidRPr="00927C7C" w:rsidRDefault="00010877" w:rsidP="003332D0">
            <w:pPr>
              <w:keepNext/>
              <w:spacing w:after="0"/>
              <w:jc w:val="center"/>
              <w:rPr>
                <w:rFonts w:asciiTheme="minorHAnsi" w:hAnsiTheme="minorHAnsi"/>
                <w:b/>
              </w:rPr>
            </w:pPr>
            <w:r>
              <w:rPr>
                <w:rFonts w:ascii="Calibri" w:hAnsi="Calibri"/>
                <w:color w:val="000000"/>
              </w:rPr>
              <w:t>2024</w:t>
            </w:r>
          </w:p>
        </w:tc>
        <w:tc>
          <w:tcPr>
            <w:tcW w:w="1787" w:type="dxa"/>
          </w:tcPr>
          <w:p w14:paraId="148E791B" w14:textId="77777777" w:rsidR="00010877" w:rsidRPr="00927C7C" w:rsidRDefault="00010877" w:rsidP="00927C7C">
            <w:pPr>
              <w:keepNext/>
              <w:spacing w:after="0"/>
              <w:jc w:val="center"/>
              <w:rPr>
                <w:rFonts w:asciiTheme="minorHAnsi" w:hAnsiTheme="minorHAnsi"/>
              </w:rPr>
            </w:pPr>
            <w:r w:rsidRPr="00927C7C">
              <w:rPr>
                <w:rFonts w:ascii="Calibri" w:hAnsi="Calibri"/>
              </w:rPr>
              <w:t>0</w:t>
            </w:r>
          </w:p>
        </w:tc>
        <w:tc>
          <w:tcPr>
            <w:tcW w:w="1944" w:type="dxa"/>
          </w:tcPr>
          <w:p w14:paraId="38C8C7D7" w14:textId="77777777" w:rsidR="00010877" w:rsidRPr="00010877" w:rsidRDefault="00010877" w:rsidP="00010877">
            <w:pPr>
              <w:keepNext/>
              <w:spacing w:after="0"/>
              <w:jc w:val="center"/>
              <w:rPr>
                <w:rFonts w:ascii="Calibri" w:hAnsi="Calibri"/>
              </w:rPr>
            </w:pPr>
            <w:r w:rsidRPr="00010877">
              <w:rPr>
                <w:rFonts w:ascii="Calibri" w:hAnsi="Calibri"/>
                <w:color w:val="000000"/>
              </w:rPr>
              <w:t>7682</w:t>
            </w:r>
          </w:p>
        </w:tc>
        <w:tc>
          <w:tcPr>
            <w:tcW w:w="1858" w:type="dxa"/>
          </w:tcPr>
          <w:p w14:paraId="09A76471" w14:textId="77777777" w:rsidR="00010877" w:rsidRPr="00010877" w:rsidRDefault="00010877" w:rsidP="00010877">
            <w:pPr>
              <w:keepNext/>
              <w:spacing w:after="0"/>
              <w:jc w:val="center"/>
              <w:rPr>
                <w:rFonts w:ascii="Calibri" w:hAnsi="Calibri"/>
                <w:b/>
              </w:rPr>
            </w:pPr>
            <w:r w:rsidRPr="00010877">
              <w:rPr>
                <w:rFonts w:ascii="Calibri" w:hAnsi="Calibri"/>
              </w:rPr>
              <w:t>0</w:t>
            </w:r>
          </w:p>
        </w:tc>
        <w:tc>
          <w:tcPr>
            <w:tcW w:w="2334" w:type="dxa"/>
          </w:tcPr>
          <w:p w14:paraId="75C4F4A6" w14:textId="77777777" w:rsidR="00010877" w:rsidRPr="00010877" w:rsidRDefault="00010877" w:rsidP="00010877">
            <w:pPr>
              <w:keepNext/>
              <w:spacing w:after="0"/>
              <w:jc w:val="center"/>
              <w:rPr>
                <w:rFonts w:ascii="Calibri" w:hAnsi="Calibri"/>
                <w:b/>
              </w:rPr>
            </w:pPr>
            <w:r w:rsidRPr="00010877">
              <w:rPr>
                <w:rFonts w:ascii="Calibri" w:hAnsi="Calibri"/>
                <w:color w:val="000000"/>
              </w:rPr>
              <w:t>7682</w:t>
            </w:r>
          </w:p>
        </w:tc>
      </w:tr>
      <w:tr w:rsidR="00010877" w:rsidRPr="005101C6" w14:paraId="218A6F50" w14:textId="77777777" w:rsidTr="00010877">
        <w:trPr>
          <w:trHeight w:val="20"/>
          <w:jc w:val="center"/>
        </w:trPr>
        <w:tc>
          <w:tcPr>
            <w:tcW w:w="3063" w:type="dxa"/>
            <w:vAlign w:val="bottom"/>
          </w:tcPr>
          <w:p w14:paraId="045470AF" w14:textId="77777777" w:rsidR="00010877" w:rsidRPr="00927C7C" w:rsidRDefault="00010877" w:rsidP="00010877">
            <w:pPr>
              <w:keepNext/>
              <w:spacing w:after="0"/>
              <w:jc w:val="center"/>
              <w:rPr>
                <w:rFonts w:asciiTheme="minorHAnsi" w:hAnsiTheme="minorHAns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14 April 2025</w:t>
            </w:r>
          </w:p>
        </w:tc>
        <w:tc>
          <w:tcPr>
            <w:tcW w:w="1787" w:type="dxa"/>
          </w:tcPr>
          <w:p w14:paraId="36738F0A" w14:textId="77777777" w:rsidR="00010877" w:rsidRPr="00927C7C" w:rsidRDefault="00010877" w:rsidP="00927C7C">
            <w:pPr>
              <w:keepNext/>
              <w:spacing w:after="0"/>
              <w:jc w:val="center"/>
              <w:rPr>
                <w:rFonts w:asciiTheme="minorHAnsi" w:hAnsiTheme="minorHAnsi"/>
              </w:rPr>
            </w:pPr>
            <w:r w:rsidRPr="00927C7C">
              <w:rPr>
                <w:rFonts w:ascii="Calibri" w:hAnsi="Calibri"/>
              </w:rPr>
              <w:t>0</w:t>
            </w:r>
          </w:p>
        </w:tc>
        <w:tc>
          <w:tcPr>
            <w:tcW w:w="1944" w:type="dxa"/>
          </w:tcPr>
          <w:p w14:paraId="0A434595" w14:textId="77777777" w:rsidR="00010877" w:rsidRPr="00010877" w:rsidRDefault="00010877" w:rsidP="00010877">
            <w:pPr>
              <w:keepNext/>
              <w:spacing w:after="0"/>
              <w:jc w:val="center"/>
              <w:rPr>
                <w:rFonts w:ascii="Calibri" w:hAnsi="Calibri"/>
              </w:rPr>
            </w:pPr>
            <w:r w:rsidRPr="00010877">
              <w:rPr>
                <w:rFonts w:ascii="Calibri" w:hAnsi="Calibri"/>
                <w:color w:val="000000"/>
              </w:rPr>
              <w:t>2162</w:t>
            </w:r>
          </w:p>
        </w:tc>
        <w:tc>
          <w:tcPr>
            <w:tcW w:w="1858" w:type="dxa"/>
          </w:tcPr>
          <w:p w14:paraId="51D11B87" w14:textId="77777777" w:rsidR="00010877" w:rsidRPr="00010877" w:rsidRDefault="00010877" w:rsidP="00010877">
            <w:pPr>
              <w:keepNext/>
              <w:spacing w:after="0"/>
              <w:jc w:val="center"/>
              <w:rPr>
                <w:rFonts w:ascii="Calibri" w:hAnsi="Calibri"/>
              </w:rPr>
            </w:pPr>
            <w:r w:rsidRPr="00010877">
              <w:rPr>
                <w:rFonts w:ascii="Calibri" w:hAnsi="Calibri"/>
              </w:rPr>
              <w:t>0</w:t>
            </w:r>
          </w:p>
        </w:tc>
        <w:tc>
          <w:tcPr>
            <w:tcW w:w="2334" w:type="dxa"/>
          </w:tcPr>
          <w:p w14:paraId="5E19DEEF" w14:textId="77777777" w:rsidR="00010877" w:rsidRPr="00010877" w:rsidRDefault="00010877" w:rsidP="00010877">
            <w:pPr>
              <w:keepNext/>
              <w:spacing w:after="0"/>
              <w:jc w:val="center"/>
              <w:rPr>
                <w:rFonts w:ascii="Calibri" w:hAnsi="Calibri"/>
                <w:color w:val="000000"/>
              </w:rPr>
            </w:pPr>
            <w:r w:rsidRPr="00010877">
              <w:rPr>
                <w:rFonts w:ascii="Calibri" w:hAnsi="Calibri"/>
                <w:color w:val="000000"/>
              </w:rPr>
              <w:t>2162</w:t>
            </w:r>
          </w:p>
        </w:tc>
      </w:tr>
      <w:tr w:rsidR="00010877" w:rsidRPr="005101C6" w14:paraId="469E71E9" w14:textId="77777777" w:rsidTr="00010877">
        <w:trPr>
          <w:jc w:val="center"/>
        </w:trPr>
        <w:tc>
          <w:tcPr>
            <w:tcW w:w="3063" w:type="dxa"/>
          </w:tcPr>
          <w:p w14:paraId="56DD0689" w14:textId="77777777" w:rsidR="00010877" w:rsidRPr="00927C7C" w:rsidRDefault="00010877" w:rsidP="00E23C8C">
            <w:pPr>
              <w:keepNext/>
              <w:jc w:val="center"/>
              <w:rPr>
                <w:rFonts w:ascii="Calibri" w:hAnsi="Calibri"/>
                <w:b/>
              </w:rPr>
            </w:pPr>
            <w:r w:rsidRPr="00927C7C">
              <w:rPr>
                <w:rFonts w:ascii="Calibri" w:hAnsi="Calibri"/>
                <w:b/>
              </w:rPr>
              <w:t>Total (tCO</w:t>
            </w:r>
            <w:r w:rsidRPr="00927C7C">
              <w:rPr>
                <w:rFonts w:ascii="Calibri" w:hAnsi="Calibri"/>
                <w:b/>
                <w:vertAlign w:val="subscript"/>
              </w:rPr>
              <w:t>2</w:t>
            </w:r>
            <w:r w:rsidRPr="00927C7C">
              <w:rPr>
                <w:rFonts w:ascii="Calibri" w:hAnsi="Calibri"/>
                <w:b/>
              </w:rPr>
              <w:t>)</w:t>
            </w:r>
          </w:p>
        </w:tc>
        <w:tc>
          <w:tcPr>
            <w:tcW w:w="1787" w:type="dxa"/>
          </w:tcPr>
          <w:p w14:paraId="785091A1" w14:textId="77777777" w:rsidR="00010877" w:rsidRPr="00927C7C" w:rsidRDefault="00010877" w:rsidP="00927C7C">
            <w:pPr>
              <w:keepNext/>
              <w:spacing w:after="0"/>
              <w:jc w:val="center"/>
              <w:rPr>
                <w:rFonts w:ascii="Calibri" w:hAnsi="Calibri"/>
                <w:b/>
                <w:color w:val="000000"/>
              </w:rPr>
            </w:pPr>
            <w:r w:rsidRPr="00927C7C">
              <w:rPr>
                <w:rFonts w:ascii="Calibri" w:hAnsi="Calibri"/>
                <w:b/>
                <w:color w:val="000000"/>
              </w:rPr>
              <w:t>0</w:t>
            </w:r>
          </w:p>
        </w:tc>
        <w:tc>
          <w:tcPr>
            <w:tcW w:w="1944" w:type="dxa"/>
          </w:tcPr>
          <w:p w14:paraId="45EFC1DA" w14:textId="77777777" w:rsidR="00010877" w:rsidRPr="00010877" w:rsidRDefault="00010877" w:rsidP="00010877">
            <w:pPr>
              <w:keepNext/>
              <w:spacing w:after="0"/>
              <w:jc w:val="center"/>
              <w:rPr>
                <w:rFonts w:ascii="Calibri" w:hAnsi="Calibri"/>
              </w:rPr>
            </w:pPr>
            <w:r w:rsidRPr="00010877">
              <w:rPr>
                <w:rFonts w:ascii="Calibri" w:hAnsi="Calibri"/>
                <w:b/>
                <w:bCs/>
                <w:color w:val="000000"/>
              </w:rPr>
              <w:t>87496</w:t>
            </w:r>
          </w:p>
        </w:tc>
        <w:tc>
          <w:tcPr>
            <w:tcW w:w="1858" w:type="dxa"/>
          </w:tcPr>
          <w:p w14:paraId="19ECA57C" w14:textId="77777777" w:rsidR="00010877" w:rsidRPr="00010877" w:rsidRDefault="00010877" w:rsidP="00010877">
            <w:pPr>
              <w:keepNext/>
              <w:spacing w:after="0"/>
              <w:jc w:val="center"/>
              <w:rPr>
                <w:rFonts w:ascii="Calibri" w:hAnsi="Calibri"/>
                <w:b/>
                <w:color w:val="000000"/>
              </w:rPr>
            </w:pPr>
            <w:r w:rsidRPr="00010877">
              <w:rPr>
                <w:rFonts w:ascii="Calibri" w:hAnsi="Calibri"/>
                <w:b/>
                <w:color w:val="000000"/>
              </w:rPr>
              <w:t>0</w:t>
            </w:r>
          </w:p>
        </w:tc>
        <w:tc>
          <w:tcPr>
            <w:tcW w:w="2334" w:type="dxa"/>
          </w:tcPr>
          <w:p w14:paraId="26953EFF" w14:textId="77777777" w:rsidR="00010877" w:rsidRPr="00010877" w:rsidRDefault="00010877" w:rsidP="00010877">
            <w:pPr>
              <w:keepNext/>
              <w:spacing w:after="0"/>
              <w:jc w:val="center"/>
              <w:rPr>
                <w:rFonts w:ascii="Calibri" w:hAnsi="Calibri"/>
                <w:b/>
                <w:color w:val="000000"/>
              </w:rPr>
            </w:pPr>
            <w:r w:rsidRPr="00010877">
              <w:rPr>
                <w:rFonts w:ascii="Calibri" w:hAnsi="Calibri"/>
                <w:b/>
                <w:bCs/>
                <w:color w:val="000000"/>
              </w:rPr>
              <w:t>87496</w:t>
            </w:r>
          </w:p>
        </w:tc>
      </w:tr>
    </w:tbl>
    <w:p w14:paraId="4784D71A" w14:textId="77777777" w:rsidR="00641B76" w:rsidRPr="005101C6" w:rsidRDefault="00641B76" w:rsidP="00641B76">
      <w:pPr>
        <w:keepNext/>
        <w:rPr>
          <w:rFonts w:ascii="Calibri" w:hAnsi="Calibri"/>
          <w:b/>
        </w:rPr>
      </w:pPr>
    </w:p>
    <w:p w14:paraId="4E3CEA05" w14:textId="77777777" w:rsidR="00641B76" w:rsidRPr="005101C6" w:rsidRDefault="00641B76" w:rsidP="00641B76">
      <w:pPr>
        <w:keepNext/>
        <w:pBdr>
          <w:top w:val="single" w:sz="4" w:space="1" w:color="auto"/>
          <w:left w:val="single" w:sz="4" w:space="4" w:color="auto"/>
          <w:bottom w:val="single" w:sz="4" w:space="1" w:color="auto"/>
          <w:right w:val="single" w:sz="4" w:space="0" w:color="auto"/>
        </w:pBdr>
        <w:rPr>
          <w:rFonts w:ascii="Calibri" w:hAnsi="Calibri"/>
          <w:b/>
        </w:rPr>
      </w:pPr>
      <w:r w:rsidRPr="005101C6">
        <w:rPr>
          <w:rFonts w:ascii="Calibri" w:hAnsi="Calibri"/>
          <w:b/>
        </w:rPr>
        <w:t>B.6.</w:t>
      </w:r>
      <w:r w:rsidRPr="005101C6">
        <w:rPr>
          <w:rFonts w:ascii="Calibri" w:hAnsi="Calibri"/>
          <w:b/>
        </w:rPr>
        <w:tab/>
        <w:t>Application of the monitoring methodology and description of the monitoring plan:</w:t>
      </w:r>
    </w:p>
    <w:p w14:paraId="11EA9909" w14:textId="77777777" w:rsidR="00641B76" w:rsidRPr="00A235B6" w:rsidRDefault="00641B76" w:rsidP="00641B76">
      <w:pPr>
        <w:keepNext/>
        <w:rPr>
          <w:rFonts w:ascii="Calibri" w:hAnsi="Calibri"/>
        </w:rPr>
      </w:pPr>
      <w:r w:rsidRPr="00A235B6">
        <w:rPr>
          <w:rFonts w:ascii="Calibri" w:hAnsi="Calibri"/>
        </w:rPr>
        <w:t>&gt;&gt;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1668EF0" w14:textId="77777777" w:rsidTr="00F55315">
        <w:tc>
          <w:tcPr>
            <w:tcW w:w="2308" w:type="dxa"/>
            <w:shd w:val="clear" w:color="auto" w:fill="B3B3B3"/>
          </w:tcPr>
          <w:p w14:paraId="6FFDB23A"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2AB519B"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U</w:t>
            </w:r>
            <w:r w:rsidRPr="00966750">
              <w:rPr>
                <w:rFonts w:asciiTheme="minorHAnsi" w:hAnsiTheme="minorHAnsi"/>
                <w:b/>
                <w:vertAlign w:val="subscript"/>
              </w:rPr>
              <w:t>p,y</w:t>
            </w:r>
          </w:p>
        </w:tc>
      </w:tr>
      <w:tr w:rsidR="00641B76" w:rsidRPr="00966750" w14:paraId="6985808A" w14:textId="77777777" w:rsidTr="00F55315">
        <w:tc>
          <w:tcPr>
            <w:tcW w:w="2308" w:type="dxa"/>
            <w:shd w:val="clear" w:color="auto" w:fill="B3B3B3"/>
          </w:tcPr>
          <w:p w14:paraId="468648C1"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28A1FD77" w14:textId="77777777" w:rsidR="00641B76" w:rsidRPr="00966750" w:rsidRDefault="00686F18" w:rsidP="00F55315">
            <w:pPr>
              <w:spacing w:after="0"/>
              <w:jc w:val="both"/>
              <w:rPr>
                <w:rFonts w:asciiTheme="minorHAnsi" w:hAnsiTheme="minorHAnsi"/>
              </w:rPr>
            </w:pPr>
            <w:r>
              <w:rPr>
                <w:rFonts w:asciiTheme="minorHAnsi" w:hAnsiTheme="minorHAnsi"/>
              </w:rPr>
              <w:t>Fraction / Percentage</w:t>
            </w:r>
            <w:r w:rsidR="00641B76" w:rsidRPr="00966750">
              <w:rPr>
                <w:rFonts w:asciiTheme="minorHAnsi" w:hAnsiTheme="minorHAnsi"/>
              </w:rPr>
              <w:t xml:space="preserve"> </w:t>
            </w:r>
          </w:p>
        </w:tc>
      </w:tr>
      <w:tr w:rsidR="00641B76" w:rsidRPr="00966750" w14:paraId="67D2E448" w14:textId="77777777" w:rsidTr="00F55315">
        <w:tc>
          <w:tcPr>
            <w:tcW w:w="2308" w:type="dxa"/>
            <w:shd w:val="clear" w:color="auto" w:fill="B3B3B3"/>
          </w:tcPr>
          <w:p w14:paraId="41A124D2"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5E0E5B5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Usage rate in project scenario p during year y </w:t>
            </w:r>
          </w:p>
        </w:tc>
      </w:tr>
      <w:tr w:rsidR="00641B76" w:rsidRPr="00966750" w14:paraId="6753D180" w14:textId="77777777" w:rsidTr="00F55315">
        <w:tc>
          <w:tcPr>
            <w:tcW w:w="2308" w:type="dxa"/>
            <w:shd w:val="clear" w:color="auto" w:fill="B3B3B3"/>
          </w:tcPr>
          <w:p w14:paraId="208C8988"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4A84E50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Annual usage survey/Monitoring survey </w:t>
            </w:r>
          </w:p>
        </w:tc>
      </w:tr>
      <w:tr w:rsidR="00641B76" w:rsidRPr="00966750" w14:paraId="23517830" w14:textId="77777777" w:rsidTr="00F55315">
        <w:tc>
          <w:tcPr>
            <w:tcW w:w="2308" w:type="dxa"/>
            <w:shd w:val="clear" w:color="auto" w:fill="B3B3B3"/>
          </w:tcPr>
          <w:p w14:paraId="15991B0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2DAEBB3A" w14:textId="77777777" w:rsidR="00641B76" w:rsidRPr="00966750" w:rsidRDefault="00686F18" w:rsidP="00F55315">
            <w:pPr>
              <w:spacing w:after="0"/>
              <w:jc w:val="both"/>
              <w:rPr>
                <w:rFonts w:asciiTheme="minorHAnsi" w:hAnsiTheme="minorHAnsi"/>
              </w:rPr>
            </w:pPr>
            <w:r>
              <w:rPr>
                <w:rFonts w:asciiTheme="minorHAnsi" w:hAnsiTheme="minorHAnsi"/>
              </w:rPr>
              <w:t>0.99</w:t>
            </w:r>
          </w:p>
        </w:tc>
      </w:tr>
      <w:tr w:rsidR="00641B76" w:rsidRPr="00966750" w14:paraId="4932707D" w14:textId="77777777" w:rsidTr="00F55315">
        <w:tc>
          <w:tcPr>
            <w:tcW w:w="2308" w:type="dxa"/>
            <w:shd w:val="clear" w:color="auto" w:fill="B3B3B3"/>
          </w:tcPr>
          <w:p w14:paraId="077C944B"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5151C65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4504FC72" w14:textId="77777777" w:rsidTr="00F55315">
        <w:tc>
          <w:tcPr>
            <w:tcW w:w="2308" w:type="dxa"/>
            <w:shd w:val="clear" w:color="auto" w:fill="B3B3B3"/>
          </w:tcPr>
          <w:p w14:paraId="2F123B6F"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697EEADC"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214CD483" w14:textId="77777777" w:rsidTr="00F55315">
        <w:tc>
          <w:tcPr>
            <w:tcW w:w="2308" w:type="dxa"/>
            <w:shd w:val="clear" w:color="auto" w:fill="B3B3B3"/>
          </w:tcPr>
          <w:p w14:paraId="6B558B49"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4BCD629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 usage parameter is derived for each age group of project </w:t>
            </w:r>
            <w:r w:rsidR="001B6448" w:rsidRPr="00966750">
              <w:rPr>
                <w:rFonts w:asciiTheme="minorHAnsi" w:hAnsiTheme="minorHAnsi"/>
              </w:rPr>
              <w:t>cook stove</w:t>
            </w:r>
            <w:r w:rsidRPr="00966750">
              <w:rPr>
                <w:rFonts w:asciiTheme="minorHAnsi" w:hAnsiTheme="minorHAnsi"/>
              </w:rPr>
              <w:t xml:space="preserve"> being credited. </w:t>
            </w:r>
          </w:p>
        </w:tc>
      </w:tr>
    </w:tbl>
    <w:p w14:paraId="1B817744"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536E82A5" w14:textId="77777777" w:rsidTr="00F55315">
        <w:tc>
          <w:tcPr>
            <w:tcW w:w="2308" w:type="dxa"/>
            <w:shd w:val="clear" w:color="auto" w:fill="B3B3B3"/>
          </w:tcPr>
          <w:p w14:paraId="50C91EBB" w14:textId="77777777" w:rsidR="00641B76" w:rsidRPr="00966750" w:rsidRDefault="00641B76" w:rsidP="00F55315">
            <w:pPr>
              <w:spacing w:after="0"/>
              <w:jc w:val="both"/>
              <w:rPr>
                <w:rFonts w:asciiTheme="minorHAnsi" w:hAnsiTheme="minorHAnsi"/>
                <w:b/>
              </w:rPr>
            </w:pPr>
            <w:r w:rsidRPr="00966750">
              <w:rPr>
                <w:rFonts w:asciiTheme="minorHAnsi" w:hAnsiTheme="minorHAnsi"/>
                <w:b/>
              </w:rPr>
              <w:lastRenderedPageBreak/>
              <w:t>Data / Parameter:</w:t>
            </w:r>
          </w:p>
        </w:tc>
        <w:tc>
          <w:tcPr>
            <w:tcW w:w="8006" w:type="dxa"/>
          </w:tcPr>
          <w:p w14:paraId="4EACBA28"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N</w:t>
            </w:r>
            <w:r w:rsidRPr="00966750">
              <w:rPr>
                <w:rFonts w:asciiTheme="minorHAnsi" w:hAnsiTheme="minorHAnsi"/>
                <w:b/>
                <w:vertAlign w:val="subscript"/>
              </w:rPr>
              <w:t>p,y</w:t>
            </w:r>
          </w:p>
        </w:tc>
      </w:tr>
      <w:tr w:rsidR="00641B76" w:rsidRPr="00966750" w14:paraId="07520928" w14:textId="77777777" w:rsidTr="00F55315">
        <w:tc>
          <w:tcPr>
            <w:tcW w:w="2308" w:type="dxa"/>
            <w:shd w:val="clear" w:color="auto" w:fill="B3B3B3"/>
          </w:tcPr>
          <w:p w14:paraId="5196E648"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250D390A"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Number of project </w:t>
            </w:r>
            <w:r w:rsidR="001B6448" w:rsidRPr="00966750">
              <w:rPr>
                <w:rFonts w:asciiTheme="minorHAnsi" w:hAnsiTheme="minorHAnsi"/>
              </w:rPr>
              <w:t>cook stove</w:t>
            </w:r>
            <w:r w:rsidRPr="00966750">
              <w:rPr>
                <w:rFonts w:asciiTheme="minorHAnsi" w:hAnsiTheme="minorHAnsi"/>
              </w:rPr>
              <w:t xml:space="preserve"> credited (units) </w:t>
            </w:r>
          </w:p>
        </w:tc>
      </w:tr>
      <w:tr w:rsidR="00641B76" w:rsidRPr="00966750" w14:paraId="45A6CDB8" w14:textId="77777777" w:rsidTr="00F55315">
        <w:tc>
          <w:tcPr>
            <w:tcW w:w="2308" w:type="dxa"/>
            <w:shd w:val="clear" w:color="auto" w:fill="B3B3B3"/>
          </w:tcPr>
          <w:p w14:paraId="7135F2CF"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3DB0E0A4" w14:textId="77777777" w:rsidR="00641B76" w:rsidRPr="00966750" w:rsidRDefault="001B6448" w:rsidP="00F55315">
            <w:pPr>
              <w:spacing w:after="0"/>
              <w:jc w:val="both"/>
              <w:rPr>
                <w:rFonts w:asciiTheme="minorHAnsi" w:hAnsiTheme="minorHAnsi"/>
              </w:rPr>
            </w:pPr>
            <w:r w:rsidRPr="00966750">
              <w:rPr>
                <w:rFonts w:asciiTheme="minorHAnsi" w:hAnsiTheme="minorHAnsi"/>
              </w:rPr>
              <w:t>Cook stove</w:t>
            </w:r>
            <w:r w:rsidR="00641B76" w:rsidRPr="00966750">
              <w:rPr>
                <w:rFonts w:asciiTheme="minorHAnsi" w:hAnsiTheme="minorHAnsi"/>
              </w:rPr>
              <w:t xml:space="preserve"> in the project database for project scenario p through year y </w:t>
            </w:r>
          </w:p>
        </w:tc>
      </w:tr>
      <w:tr w:rsidR="00641B76" w:rsidRPr="00966750" w14:paraId="634D1780" w14:textId="77777777" w:rsidTr="00F55315">
        <w:tc>
          <w:tcPr>
            <w:tcW w:w="2308" w:type="dxa"/>
            <w:shd w:val="clear" w:color="auto" w:fill="B3B3B3"/>
          </w:tcPr>
          <w:p w14:paraId="2B2ED307"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3E627C7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Total sales record </w:t>
            </w:r>
          </w:p>
        </w:tc>
      </w:tr>
      <w:tr w:rsidR="00641B76" w:rsidRPr="00966750" w14:paraId="68EE084F" w14:textId="77777777" w:rsidTr="00F55315">
        <w:tc>
          <w:tcPr>
            <w:tcW w:w="2308" w:type="dxa"/>
            <w:shd w:val="clear" w:color="auto" w:fill="B3B3B3"/>
          </w:tcPr>
          <w:p w14:paraId="1F8B6D8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42F5C0B0" w14:textId="77777777" w:rsidR="00641B76" w:rsidRPr="00966750" w:rsidRDefault="00E23C8C" w:rsidP="00E23C8C">
            <w:pPr>
              <w:spacing w:after="0"/>
              <w:jc w:val="both"/>
              <w:rPr>
                <w:rFonts w:asciiTheme="minorHAnsi" w:hAnsiTheme="minorHAnsi"/>
              </w:rPr>
            </w:pPr>
            <w:r>
              <w:rPr>
                <w:rFonts w:asciiTheme="minorHAnsi" w:hAnsiTheme="minorHAnsi"/>
              </w:rPr>
              <w:t>9350</w:t>
            </w:r>
          </w:p>
        </w:tc>
      </w:tr>
      <w:tr w:rsidR="00641B76" w:rsidRPr="00966750" w14:paraId="00D05BD4" w14:textId="77777777" w:rsidTr="00F55315">
        <w:tc>
          <w:tcPr>
            <w:tcW w:w="2308" w:type="dxa"/>
            <w:shd w:val="clear" w:color="auto" w:fill="B3B3B3"/>
          </w:tcPr>
          <w:p w14:paraId="0EC1BFE1"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39EAD3E9" w14:textId="77777777" w:rsidR="00641B76" w:rsidRPr="00966750" w:rsidRDefault="00641B76" w:rsidP="00F55315">
            <w:pPr>
              <w:spacing w:after="0"/>
              <w:jc w:val="both"/>
              <w:rPr>
                <w:rFonts w:asciiTheme="minorHAnsi" w:hAnsiTheme="minorHAnsi"/>
              </w:rPr>
            </w:pPr>
            <w:r w:rsidRPr="00966750">
              <w:rPr>
                <w:rFonts w:asciiTheme="minorHAnsi" w:hAnsiTheme="minorHAnsi"/>
              </w:rPr>
              <w:t>Monitoring Frequency: continuous</w:t>
            </w:r>
          </w:p>
        </w:tc>
      </w:tr>
      <w:tr w:rsidR="00641B76" w:rsidRPr="00966750" w14:paraId="641EC61B" w14:textId="77777777" w:rsidTr="00F55315">
        <w:tc>
          <w:tcPr>
            <w:tcW w:w="2308" w:type="dxa"/>
            <w:shd w:val="clear" w:color="auto" w:fill="B3B3B3"/>
          </w:tcPr>
          <w:p w14:paraId="545F80BF"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6EDB0A15"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3B995619" w14:textId="77777777" w:rsidTr="00F55315">
        <w:tc>
          <w:tcPr>
            <w:tcW w:w="2308" w:type="dxa"/>
            <w:shd w:val="clear" w:color="auto" w:fill="B3B3B3"/>
          </w:tcPr>
          <w:p w14:paraId="0BA2EB07"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041F30A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total sales record is divided based on project scenario to create the project database </w:t>
            </w:r>
          </w:p>
        </w:tc>
      </w:tr>
    </w:tbl>
    <w:p w14:paraId="0488CD1C"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5938C3A5" w14:textId="77777777" w:rsidTr="00F55315">
        <w:tc>
          <w:tcPr>
            <w:tcW w:w="2308" w:type="dxa"/>
            <w:shd w:val="clear" w:color="auto" w:fill="B3B3B3"/>
          </w:tcPr>
          <w:p w14:paraId="0F315E5A"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3FD587E"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DF</w:t>
            </w:r>
            <w:r>
              <w:rPr>
                <w:rFonts w:asciiTheme="minorHAnsi" w:hAnsiTheme="minorHAnsi"/>
                <w:b/>
                <w:vertAlign w:val="subscript"/>
              </w:rPr>
              <w:t>b</w:t>
            </w:r>
            <w:r w:rsidRPr="00966750">
              <w:rPr>
                <w:rFonts w:asciiTheme="minorHAnsi" w:hAnsiTheme="minorHAnsi"/>
                <w:b/>
                <w:vertAlign w:val="subscript"/>
              </w:rPr>
              <w:t>,stove,y</w:t>
            </w:r>
          </w:p>
        </w:tc>
      </w:tr>
      <w:tr w:rsidR="00641B76" w:rsidRPr="00966750" w14:paraId="7713DAF2" w14:textId="77777777" w:rsidTr="00F55315">
        <w:tc>
          <w:tcPr>
            <w:tcW w:w="2308" w:type="dxa"/>
            <w:shd w:val="clear" w:color="auto" w:fill="B3B3B3"/>
          </w:tcPr>
          <w:p w14:paraId="71B6841A"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01F6E09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Fraction  </w:t>
            </w:r>
          </w:p>
        </w:tc>
      </w:tr>
      <w:tr w:rsidR="00641B76" w:rsidRPr="00966750" w14:paraId="10115EB5" w14:textId="77777777" w:rsidTr="00F55315">
        <w:tc>
          <w:tcPr>
            <w:tcW w:w="2308" w:type="dxa"/>
            <w:shd w:val="clear" w:color="auto" w:fill="B3B3B3"/>
          </w:tcPr>
          <w:p w14:paraId="4FC3760B"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189465C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the baseline stove use in project scenario p during the year y </w:t>
            </w:r>
          </w:p>
        </w:tc>
      </w:tr>
      <w:tr w:rsidR="00641B76" w:rsidRPr="00966750" w14:paraId="578F3185" w14:textId="77777777" w:rsidTr="00F55315">
        <w:tc>
          <w:tcPr>
            <w:tcW w:w="2308" w:type="dxa"/>
            <w:shd w:val="clear" w:color="auto" w:fill="B3B3B3"/>
          </w:tcPr>
          <w:p w14:paraId="056B1050"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775D7645"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5AD4EDB3" w14:textId="77777777" w:rsidTr="00F55315">
        <w:tc>
          <w:tcPr>
            <w:tcW w:w="2308" w:type="dxa"/>
            <w:shd w:val="clear" w:color="auto" w:fill="B3B3B3"/>
          </w:tcPr>
          <w:p w14:paraId="2B6BB04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5D568263" w14:textId="77777777" w:rsidR="00641B76" w:rsidRPr="00966750" w:rsidRDefault="00641B76" w:rsidP="00F55315">
            <w:pPr>
              <w:spacing w:after="0"/>
              <w:jc w:val="both"/>
              <w:rPr>
                <w:rFonts w:asciiTheme="minorHAnsi" w:hAnsiTheme="minorHAnsi"/>
              </w:rPr>
            </w:pPr>
            <w:r>
              <w:rPr>
                <w:rFonts w:asciiTheme="minorHAnsi" w:hAnsiTheme="minorHAnsi"/>
              </w:rPr>
              <w:t>0</w:t>
            </w:r>
            <w:r w:rsidR="00E23C8C">
              <w:rPr>
                <w:rFonts w:asciiTheme="minorHAnsi" w:hAnsiTheme="minorHAnsi"/>
              </w:rPr>
              <w:t>.01</w:t>
            </w:r>
            <w:r>
              <w:rPr>
                <w:rFonts w:asciiTheme="minorHAnsi" w:hAnsiTheme="minorHAnsi"/>
              </w:rPr>
              <w:t xml:space="preserve"> (only for ex-ante calculation purposes, to be determined ex-post via monitoring)</w:t>
            </w:r>
          </w:p>
        </w:tc>
      </w:tr>
      <w:tr w:rsidR="00641B76" w:rsidRPr="00966750" w14:paraId="7B49072A" w14:textId="77777777" w:rsidTr="00F55315">
        <w:tc>
          <w:tcPr>
            <w:tcW w:w="2308" w:type="dxa"/>
            <w:shd w:val="clear" w:color="auto" w:fill="B3B3B3"/>
          </w:tcPr>
          <w:p w14:paraId="35AFCEC9"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349CB7E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28D52544" w14:textId="77777777" w:rsidTr="00F55315">
        <w:tc>
          <w:tcPr>
            <w:tcW w:w="2308" w:type="dxa"/>
            <w:shd w:val="clear" w:color="auto" w:fill="B3B3B3"/>
          </w:tcPr>
          <w:p w14:paraId="3BA4D111"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3CF547ED"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06872E5B" w14:textId="77777777" w:rsidTr="00F55315">
        <w:tc>
          <w:tcPr>
            <w:tcW w:w="2308" w:type="dxa"/>
            <w:shd w:val="clear" w:color="auto" w:fill="B3B3B3"/>
          </w:tcPr>
          <w:p w14:paraId="14037733"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64009CAB" w14:textId="77777777" w:rsidR="00641B76" w:rsidRPr="00966750" w:rsidRDefault="00641B76" w:rsidP="00F55315">
            <w:pPr>
              <w:spacing w:after="0"/>
              <w:jc w:val="both"/>
              <w:rPr>
                <w:rFonts w:asciiTheme="minorHAnsi" w:hAnsiTheme="minorHAnsi"/>
              </w:rPr>
            </w:pPr>
            <w:r w:rsidRPr="00966750">
              <w:rPr>
                <w:rFonts w:asciiTheme="minorHAnsi" w:hAnsiTheme="minorHAnsi"/>
              </w:rPr>
              <w:t>The discount factor for baseline stove use may be determined based on number of meals cooked using the baseline stove</w:t>
            </w:r>
            <w:r>
              <w:rPr>
                <w:rFonts w:asciiTheme="minorHAnsi" w:hAnsiTheme="minorHAnsi"/>
              </w:rPr>
              <w:t xml:space="preserve"> </w:t>
            </w:r>
            <w:r w:rsidR="001B6448">
              <w:rPr>
                <w:rFonts w:asciiTheme="minorHAnsi" w:hAnsiTheme="minorHAnsi"/>
              </w:rPr>
              <w:t>vs.</w:t>
            </w:r>
            <w:r>
              <w:rPr>
                <w:rFonts w:asciiTheme="minorHAnsi" w:hAnsiTheme="minorHAnsi"/>
              </w:rPr>
              <w:t xml:space="preserve"> total number of meals cooked in the household</w:t>
            </w:r>
            <w:r w:rsidRPr="00966750">
              <w:rPr>
                <w:rFonts w:asciiTheme="minorHAnsi" w:hAnsiTheme="minorHAnsi"/>
              </w:rPr>
              <w:t xml:space="preserve">. The required information shall be captured through sample surveys carried out following a </w:t>
            </w:r>
            <w:r>
              <w:rPr>
                <w:rFonts w:asciiTheme="minorHAnsi" w:hAnsiTheme="minorHAnsi"/>
              </w:rPr>
              <w:t>stratified random</w:t>
            </w:r>
            <w:r w:rsidRPr="00966750">
              <w:rPr>
                <w:rFonts w:asciiTheme="minorHAnsi" w:hAnsiTheme="minorHAnsi"/>
              </w:rPr>
              <w:t xml:space="preserve"> sampling approach for each age group of the project stove.</w:t>
            </w:r>
          </w:p>
        </w:tc>
      </w:tr>
    </w:tbl>
    <w:p w14:paraId="0B0A118F"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050E7FDD" w14:textId="77777777" w:rsidTr="00F55315">
        <w:tc>
          <w:tcPr>
            <w:tcW w:w="2308" w:type="dxa"/>
            <w:shd w:val="clear" w:color="auto" w:fill="B3B3B3"/>
          </w:tcPr>
          <w:p w14:paraId="1C504CC7"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4F9E401D" w14:textId="77777777" w:rsidR="00641B76" w:rsidRPr="00966750" w:rsidRDefault="006876F7" w:rsidP="00F55315">
            <w:pPr>
              <w:spacing w:after="0"/>
              <w:jc w:val="both"/>
              <w:rPr>
                <w:rFonts w:asciiTheme="minorHAnsi" w:hAnsiTheme="minorHAnsi"/>
                <w:b/>
              </w:rPr>
            </w:pPr>
            <w:r>
              <w:rPr>
                <w:rFonts w:asciiTheme="minorHAnsi" w:hAnsiTheme="minorHAnsi"/>
                <w:b/>
              </w:rPr>
              <w:t>Stove Condition</w:t>
            </w:r>
          </w:p>
        </w:tc>
      </w:tr>
      <w:tr w:rsidR="00641B76" w:rsidRPr="00966750" w14:paraId="4F98DBF9" w14:textId="77777777" w:rsidTr="00F55315">
        <w:tc>
          <w:tcPr>
            <w:tcW w:w="2308" w:type="dxa"/>
            <w:shd w:val="clear" w:color="auto" w:fill="B3B3B3"/>
          </w:tcPr>
          <w:p w14:paraId="184C0745"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Data unit:</w:t>
            </w:r>
          </w:p>
        </w:tc>
        <w:tc>
          <w:tcPr>
            <w:tcW w:w="8006" w:type="dxa"/>
          </w:tcPr>
          <w:p w14:paraId="37BFAE92"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5DA14F6C" w14:textId="77777777" w:rsidTr="00F55315">
        <w:tc>
          <w:tcPr>
            <w:tcW w:w="2308" w:type="dxa"/>
            <w:shd w:val="clear" w:color="auto" w:fill="B3B3B3"/>
          </w:tcPr>
          <w:p w14:paraId="363BBD7E"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2CE1630A"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Inspection of physical condition of </w:t>
            </w:r>
            <w:r>
              <w:rPr>
                <w:rFonts w:asciiTheme="minorHAnsi" w:hAnsiTheme="minorHAnsi"/>
              </w:rPr>
              <w:t xml:space="preserve">project </w:t>
            </w:r>
            <w:r w:rsidRPr="00966750">
              <w:rPr>
                <w:rFonts w:asciiTheme="minorHAnsi" w:hAnsiTheme="minorHAnsi"/>
              </w:rPr>
              <w:t>stove</w:t>
            </w:r>
          </w:p>
        </w:tc>
      </w:tr>
      <w:tr w:rsidR="00641B76" w:rsidRPr="00966750" w14:paraId="02C0F321" w14:textId="77777777" w:rsidTr="00F55315">
        <w:tc>
          <w:tcPr>
            <w:tcW w:w="2308" w:type="dxa"/>
            <w:shd w:val="clear" w:color="auto" w:fill="B3B3B3"/>
          </w:tcPr>
          <w:p w14:paraId="1070C571"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5153466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61B0C8E7" w14:textId="77777777" w:rsidTr="00F55315">
        <w:tc>
          <w:tcPr>
            <w:tcW w:w="2308" w:type="dxa"/>
            <w:shd w:val="clear" w:color="auto" w:fill="B3B3B3"/>
          </w:tcPr>
          <w:p w14:paraId="3F3BE95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7872A855" w14:textId="77777777" w:rsidR="00641B76" w:rsidRPr="00966750" w:rsidRDefault="00641B76" w:rsidP="00F55315">
            <w:pPr>
              <w:spacing w:after="0"/>
              <w:jc w:val="both"/>
              <w:rPr>
                <w:rFonts w:asciiTheme="minorHAnsi" w:hAnsiTheme="minorHAnsi"/>
              </w:rPr>
            </w:pPr>
          </w:p>
        </w:tc>
      </w:tr>
      <w:tr w:rsidR="00641B76" w:rsidRPr="00966750" w14:paraId="49A94B22" w14:textId="77777777" w:rsidTr="00F55315">
        <w:tc>
          <w:tcPr>
            <w:tcW w:w="2308" w:type="dxa"/>
            <w:shd w:val="clear" w:color="auto" w:fill="B3B3B3"/>
          </w:tcPr>
          <w:p w14:paraId="561821DB"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76D7A38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7A558EE0" w14:textId="77777777" w:rsidTr="00F55315">
        <w:tc>
          <w:tcPr>
            <w:tcW w:w="2308" w:type="dxa"/>
            <w:shd w:val="clear" w:color="auto" w:fill="B3B3B3"/>
          </w:tcPr>
          <w:p w14:paraId="7EB43023"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61A7B848"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6909926B" w14:textId="77777777" w:rsidTr="00F55315">
        <w:tc>
          <w:tcPr>
            <w:tcW w:w="2308" w:type="dxa"/>
            <w:shd w:val="clear" w:color="auto" w:fill="B3B3B3"/>
          </w:tcPr>
          <w:p w14:paraId="3F5716B8"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0B0F67B0" w14:textId="77777777" w:rsidR="00641B76" w:rsidRPr="00966750" w:rsidRDefault="00641B76" w:rsidP="00F55315">
            <w:pPr>
              <w:spacing w:after="0"/>
              <w:jc w:val="both"/>
              <w:rPr>
                <w:rFonts w:asciiTheme="minorHAnsi" w:hAnsiTheme="minorHAnsi"/>
              </w:rPr>
            </w:pPr>
          </w:p>
        </w:tc>
      </w:tr>
    </w:tbl>
    <w:p w14:paraId="2F42F7A7"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0EF1C8C3" w14:textId="77777777" w:rsidTr="00F55315">
        <w:tc>
          <w:tcPr>
            <w:tcW w:w="2308" w:type="dxa"/>
            <w:shd w:val="clear" w:color="auto" w:fill="B3B3B3"/>
          </w:tcPr>
          <w:p w14:paraId="372380E9"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681529CF" w14:textId="77777777" w:rsidR="00641B76" w:rsidRPr="00966750" w:rsidRDefault="006876F7" w:rsidP="00F55315">
            <w:pPr>
              <w:spacing w:after="0"/>
              <w:jc w:val="both"/>
              <w:rPr>
                <w:rFonts w:asciiTheme="minorHAnsi" w:hAnsiTheme="minorHAnsi"/>
                <w:b/>
              </w:rPr>
            </w:pPr>
            <w:r>
              <w:rPr>
                <w:rFonts w:asciiTheme="minorHAnsi" w:hAnsiTheme="minorHAnsi"/>
                <w:b/>
              </w:rPr>
              <w:t>Stove Replacement</w:t>
            </w:r>
          </w:p>
        </w:tc>
      </w:tr>
      <w:tr w:rsidR="00641B76" w:rsidRPr="00966750" w14:paraId="5E139C91" w14:textId="77777777" w:rsidTr="00F55315">
        <w:tc>
          <w:tcPr>
            <w:tcW w:w="2308" w:type="dxa"/>
            <w:shd w:val="clear" w:color="auto" w:fill="B3B3B3"/>
          </w:tcPr>
          <w:p w14:paraId="6CAF9D28"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282CE9D7"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2C0496F4" w14:textId="77777777" w:rsidTr="00F55315">
        <w:tc>
          <w:tcPr>
            <w:tcW w:w="2308" w:type="dxa"/>
            <w:shd w:val="clear" w:color="auto" w:fill="B3B3B3"/>
          </w:tcPr>
          <w:p w14:paraId="316A611C"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591C415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Replacements </w:t>
            </w:r>
            <w:r>
              <w:rPr>
                <w:rFonts w:asciiTheme="minorHAnsi" w:hAnsiTheme="minorHAnsi"/>
              </w:rPr>
              <w:t>of project ICS with new project ICS, if applicable</w:t>
            </w:r>
          </w:p>
        </w:tc>
      </w:tr>
      <w:tr w:rsidR="00641B76" w:rsidRPr="00966750" w14:paraId="07964F83" w14:textId="77777777" w:rsidTr="00F55315">
        <w:tc>
          <w:tcPr>
            <w:tcW w:w="2308" w:type="dxa"/>
            <w:shd w:val="clear" w:color="auto" w:fill="B3B3B3"/>
          </w:tcPr>
          <w:p w14:paraId="471FE662"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2DD60BFA" w14:textId="77777777" w:rsidR="00641B76" w:rsidRPr="00966750" w:rsidRDefault="00641B76" w:rsidP="00F55315">
            <w:pPr>
              <w:spacing w:after="0"/>
              <w:jc w:val="both"/>
              <w:rPr>
                <w:rFonts w:asciiTheme="minorHAnsi" w:hAnsiTheme="minorHAnsi"/>
              </w:rPr>
            </w:pPr>
            <w:r w:rsidRPr="00966750">
              <w:rPr>
                <w:rFonts w:asciiTheme="minorHAnsi" w:hAnsiTheme="minorHAnsi"/>
              </w:rPr>
              <w:t>Sales and warranty replacement records</w:t>
            </w:r>
          </w:p>
        </w:tc>
      </w:tr>
      <w:tr w:rsidR="00641B76" w:rsidRPr="00966750" w14:paraId="780B317E" w14:textId="77777777" w:rsidTr="00F55315">
        <w:tc>
          <w:tcPr>
            <w:tcW w:w="2308" w:type="dxa"/>
            <w:shd w:val="clear" w:color="auto" w:fill="B3B3B3"/>
          </w:tcPr>
          <w:p w14:paraId="2C75185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233309C9" w14:textId="77777777" w:rsidR="00641B76" w:rsidRPr="00966750" w:rsidRDefault="00641B76" w:rsidP="00F55315">
            <w:pPr>
              <w:spacing w:after="0"/>
              <w:jc w:val="both"/>
              <w:rPr>
                <w:rFonts w:asciiTheme="minorHAnsi" w:hAnsiTheme="minorHAnsi"/>
              </w:rPr>
            </w:pPr>
          </w:p>
        </w:tc>
      </w:tr>
      <w:tr w:rsidR="00641B76" w:rsidRPr="00966750" w14:paraId="22E07F50" w14:textId="77777777" w:rsidTr="00F55315">
        <w:tc>
          <w:tcPr>
            <w:tcW w:w="2308" w:type="dxa"/>
            <w:shd w:val="clear" w:color="auto" w:fill="B3B3B3"/>
          </w:tcPr>
          <w:p w14:paraId="6076A7EE"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43154AB9"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Recording the </w:t>
            </w:r>
            <w:r>
              <w:rPr>
                <w:rFonts w:asciiTheme="minorHAnsi" w:hAnsiTheme="minorHAnsi"/>
              </w:rPr>
              <w:t xml:space="preserve">ICS </w:t>
            </w:r>
            <w:r w:rsidRPr="00966750">
              <w:rPr>
                <w:rFonts w:asciiTheme="minorHAnsi" w:hAnsiTheme="minorHAnsi"/>
              </w:rPr>
              <w:t>model replaced as well as</w:t>
            </w:r>
            <w:r>
              <w:rPr>
                <w:rFonts w:asciiTheme="minorHAnsi" w:hAnsiTheme="minorHAnsi"/>
              </w:rPr>
              <w:t xml:space="preserve"> ICS</w:t>
            </w:r>
            <w:r w:rsidRPr="00966750">
              <w:rPr>
                <w:rFonts w:asciiTheme="minorHAnsi" w:hAnsiTheme="minorHAnsi"/>
              </w:rPr>
              <w:t xml:space="preserve"> model installed as a replacement</w:t>
            </w:r>
          </w:p>
        </w:tc>
      </w:tr>
      <w:tr w:rsidR="00641B76" w:rsidRPr="00966750" w14:paraId="2CBBD09D" w14:textId="77777777" w:rsidTr="00F55315">
        <w:tc>
          <w:tcPr>
            <w:tcW w:w="2308" w:type="dxa"/>
            <w:shd w:val="clear" w:color="auto" w:fill="B3B3B3"/>
          </w:tcPr>
          <w:p w14:paraId="1980ED51"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021CFA52"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33A183E0" w14:textId="77777777" w:rsidTr="00F55315">
        <w:tc>
          <w:tcPr>
            <w:tcW w:w="2308" w:type="dxa"/>
            <w:shd w:val="clear" w:color="auto" w:fill="B3B3B3"/>
          </w:tcPr>
          <w:p w14:paraId="3C3EF30D"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55FF064C" w14:textId="77777777" w:rsidR="00641B76" w:rsidRPr="00966750" w:rsidRDefault="00641B76" w:rsidP="00F55315">
            <w:pPr>
              <w:spacing w:after="0"/>
              <w:jc w:val="both"/>
              <w:rPr>
                <w:rFonts w:asciiTheme="minorHAnsi" w:hAnsiTheme="minorHAnsi"/>
              </w:rPr>
            </w:pPr>
          </w:p>
        </w:tc>
      </w:tr>
    </w:tbl>
    <w:p w14:paraId="564D024A" w14:textId="77777777" w:rsidR="00641B76" w:rsidRPr="005101C6" w:rsidRDefault="00641B76" w:rsidP="00641B76">
      <w:pPr>
        <w:rPr>
          <w:rFonts w:ascii="Calibri" w:hAnsi="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641B76" w:rsidRPr="005101C6" w14:paraId="1B3D4EF3" w14:textId="77777777" w:rsidTr="00F55315">
        <w:tc>
          <w:tcPr>
            <w:tcW w:w="10173" w:type="dxa"/>
          </w:tcPr>
          <w:p w14:paraId="635DA985" w14:textId="77777777" w:rsidR="00641B76" w:rsidRPr="005101C6" w:rsidRDefault="00641B76" w:rsidP="00F55315">
            <w:pPr>
              <w:ind w:firstLine="709"/>
              <w:rPr>
                <w:rFonts w:ascii="Calibri" w:hAnsi="Calibri"/>
                <w:b/>
              </w:rPr>
            </w:pPr>
            <w:r w:rsidRPr="005101C6">
              <w:rPr>
                <w:rFonts w:ascii="Calibri" w:hAnsi="Calibri"/>
                <w:b/>
              </w:rPr>
              <w:t>B.6.1.</w:t>
            </w:r>
            <w:r w:rsidRPr="005101C6">
              <w:rPr>
                <w:rFonts w:ascii="Calibri" w:hAnsi="Calibri"/>
                <w:b/>
              </w:rPr>
              <w:tab/>
              <w:t>Description of the monitoring plan:</w:t>
            </w:r>
          </w:p>
        </w:tc>
      </w:tr>
    </w:tbl>
    <w:p w14:paraId="1A0A8EE1" w14:textId="77777777" w:rsidR="00641B76" w:rsidRPr="005101C6" w:rsidRDefault="00641B76" w:rsidP="00641B76">
      <w:pPr>
        <w:rPr>
          <w:rFonts w:ascii="Calibri" w:hAnsi="Calibri"/>
        </w:rPr>
      </w:pPr>
      <w:r w:rsidRPr="005101C6">
        <w:rPr>
          <w:rFonts w:ascii="Calibri" w:hAnsi="Calibri"/>
        </w:rPr>
        <w:t>&gt;&gt;</w:t>
      </w:r>
    </w:p>
    <w:p w14:paraId="221815F9"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Monitoring procedure</w:t>
      </w:r>
    </w:p>
    <w:p w14:paraId="110FA8D5"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Sales Record:</w:t>
      </w:r>
    </w:p>
    <w:p w14:paraId="20CCAFC6" w14:textId="77777777" w:rsidR="00641B76" w:rsidRPr="00966750" w:rsidRDefault="00641B76" w:rsidP="00641B76">
      <w:pPr>
        <w:autoSpaceDE w:val="0"/>
        <w:autoSpaceDN w:val="0"/>
        <w:adjustRightInd w:val="0"/>
        <w:spacing w:before="120" w:after="120"/>
        <w:jc w:val="both"/>
        <w:rPr>
          <w:rFonts w:asciiTheme="minorHAnsi" w:hAnsiTheme="minorHAnsi"/>
        </w:rPr>
      </w:pPr>
      <w:r w:rsidRPr="00966750">
        <w:rPr>
          <w:rFonts w:asciiTheme="minorHAnsi" w:hAnsiTheme="minorHAnsi" w:cs="Calibri"/>
          <w:lang w:eastAsia="en-US"/>
        </w:rPr>
        <w:lastRenderedPageBreak/>
        <w:t xml:space="preserve">The  PEs  will maintain  and  update  the  total  sales  record  in project  database on an on-going basis.  The record will be backed up electronically.  </w:t>
      </w:r>
      <w:r w:rsidRPr="00966750">
        <w:rPr>
          <w:rFonts w:asciiTheme="minorHAnsi" w:hAnsiTheme="minorHAnsi"/>
        </w:rPr>
        <w:t>The Sales Contract will also contain the following information:</w:t>
      </w:r>
    </w:p>
    <w:p w14:paraId="678001D7"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Name of customer</w:t>
      </w:r>
    </w:p>
    <w:p w14:paraId="34D376D0"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Address and phone number (if available)</w:t>
      </w:r>
    </w:p>
    <w:p w14:paraId="2F81DE02"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Stove model and serial number</w:t>
      </w:r>
    </w:p>
    <w:p w14:paraId="242EC167"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Installation date</w:t>
      </w:r>
    </w:p>
    <w:p w14:paraId="30BE5B9E"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 The  names  and  telephone  numbers  or  name  and  addresses  collected  will  commensurate  with  representative  sampling,  i.e.  the  names  and  addresses  or  phone  numbers  where  possible)  within  sales  record  will be  large  enough  so  that  surveys  will  be  based  on  representative,  randomly  selected  samples.    </w:t>
      </w:r>
    </w:p>
    <w:p w14:paraId="11CD9604"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Project database</w:t>
      </w:r>
    </w:p>
    <w:p w14:paraId="1700D439"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The  project  database  is  derived  from  the  total  sales  record  with  project  </w:t>
      </w:r>
      <w:r w:rsidR="001B6448" w:rsidRPr="00966750">
        <w:rPr>
          <w:rFonts w:asciiTheme="minorHAnsi" w:hAnsiTheme="minorHAnsi" w:cs="Calibri"/>
          <w:lang w:eastAsia="en-US"/>
        </w:rPr>
        <w:t>cook stoves</w:t>
      </w:r>
      <w:r w:rsidRPr="00966750">
        <w:rPr>
          <w:rFonts w:asciiTheme="minorHAnsi" w:hAnsiTheme="minorHAnsi" w:cs="Calibri"/>
          <w:lang w:eastAsia="en-US"/>
        </w:rPr>
        <w:t>.  The sampling shall be based on stratified sampling approach</w:t>
      </w:r>
      <w:r>
        <w:rPr>
          <w:rFonts w:asciiTheme="minorHAnsi" w:hAnsiTheme="minorHAnsi" w:cs="Calibri"/>
          <w:lang w:eastAsia="en-US"/>
        </w:rPr>
        <w:t xml:space="preserve"> (based on age)</w:t>
      </w:r>
      <w:r w:rsidRPr="00966750">
        <w:rPr>
          <w:rFonts w:asciiTheme="minorHAnsi" w:hAnsiTheme="minorHAnsi" w:cs="Calibri"/>
          <w:lang w:eastAsia="en-US"/>
        </w:rPr>
        <w:t xml:space="preserve">.  </w:t>
      </w:r>
    </w:p>
    <w:p w14:paraId="15DA4E19"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Ongoing Monitoring Studies:</w:t>
      </w:r>
    </w:p>
    <w:p w14:paraId="72F2E22E"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Monitoring  will consist  of  checking  of  a  representative  sample,  once  every  year  (annually)  to  ensure  that  project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are  still  operating</w:t>
      </w:r>
      <w:r w:rsidR="000A35A1">
        <w:rPr>
          <w:rFonts w:asciiTheme="minorHAnsi" w:hAnsiTheme="minorHAnsi" w:cs="Calibri"/>
          <w:lang w:eastAsia="en-US"/>
        </w:rPr>
        <w:t xml:space="preserve"> (and discontinuation of baseline stoves)</w:t>
      </w:r>
      <w:r w:rsidRPr="00966750">
        <w:rPr>
          <w:rFonts w:asciiTheme="minorHAnsi" w:hAnsiTheme="minorHAnsi" w:cs="Calibri"/>
          <w:lang w:eastAsia="en-US"/>
        </w:rPr>
        <w:t xml:space="preserve">  by  carrying  out  the  usage  survey  as  per  the age categories of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using a stratified sampling approach.  </w:t>
      </w:r>
      <w:r>
        <w:rPr>
          <w:rFonts w:asciiTheme="minorHAnsi" w:hAnsiTheme="minorHAnsi" w:cs="Calibri"/>
          <w:lang w:eastAsia="en-US"/>
        </w:rPr>
        <w:t>The confidence / precision shall be 90/10 in case of VPA level sampling and 95/10 in case of PoA level sampling</w:t>
      </w:r>
      <w:r w:rsidR="000A35A1">
        <w:rPr>
          <w:rFonts w:asciiTheme="minorHAnsi" w:hAnsiTheme="minorHAnsi" w:cs="Calibri"/>
          <w:lang w:eastAsia="en-US"/>
        </w:rPr>
        <w:t xml:space="preserve"> (across multiple VPAs)</w:t>
      </w:r>
    </w:p>
    <w:p w14:paraId="6ADBFB64" w14:textId="77777777" w:rsidR="00641B76"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Where  replacements  are  made</w:t>
      </w:r>
      <w:r>
        <w:rPr>
          <w:rFonts w:asciiTheme="minorHAnsi" w:hAnsiTheme="minorHAnsi" w:cs="Calibri"/>
          <w:lang w:eastAsia="en-US"/>
        </w:rPr>
        <w:t xml:space="preserve"> for project ICS</w:t>
      </w:r>
      <w:r w:rsidRPr="00966750">
        <w:rPr>
          <w:rFonts w:asciiTheme="minorHAnsi" w:hAnsiTheme="minorHAnsi" w:cs="Calibri"/>
          <w:lang w:eastAsia="en-US"/>
        </w:rPr>
        <w:t xml:space="preserve">,  monitoring  will  also  ensure  that  the  efficiency  of  the  new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is  similar  to  the  appliances  being  replaced. The  project  will  also  monitor  the  physical  conditions  of  the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w:t>
      </w:r>
    </w:p>
    <w:p w14:paraId="14480EC3" w14:textId="77777777" w:rsidR="006876F7" w:rsidRDefault="006876F7" w:rsidP="006876F7">
      <w:pPr>
        <w:autoSpaceDE w:val="0"/>
        <w:autoSpaceDN w:val="0"/>
        <w:adjustRightInd w:val="0"/>
        <w:spacing w:before="120" w:after="120"/>
        <w:jc w:val="both"/>
        <w:rPr>
          <w:rFonts w:asciiTheme="minorHAnsi" w:hAnsiTheme="minorHAnsi" w:cs="Calibri-Bold"/>
          <w:b/>
          <w:bCs/>
          <w:lang w:eastAsia="en-US"/>
        </w:rPr>
      </w:pPr>
      <w:r w:rsidRPr="004062F6">
        <w:rPr>
          <w:rFonts w:asciiTheme="minorHAnsi" w:hAnsiTheme="minorHAnsi" w:cs="Calibri-Bold"/>
          <w:b/>
          <w:bCs/>
          <w:lang w:eastAsia="en-US"/>
        </w:rPr>
        <w:t>Sampling procedure</w:t>
      </w:r>
      <w:r>
        <w:rPr>
          <w:rFonts w:asciiTheme="minorHAnsi" w:hAnsiTheme="minorHAnsi" w:cs="Calibri-Bold"/>
          <w:b/>
          <w:bCs/>
          <w:lang w:eastAsia="en-US"/>
        </w:rPr>
        <w:t>:</w:t>
      </w:r>
    </w:p>
    <w:p w14:paraId="2B6B03D1" w14:textId="77777777" w:rsidR="006876F7" w:rsidRPr="004062F6" w:rsidRDefault="006876F7" w:rsidP="006876F7">
      <w:pPr>
        <w:autoSpaceDE w:val="0"/>
        <w:autoSpaceDN w:val="0"/>
        <w:adjustRightInd w:val="0"/>
        <w:spacing w:before="120" w:after="120"/>
        <w:jc w:val="both"/>
        <w:rPr>
          <w:rFonts w:asciiTheme="minorHAnsi" w:hAnsiTheme="minorHAnsi" w:cs="Calibri"/>
          <w:lang w:eastAsia="en-US"/>
        </w:rPr>
      </w:pPr>
      <w:r w:rsidRPr="004062F6">
        <w:rPr>
          <w:rFonts w:asciiTheme="minorHAnsi" w:hAnsiTheme="minorHAnsi" w:cs="Calibri"/>
          <w:lang w:eastAsia="en-US"/>
        </w:rPr>
        <w:t xml:space="preserve">For a </w:t>
      </w:r>
      <w:r>
        <w:rPr>
          <w:rFonts w:asciiTheme="minorHAnsi" w:hAnsiTheme="minorHAnsi" w:cs="Calibri"/>
          <w:lang w:eastAsia="en-US"/>
        </w:rPr>
        <w:t xml:space="preserve">across </w:t>
      </w:r>
      <w:r w:rsidRPr="004062F6">
        <w:rPr>
          <w:rFonts w:asciiTheme="minorHAnsi" w:hAnsiTheme="minorHAnsi" w:cs="Calibri"/>
          <w:lang w:eastAsia="en-US"/>
        </w:rPr>
        <w:t>PoA level sampling</w:t>
      </w:r>
      <w:r>
        <w:rPr>
          <w:rFonts w:asciiTheme="minorHAnsi" w:hAnsiTheme="minorHAnsi" w:cs="Calibri"/>
          <w:lang w:eastAsia="en-US"/>
        </w:rPr>
        <w:t xml:space="preserve"> covering multiple VPAs,</w:t>
      </w:r>
      <w:r w:rsidRPr="004062F6">
        <w:rPr>
          <w:rFonts w:asciiTheme="minorHAnsi" w:hAnsiTheme="minorHAnsi" w:cs="Calibri"/>
          <w:lang w:eastAsia="en-US"/>
        </w:rPr>
        <w:t xml:space="preserve"> the confidence level shall be 95% instead of 90% </w:t>
      </w:r>
      <w:r>
        <w:rPr>
          <w:rFonts w:asciiTheme="minorHAnsi" w:hAnsiTheme="minorHAnsi" w:cs="Calibri"/>
          <w:lang w:eastAsia="en-US"/>
        </w:rPr>
        <w:t>which is for VPA level sampling</w:t>
      </w:r>
      <w:r w:rsidRPr="004062F6">
        <w:rPr>
          <w:rFonts w:asciiTheme="minorHAnsi" w:hAnsiTheme="minorHAnsi" w:cs="Calibri"/>
          <w:lang w:eastAsia="en-US"/>
        </w:rPr>
        <w:t xml:space="preserve">. </w:t>
      </w:r>
      <w:r>
        <w:rPr>
          <w:rFonts w:asciiTheme="minorHAnsi" w:hAnsiTheme="minorHAnsi" w:cs="Calibri"/>
          <w:lang w:eastAsia="en-US"/>
        </w:rPr>
        <w:t>The sampling shall be based on random sampling (simple/stratified) as deemed appropriate.</w:t>
      </w:r>
    </w:p>
    <w:p w14:paraId="437E2C83" w14:textId="77777777" w:rsidR="006876F7" w:rsidRPr="0076329D" w:rsidRDefault="006876F7" w:rsidP="00641B76">
      <w:pPr>
        <w:autoSpaceDE w:val="0"/>
        <w:autoSpaceDN w:val="0"/>
        <w:adjustRightInd w:val="0"/>
        <w:spacing w:before="120" w:after="120"/>
        <w:jc w:val="both"/>
        <w:rPr>
          <w:rFonts w:asciiTheme="minorHAnsi" w:hAnsiTheme="minorHAnsi" w:cs="Calibri"/>
          <w:lang w:eastAsia="en-US"/>
        </w:rPr>
      </w:pPr>
    </w:p>
    <w:p w14:paraId="5A7E7149"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t xml:space="preserve">SECTION C. </w:t>
      </w:r>
      <w:r w:rsidRPr="005101C6">
        <w:rPr>
          <w:rFonts w:ascii="Calibri" w:hAnsi="Calibri"/>
          <w:b/>
        </w:rPr>
        <w:tab/>
        <w:t>Stakeholders’ comments</w:t>
      </w:r>
    </w:p>
    <w:p w14:paraId="3FCCD33D" w14:textId="77777777" w:rsidR="0020543A" w:rsidRPr="005101C6" w:rsidRDefault="0020543A" w:rsidP="0020543A">
      <w:pPr>
        <w:rPr>
          <w:rFonts w:ascii="Calibri" w:hAnsi="Calibri"/>
        </w:rPr>
      </w:pPr>
      <w:r w:rsidRPr="005101C6">
        <w:rPr>
          <w:rFonts w:ascii="Calibri" w:hAnsi="Calibri"/>
        </w:rPr>
        <w:t>&gt;&gt;</w:t>
      </w:r>
      <w:r w:rsidRPr="005101C6">
        <w:rPr>
          <w:rFonts w:ascii="Calibri" w:hAnsi="Calibri"/>
          <w:i/>
        </w:rPr>
        <w:t>Please note that the blind scoring exercise during stakeholder consultation need not be carried out.</w:t>
      </w:r>
    </w:p>
    <w:p w14:paraId="2FD09D35" w14:textId="77777777" w:rsidR="0020543A" w:rsidRPr="005101C6" w:rsidRDefault="0020543A" w:rsidP="0020543A">
      <w:pPr>
        <w:keepNext/>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C.1.</w:t>
      </w:r>
      <w:r w:rsidRPr="005101C6">
        <w:rPr>
          <w:rFonts w:ascii="Calibri" w:hAnsi="Calibri"/>
        </w:rPr>
        <w:tab/>
      </w:r>
      <w:r w:rsidRPr="005101C6">
        <w:rPr>
          <w:rFonts w:ascii="Calibri" w:hAnsi="Calibri"/>
          <w:b/>
          <w:bCs/>
        </w:rPr>
        <w:t>Brief description how comments by local stakeholders have been invited and compiled:</w:t>
      </w:r>
    </w:p>
    <w:p w14:paraId="712BD01E" w14:textId="77777777" w:rsidR="00DC6E86" w:rsidRDefault="000265F6" w:rsidP="008756FF">
      <w:pPr>
        <w:tabs>
          <w:tab w:val="left" w:pos="0"/>
          <w:tab w:val="center" w:pos="4591"/>
        </w:tabs>
        <w:spacing w:after="0"/>
        <w:ind w:right="-18"/>
        <w:jc w:val="both"/>
        <w:rPr>
          <w:rFonts w:ascii="Calibri" w:hAnsi="Calibri"/>
        </w:rPr>
      </w:pPr>
      <w:r>
        <w:rPr>
          <w:rFonts w:ascii="Calibri" w:hAnsi="Calibri"/>
        </w:rPr>
        <w:t xml:space="preserve">The VPA is retroactive in nature and shall conduct a SFR as per GS PFA findings. However, BBF has a mechanism to regularly invite stakeholder feedback and interact with stakeholders by conducting multiple events across </w:t>
      </w:r>
      <w:r w:rsidR="008756FF">
        <w:rPr>
          <w:rFonts w:ascii="Calibri" w:hAnsi="Calibri"/>
        </w:rPr>
        <w:t xml:space="preserve">the </w:t>
      </w:r>
      <w:r>
        <w:rPr>
          <w:rFonts w:ascii="Calibri" w:hAnsi="Calibri"/>
        </w:rPr>
        <w:t xml:space="preserve">PoA region. </w:t>
      </w:r>
    </w:p>
    <w:p w14:paraId="38DC153F" w14:textId="77777777" w:rsidR="000265F6" w:rsidRDefault="000265F6" w:rsidP="000265F6">
      <w:pPr>
        <w:tabs>
          <w:tab w:val="left" w:pos="0"/>
          <w:tab w:val="center" w:pos="4591"/>
        </w:tabs>
        <w:spacing w:after="0"/>
        <w:ind w:right="-363"/>
        <w:rPr>
          <w:rFonts w:ascii="Calibri" w:hAnsi="Calibri"/>
        </w:rPr>
      </w:pPr>
    </w:p>
    <w:p w14:paraId="6E27DF96"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lastRenderedPageBreak/>
        <w:t xml:space="preserve">The market of ICS is very low, although improved over the last few years. Therefore </w:t>
      </w:r>
      <w:r>
        <w:rPr>
          <w:rFonts w:asciiTheme="minorHAnsi" w:eastAsia="Cambria" w:hAnsiTheme="minorHAnsi"/>
          <w:lang w:val="en-GB"/>
        </w:rPr>
        <w:t xml:space="preserve">extensive </w:t>
      </w:r>
      <w:r w:rsidRPr="00704295">
        <w:rPr>
          <w:rFonts w:asciiTheme="minorHAnsi" w:eastAsia="Cambria" w:hAnsiTheme="minorHAnsi"/>
          <w:lang w:val="en-GB"/>
        </w:rPr>
        <w:t xml:space="preserve">awareness </w:t>
      </w:r>
      <w:r>
        <w:rPr>
          <w:rFonts w:asciiTheme="minorHAnsi" w:eastAsia="Cambria" w:hAnsiTheme="minorHAnsi"/>
          <w:lang w:val="en-GB"/>
        </w:rPr>
        <w:t>generating</w:t>
      </w:r>
      <w:r w:rsidRPr="00704295">
        <w:rPr>
          <w:rFonts w:asciiTheme="minorHAnsi" w:eastAsia="Cambria" w:hAnsiTheme="minorHAnsi"/>
          <w:lang w:val="en-GB"/>
        </w:rPr>
        <w:t xml:space="preserve"> activit</w:t>
      </w:r>
      <w:r>
        <w:rPr>
          <w:rFonts w:asciiTheme="minorHAnsi" w:eastAsia="Cambria" w:hAnsiTheme="minorHAnsi"/>
          <w:lang w:val="en-GB"/>
        </w:rPr>
        <w:t>ies / stakeholder interactions need to be carried out to bridge the gap between the manufacturers and sellers (i.e. PE) and the buyers (i.e. households)</w:t>
      </w:r>
      <w:r w:rsidRPr="00704295">
        <w:rPr>
          <w:rFonts w:asciiTheme="minorHAnsi" w:eastAsia="Cambria" w:hAnsiTheme="minorHAnsi"/>
          <w:lang w:val="en-GB"/>
        </w:rPr>
        <w:t>. This is necessary for reasons such as:</w:t>
      </w:r>
    </w:p>
    <w:p w14:paraId="0AB96532"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People are not aware about effects of indoor air pollution</w:t>
      </w:r>
    </w:p>
    <w:p w14:paraId="056BF1A1"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Cooking habit – behavioural change</w:t>
      </w:r>
      <w:r>
        <w:rPr>
          <w:rFonts w:asciiTheme="minorHAnsi" w:eastAsia="Cambria" w:hAnsiTheme="minorHAnsi"/>
          <w:lang w:val="en-GB"/>
        </w:rPr>
        <w:t xml:space="preserve"> required with new stoves</w:t>
      </w:r>
      <w:r w:rsidRPr="00704295">
        <w:rPr>
          <w:rFonts w:asciiTheme="minorHAnsi" w:eastAsia="Cambria" w:hAnsiTheme="minorHAnsi"/>
          <w:lang w:val="en-GB"/>
        </w:rPr>
        <w:t xml:space="preserve"> (very difficult!)</w:t>
      </w:r>
    </w:p>
    <w:p w14:paraId="19216563"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Traditional stoves are made by women themselves and do not cost</w:t>
      </w:r>
      <w:r>
        <w:rPr>
          <w:rFonts w:asciiTheme="minorHAnsi" w:eastAsia="Cambria" w:hAnsiTheme="minorHAnsi"/>
          <w:lang w:val="en-GB"/>
        </w:rPr>
        <w:t xml:space="preserve"> / have a nominal cost</w:t>
      </w:r>
    </w:p>
    <w:p w14:paraId="313B4DC6"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ICS costs money; HHs are reluctant to pay</w:t>
      </w:r>
      <w:r>
        <w:rPr>
          <w:rFonts w:asciiTheme="minorHAnsi" w:eastAsia="Cambria" w:hAnsiTheme="minorHAnsi"/>
          <w:lang w:val="en-GB"/>
        </w:rPr>
        <w:t xml:space="preserve"> or don’t have purchasing power</w:t>
      </w:r>
    </w:p>
    <w:p w14:paraId="4B23715B"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Biomass fuel is in rural areas mostly col</w:t>
      </w:r>
      <w:r>
        <w:rPr>
          <w:rFonts w:asciiTheme="minorHAnsi" w:eastAsia="Cambria" w:hAnsiTheme="minorHAnsi"/>
          <w:lang w:val="en-GB"/>
        </w:rPr>
        <w:t>lected hence baseline users don’t see much value in fuel savings from using improved efficiency product.</w:t>
      </w:r>
      <w:r w:rsidRPr="000D7EC8">
        <w:rPr>
          <w:rFonts w:asciiTheme="minorHAnsi" w:eastAsia="Cambria" w:hAnsiTheme="minorHAnsi"/>
          <w:lang w:val="en-GB"/>
        </w:rPr>
        <w:t xml:space="preserve">  </w:t>
      </w:r>
    </w:p>
    <w:p w14:paraId="29C09464"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BBF</w:t>
      </w:r>
      <w:r w:rsidRPr="00704295">
        <w:rPr>
          <w:rFonts w:asciiTheme="minorHAnsi" w:eastAsia="Cambria" w:hAnsiTheme="minorHAnsi"/>
          <w:lang w:val="en-GB"/>
        </w:rPr>
        <w:t xml:space="preserve"> awareness </w:t>
      </w:r>
      <w:r>
        <w:rPr>
          <w:rFonts w:asciiTheme="minorHAnsi" w:eastAsia="Cambria" w:hAnsiTheme="minorHAnsi"/>
          <w:lang w:val="en-GB"/>
        </w:rPr>
        <w:t xml:space="preserve">generating </w:t>
      </w:r>
      <w:r w:rsidR="001B6448">
        <w:rPr>
          <w:rFonts w:asciiTheme="minorHAnsi" w:eastAsia="Cambria" w:hAnsiTheme="minorHAnsi"/>
          <w:lang w:val="en-GB"/>
        </w:rPr>
        <w:t>programme</w:t>
      </w:r>
      <w:r>
        <w:rPr>
          <w:rFonts w:asciiTheme="minorHAnsi" w:eastAsia="Cambria" w:hAnsiTheme="minorHAnsi"/>
          <w:lang w:val="en-GB"/>
        </w:rPr>
        <w:t>/Stakeholder consultation include the following mediums of interactions</w:t>
      </w:r>
      <w:r w:rsidR="000511E5">
        <w:rPr>
          <w:rFonts w:asciiTheme="minorHAnsi" w:eastAsia="Cambria" w:hAnsiTheme="minorHAnsi"/>
          <w:lang w:val="en-GB"/>
        </w:rPr>
        <w:t xml:space="preserve"> to invite feedback from </w:t>
      </w:r>
      <w:r w:rsidR="001B6448">
        <w:rPr>
          <w:rFonts w:asciiTheme="minorHAnsi" w:eastAsia="Cambria" w:hAnsiTheme="minorHAnsi"/>
          <w:lang w:val="en-GB"/>
        </w:rPr>
        <w:t>stakeholders:</w:t>
      </w:r>
    </w:p>
    <w:p w14:paraId="5C097C1F"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 xml:space="preserve">Distribution of product </w:t>
      </w:r>
      <w:r w:rsidRPr="00704295">
        <w:rPr>
          <w:rFonts w:asciiTheme="minorHAnsi" w:eastAsia="Cambria" w:hAnsiTheme="minorHAnsi"/>
          <w:lang w:val="en-GB"/>
        </w:rPr>
        <w:t>Leaflets, posters</w:t>
      </w:r>
      <w:r>
        <w:rPr>
          <w:rFonts w:asciiTheme="minorHAnsi" w:eastAsia="Cambria" w:hAnsiTheme="minorHAnsi"/>
          <w:lang w:val="en-GB"/>
        </w:rPr>
        <w:t xml:space="preserve"> in various events / community centres</w:t>
      </w:r>
    </w:p>
    <w:p w14:paraId="72EB8926"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Pr</w:t>
      </w:r>
      <w:r>
        <w:rPr>
          <w:rFonts w:asciiTheme="minorHAnsi" w:eastAsia="Cambria" w:hAnsiTheme="minorHAnsi"/>
          <w:lang w:val="en-GB"/>
        </w:rPr>
        <w:t xml:space="preserve">int commercials, </w:t>
      </w:r>
      <w:r w:rsidR="000B7ECF">
        <w:rPr>
          <w:rFonts w:asciiTheme="minorHAnsi" w:eastAsia="Cambria" w:hAnsiTheme="minorHAnsi"/>
          <w:lang w:val="en-GB"/>
        </w:rPr>
        <w:t>advertising</w:t>
      </w:r>
      <w:r>
        <w:rPr>
          <w:rFonts w:asciiTheme="minorHAnsi" w:eastAsia="Cambria" w:hAnsiTheme="minorHAnsi"/>
          <w:lang w:val="en-GB"/>
        </w:rPr>
        <w:t xml:space="preserve"> etc</w:t>
      </w:r>
      <w:r w:rsidR="000511E5">
        <w:rPr>
          <w:rFonts w:asciiTheme="minorHAnsi" w:eastAsia="Cambria" w:hAnsiTheme="minorHAnsi"/>
          <w:lang w:val="en-GB"/>
        </w:rPr>
        <w:t>. in local newspaper and TV channels</w:t>
      </w:r>
      <w:r>
        <w:rPr>
          <w:rFonts w:asciiTheme="minorHAnsi" w:eastAsia="Cambria" w:hAnsiTheme="minorHAnsi"/>
          <w:lang w:val="en-GB"/>
        </w:rPr>
        <w:t>.</w:t>
      </w:r>
    </w:p>
    <w:p w14:paraId="50F9797B"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Exhibitions</w:t>
      </w:r>
      <w:r w:rsidR="000B7ECF">
        <w:rPr>
          <w:rFonts w:asciiTheme="minorHAnsi" w:eastAsia="Cambria" w:hAnsiTheme="minorHAnsi"/>
          <w:lang w:val="en-GB"/>
        </w:rPr>
        <w:t xml:space="preserve"> in various public events like fairs, conferences etc.</w:t>
      </w:r>
    </w:p>
    <w:p w14:paraId="0DB63522" w14:textId="77777777" w:rsidR="008B53E4" w:rsidRPr="008B53E4" w:rsidRDefault="000D7EC8" w:rsidP="008B53E4">
      <w:pPr>
        <w:pStyle w:val="ListParagraph"/>
        <w:numPr>
          <w:ilvl w:val="0"/>
          <w:numId w:val="4"/>
        </w:numPr>
        <w:tabs>
          <w:tab w:val="left" w:pos="180"/>
          <w:tab w:val="center" w:pos="4591"/>
        </w:tabs>
        <w:spacing w:after="0"/>
        <w:ind w:right="-363"/>
        <w:rPr>
          <w:rFonts w:asciiTheme="minorHAnsi" w:eastAsia="Cambria" w:hAnsiTheme="minorHAnsi"/>
          <w:lang w:val="en-GB"/>
        </w:rPr>
      </w:pPr>
      <w:r w:rsidRPr="000B7ECF">
        <w:rPr>
          <w:rFonts w:asciiTheme="minorHAnsi" w:eastAsia="Cambria" w:hAnsiTheme="minorHAnsi"/>
          <w:lang w:val="en-GB"/>
        </w:rPr>
        <w:t xml:space="preserve">Local level promotional meetings / marketing </w:t>
      </w:r>
      <w:r w:rsidR="000B7ECF" w:rsidRPr="000B7ECF">
        <w:rPr>
          <w:rFonts w:asciiTheme="minorHAnsi" w:eastAsia="Cambria" w:hAnsiTheme="minorHAnsi"/>
          <w:lang w:val="en-GB"/>
        </w:rPr>
        <w:t>events</w:t>
      </w:r>
    </w:p>
    <w:p w14:paraId="22211DD7" w14:textId="77777777" w:rsidR="008B53E4" w:rsidRPr="008B53E4" w:rsidRDefault="008B53E4" w:rsidP="008B53E4">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The</w:t>
      </w:r>
      <w:r>
        <w:rPr>
          <w:rFonts w:asciiTheme="minorHAnsi" w:eastAsia="Cambria" w:hAnsiTheme="minorHAnsi"/>
          <w:lang w:val="en-GB"/>
        </w:rPr>
        <w:t xml:space="preserve">se aforesaid </w:t>
      </w:r>
      <w:r w:rsidRPr="008B53E4">
        <w:rPr>
          <w:rFonts w:asciiTheme="minorHAnsi" w:eastAsia="Cambria" w:hAnsiTheme="minorHAnsi"/>
          <w:lang w:val="en-GB"/>
        </w:rPr>
        <w:t xml:space="preserve">consultation process organized in multiple sessions </w:t>
      </w:r>
      <w:r>
        <w:rPr>
          <w:rFonts w:asciiTheme="minorHAnsi" w:eastAsia="Cambria" w:hAnsiTheme="minorHAnsi"/>
          <w:lang w:val="en-GB"/>
        </w:rPr>
        <w:t>reaches</w:t>
      </w:r>
      <w:r w:rsidRPr="008B53E4">
        <w:rPr>
          <w:rFonts w:asciiTheme="minorHAnsi" w:eastAsia="Cambria" w:hAnsiTheme="minorHAnsi"/>
          <w:lang w:val="en-GB"/>
        </w:rPr>
        <w:t xml:space="preserve"> out to a </w:t>
      </w:r>
      <w:r>
        <w:rPr>
          <w:rFonts w:asciiTheme="minorHAnsi" w:eastAsia="Cambria" w:hAnsiTheme="minorHAnsi"/>
          <w:lang w:val="en-GB"/>
        </w:rPr>
        <w:t>farthest</w:t>
      </w:r>
      <w:r w:rsidRPr="008B53E4">
        <w:rPr>
          <w:rFonts w:asciiTheme="minorHAnsi" w:eastAsia="Cambria" w:hAnsiTheme="minorHAnsi"/>
          <w:lang w:val="en-GB"/>
        </w:rPr>
        <w:t xml:space="preserve"> </w:t>
      </w:r>
      <w:r>
        <w:rPr>
          <w:rFonts w:asciiTheme="minorHAnsi" w:eastAsia="Cambria" w:hAnsiTheme="minorHAnsi"/>
          <w:lang w:val="en-GB"/>
        </w:rPr>
        <w:t xml:space="preserve">of </w:t>
      </w:r>
      <w:r w:rsidRPr="008B53E4">
        <w:rPr>
          <w:rFonts w:asciiTheme="minorHAnsi" w:eastAsia="Cambria" w:hAnsiTheme="minorHAnsi"/>
          <w:lang w:val="en-GB"/>
        </w:rPr>
        <w:t>areas covered under th</w:t>
      </w:r>
      <w:r>
        <w:rPr>
          <w:rFonts w:asciiTheme="minorHAnsi" w:eastAsia="Cambria" w:hAnsiTheme="minorHAnsi"/>
          <w:lang w:val="en-GB"/>
        </w:rPr>
        <w:t xml:space="preserve">e programme and provides </w:t>
      </w:r>
      <w:r w:rsidRPr="008B53E4">
        <w:rPr>
          <w:rFonts w:asciiTheme="minorHAnsi" w:eastAsia="Cambria" w:hAnsiTheme="minorHAnsi"/>
          <w:lang w:val="en-GB"/>
        </w:rPr>
        <w:t xml:space="preserve">stakeholders with a better platform </w:t>
      </w:r>
      <w:r>
        <w:rPr>
          <w:rFonts w:asciiTheme="minorHAnsi" w:eastAsia="Cambria" w:hAnsiTheme="minorHAnsi"/>
          <w:lang w:val="en-GB"/>
        </w:rPr>
        <w:t xml:space="preserve">and multiple opportunity </w:t>
      </w:r>
      <w:r w:rsidRPr="008B53E4">
        <w:rPr>
          <w:rFonts w:asciiTheme="minorHAnsi" w:eastAsia="Cambria" w:hAnsiTheme="minorHAnsi"/>
          <w:lang w:val="en-GB"/>
        </w:rPr>
        <w:t>to participate and voice their comments</w:t>
      </w:r>
      <w:r>
        <w:rPr>
          <w:rFonts w:asciiTheme="minorHAnsi" w:eastAsia="Cambria" w:hAnsiTheme="minorHAnsi"/>
          <w:lang w:val="en-GB"/>
        </w:rPr>
        <w:t xml:space="preserve"> in favour/against the VPA / PoA</w:t>
      </w:r>
      <w:r w:rsidRPr="008B53E4">
        <w:rPr>
          <w:rFonts w:asciiTheme="minorHAnsi" w:eastAsia="Cambria" w:hAnsiTheme="minorHAnsi"/>
          <w:lang w:val="en-GB"/>
        </w:rPr>
        <w:t xml:space="preserve"> as compared to any one time centralised consultation activity.  </w:t>
      </w:r>
      <w:r>
        <w:rPr>
          <w:rFonts w:asciiTheme="minorHAnsi" w:eastAsia="Cambria" w:hAnsiTheme="minorHAnsi"/>
          <w:lang w:val="en-GB"/>
        </w:rPr>
        <w:t xml:space="preserve">On an average 10 such sessions take place in each district every month. Thus, over </w:t>
      </w:r>
      <w:r w:rsidR="001B6448">
        <w:rPr>
          <w:rFonts w:asciiTheme="minorHAnsi" w:eastAsia="Cambria" w:hAnsiTheme="minorHAnsi"/>
          <w:lang w:val="en-GB"/>
        </w:rPr>
        <w:t>a</w:t>
      </w:r>
      <w:r>
        <w:rPr>
          <w:rFonts w:asciiTheme="minorHAnsi" w:eastAsia="Cambria" w:hAnsiTheme="minorHAnsi"/>
          <w:lang w:val="en-GB"/>
        </w:rPr>
        <w:t xml:space="preserve"> year the programme will result in over a 2,000 sessions. With each event on an average attracting minimum 10-15 people, thus every year the PoA reaches more than 150,000 people by means of aggressive ground level interaction sessions. </w:t>
      </w:r>
      <w:r w:rsidRPr="008B53E4">
        <w:rPr>
          <w:rFonts w:asciiTheme="minorHAnsi" w:eastAsia="Cambria" w:hAnsiTheme="minorHAnsi"/>
          <w:lang w:val="en-GB"/>
        </w:rPr>
        <w:t xml:space="preserve">Further, multiple awareness sessions organised by various participating </w:t>
      </w:r>
      <w:r>
        <w:rPr>
          <w:rFonts w:asciiTheme="minorHAnsi" w:eastAsia="Cambria" w:hAnsiTheme="minorHAnsi"/>
          <w:lang w:val="en-GB"/>
        </w:rPr>
        <w:t>entrepreneurs</w:t>
      </w:r>
      <w:r w:rsidRPr="008B53E4">
        <w:rPr>
          <w:rFonts w:asciiTheme="minorHAnsi" w:eastAsia="Cambria" w:hAnsiTheme="minorHAnsi"/>
          <w:lang w:val="en-GB"/>
        </w:rPr>
        <w:t xml:space="preserve"> in the programme have created </w:t>
      </w:r>
      <w:r>
        <w:rPr>
          <w:rFonts w:asciiTheme="minorHAnsi" w:eastAsia="Cambria" w:hAnsiTheme="minorHAnsi"/>
          <w:lang w:val="en-GB"/>
        </w:rPr>
        <w:t xml:space="preserve">improved </w:t>
      </w:r>
      <w:r w:rsidRPr="008B53E4">
        <w:rPr>
          <w:rFonts w:asciiTheme="minorHAnsi" w:eastAsia="Cambria" w:hAnsiTheme="minorHAnsi"/>
          <w:lang w:val="en-GB"/>
        </w:rPr>
        <w:t>awareness</w:t>
      </w:r>
      <w:r>
        <w:rPr>
          <w:rFonts w:asciiTheme="minorHAnsi" w:eastAsia="Cambria" w:hAnsiTheme="minorHAnsi"/>
          <w:lang w:val="en-GB"/>
        </w:rPr>
        <w:t xml:space="preserve"> regarding benefit of using Bondhu Chula against IAP amongst local women (who are primarily engaged in cooking)</w:t>
      </w:r>
      <w:r w:rsidRPr="008B53E4">
        <w:rPr>
          <w:rFonts w:asciiTheme="minorHAnsi" w:eastAsia="Cambria" w:hAnsiTheme="minorHAnsi"/>
          <w:lang w:val="en-GB"/>
        </w:rPr>
        <w:t xml:space="preserve">. </w:t>
      </w:r>
    </w:p>
    <w:p w14:paraId="6B827554" w14:textId="77777777" w:rsidR="00DC6E86" w:rsidRDefault="00DC6E86" w:rsidP="00DC6E86">
      <w:pPr>
        <w:tabs>
          <w:tab w:val="left" w:pos="180"/>
          <w:tab w:val="center" w:pos="4591"/>
        </w:tabs>
        <w:spacing w:after="0"/>
        <w:ind w:right="-363"/>
        <w:rPr>
          <w:rFonts w:ascii="Calibri" w:hAnsi="Calibri"/>
        </w:rPr>
      </w:pPr>
    </w:p>
    <w:p w14:paraId="06DC0883" w14:textId="77777777" w:rsidR="00DC6E86" w:rsidRPr="005101C6" w:rsidRDefault="00DC6E86" w:rsidP="00DC6E86">
      <w:pPr>
        <w:keepNext/>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C.2.</w:t>
      </w:r>
      <w:r w:rsidRPr="005101C6">
        <w:rPr>
          <w:rFonts w:ascii="Calibri" w:hAnsi="Calibri"/>
        </w:rPr>
        <w:tab/>
      </w:r>
      <w:r w:rsidRPr="005101C6">
        <w:rPr>
          <w:rFonts w:ascii="Calibri" w:hAnsi="Calibri"/>
          <w:b/>
          <w:bCs/>
        </w:rPr>
        <w:t>Summary of the comments received:</w:t>
      </w:r>
    </w:p>
    <w:p w14:paraId="423F39C5" w14:textId="77777777" w:rsidR="001C7143" w:rsidRPr="008B53E4" w:rsidRDefault="001C7143" w:rsidP="001C7143">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 xml:space="preserve">It </w:t>
      </w:r>
      <w:r>
        <w:rPr>
          <w:rFonts w:asciiTheme="minorHAnsi" w:eastAsia="Cambria" w:hAnsiTheme="minorHAnsi"/>
          <w:lang w:val="en-GB"/>
        </w:rPr>
        <w:t xml:space="preserve">has been </w:t>
      </w:r>
      <w:r w:rsidRPr="008B53E4">
        <w:rPr>
          <w:rFonts w:asciiTheme="minorHAnsi" w:eastAsia="Cambria" w:hAnsiTheme="minorHAnsi"/>
          <w:lang w:val="en-GB"/>
        </w:rPr>
        <w:t xml:space="preserve">observed that the stakeholders present at these multiple sites and sessions </w:t>
      </w:r>
      <w:r>
        <w:rPr>
          <w:rFonts w:asciiTheme="minorHAnsi" w:eastAsia="Cambria" w:hAnsiTheme="minorHAnsi"/>
          <w:lang w:val="en-GB"/>
        </w:rPr>
        <w:t>are co-operative and show</w:t>
      </w:r>
      <w:r w:rsidRPr="008B53E4">
        <w:rPr>
          <w:rFonts w:asciiTheme="minorHAnsi" w:eastAsia="Cambria" w:hAnsiTheme="minorHAnsi"/>
          <w:lang w:val="en-GB"/>
        </w:rPr>
        <w:t xml:space="preserve"> interest in learning about the new energy-efficient cook-stoves. They </w:t>
      </w:r>
      <w:r>
        <w:rPr>
          <w:rFonts w:asciiTheme="minorHAnsi" w:eastAsia="Cambria" w:hAnsiTheme="minorHAnsi"/>
          <w:lang w:val="en-GB"/>
        </w:rPr>
        <w:t>are</w:t>
      </w:r>
      <w:r w:rsidRPr="008B53E4">
        <w:rPr>
          <w:rFonts w:asciiTheme="minorHAnsi" w:eastAsia="Cambria" w:hAnsiTheme="minorHAnsi"/>
          <w:lang w:val="en-GB"/>
        </w:rPr>
        <w:t xml:space="preserve"> appreciative of the fact that the new products are more fuel-efficient, release less smoke compared to traditional stoves, and also save time in cooking. In general, no negative comments </w:t>
      </w:r>
      <w:r>
        <w:rPr>
          <w:rFonts w:asciiTheme="minorHAnsi" w:eastAsia="Cambria" w:hAnsiTheme="minorHAnsi"/>
          <w:lang w:val="en-GB"/>
        </w:rPr>
        <w:t>are</w:t>
      </w:r>
      <w:r w:rsidRPr="008B53E4">
        <w:rPr>
          <w:rFonts w:asciiTheme="minorHAnsi" w:eastAsia="Cambria" w:hAnsiTheme="minorHAnsi"/>
          <w:lang w:val="en-GB"/>
        </w:rPr>
        <w:t xml:space="preserve"> voiced against this programme. The stakeholders’ </w:t>
      </w:r>
      <w:r>
        <w:rPr>
          <w:rFonts w:asciiTheme="minorHAnsi" w:eastAsia="Cambria" w:hAnsiTheme="minorHAnsi"/>
          <w:lang w:val="en-GB"/>
        </w:rPr>
        <w:t>are</w:t>
      </w:r>
      <w:r w:rsidRPr="008B53E4">
        <w:rPr>
          <w:rFonts w:asciiTheme="minorHAnsi" w:eastAsia="Cambria" w:hAnsiTheme="minorHAnsi"/>
          <w:lang w:val="en-GB"/>
        </w:rPr>
        <w:t xml:space="preserve"> appreciative of the programme as a whole.</w:t>
      </w:r>
      <w:r>
        <w:rPr>
          <w:rFonts w:asciiTheme="minorHAnsi" w:eastAsia="Cambria" w:hAnsiTheme="minorHAnsi"/>
          <w:lang w:val="en-GB"/>
        </w:rPr>
        <w:t xml:space="preserve"> This is based on the experience from already conducted interaction events since beginning of the PoA till date.</w:t>
      </w:r>
    </w:p>
    <w:p w14:paraId="0E980C8B" w14:textId="77777777" w:rsidR="00DC6E86" w:rsidRPr="005101C6" w:rsidRDefault="00DC6E86" w:rsidP="00DC6E86">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C.3.</w:t>
      </w:r>
      <w:r w:rsidRPr="005101C6">
        <w:rPr>
          <w:rFonts w:ascii="Calibri" w:hAnsi="Calibri"/>
        </w:rPr>
        <w:tab/>
      </w:r>
      <w:r w:rsidRPr="005101C6">
        <w:rPr>
          <w:rFonts w:ascii="Calibri" w:hAnsi="Calibri"/>
          <w:b/>
          <w:bCs/>
        </w:rPr>
        <w:t>Report on how due account was taken of any comments received and on measures taken to address concerns raised:</w:t>
      </w:r>
    </w:p>
    <w:p w14:paraId="7A25D907" w14:textId="77777777" w:rsidR="00DC6E86" w:rsidRDefault="001C7143" w:rsidP="00DC6E86">
      <w:pPr>
        <w:autoSpaceDE w:val="0"/>
        <w:autoSpaceDN w:val="0"/>
        <w:adjustRightInd w:val="0"/>
        <w:spacing w:after="0"/>
        <w:rPr>
          <w:rFonts w:ascii="Calibri" w:hAnsi="Calibri"/>
        </w:rPr>
      </w:pPr>
      <w:r>
        <w:rPr>
          <w:rFonts w:ascii="Calibri" w:hAnsi="Calibri"/>
        </w:rPr>
        <w:lastRenderedPageBreak/>
        <w:t xml:space="preserve">In general the stakeholder questions are around </w:t>
      </w:r>
      <w:r w:rsidR="001B6448">
        <w:rPr>
          <w:rFonts w:ascii="Calibri" w:hAnsi="Calibri"/>
        </w:rPr>
        <w:t>programme</w:t>
      </w:r>
      <w:r>
        <w:rPr>
          <w:rFonts w:ascii="Calibri" w:hAnsi="Calibri"/>
        </w:rPr>
        <w:t xml:space="preserve"> implementation framework or the product price/ technology etc. the feedback received in one such typical stakeholder interaction event is listed below.</w:t>
      </w:r>
    </w:p>
    <w:p w14:paraId="1903EC03" w14:textId="77777777" w:rsidR="00DC6E86" w:rsidRPr="001E73D6" w:rsidRDefault="00DC6E86" w:rsidP="00DC6E86">
      <w:pPr>
        <w:autoSpaceDE w:val="0"/>
        <w:autoSpaceDN w:val="0"/>
        <w:adjustRightInd w:val="0"/>
        <w:spacing w:after="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284"/>
        <w:gridCol w:w="4226"/>
      </w:tblGrid>
      <w:tr w:rsidR="00DC6E86" w:rsidRPr="00E7524B" w14:paraId="1EF51910" w14:textId="77777777" w:rsidTr="00810648">
        <w:tc>
          <w:tcPr>
            <w:tcW w:w="1833" w:type="pct"/>
          </w:tcPr>
          <w:p w14:paraId="4681FC57"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Stakeholder comment</w:t>
            </w:r>
          </w:p>
        </w:tc>
        <w:tc>
          <w:tcPr>
            <w:tcW w:w="1111" w:type="pct"/>
          </w:tcPr>
          <w:p w14:paraId="03BA79DD"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Was comment taken into</w:t>
            </w:r>
            <w:r w:rsidR="008756FF">
              <w:rPr>
                <w:rFonts w:asciiTheme="minorHAnsi" w:hAnsiTheme="minorHAnsi" w:cs="Calibri,Bold"/>
                <w:b/>
                <w:bCs/>
              </w:rPr>
              <w:t xml:space="preserve"> </w:t>
            </w:r>
            <w:r w:rsidRPr="00E7524B">
              <w:rPr>
                <w:rFonts w:asciiTheme="minorHAnsi" w:hAnsiTheme="minorHAnsi" w:cs="Calibri,Bold"/>
                <w:b/>
                <w:bCs/>
              </w:rPr>
              <w:t xml:space="preserve">account </w:t>
            </w:r>
          </w:p>
          <w:p w14:paraId="23E1C81D"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(Yes/ No)?</w:t>
            </w:r>
          </w:p>
        </w:tc>
        <w:tc>
          <w:tcPr>
            <w:tcW w:w="2057" w:type="pct"/>
          </w:tcPr>
          <w:p w14:paraId="27C6B630" w14:textId="77777777" w:rsidR="00DC6E86" w:rsidRPr="00E7524B" w:rsidRDefault="00DC6E86" w:rsidP="007C7D5A">
            <w:pPr>
              <w:autoSpaceDE w:val="0"/>
              <w:autoSpaceDN w:val="0"/>
              <w:adjustRightInd w:val="0"/>
              <w:jc w:val="both"/>
              <w:rPr>
                <w:rFonts w:asciiTheme="minorHAnsi" w:hAnsiTheme="minorHAnsi" w:cs="Calibri,Bold"/>
                <w:b/>
                <w:bCs/>
              </w:rPr>
            </w:pPr>
            <w:r w:rsidRPr="00E7524B">
              <w:rPr>
                <w:rFonts w:asciiTheme="minorHAnsi" w:hAnsiTheme="minorHAnsi" w:cs="Calibri,Bold"/>
                <w:b/>
                <w:bCs/>
              </w:rPr>
              <w:t>Explanation (Why? How?)</w:t>
            </w:r>
          </w:p>
          <w:p w14:paraId="0D480504" w14:textId="77777777" w:rsidR="00DC6E86" w:rsidRPr="00E7524B" w:rsidRDefault="00DC6E86" w:rsidP="007C7D5A">
            <w:pPr>
              <w:autoSpaceDE w:val="0"/>
              <w:autoSpaceDN w:val="0"/>
              <w:adjustRightInd w:val="0"/>
              <w:jc w:val="both"/>
              <w:rPr>
                <w:rFonts w:asciiTheme="minorHAnsi" w:hAnsiTheme="minorHAnsi" w:cs="Calibri,Bold"/>
                <w:b/>
                <w:bCs/>
              </w:rPr>
            </w:pPr>
          </w:p>
        </w:tc>
      </w:tr>
      <w:tr w:rsidR="00DC6E86" w:rsidRPr="00E7524B" w14:paraId="5B65D104" w14:textId="77777777" w:rsidTr="00810648">
        <w:tc>
          <w:tcPr>
            <w:tcW w:w="1833" w:type="pct"/>
          </w:tcPr>
          <w:p w14:paraId="3BCF2D8A" w14:textId="77777777" w:rsidR="00DC6E86" w:rsidRPr="00E7524B" w:rsidRDefault="00DC6E86" w:rsidP="000265F6">
            <w:pPr>
              <w:autoSpaceDE w:val="0"/>
              <w:autoSpaceDN w:val="0"/>
              <w:adjustRightInd w:val="0"/>
              <w:rPr>
                <w:rFonts w:asciiTheme="minorHAnsi" w:hAnsiTheme="minorHAnsi" w:cstheme="minorHAnsi"/>
              </w:rPr>
            </w:pPr>
            <w:r w:rsidRPr="00E7524B">
              <w:rPr>
                <w:rFonts w:asciiTheme="minorHAnsi" w:hAnsiTheme="minorHAnsi" w:cstheme="minorHAnsi"/>
                <w:color w:val="000000" w:themeColor="text1"/>
              </w:rPr>
              <w:t xml:space="preserve">Is it possible to increase the subsidy rate from Tk </w:t>
            </w:r>
            <w:r w:rsidR="001B6448" w:rsidRPr="00E7524B">
              <w:rPr>
                <w:rFonts w:asciiTheme="minorHAnsi" w:hAnsiTheme="minorHAnsi" w:cstheme="minorHAnsi"/>
                <w:color w:val="000000" w:themeColor="text1"/>
              </w:rPr>
              <w:t>250 to</w:t>
            </w:r>
            <w:r w:rsidRPr="00E7524B">
              <w:rPr>
                <w:rFonts w:asciiTheme="minorHAnsi" w:hAnsiTheme="minorHAnsi" w:cstheme="minorHAnsi"/>
                <w:color w:val="000000" w:themeColor="text1"/>
              </w:rPr>
              <w:t xml:space="preserve"> increase the market penetration rate?</w:t>
            </w:r>
          </w:p>
        </w:tc>
        <w:tc>
          <w:tcPr>
            <w:tcW w:w="1111" w:type="pct"/>
            <w:vAlign w:val="center"/>
          </w:tcPr>
          <w:p w14:paraId="1612DFDA"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6D226411" w14:textId="77777777" w:rsidR="00DC6E86" w:rsidRPr="00E7524B" w:rsidRDefault="001C7143" w:rsidP="001C7143">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00DC6E86" w:rsidRPr="00E7524B">
              <w:rPr>
                <w:rFonts w:asciiTheme="minorHAnsi" w:hAnsiTheme="minorHAnsi" w:cstheme="minorHAnsi"/>
                <w:color w:val="000000" w:themeColor="text1"/>
              </w:rPr>
              <w:t xml:space="preserve"> subsidy</w:t>
            </w:r>
            <w:r>
              <w:rPr>
                <w:rFonts w:asciiTheme="minorHAnsi" w:hAnsiTheme="minorHAnsi" w:cstheme="minorHAnsi"/>
                <w:color w:val="000000" w:themeColor="text1"/>
              </w:rPr>
              <w:t xml:space="preserve"> is provided</w:t>
            </w:r>
            <w:r w:rsidR="00DC6E86" w:rsidRPr="00E7524B">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PEs bit its benefit goes </w:t>
            </w:r>
            <w:r w:rsidR="00DC6E86" w:rsidRPr="00E7524B">
              <w:rPr>
                <w:rFonts w:asciiTheme="minorHAnsi" w:hAnsiTheme="minorHAnsi" w:cstheme="minorHAnsi"/>
                <w:color w:val="000000" w:themeColor="text1"/>
              </w:rPr>
              <w:t xml:space="preserve">to the end user. </w:t>
            </w:r>
            <w:r>
              <w:rPr>
                <w:rFonts w:asciiTheme="minorHAnsi" w:hAnsiTheme="minorHAnsi" w:cstheme="minorHAnsi"/>
                <w:color w:val="000000" w:themeColor="text1"/>
              </w:rPr>
              <w:t>If the subsidy is increased</w:t>
            </w:r>
            <w:r w:rsidR="00DC6E86" w:rsidRPr="00E7524B">
              <w:rPr>
                <w:rFonts w:asciiTheme="minorHAnsi" w:hAnsiTheme="minorHAnsi" w:cstheme="minorHAnsi"/>
                <w:color w:val="000000" w:themeColor="text1"/>
              </w:rPr>
              <w:t xml:space="preserve">, the price of cook stoves will be more affordable to the customers. However, subsidies distort the market and will reduce the installation rate once the </w:t>
            </w:r>
            <w:r w:rsidR="00DC6E86">
              <w:rPr>
                <w:rFonts w:asciiTheme="minorHAnsi" w:hAnsiTheme="minorHAnsi" w:cstheme="minorHAnsi"/>
                <w:color w:val="000000" w:themeColor="text1"/>
              </w:rPr>
              <w:t xml:space="preserve">VPA </w:t>
            </w:r>
            <w:r w:rsidR="00DC6E86" w:rsidRPr="00E7524B">
              <w:rPr>
                <w:rFonts w:asciiTheme="minorHAnsi" w:hAnsiTheme="minorHAnsi" w:cstheme="minorHAnsi"/>
                <w:color w:val="000000" w:themeColor="text1"/>
              </w:rPr>
              <w:t>is completed.</w:t>
            </w:r>
          </w:p>
        </w:tc>
      </w:tr>
      <w:tr w:rsidR="00DC6E86" w:rsidRPr="00E7524B" w14:paraId="48396E64" w14:textId="77777777" w:rsidTr="00810648">
        <w:tc>
          <w:tcPr>
            <w:tcW w:w="1833" w:type="pct"/>
          </w:tcPr>
          <w:p w14:paraId="6C107592" w14:textId="77777777" w:rsidR="00DC6E86" w:rsidRPr="00E7524B" w:rsidRDefault="003C2E52" w:rsidP="003C2E52">
            <w:pPr>
              <w:autoSpaceDE w:val="0"/>
              <w:autoSpaceDN w:val="0"/>
              <w:adjustRightInd w:val="0"/>
              <w:rPr>
                <w:rFonts w:asciiTheme="minorHAnsi" w:hAnsiTheme="minorHAnsi" w:cstheme="minorHAnsi"/>
                <w:bCs/>
              </w:rPr>
            </w:pPr>
            <w:r>
              <w:rPr>
                <w:rFonts w:asciiTheme="minorHAnsi" w:hAnsiTheme="minorHAnsi" w:cstheme="minorHAnsi"/>
                <w:bCs/>
              </w:rPr>
              <w:t xml:space="preserve">Does the VPA include commercial </w:t>
            </w:r>
            <w:r w:rsidR="001B6448">
              <w:rPr>
                <w:rFonts w:asciiTheme="minorHAnsi" w:hAnsiTheme="minorHAnsi" w:cstheme="minorHAnsi"/>
                <w:bCs/>
              </w:rPr>
              <w:t>cook stove</w:t>
            </w:r>
            <w:r>
              <w:rPr>
                <w:rFonts w:asciiTheme="minorHAnsi" w:hAnsiTheme="minorHAnsi" w:cstheme="minorHAnsi"/>
                <w:bCs/>
              </w:rPr>
              <w:t xml:space="preserve"> as it has more utility than the domestic models (</w:t>
            </w:r>
            <w:r w:rsidR="00DC6E86" w:rsidRPr="00E7524B">
              <w:rPr>
                <w:rFonts w:asciiTheme="minorHAnsi" w:hAnsiTheme="minorHAnsi" w:cstheme="minorHAnsi"/>
                <w:bCs/>
              </w:rPr>
              <w:t xml:space="preserve">prepare the food for the livestock </w:t>
            </w:r>
            <w:r>
              <w:rPr>
                <w:rFonts w:asciiTheme="minorHAnsi" w:hAnsiTheme="minorHAnsi" w:cstheme="minorHAnsi"/>
                <w:bCs/>
              </w:rPr>
              <w:t>etc)</w:t>
            </w:r>
            <w:r w:rsidR="00DC6E86" w:rsidRPr="00E7524B">
              <w:rPr>
                <w:rFonts w:asciiTheme="minorHAnsi" w:hAnsiTheme="minorHAnsi" w:cstheme="minorHAnsi"/>
                <w:bCs/>
              </w:rPr>
              <w:t xml:space="preserve">? </w:t>
            </w:r>
            <w:r>
              <w:rPr>
                <w:rFonts w:asciiTheme="minorHAnsi" w:hAnsiTheme="minorHAnsi" w:cstheme="minorHAnsi"/>
                <w:bCs/>
              </w:rPr>
              <w:t xml:space="preserve">This will be of interest in </w:t>
            </w:r>
            <w:r w:rsidR="00DC6E86" w:rsidRPr="00E7524B">
              <w:rPr>
                <w:rFonts w:asciiTheme="minorHAnsi" w:hAnsiTheme="minorHAnsi" w:cstheme="minorHAnsi"/>
                <w:bCs/>
              </w:rPr>
              <w:t>localit</w:t>
            </w:r>
            <w:r>
              <w:rPr>
                <w:rFonts w:asciiTheme="minorHAnsi" w:hAnsiTheme="minorHAnsi" w:cstheme="minorHAnsi"/>
                <w:bCs/>
              </w:rPr>
              <w:t xml:space="preserve">ies where </w:t>
            </w:r>
            <w:r w:rsidR="00DC6E86" w:rsidRPr="00E7524B">
              <w:rPr>
                <w:rFonts w:asciiTheme="minorHAnsi" w:hAnsiTheme="minorHAnsi" w:cstheme="minorHAnsi"/>
                <w:bCs/>
              </w:rPr>
              <w:t>most families are engaged in small scale business</w:t>
            </w:r>
            <w:r>
              <w:rPr>
                <w:rFonts w:asciiTheme="minorHAnsi" w:hAnsiTheme="minorHAnsi" w:cstheme="minorHAnsi"/>
                <w:bCs/>
              </w:rPr>
              <w:t xml:space="preserve"> and </w:t>
            </w:r>
            <w:r w:rsidR="00DC6E86" w:rsidRPr="00E7524B">
              <w:rPr>
                <w:rFonts w:asciiTheme="minorHAnsi" w:hAnsiTheme="minorHAnsi" w:cstheme="minorHAnsi"/>
                <w:bCs/>
              </w:rPr>
              <w:t>raise livestock.</w:t>
            </w:r>
          </w:p>
        </w:tc>
        <w:tc>
          <w:tcPr>
            <w:tcW w:w="1111" w:type="pct"/>
            <w:vAlign w:val="center"/>
          </w:tcPr>
          <w:p w14:paraId="4E7B4A30"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6AD9FFDB" w14:textId="77777777" w:rsidR="00DC6E86" w:rsidRPr="00E7524B" w:rsidRDefault="003C2E52" w:rsidP="003C2E52">
            <w:pPr>
              <w:autoSpaceDE w:val="0"/>
              <w:autoSpaceDN w:val="0"/>
              <w:adjustRightInd w:val="0"/>
              <w:jc w:val="both"/>
              <w:rPr>
                <w:rFonts w:asciiTheme="minorHAnsi" w:hAnsiTheme="minorHAnsi" w:cstheme="minorHAnsi"/>
                <w:bCs/>
              </w:rPr>
            </w:pPr>
            <w:r>
              <w:rPr>
                <w:rFonts w:asciiTheme="minorHAnsi" w:hAnsiTheme="minorHAnsi" w:cstheme="minorHAnsi"/>
              </w:rPr>
              <w:t>The</w:t>
            </w:r>
            <w:r w:rsidR="00DC6E86" w:rsidRPr="00E7524B">
              <w:rPr>
                <w:rFonts w:asciiTheme="minorHAnsi" w:hAnsiTheme="minorHAnsi" w:cstheme="minorHAnsi"/>
              </w:rPr>
              <w:t xml:space="preserve"> Bondhu Chula </w:t>
            </w:r>
            <w:r>
              <w:rPr>
                <w:rFonts w:asciiTheme="minorHAnsi" w:hAnsiTheme="minorHAnsi" w:cstheme="minorHAnsi"/>
              </w:rPr>
              <w:t xml:space="preserve">market </w:t>
            </w:r>
            <w:r w:rsidR="00DC6E86" w:rsidRPr="00E7524B">
              <w:rPr>
                <w:rFonts w:asciiTheme="minorHAnsi" w:hAnsiTheme="minorHAnsi" w:cstheme="minorHAnsi"/>
              </w:rPr>
              <w:t xml:space="preserve">is yet to reach the interested number of users for commercial stoves. </w:t>
            </w:r>
            <w:r>
              <w:rPr>
                <w:rFonts w:asciiTheme="minorHAnsi" w:hAnsiTheme="minorHAnsi" w:cstheme="minorHAnsi"/>
              </w:rPr>
              <w:t xml:space="preserve">Although the commercial model of Bondhu Chula is available, it is not </w:t>
            </w:r>
            <w:r w:rsidR="001B6448">
              <w:rPr>
                <w:rFonts w:asciiTheme="minorHAnsi" w:hAnsiTheme="minorHAnsi" w:cstheme="minorHAnsi"/>
              </w:rPr>
              <w:t>eligible</w:t>
            </w:r>
            <w:r>
              <w:rPr>
                <w:rFonts w:asciiTheme="minorHAnsi" w:hAnsiTheme="minorHAnsi" w:cstheme="minorHAnsi"/>
              </w:rPr>
              <w:t xml:space="preserve"> under the carbon </w:t>
            </w:r>
            <w:r w:rsidR="001B6448">
              <w:rPr>
                <w:rFonts w:asciiTheme="minorHAnsi" w:hAnsiTheme="minorHAnsi" w:cstheme="minorHAnsi"/>
              </w:rPr>
              <w:t>programme</w:t>
            </w:r>
            <w:r>
              <w:rPr>
                <w:rFonts w:asciiTheme="minorHAnsi" w:hAnsiTheme="minorHAnsi" w:cstheme="minorHAnsi"/>
              </w:rPr>
              <w:t xml:space="preserve"> which is dedicated to domestic </w:t>
            </w:r>
            <w:r w:rsidR="001B6448">
              <w:rPr>
                <w:rFonts w:asciiTheme="minorHAnsi" w:hAnsiTheme="minorHAnsi" w:cstheme="minorHAnsi"/>
              </w:rPr>
              <w:t>cook stoves</w:t>
            </w:r>
            <w:r>
              <w:rPr>
                <w:rFonts w:asciiTheme="minorHAnsi" w:hAnsiTheme="minorHAnsi" w:cstheme="minorHAnsi"/>
              </w:rPr>
              <w:t>.</w:t>
            </w:r>
          </w:p>
        </w:tc>
      </w:tr>
      <w:tr w:rsidR="00DC6E86" w:rsidRPr="00E7524B" w14:paraId="4A4834F0" w14:textId="77777777" w:rsidTr="00810648">
        <w:tc>
          <w:tcPr>
            <w:tcW w:w="1833" w:type="pct"/>
          </w:tcPr>
          <w:p w14:paraId="5E4CD9A7" w14:textId="77777777" w:rsidR="00DC6E86" w:rsidRPr="00E7524B" w:rsidRDefault="00612606" w:rsidP="00612606">
            <w:pPr>
              <w:rPr>
                <w:rFonts w:asciiTheme="minorHAnsi" w:hAnsiTheme="minorHAnsi" w:cstheme="minorHAnsi"/>
              </w:rPr>
            </w:pPr>
            <w:r>
              <w:rPr>
                <w:rFonts w:asciiTheme="minorHAnsi" w:hAnsiTheme="minorHAnsi" w:cstheme="minorHAnsi"/>
              </w:rPr>
              <w:t xml:space="preserve">How can </w:t>
            </w:r>
            <w:r w:rsidR="00DC6E86" w:rsidRPr="00E7524B">
              <w:rPr>
                <w:rFonts w:asciiTheme="minorHAnsi" w:hAnsiTheme="minorHAnsi" w:cstheme="minorHAnsi"/>
              </w:rPr>
              <w:t>publicity of Bondhu Chula</w:t>
            </w:r>
            <w:r>
              <w:rPr>
                <w:rFonts w:asciiTheme="minorHAnsi" w:hAnsiTheme="minorHAnsi" w:cstheme="minorHAnsi"/>
              </w:rPr>
              <w:t xml:space="preserve"> </w:t>
            </w:r>
            <w:r w:rsidR="001B6448">
              <w:rPr>
                <w:rFonts w:asciiTheme="minorHAnsi" w:hAnsiTheme="minorHAnsi" w:cstheme="minorHAnsi"/>
              </w:rPr>
              <w:t>are</w:t>
            </w:r>
            <w:r>
              <w:rPr>
                <w:rFonts w:asciiTheme="minorHAnsi" w:hAnsiTheme="minorHAnsi" w:cstheme="minorHAnsi"/>
              </w:rPr>
              <w:t xml:space="preserve"> improved</w:t>
            </w:r>
            <w:r w:rsidR="00DC6E86" w:rsidRPr="00E7524B">
              <w:rPr>
                <w:rFonts w:asciiTheme="minorHAnsi" w:hAnsiTheme="minorHAnsi" w:cstheme="minorHAnsi"/>
              </w:rPr>
              <w:t>.</w:t>
            </w:r>
          </w:p>
        </w:tc>
        <w:tc>
          <w:tcPr>
            <w:tcW w:w="1111" w:type="pct"/>
            <w:vAlign w:val="center"/>
          </w:tcPr>
          <w:p w14:paraId="4546C804" w14:textId="77777777" w:rsidR="00DC6E86" w:rsidRPr="00E7524B" w:rsidRDefault="00DC6E86" w:rsidP="001C7143">
            <w:pPr>
              <w:jc w:val="center"/>
              <w:rPr>
                <w:rFonts w:asciiTheme="minorHAnsi" w:hAnsiTheme="minorHAnsi"/>
              </w:rPr>
            </w:pPr>
            <w:r w:rsidRPr="00E7524B">
              <w:rPr>
                <w:rFonts w:asciiTheme="minorHAnsi" w:hAnsiTheme="minorHAnsi"/>
              </w:rPr>
              <w:t>Yes</w:t>
            </w:r>
          </w:p>
        </w:tc>
        <w:tc>
          <w:tcPr>
            <w:tcW w:w="2057" w:type="pct"/>
          </w:tcPr>
          <w:p w14:paraId="47740DF4" w14:textId="77777777" w:rsidR="00DC6E86" w:rsidRPr="00E7524B" w:rsidRDefault="00612606" w:rsidP="00612606">
            <w:pPr>
              <w:jc w:val="both"/>
              <w:rPr>
                <w:rFonts w:asciiTheme="minorHAnsi" w:hAnsiTheme="minorHAnsi" w:cstheme="minorHAnsi"/>
              </w:rPr>
            </w:pPr>
            <w:r>
              <w:rPr>
                <w:rFonts w:asciiTheme="minorHAnsi" w:hAnsiTheme="minorHAnsi" w:cstheme="minorHAnsi"/>
                <w:bCs/>
              </w:rPr>
              <w:t>The PoA involves multiple initiatives to engage stakeholders and promote Bondhu Chula</w:t>
            </w:r>
            <w:r w:rsidR="00DC6E86" w:rsidRPr="00E7524B">
              <w:rPr>
                <w:rFonts w:asciiTheme="minorHAnsi" w:hAnsiTheme="minorHAnsi" w:cstheme="minorHAnsi"/>
                <w:bCs/>
              </w:rPr>
              <w:t xml:space="preserve">. </w:t>
            </w:r>
            <w:r>
              <w:rPr>
                <w:rFonts w:asciiTheme="minorHAnsi" w:hAnsiTheme="minorHAnsi" w:cstheme="minorHAnsi"/>
                <w:bCs/>
              </w:rPr>
              <w:t>Usually i</w:t>
            </w:r>
            <w:r w:rsidR="00DC6E86" w:rsidRPr="00E7524B">
              <w:rPr>
                <w:rFonts w:asciiTheme="minorHAnsi" w:hAnsiTheme="minorHAnsi" w:cstheme="minorHAnsi"/>
                <w:bCs/>
              </w:rPr>
              <w:t>nvolving prominent individuals such as Imams (heads of mosques),</w:t>
            </w:r>
            <w:r>
              <w:rPr>
                <w:rFonts w:asciiTheme="minorHAnsi" w:hAnsiTheme="minorHAnsi" w:cstheme="minorHAnsi"/>
                <w:bCs/>
              </w:rPr>
              <w:t xml:space="preserve"> </w:t>
            </w:r>
            <w:r w:rsidR="00DC6E86" w:rsidRPr="00E7524B">
              <w:rPr>
                <w:rFonts w:asciiTheme="minorHAnsi" w:hAnsiTheme="minorHAnsi" w:cstheme="minorHAnsi"/>
                <w:bCs/>
              </w:rPr>
              <w:t xml:space="preserve">doctors, </w:t>
            </w:r>
            <w:r w:rsidRPr="00E7524B">
              <w:rPr>
                <w:rFonts w:asciiTheme="minorHAnsi" w:hAnsiTheme="minorHAnsi" w:cstheme="minorHAnsi"/>
                <w:bCs/>
              </w:rPr>
              <w:t>and teachers</w:t>
            </w:r>
            <w:r w:rsidR="00DC6E86" w:rsidRPr="00E7524B">
              <w:rPr>
                <w:rFonts w:asciiTheme="minorHAnsi" w:hAnsiTheme="minorHAnsi" w:cstheme="minorHAnsi"/>
                <w:bCs/>
              </w:rPr>
              <w:t xml:space="preserve"> in the marketing process </w:t>
            </w:r>
            <w:r>
              <w:rPr>
                <w:rFonts w:asciiTheme="minorHAnsi" w:hAnsiTheme="minorHAnsi" w:cstheme="minorHAnsi"/>
                <w:bCs/>
              </w:rPr>
              <w:t xml:space="preserve">has helped </w:t>
            </w:r>
            <w:r w:rsidR="00DC6E86" w:rsidRPr="00E7524B">
              <w:rPr>
                <w:rFonts w:asciiTheme="minorHAnsi" w:hAnsiTheme="minorHAnsi" w:cstheme="minorHAnsi"/>
                <w:bCs/>
              </w:rPr>
              <w:t>as they play an important role in rural areas and people look up to them</w:t>
            </w:r>
            <w:r>
              <w:rPr>
                <w:rFonts w:asciiTheme="minorHAnsi" w:hAnsiTheme="minorHAnsi" w:cstheme="minorHAnsi"/>
                <w:bCs/>
              </w:rPr>
              <w:t xml:space="preserve"> for guidance. Further, school and college students may be included as volunteers towards promoting Bondhu Chula and building awareness.</w:t>
            </w:r>
          </w:p>
        </w:tc>
      </w:tr>
      <w:tr w:rsidR="00DC6E86" w:rsidRPr="00E7524B" w14:paraId="59E00713" w14:textId="77777777" w:rsidTr="00810648">
        <w:tc>
          <w:tcPr>
            <w:tcW w:w="1833" w:type="pct"/>
          </w:tcPr>
          <w:p w14:paraId="4F23B939" w14:textId="77777777" w:rsidR="00DC6E86" w:rsidRPr="00E7524B" w:rsidRDefault="00DC6E86" w:rsidP="00CD4F18">
            <w:pPr>
              <w:autoSpaceDE w:val="0"/>
              <w:autoSpaceDN w:val="0"/>
              <w:adjustRightInd w:val="0"/>
              <w:rPr>
                <w:rFonts w:asciiTheme="minorHAnsi" w:hAnsiTheme="minorHAnsi" w:cstheme="minorHAnsi"/>
                <w:bCs/>
              </w:rPr>
            </w:pPr>
            <w:r w:rsidRPr="00E7524B">
              <w:rPr>
                <w:rFonts w:asciiTheme="minorHAnsi" w:hAnsiTheme="minorHAnsi" w:cstheme="minorHAnsi"/>
              </w:rPr>
              <w:t xml:space="preserve">Is it possible to disseminate two pot Bondhu Chula with one fire inlet under this program? The demand for such stoves is high in </w:t>
            </w:r>
            <w:r w:rsidR="00CD4F18">
              <w:rPr>
                <w:rFonts w:asciiTheme="minorHAnsi" w:hAnsiTheme="minorHAnsi" w:cstheme="minorHAnsi"/>
              </w:rPr>
              <w:t>some areas</w:t>
            </w:r>
            <w:r w:rsidRPr="00E7524B">
              <w:rPr>
                <w:rFonts w:asciiTheme="minorHAnsi" w:hAnsiTheme="minorHAnsi" w:cstheme="minorHAnsi"/>
              </w:rPr>
              <w:t xml:space="preserve"> as it requires use</w:t>
            </w:r>
            <w:r w:rsidR="00CD4F18">
              <w:rPr>
                <w:rFonts w:asciiTheme="minorHAnsi" w:hAnsiTheme="minorHAnsi" w:cstheme="minorHAnsi"/>
              </w:rPr>
              <w:t xml:space="preserve"> of</w:t>
            </w:r>
            <w:r w:rsidRPr="00E7524B">
              <w:rPr>
                <w:rFonts w:asciiTheme="minorHAnsi" w:hAnsiTheme="minorHAnsi" w:cstheme="minorHAnsi"/>
              </w:rPr>
              <w:t xml:space="preserve"> less ‘Lakri’ (fuel).               </w:t>
            </w:r>
          </w:p>
        </w:tc>
        <w:tc>
          <w:tcPr>
            <w:tcW w:w="1111" w:type="pct"/>
            <w:vAlign w:val="center"/>
          </w:tcPr>
          <w:p w14:paraId="288597F9" w14:textId="77777777" w:rsidR="00DC6E86" w:rsidRDefault="00DC6E86" w:rsidP="001C7143">
            <w:pPr>
              <w:autoSpaceDE w:val="0"/>
              <w:autoSpaceDN w:val="0"/>
              <w:adjustRightInd w:val="0"/>
              <w:jc w:val="center"/>
              <w:rPr>
                <w:rFonts w:asciiTheme="minorHAnsi" w:hAnsiTheme="minorHAnsi" w:cs="Calibri,Bold"/>
                <w:bCs/>
              </w:rPr>
            </w:pPr>
          </w:p>
          <w:p w14:paraId="28240440"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08C3C818"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bCs/>
              </w:rPr>
              <w:t xml:space="preserve">If two pots are used simultaneously in households then it is feasible. However, </w:t>
            </w:r>
            <w:r w:rsidR="00CD4F18">
              <w:rPr>
                <w:rFonts w:asciiTheme="minorHAnsi" w:hAnsiTheme="minorHAnsi" w:cstheme="minorHAnsi"/>
                <w:bCs/>
              </w:rPr>
              <w:t xml:space="preserve">using </w:t>
            </w:r>
            <w:r w:rsidRPr="00E7524B">
              <w:rPr>
                <w:rFonts w:asciiTheme="minorHAnsi" w:hAnsiTheme="minorHAnsi" w:cstheme="minorHAnsi"/>
                <w:bCs/>
              </w:rPr>
              <w:t>one pot at a time prevent</w:t>
            </w:r>
            <w:r w:rsidR="00CD4F18">
              <w:rPr>
                <w:rFonts w:asciiTheme="minorHAnsi" w:hAnsiTheme="minorHAnsi" w:cstheme="minorHAnsi"/>
                <w:bCs/>
              </w:rPr>
              <w:t>s</w:t>
            </w:r>
            <w:r w:rsidRPr="00E7524B">
              <w:rPr>
                <w:rFonts w:asciiTheme="minorHAnsi" w:hAnsiTheme="minorHAnsi" w:cstheme="minorHAnsi"/>
                <w:bCs/>
              </w:rPr>
              <w:t xml:space="preserve"> the heat loss from the other. </w:t>
            </w:r>
            <w:r w:rsidR="00CD4F18">
              <w:rPr>
                <w:rFonts w:asciiTheme="minorHAnsi" w:hAnsiTheme="minorHAnsi" w:cstheme="minorHAnsi"/>
                <w:bCs/>
              </w:rPr>
              <w:t>A</w:t>
            </w:r>
            <w:r w:rsidRPr="00E7524B">
              <w:rPr>
                <w:rFonts w:asciiTheme="minorHAnsi" w:hAnsiTheme="minorHAnsi" w:cstheme="minorHAnsi"/>
                <w:bCs/>
              </w:rPr>
              <w:t xml:space="preserve"> three pot stoves is a good solution for </w:t>
            </w:r>
            <w:r w:rsidR="00CD4F18">
              <w:rPr>
                <w:rFonts w:asciiTheme="minorHAnsi" w:hAnsiTheme="minorHAnsi" w:cstheme="minorHAnsi"/>
                <w:bCs/>
              </w:rPr>
              <w:t>such</w:t>
            </w:r>
            <w:r w:rsidR="00CD4F18" w:rsidRPr="00E7524B">
              <w:rPr>
                <w:rFonts w:asciiTheme="minorHAnsi" w:hAnsiTheme="minorHAnsi" w:cstheme="minorHAnsi"/>
                <w:bCs/>
              </w:rPr>
              <w:t xml:space="preserve"> </w:t>
            </w:r>
            <w:r w:rsidRPr="00E7524B">
              <w:rPr>
                <w:rFonts w:asciiTheme="minorHAnsi" w:hAnsiTheme="minorHAnsi" w:cstheme="minorHAnsi"/>
                <w:bCs/>
              </w:rPr>
              <w:t xml:space="preserve">households </w:t>
            </w:r>
            <w:r w:rsidR="001B6448">
              <w:rPr>
                <w:rFonts w:asciiTheme="minorHAnsi" w:hAnsiTheme="minorHAnsi" w:cstheme="minorHAnsi"/>
                <w:bCs/>
              </w:rPr>
              <w:t xml:space="preserve">who </w:t>
            </w:r>
            <w:r w:rsidR="001B6448" w:rsidRPr="00E7524B">
              <w:rPr>
                <w:rFonts w:asciiTheme="minorHAnsi" w:hAnsiTheme="minorHAnsi" w:cstheme="minorHAnsi"/>
                <w:bCs/>
              </w:rPr>
              <w:t>sometimes</w:t>
            </w:r>
            <w:r w:rsidRPr="00E7524B">
              <w:rPr>
                <w:rFonts w:asciiTheme="minorHAnsi" w:hAnsiTheme="minorHAnsi" w:cstheme="minorHAnsi"/>
                <w:bCs/>
              </w:rPr>
              <w:t xml:space="preserve"> use one pot and other times two pots.</w:t>
            </w:r>
          </w:p>
        </w:tc>
      </w:tr>
      <w:tr w:rsidR="00DC6E86" w:rsidRPr="00E7524B" w14:paraId="70FEE195" w14:textId="77777777" w:rsidTr="00810648">
        <w:tc>
          <w:tcPr>
            <w:tcW w:w="1833" w:type="pct"/>
          </w:tcPr>
          <w:p w14:paraId="027C5340" w14:textId="77777777" w:rsidR="00DC6E86" w:rsidRPr="00E7524B" w:rsidRDefault="00DC6E86" w:rsidP="001B6448">
            <w:pPr>
              <w:autoSpaceDE w:val="0"/>
              <w:autoSpaceDN w:val="0"/>
              <w:adjustRightInd w:val="0"/>
              <w:rPr>
                <w:rFonts w:asciiTheme="minorHAnsi" w:hAnsiTheme="minorHAnsi" w:cstheme="minorHAnsi"/>
                <w:bCs/>
              </w:rPr>
            </w:pPr>
            <w:r w:rsidRPr="00E7524B">
              <w:rPr>
                <w:rFonts w:asciiTheme="minorHAnsi" w:hAnsiTheme="minorHAnsi" w:cstheme="minorHAnsi"/>
                <w:bCs/>
              </w:rPr>
              <w:lastRenderedPageBreak/>
              <w:t>T</w:t>
            </w:r>
            <w:r w:rsidR="00CD4F18">
              <w:rPr>
                <w:rFonts w:asciiTheme="minorHAnsi" w:hAnsiTheme="minorHAnsi" w:cstheme="minorHAnsi"/>
                <w:bCs/>
              </w:rPr>
              <w:t>he</w:t>
            </w:r>
            <w:r w:rsidRPr="00E7524B">
              <w:rPr>
                <w:rFonts w:asciiTheme="minorHAnsi" w:hAnsiTheme="minorHAnsi" w:cstheme="minorHAnsi"/>
                <w:bCs/>
              </w:rPr>
              <w:t xml:space="preserve"> </w:t>
            </w:r>
            <w:r w:rsidR="00CD4F18">
              <w:rPr>
                <w:rFonts w:asciiTheme="minorHAnsi" w:hAnsiTheme="minorHAnsi" w:cstheme="minorHAnsi"/>
                <w:bCs/>
              </w:rPr>
              <w:t>gap between the firing holes does not allow placing large pots on a t</w:t>
            </w:r>
            <w:r w:rsidR="001B6448">
              <w:rPr>
                <w:rFonts w:asciiTheme="minorHAnsi" w:hAnsiTheme="minorHAnsi" w:cstheme="minorHAnsi"/>
                <w:bCs/>
              </w:rPr>
              <w:t>wo</w:t>
            </w:r>
            <w:r w:rsidR="00CD4F18">
              <w:rPr>
                <w:rFonts w:asciiTheme="minorHAnsi" w:hAnsiTheme="minorHAnsi" w:cstheme="minorHAnsi"/>
                <w:bCs/>
              </w:rPr>
              <w:t xml:space="preserve"> pot stove simultaneously </w:t>
            </w:r>
            <w:r w:rsidRPr="00E7524B">
              <w:rPr>
                <w:rFonts w:asciiTheme="minorHAnsi" w:hAnsiTheme="minorHAnsi" w:cstheme="minorHAnsi"/>
                <w:bCs/>
              </w:rPr>
              <w:t>place two big dishes in the stove</w:t>
            </w:r>
            <w:r w:rsidR="00CD4F18">
              <w:rPr>
                <w:rFonts w:asciiTheme="minorHAnsi" w:hAnsiTheme="minorHAnsi" w:cstheme="minorHAnsi"/>
                <w:bCs/>
              </w:rPr>
              <w:t xml:space="preserve">. </w:t>
            </w:r>
            <w:r w:rsidRPr="00E7524B">
              <w:rPr>
                <w:rFonts w:asciiTheme="minorHAnsi" w:hAnsiTheme="minorHAnsi" w:cstheme="minorHAnsi"/>
                <w:bCs/>
              </w:rPr>
              <w:t xml:space="preserve">The stoves need more space in between the firing holes to place big dishes. </w:t>
            </w:r>
            <w:r w:rsidR="00CD4F18">
              <w:rPr>
                <w:rFonts w:asciiTheme="minorHAnsi" w:hAnsiTheme="minorHAnsi" w:cstheme="minorHAnsi"/>
                <w:bCs/>
              </w:rPr>
              <w:t>Besides</w:t>
            </w:r>
            <w:r w:rsidRPr="00E7524B">
              <w:rPr>
                <w:rFonts w:asciiTheme="minorHAnsi" w:hAnsiTheme="minorHAnsi" w:cstheme="minorHAnsi"/>
                <w:bCs/>
              </w:rPr>
              <w:t>, the two firing holes do not have the same thermal equilibrium.</w:t>
            </w:r>
          </w:p>
        </w:tc>
        <w:tc>
          <w:tcPr>
            <w:tcW w:w="1111" w:type="pct"/>
            <w:vAlign w:val="center"/>
          </w:tcPr>
          <w:p w14:paraId="76926E93"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6AA903AD" w14:textId="77777777" w:rsidR="00DC6E86"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bCs/>
              </w:rPr>
              <w:t>R</w:t>
            </w:r>
            <w:r w:rsidR="00DC6E86" w:rsidRPr="00E7524B">
              <w:rPr>
                <w:rFonts w:asciiTheme="minorHAnsi" w:hAnsiTheme="minorHAnsi" w:cstheme="minorHAnsi"/>
                <w:bCs/>
              </w:rPr>
              <w:t>eadymade stoves in three sizes 8, 9 and 10</w:t>
            </w:r>
            <w:r w:rsidR="001C7143">
              <w:rPr>
                <w:rFonts w:asciiTheme="minorHAnsi" w:hAnsiTheme="minorHAnsi" w:cstheme="minorHAnsi"/>
                <w:bCs/>
              </w:rPr>
              <w:t xml:space="preserve"> inches diameter</w:t>
            </w:r>
            <w:r>
              <w:rPr>
                <w:rFonts w:asciiTheme="minorHAnsi" w:hAnsiTheme="minorHAnsi" w:cstheme="minorHAnsi"/>
                <w:bCs/>
              </w:rPr>
              <w:t xml:space="preserve"> are available. A user can purchase a given model based on their need </w:t>
            </w:r>
            <w:r w:rsidR="00DC6E86" w:rsidRPr="00E7524B">
              <w:rPr>
                <w:rFonts w:asciiTheme="minorHAnsi" w:hAnsiTheme="minorHAnsi" w:cstheme="minorHAnsi"/>
                <w:bCs/>
              </w:rPr>
              <w:t xml:space="preserve">depending on their family size and the size of the </w:t>
            </w:r>
            <w:r>
              <w:rPr>
                <w:rFonts w:asciiTheme="minorHAnsi" w:hAnsiTheme="minorHAnsi" w:cstheme="minorHAnsi"/>
                <w:bCs/>
              </w:rPr>
              <w:t>pots</w:t>
            </w:r>
            <w:r w:rsidRPr="00E7524B">
              <w:rPr>
                <w:rFonts w:asciiTheme="minorHAnsi" w:hAnsiTheme="minorHAnsi" w:cstheme="minorHAnsi"/>
                <w:bCs/>
              </w:rPr>
              <w:t xml:space="preserve"> </w:t>
            </w:r>
            <w:r>
              <w:rPr>
                <w:rFonts w:asciiTheme="minorHAnsi" w:hAnsiTheme="minorHAnsi" w:cstheme="minorHAnsi"/>
                <w:bCs/>
              </w:rPr>
              <w:t xml:space="preserve">one </w:t>
            </w:r>
            <w:r w:rsidR="001B6448">
              <w:rPr>
                <w:rFonts w:asciiTheme="minorHAnsi" w:hAnsiTheme="minorHAnsi" w:cstheme="minorHAnsi"/>
                <w:bCs/>
              </w:rPr>
              <w:t>uses</w:t>
            </w:r>
            <w:r>
              <w:rPr>
                <w:rFonts w:asciiTheme="minorHAnsi" w:hAnsiTheme="minorHAnsi" w:cstheme="minorHAnsi"/>
                <w:bCs/>
              </w:rPr>
              <w:t xml:space="preserve"> for cooking</w:t>
            </w:r>
            <w:r w:rsidR="00DC6E86" w:rsidRPr="00E7524B">
              <w:rPr>
                <w:rFonts w:asciiTheme="minorHAnsi" w:hAnsiTheme="minorHAnsi" w:cstheme="minorHAnsi"/>
                <w:bCs/>
              </w:rPr>
              <w:t xml:space="preserve">. However, if households require larger than the readymade   stoves they have to go for commercial stoves that are custom made. </w:t>
            </w:r>
          </w:p>
        </w:tc>
      </w:tr>
      <w:tr w:rsidR="00DC6E86" w:rsidRPr="00E7524B" w14:paraId="2B63F23F" w14:textId="77777777" w:rsidTr="00810648">
        <w:tc>
          <w:tcPr>
            <w:tcW w:w="1833" w:type="pct"/>
          </w:tcPr>
          <w:p w14:paraId="7D20F3E2"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Why only in four (Bramanbaria, Narail, Patuakhali, Khulna) districts why not the whole country under the project?</w:t>
            </w:r>
          </w:p>
        </w:tc>
        <w:tc>
          <w:tcPr>
            <w:tcW w:w="1111" w:type="pct"/>
            <w:vAlign w:val="center"/>
          </w:tcPr>
          <w:p w14:paraId="74390E86" w14:textId="77777777" w:rsidR="00DC6E86" w:rsidRPr="00E7524B" w:rsidRDefault="00DC6E86" w:rsidP="001C7143">
            <w:pPr>
              <w:autoSpaceDE w:val="0"/>
              <w:autoSpaceDN w:val="0"/>
              <w:adjustRightInd w:val="0"/>
              <w:jc w:val="center"/>
              <w:rPr>
                <w:rFonts w:asciiTheme="minorHAnsi" w:hAnsiTheme="minorHAnsi" w:cs="Calibri,Bold"/>
                <w:bCs/>
              </w:rPr>
            </w:pPr>
          </w:p>
          <w:p w14:paraId="4BEF1A66"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2ED48E4D"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color w:val="000000" w:themeColor="text1"/>
              </w:rPr>
              <w:t>After assessing the whole scenario of this project</w:t>
            </w:r>
            <w:r w:rsidR="00CD4F18">
              <w:rPr>
                <w:rFonts w:asciiTheme="minorHAnsi" w:hAnsiTheme="minorHAnsi" w:cstheme="minorHAnsi"/>
                <w:color w:val="000000" w:themeColor="text1"/>
              </w:rPr>
              <w:t xml:space="preserve"> in first 8 districts</w:t>
            </w:r>
            <w:r w:rsidRPr="00E7524B">
              <w:rPr>
                <w:rFonts w:asciiTheme="minorHAnsi" w:hAnsiTheme="minorHAnsi" w:cstheme="minorHAnsi"/>
                <w:color w:val="000000" w:themeColor="text1"/>
              </w:rPr>
              <w:t xml:space="preserve">, </w:t>
            </w:r>
            <w:r w:rsidR="00CD4F18">
              <w:rPr>
                <w:rFonts w:asciiTheme="minorHAnsi" w:hAnsiTheme="minorHAnsi" w:cstheme="minorHAnsi"/>
                <w:color w:val="000000" w:themeColor="text1"/>
              </w:rPr>
              <w:t xml:space="preserve">the PoA </w:t>
            </w:r>
            <w:r w:rsidRPr="00E7524B">
              <w:rPr>
                <w:rFonts w:asciiTheme="minorHAnsi" w:hAnsiTheme="minorHAnsi" w:cstheme="minorHAnsi"/>
                <w:color w:val="000000" w:themeColor="text1"/>
              </w:rPr>
              <w:t>will expand in other areas and perhaps replicate in other parts of the world as well.</w:t>
            </w:r>
          </w:p>
        </w:tc>
      </w:tr>
      <w:tr w:rsidR="00DC6E86" w:rsidRPr="00E7524B" w14:paraId="7F669503" w14:textId="77777777" w:rsidTr="00810648">
        <w:tc>
          <w:tcPr>
            <w:tcW w:w="1833" w:type="pct"/>
          </w:tcPr>
          <w:p w14:paraId="34511F4C"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How you become sure about the fuel savings and health benefit of using Bondhu Chula (ICS)?</w:t>
            </w:r>
          </w:p>
        </w:tc>
        <w:tc>
          <w:tcPr>
            <w:tcW w:w="1111" w:type="pct"/>
            <w:vAlign w:val="center"/>
          </w:tcPr>
          <w:p w14:paraId="272A7A3B"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239FF82F" w14:textId="77777777" w:rsidR="00DC6E86" w:rsidRDefault="00DC6E86" w:rsidP="00CD4F1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An independent study was conducted by Approvecho Research Center, Bangladesh Council for Scientific and Industrial Research on the fuel efficiency, health and environmental benefits of Bondhu Chula (ICS). After examining all the aspects of the stove thoroughly, they provided us </w:t>
            </w:r>
            <w:r w:rsidR="001B6448" w:rsidRPr="00E7524B">
              <w:rPr>
                <w:rFonts w:asciiTheme="minorHAnsi" w:hAnsiTheme="minorHAnsi" w:cstheme="minorHAnsi"/>
                <w:color w:val="000000" w:themeColor="text1"/>
              </w:rPr>
              <w:t>with a</w:t>
            </w:r>
            <w:r w:rsidRPr="00E7524B">
              <w:rPr>
                <w:rFonts w:asciiTheme="minorHAnsi" w:hAnsiTheme="minorHAnsi" w:cstheme="minorHAnsi"/>
                <w:color w:val="000000" w:themeColor="text1"/>
              </w:rPr>
              <w:t xml:space="preserve"> report which is our basis for claiming thermal efficiency and health benefits. It is clear from the report that mother and child will both be safe from Indoor Air Pollution (IAP) and a significant reduction in fuel will be saved from Bondhu Chula.</w:t>
            </w:r>
          </w:p>
          <w:p w14:paraId="4B00F93E" w14:textId="77777777" w:rsidR="00CD4F18"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color w:val="000000" w:themeColor="text1"/>
              </w:rPr>
              <w:t xml:space="preserve">Also the efficiency of Bondhu Chula has been certified by </w:t>
            </w:r>
            <w:r w:rsidR="001B6448">
              <w:rPr>
                <w:rFonts w:asciiTheme="minorHAnsi" w:hAnsiTheme="minorHAnsi" w:cstheme="minorHAnsi"/>
                <w:color w:val="000000" w:themeColor="text1"/>
              </w:rPr>
              <w:t>University</w:t>
            </w:r>
            <w:r>
              <w:rPr>
                <w:rFonts w:asciiTheme="minorHAnsi" w:hAnsiTheme="minorHAnsi" w:cstheme="minorHAnsi"/>
                <w:color w:val="000000" w:themeColor="text1"/>
              </w:rPr>
              <w:t xml:space="preserve"> of Dhaka.</w:t>
            </w:r>
          </w:p>
        </w:tc>
      </w:tr>
      <w:tr w:rsidR="00DC6E86" w:rsidRPr="00E7524B" w14:paraId="7C7B2338" w14:textId="77777777" w:rsidTr="00810648">
        <w:tc>
          <w:tcPr>
            <w:tcW w:w="1833" w:type="pct"/>
          </w:tcPr>
          <w:p w14:paraId="1D6F9DF6"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What about the continuation of GS fund for this project?</w:t>
            </w:r>
          </w:p>
        </w:tc>
        <w:tc>
          <w:tcPr>
            <w:tcW w:w="1111" w:type="pct"/>
            <w:vAlign w:val="center"/>
          </w:tcPr>
          <w:p w14:paraId="5E0BA23C" w14:textId="77777777" w:rsidR="00DC6E86" w:rsidRPr="00E7524B" w:rsidRDefault="00DC6E86" w:rsidP="001C7143">
            <w:pPr>
              <w:tabs>
                <w:tab w:val="left" w:pos="1038"/>
              </w:tabs>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F5BB6A7"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 xml:space="preserve">will provide money for the next 10 years for providing necessary after sales service to the disseminated cook stoves. Carbon funds will channel through cook stove entrepreneurs to the end users by providing support to make 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sustainable.</w:t>
            </w:r>
          </w:p>
        </w:tc>
      </w:tr>
      <w:tr w:rsidR="00DC6E86" w:rsidRPr="00E7524B" w14:paraId="1FD359BC" w14:textId="77777777" w:rsidTr="00810648">
        <w:tc>
          <w:tcPr>
            <w:tcW w:w="1833" w:type="pct"/>
          </w:tcPr>
          <w:p w14:paraId="1B03139B"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 xml:space="preserve">To strengthen the volunteer service mechanism more individuals from households should be active </w:t>
            </w:r>
            <w:r w:rsidRPr="00E7524B">
              <w:rPr>
                <w:rFonts w:asciiTheme="minorHAnsi" w:hAnsiTheme="minorHAnsi" w:cstheme="minorHAnsi"/>
                <w:color w:val="000000" w:themeColor="text1"/>
              </w:rPr>
              <w:lastRenderedPageBreak/>
              <w:t>participants under this project. Not all, but some disseminating partners find it hard to gather volunteers to facilitate their activities.</w:t>
            </w:r>
          </w:p>
        </w:tc>
        <w:tc>
          <w:tcPr>
            <w:tcW w:w="1111" w:type="pct"/>
            <w:vAlign w:val="center"/>
          </w:tcPr>
          <w:p w14:paraId="6013E950"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lastRenderedPageBreak/>
              <w:t>Yes</w:t>
            </w:r>
          </w:p>
        </w:tc>
        <w:tc>
          <w:tcPr>
            <w:tcW w:w="2057" w:type="pct"/>
          </w:tcPr>
          <w:p w14:paraId="76EA9141" w14:textId="77777777" w:rsidR="00DC6E86" w:rsidRPr="00E7524B" w:rsidRDefault="00DC6E86" w:rsidP="0081064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Volunteers are one way through which we ensure smooth running of the program. In addition to that, other levels </w:t>
            </w:r>
            <w:r w:rsidRPr="00E7524B">
              <w:rPr>
                <w:rFonts w:asciiTheme="minorHAnsi" w:hAnsiTheme="minorHAnsi" w:cstheme="minorHAnsi"/>
                <w:color w:val="000000" w:themeColor="text1"/>
              </w:rPr>
              <w:lastRenderedPageBreak/>
              <w:t xml:space="preserve">of field staff like ADM, DSM and DM assist the partners. </w:t>
            </w:r>
            <w:r w:rsidR="00810648">
              <w:rPr>
                <w:rFonts w:asciiTheme="minorHAnsi" w:hAnsiTheme="minorHAnsi" w:cstheme="minorHAnsi"/>
                <w:color w:val="000000" w:themeColor="text1"/>
              </w:rPr>
              <w:t>P</w:t>
            </w:r>
            <w:r w:rsidRPr="00E7524B">
              <w:rPr>
                <w:rFonts w:asciiTheme="minorHAnsi" w:hAnsiTheme="minorHAnsi" w:cstheme="minorHAnsi"/>
                <w:color w:val="000000" w:themeColor="text1"/>
              </w:rPr>
              <w:t xml:space="preserve">romotional meetings </w:t>
            </w:r>
            <w:r w:rsidR="00810648">
              <w:rPr>
                <w:rFonts w:asciiTheme="minorHAnsi" w:hAnsiTheme="minorHAnsi" w:cstheme="minorHAnsi"/>
                <w:color w:val="000000" w:themeColor="text1"/>
              </w:rPr>
              <w:t xml:space="preserve">serve as opportunity for </w:t>
            </w:r>
            <w:r w:rsidRPr="00E7524B">
              <w:rPr>
                <w:rFonts w:asciiTheme="minorHAnsi" w:hAnsiTheme="minorHAnsi" w:cstheme="minorHAnsi"/>
                <w:color w:val="000000" w:themeColor="text1"/>
              </w:rPr>
              <w:t xml:space="preserve">individuals from households </w:t>
            </w:r>
            <w:r w:rsidR="00810648">
              <w:rPr>
                <w:rFonts w:asciiTheme="minorHAnsi" w:hAnsiTheme="minorHAnsi" w:cstheme="minorHAnsi"/>
                <w:color w:val="000000" w:themeColor="text1"/>
              </w:rPr>
              <w:t xml:space="preserve">to </w:t>
            </w:r>
            <w:r w:rsidRPr="00E7524B">
              <w:rPr>
                <w:rFonts w:asciiTheme="minorHAnsi" w:hAnsiTheme="minorHAnsi" w:cstheme="minorHAnsi"/>
                <w:color w:val="000000" w:themeColor="text1"/>
              </w:rPr>
              <w:t>participate</w:t>
            </w:r>
            <w:r w:rsidR="00810648">
              <w:rPr>
                <w:rFonts w:asciiTheme="minorHAnsi" w:hAnsiTheme="minorHAnsi" w:cstheme="minorHAnsi"/>
                <w:color w:val="000000" w:themeColor="text1"/>
              </w:rPr>
              <w:t xml:space="preserve"> in the PoA</w:t>
            </w:r>
            <w:r w:rsidRPr="00E7524B">
              <w:rPr>
                <w:rFonts w:asciiTheme="minorHAnsi" w:hAnsiTheme="minorHAnsi" w:cstheme="minorHAnsi"/>
                <w:color w:val="000000" w:themeColor="text1"/>
              </w:rPr>
              <w:t>.</w:t>
            </w:r>
          </w:p>
        </w:tc>
      </w:tr>
      <w:tr w:rsidR="00DC6E86" w:rsidRPr="00E7524B" w14:paraId="22951A7A" w14:textId="77777777" w:rsidTr="00810648">
        <w:tc>
          <w:tcPr>
            <w:tcW w:w="1833" w:type="pct"/>
          </w:tcPr>
          <w:p w14:paraId="0A26432A" w14:textId="77777777" w:rsidR="00DC6E86" w:rsidRPr="00E7524B" w:rsidRDefault="00DC6E86" w:rsidP="001B6448">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lastRenderedPageBreak/>
              <w:t xml:space="preserve">How </w:t>
            </w:r>
            <w:r w:rsidR="001B6448">
              <w:rPr>
                <w:rFonts w:asciiTheme="minorHAnsi" w:hAnsiTheme="minorHAnsi" w:cstheme="minorHAnsi"/>
                <w:color w:val="000000" w:themeColor="text1"/>
              </w:rPr>
              <w:t xml:space="preserve">will the BBF ensure </w:t>
            </w:r>
            <w:r w:rsidR="00810648">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usage of installed stoves</w:t>
            </w:r>
            <w:r w:rsidR="001B6448">
              <w:rPr>
                <w:rFonts w:asciiTheme="minorHAnsi" w:hAnsiTheme="minorHAnsi" w:cstheme="minorHAnsi"/>
                <w:color w:val="000000" w:themeColor="text1"/>
              </w:rPr>
              <w:t>?</w:t>
            </w:r>
          </w:p>
        </w:tc>
        <w:tc>
          <w:tcPr>
            <w:tcW w:w="1111" w:type="pct"/>
            <w:vAlign w:val="center"/>
          </w:tcPr>
          <w:p w14:paraId="78EB48C5"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5539557"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Regular monitoring and training the users properly </w:t>
            </w:r>
            <w:r w:rsidR="00810648">
              <w:rPr>
                <w:rFonts w:asciiTheme="minorHAnsi" w:hAnsiTheme="minorHAnsi" w:cstheme="minorHAnsi"/>
                <w:color w:val="000000" w:themeColor="text1"/>
              </w:rPr>
              <w:t xml:space="preserve">shall </w:t>
            </w:r>
            <w:r w:rsidRPr="00E7524B">
              <w:rPr>
                <w:rFonts w:asciiTheme="minorHAnsi" w:hAnsiTheme="minorHAnsi" w:cstheme="minorHAnsi"/>
                <w:color w:val="000000" w:themeColor="text1"/>
              </w:rPr>
              <w:t>ensure the usage of the installed stoves.</w:t>
            </w:r>
          </w:p>
        </w:tc>
      </w:tr>
      <w:tr w:rsidR="00DC6E86" w:rsidRPr="00E7524B" w14:paraId="680A7474" w14:textId="77777777" w:rsidTr="00810648">
        <w:tc>
          <w:tcPr>
            <w:tcW w:w="1833" w:type="pct"/>
          </w:tcPr>
          <w:p w14:paraId="4D257523"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The life expectancy of the chimneys is low and should be replaced sooner when broken.</w:t>
            </w:r>
          </w:p>
        </w:tc>
        <w:tc>
          <w:tcPr>
            <w:tcW w:w="1111" w:type="pct"/>
            <w:vAlign w:val="center"/>
          </w:tcPr>
          <w:p w14:paraId="310BB01C"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286FE755" w14:textId="77777777" w:rsidR="00DC6E86" w:rsidRPr="00E7524B" w:rsidRDefault="00810648" w:rsidP="00810648">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monitoring mechanism for partner factories</w:t>
            </w:r>
            <w:r>
              <w:rPr>
                <w:rFonts w:asciiTheme="minorHAnsi" w:hAnsiTheme="minorHAnsi" w:cstheme="minorHAnsi"/>
                <w:color w:val="000000" w:themeColor="text1"/>
              </w:rPr>
              <w:t xml:space="preserve"> shall</w:t>
            </w:r>
            <w:r w:rsidR="00DC6E86" w:rsidRPr="00E7524B">
              <w:rPr>
                <w:rFonts w:asciiTheme="minorHAnsi" w:hAnsiTheme="minorHAnsi" w:cstheme="minorHAnsi"/>
                <w:color w:val="000000" w:themeColor="text1"/>
              </w:rPr>
              <w:t xml:space="preserve"> ensure the quality of chimneys and a longer shelf life. Under this project, the partner entrepreneurs will replace the chimney if it is broken within one year. Moreover, end users can reach </w:t>
            </w:r>
            <w:r>
              <w:rPr>
                <w:rFonts w:asciiTheme="minorHAnsi" w:hAnsiTheme="minorHAnsi" w:cstheme="minorHAnsi"/>
                <w:color w:val="000000" w:themeColor="text1"/>
              </w:rPr>
              <w:t>BBF</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 xml:space="preserve">through the help line numbers that is given with each user manual and agreement of installing the stoves. </w:t>
            </w:r>
          </w:p>
        </w:tc>
      </w:tr>
    </w:tbl>
    <w:p w14:paraId="74227867" w14:textId="77777777" w:rsidR="00DC6E86" w:rsidRDefault="00DC6E86" w:rsidP="00DC6E86">
      <w:pPr>
        <w:rPr>
          <w:rFonts w:ascii="Calibri" w:hAnsi="Calibri"/>
        </w:rPr>
      </w:pPr>
    </w:p>
    <w:p w14:paraId="697207B1" w14:textId="77777777" w:rsidR="0020543A" w:rsidRPr="005101C6" w:rsidRDefault="0020543A" w:rsidP="00810648">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C.4.</w:t>
      </w:r>
      <w:r w:rsidRPr="005101C6">
        <w:rPr>
          <w:rFonts w:ascii="Calibri" w:hAnsi="Calibri"/>
        </w:rPr>
        <w:tab/>
      </w:r>
      <w:r w:rsidRPr="005101C6">
        <w:rPr>
          <w:rFonts w:ascii="Calibri" w:hAnsi="Calibri"/>
          <w:b/>
          <w:bCs/>
        </w:rPr>
        <w:t>Report on the Continuous input mechanism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4539"/>
        <w:gridCol w:w="4050"/>
      </w:tblGrid>
      <w:tr w:rsidR="001914D3" w:rsidRPr="00837D3B" w14:paraId="497E57E0" w14:textId="77777777" w:rsidTr="00810648">
        <w:trPr>
          <w:trHeight w:val="83"/>
        </w:trPr>
        <w:tc>
          <w:tcPr>
            <w:tcW w:w="822" w:type="pct"/>
            <w:vAlign w:val="center"/>
          </w:tcPr>
          <w:p w14:paraId="569E104E"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p>
        </w:tc>
        <w:tc>
          <w:tcPr>
            <w:tcW w:w="2208" w:type="pct"/>
            <w:vAlign w:val="center"/>
          </w:tcPr>
          <w:p w14:paraId="08E4559C"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b/>
                <w:color w:val="000000"/>
              </w:rPr>
              <w:t>Method Chosen (include all known details e.g. location of book, phone, number, identity of mediator)</w:t>
            </w:r>
          </w:p>
        </w:tc>
        <w:tc>
          <w:tcPr>
            <w:tcW w:w="1970" w:type="pct"/>
            <w:vAlign w:val="center"/>
          </w:tcPr>
          <w:p w14:paraId="3AB4E9E9"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center"/>
              <w:rPr>
                <w:rFonts w:asciiTheme="minorHAnsi" w:hAnsiTheme="minorHAnsi" w:cs="Helvetica"/>
                <w:b/>
                <w:color w:val="000000"/>
              </w:rPr>
            </w:pPr>
            <w:r w:rsidRPr="00837D3B">
              <w:rPr>
                <w:rFonts w:asciiTheme="minorHAnsi" w:hAnsiTheme="minorHAnsi" w:cs="Helvetica"/>
                <w:b/>
                <w:color w:val="000000"/>
              </w:rPr>
              <w:t>Justification</w:t>
            </w:r>
          </w:p>
        </w:tc>
      </w:tr>
      <w:tr w:rsidR="001914D3" w:rsidRPr="00837D3B" w14:paraId="303FB122" w14:textId="77777777" w:rsidTr="00810648">
        <w:trPr>
          <w:trHeight w:val="63"/>
        </w:trPr>
        <w:tc>
          <w:tcPr>
            <w:tcW w:w="822" w:type="pct"/>
            <w:vAlign w:val="center"/>
          </w:tcPr>
          <w:p w14:paraId="0EFE0A1D"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Continuous Input / Grievance Expression Process Book</w:t>
            </w:r>
          </w:p>
        </w:tc>
        <w:tc>
          <w:tcPr>
            <w:tcW w:w="2208" w:type="pct"/>
            <w:vAlign w:val="center"/>
          </w:tcPr>
          <w:p w14:paraId="42D6B6ED"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 xml:space="preserve">Physical documents and input/ grievance process book will be maintained at </w:t>
            </w:r>
            <w:r w:rsidR="003332D0">
              <w:rPr>
                <w:rFonts w:asciiTheme="minorHAnsi" w:hAnsiTheme="minorHAnsi" w:cs="Helvetica"/>
                <w:color w:val="000000"/>
              </w:rPr>
              <w:t>each</w:t>
            </w:r>
            <w:r w:rsidRPr="00837D3B">
              <w:rPr>
                <w:rFonts w:asciiTheme="minorHAnsi" w:hAnsiTheme="minorHAnsi" w:cs="Helvetica"/>
                <w:color w:val="000000"/>
              </w:rPr>
              <w:t xml:space="preserve"> district office </w:t>
            </w:r>
            <w:r w:rsidR="007A1423" w:rsidRPr="00837D3B">
              <w:rPr>
                <w:rFonts w:asciiTheme="minorHAnsi" w:hAnsiTheme="minorHAnsi" w:cs="Helvetica"/>
                <w:color w:val="000000"/>
              </w:rPr>
              <w:t>and Dhaka</w:t>
            </w:r>
            <w:r w:rsidRPr="00837D3B">
              <w:rPr>
                <w:rFonts w:asciiTheme="minorHAnsi" w:hAnsiTheme="minorHAnsi" w:cs="Helvetica"/>
                <w:color w:val="000000"/>
              </w:rPr>
              <w:t xml:space="preserve"> main office of </w:t>
            </w:r>
            <w:r w:rsidR="00272DAD">
              <w:rPr>
                <w:rFonts w:asciiTheme="minorHAnsi" w:hAnsiTheme="minorHAnsi" w:cs="Helvetica"/>
                <w:color w:val="000000"/>
              </w:rPr>
              <w:t>BBF</w:t>
            </w:r>
            <w:r w:rsidRPr="00837D3B">
              <w:rPr>
                <w:rFonts w:asciiTheme="minorHAnsi" w:hAnsiTheme="minorHAnsi" w:cs="Helvetica"/>
                <w:color w:val="000000"/>
              </w:rPr>
              <w:t>.</w:t>
            </w:r>
          </w:p>
          <w:p w14:paraId="42348B5F" w14:textId="77777777" w:rsidR="001914D3" w:rsidRDefault="001914D3" w:rsidP="00383274">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837D3B">
              <w:rPr>
                <w:rFonts w:asciiTheme="minorHAnsi" w:hAnsiTheme="minorHAnsi" w:cs="Helvetica"/>
                <w:b/>
                <w:color w:val="000000"/>
              </w:rPr>
              <w:t>Dhaka Office:</w:t>
            </w:r>
            <w:r w:rsidRPr="00837D3B">
              <w:rPr>
                <w:rFonts w:asciiTheme="minorHAnsi" w:hAnsiTheme="minorHAnsi" w:cs="Helvetica"/>
                <w:color w:val="000000"/>
              </w:rPr>
              <w:t xml:space="preserve"> House# 3/2, Block</w:t>
            </w:r>
            <w:r w:rsidR="001B6448">
              <w:rPr>
                <w:rFonts w:asciiTheme="minorHAnsi" w:hAnsiTheme="minorHAnsi" w:cs="Helvetica"/>
                <w:color w:val="000000"/>
              </w:rPr>
              <w:t xml:space="preserve"> </w:t>
            </w:r>
            <w:r w:rsidRPr="00837D3B">
              <w:rPr>
                <w:rFonts w:asciiTheme="minorHAnsi" w:hAnsiTheme="minorHAnsi" w:cs="Helvetica"/>
                <w:color w:val="000000"/>
              </w:rPr>
              <w:t xml:space="preserve">#B, Lalmatia, Dhaka. </w:t>
            </w:r>
          </w:p>
          <w:p w14:paraId="74D39D37" w14:textId="77777777" w:rsidR="003332D0" w:rsidRPr="00837D3B" w:rsidRDefault="003332D0" w:rsidP="003109D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BA20B6">
              <w:rPr>
                <w:rFonts w:asciiTheme="minorHAnsi" w:hAnsiTheme="minorHAnsi" w:cs="Helvetica"/>
                <w:b/>
                <w:color w:val="000000"/>
              </w:rPr>
              <w:t>District offices</w:t>
            </w:r>
            <w:r w:rsidR="00E23C8C">
              <w:rPr>
                <w:rFonts w:asciiTheme="minorHAnsi" w:hAnsiTheme="minorHAnsi" w:cs="Helvetica"/>
                <w:color w:val="000000"/>
              </w:rPr>
              <w:t>: At each district there is district office that addresses the grievances locally.</w:t>
            </w:r>
            <w:r w:rsidR="00810648">
              <w:rPr>
                <w:rFonts w:asciiTheme="minorHAnsi" w:hAnsiTheme="minorHAnsi" w:cs="Helvetica"/>
                <w:color w:val="000000"/>
              </w:rPr>
              <w:t xml:space="preserve"> </w:t>
            </w:r>
            <w:r w:rsidR="00810648">
              <w:rPr>
                <w:rFonts w:asciiTheme="minorHAnsi" w:hAnsiTheme="minorHAnsi" w:cstheme="minorHAnsi"/>
                <w:color w:val="000000" w:themeColor="text1"/>
              </w:rPr>
              <w:t>Local office help line number</w:t>
            </w:r>
            <w:r w:rsidR="003109D9">
              <w:rPr>
                <w:rFonts w:asciiTheme="minorHAnsi" w:hAnsiTheme="minorHAnsi" w:cstheme="minorHAnsi"/>
                <w:color w:val="000000" w:themeColor="text1"/>
              </w:rPr>
              <w:t>s is</w:t>
            </w:r>
            <w:r w:rsidR="00810648" w:rsidRPr="00E7524B">
              <w:rPr>
                <w:rFonts w:asciiTheme="minorHAnsi" w:hAnsiTheme="minorHAnsi" w:cstheme="minorHAnsi"/>
                <w:color w:val="000000" w:themeColor="text1"/>
              </w:rPr>
              <w:t xml:space="preserve"> given with each user manual and agreement of installing the stoves.</w:t>
            </w:r>
          </w:p>
        </w:tc>
        <w:tc>
          <w:tcPr>
            <w:tcW w:w="1970" w:type="pct"/>
          </w:tcPr>
          <w:p w14:paraId="754341C9" w14:textId="77777777" w:rsidR="00090A32" w:rsidRPr="00F03A3A" w:rsidRDefault="00F03A3A" w:rsidP="00F03A3A">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F03A3A">
              <w:rPr>
                <w:rFonts w:asciiTheme="minorHAnsi" w:hAnsiTheme="minorHAnsi" w:cs="Helvetica"/>
                <w:color w:val="000000"/>
              </w:rPr>
              <w:t>By maintaining feedback book at the local offices it is ensured that stakeholders that don’t have access to electronic media for expressing concerns / grievances are also able to share their concerns / feedback</w:t>
            </w:r>
          </w:p>
        </w:tc>
      </w:tr>
      <w:tr w:rsidR="001914D3" w:rsidRPr="00837D3B" w14:paraId="5307B5D3" w14:textId="77777777" w:rsidTr="00810648">
        <w:trPr>
          <w:trHeight w:val="300"/>
        </w:trPr>
        <w:tc>
          <w:tcPr>
            <w:tcW w:w="822" w:type="pct"/>
            <w:vAlign w:val="center"/>
          </w:tcPr>
          <w:p w14:paraId="167B3B99"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Telephone access</w:t>
            </w:r>
          </w:p>
        </w:tc>
        <w:tc>
          <w:tcPr>
            <w:tcW w:w="2208" w:type="pct"/>
            <w:vAlign w:val="center"/>
          </w:tcPr>
          <w:p w14:paraId="10AA12AF" w14:textId="77777777" w:rsidR="001914D3" w:rsidRPr="00837D3B" w:rsidRDefault="003332D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Pr>
                <w:rFonts w:asciiTheme="minorHAnsi" w:hAnsiTheme="minorHAnsi" w:cs="Helvetica"/>
                <w:color w:val="000000"/>
              </w:rPr>
              <w:t>Refer above. Telephone access to each of the district offices is provided.</w:t>
            </w:r>
          </w:p>
        </w:tc>
        <w:tc>
          <w:tcPr>
            <w:tcW w:w="1970" w:type="pct"/>
            <w:vAlign w:val="center"/>
          </w:tcPr>
          <w:p w14:paraId="679B7C98" w14:textId="77777777" w:rsidR="001914D3" w:rsidRPr="00F03A3A" w:rsidRDefault="00F03A3A" w:rsidP="003332D0">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F03A3A">
              <w:rPr>
                <w:rFonts w:asciiTheme="minorHAnsi" w:hAnsiTheme="minorHAnsi" w:cs="Helvetica"/>
                <w:color w:val="000000"/>
              </w:rPr>
              <w:t xml:space="preserve">The </w:t>
            </w:r>
            <w:r>
              <w:rPr>
                <w:rFonts w:asciiTheme="minorHAnsi" w:hAnsiTheme="minorHAnsi" w:cs="Helvetica"/>
                <w:color w:val="000000"/>
              </w:rPr>
              <w:t xml:space="preserve">VPA shall involve local manufacturers to manufacture standard design stoves. The local users shall have access to the local manufacturers by phone or they can </w:t>
            </w:r>
            <w:r>
              <w:rPr>
                <w:rFonts w:asciiTheme="minorHAnsi" w:hAnsiTheme="minorHAnsi" w:cs="Helvetica"/>
                <w:color w:val="000000"/>
              </w:rPr>
              <w:lastRenderedPageBreak/>
              <w:t xml:space="preserve">also contact them physically as the manufactures are involved in installation of stoves within </w:t>
            </w:r>
            <w:r w:rsidR="00E23CDC">
              <w:rPr>
                <w:rFonts w:asciiTheme="minorHAnsi" w:hAnsiTheme="minorHAnsi" w:cs="Helvetica"/>
                <w:color w:val="000000"/>
              </w:rPr>
              <w:t xml:space="preserve">close proximity of </w:t>
            </w:r>
            <w:r>
              <w:rPr>
                <w:rFonts w:asciiTheme="minorHAnsi" w:hAnsiTheme="minorHAnsi" w:cs="Helvetica"/>
                <w:color w:val="000000"/>
              </w:rPr>
              <w:t xml:space="preserve">the households/SMEs. Also, contact details </w:t>
            </w:r>
            <w:r w:rsidR="003332D0">
              <w:rPr>
                <w:rFonts w:asciiTheme="minorHAnsi" w:hAnsiTheme="minorHAnsi" w:cs="Helvetica"/>
                <w:color w:val="000000"/>
              </w:rPr>
              <w:t xml:space="preserve">of district offices </w:t>
            </w:r>
            <w:r>
              <w:rPr>
                <w:rFonts w:asciiTheme="minorHAnsi" w:hAnsiTheme="minorHAnsi" w:cs="Helvetica"/>
                <w:color w:val="000000"/>
              </w:rPr>
              <w:t>are mentioned</w:t>
            </w:r>
            <w:r w:rsidR="003332D0">
              <w:rPr>
                <w:rFonts w:asciiTheme="minorHAnsi" w:hAnsiTheme="minorHAnsi" w:cs="Helvetica"/>
                <w:color w:val="000000"/>
              </w:rPr>
              <w:t>.</w:t>
            </w:r>
          </w:p>
        </w:tc>
      </w:tr>
      <w:tr w:rsidR="001914D3" w:rsidRPr="00837D3B" w14:paraId="191C0F1F" w14:textId="77777777" w:rsidTr="00810648">
        <w:trPr>
          <w:trHeight w:val="210"/>
        </w:trPr>
        <w:tc>
          <w:tcPr>
            <w:tcW w:w="822" w:type="pct"/>
            <w:vAlign w:val="center"/>
          </w:tcPr>
          <w:p w14:paraId="69D73AFD"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lastRenderedPageBreak/>
              <w:t>Internet/email access</w:t>
            </w:r>
          </w:p>
        </w:tc>
        <w:tc>
          <w:tcPr>
            <w:tcW w:w="2208" w:type="pct"/>
            <w:vAlign w:val="center"/>
          </w:tcPr>
          <w:p w14:paraId="00FEE5DD" w14:textId="77777777" w:rsidR="001914D3" w:rsidRPr="00837D3B" w:rsidRDefault="00FF4B7A"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hyperlink r:id="rId10" w:history="1">
              <w:r w:rsidR="003109D9" w:rsidRPr="0026172D">
                <w:rPr>
                  <w:rStyle w:val="Hyperlink"/>
                  <w:rFonts w:asciiTheme="minorHAnsi" w:hAnsiTheme="minorHAnsi" w:cs="Helvetica"/>
                </w:rPr>
                <w:t>Suchitra.hazong@gmail.com</w:t>
              </w:r>
            </w:hyperlink>
            <w:r w:rsidR="003109D9">
              <w:rPr>
                <w:rFonts w:asciiTheme="minorHAnsi" w:hAnsiTheme="minorHAnsi" w:cs="Helvetica"/>
                <w:color w:val="000000"/>
              </w:rPr>
              <w:t xml:space="preserve"> </w:t>
            </w:r>
          </w:p>
        </w:tc>
        <w:tc>
          <w:tcPr>
            <w:tcW w:w="1970" w:type="pct"/>
            <w:vAlign w:val="center"/>
          </w:tcPr>
          <w:p w14:paraId="4DC4FC9E" w14:textId="77777777" w:rsidR="001914D3" w:rsidRPr="00837D3B" w:rsidRDefault="00D905A9" w:rsidP="00D905A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Email address provided for stakeholders such as local and international NGOs who have access to the internet.</w:t>
            </w:r>
          </w:p>
        </w:tc>
      </w:tr>
    </w:tbl>
    <w:p w14:paraId="647CCF68" w14:textId="77777777" w:rsidR="0020543A" w:rsidRPr="001E73D6" w:rsidRDefault="0020543A" w:rsidP="005A4FE0">
      <w:pPr>
        <w:spacing w:before="120" w:after="120"/>
        <w:rPr>
          <w:rFonts w:ascii="Calibri" w:hAnsi="Calibri"/>
          <w:bCs/>
        </w:rPr>
      </w:pPr>
      <w:r w:rsidRPr="001E73D6">
        <w:rPr>
          <w:rFonts w:ascii="Calibri" w:hAnsi="Calibri" w:cs="Arial"/>
          <w:szCs w:val="22"/>
        </w:rPr>
        <w:t>All issues identified during the crediting period through any of the Methods shall have a mitigation measure in place that should be added to the monitoring plan.</w:t>
      </w:r>
    </w:p>
    <w:p w14:paraId="232DBCFF"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C.5.</w:t>
      </w:r>
      <w:r w:rsidRPr="005101C6">
        <w:rPr>
          <w:rFonts w:ascii="Calibri" w:hAnsi="Calibri"/>
        </w:rPr>
        <w:tab/>
      </w:r>
      <w:r w:rsidRPr="005101C6">
        <w:rPr>
          <w:rFonts w:ascii="Calibri" w:hAnsi="Calibri"/>
          <w:b/>
          <w:bCs/>
        </w:rPr>
        <w:t>Report on stakeholder consultation feedback round:</w:t>
      </w:r>
    </w:p>
    <w:p w14:paraId="2CB851EA" w14:textId="77777777" w:rsidR="00810648" w:rsidRDefault="00810648" w:rsidP="006876F7">
      <w:pPr>
        <w:rPr>
          <w:rFonts w:ascii="Calibri" w:hAnsi="Calibri"/>
          <w:b/>
          <w:bCs/>
        </w:rPr>
      </w:pPr>
      <w:r w:rsidRPr="00810648">
        <w:rPr>
          <w:rFonts w:ascii="Calibri" w:hAnsi="Calibri" w:cs="Arial"/>
          <w:szCs w:val="22"/>
        </w:rPr>
        <w:t xml:space="preserve">To be conducted as per GS PFA </w:t>
      </w:r>
      <w:r>
        <w:rPr>
          <w:rFonts w:ascii="Calibri" w:hAnsi="Calibri" w:cs="Arial"/>
          <w:szCs w:val="22"/>
        </w:rPr>
        <w:t>finding</w:t>
      </w:r>
    </w:p>
    <w:p w14:paraId="362B383A" w14:textId="77777777" w:rsidR="006876F7" w:rsidRDefault="006876F7" w:rsidP="006876F7">
      <w:pPr>
        <w:rPr>
          <w:rFonts w:ascii="Calibri" w:hAnsi="Calibri"/>
          <w:b/>
          <w:bCs/>
        </w:rPr>
      </w:pPr>
      <w:r>
        <w:rPr>
          <w:rFonts w:ascii="Calibri" w:hAnsi="Calibri"/>
          <w:b/>
          <w:bCs/>
        </w:rPr>
        <w:t>SD monitoring plan (based on assessment of SD Matrix and validation findings from 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73"/>
        <w:gridCol w:w="6074"/>
      </w:tblGrid>
      <w:tr w:rsidR="004967A4" w:rsidRPr="001D225E" w14:paraId="65B64545" w14:textId="77777777" w:rsidTr="00272DAD">
        <w:trPr>
          <w:trHeight w:val="20"/>
        </w:trPr>
        <w:tc>
          <w:tcPr>
            <w:tcW w:w="2045" w:type="pct"/>
            <w:gridSpan w:val="2"/>
            <w:shd w:val="clear" w:color="auto" w:fill="auto"/>
          </w:tcPr>
          <w:p w14:paraId="3318E81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5" w:type="pct"/>
          </w:tcPr>
          <w:p w14:paraId="5D8C2D6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1</w:t>
            </w:r>
          </w:p>
        </w:tc>
      </w:tr>
      <w:tr w:rsidR="004967A4" w:rsidRPr="001D225E" w14:paraId="58F72B41" w14:textId="77777777" w:rsidTr="00272DAD">
        <w:trPr>
          <w:trHeight w:val="20"/>
        </w:trPr>
        <w:tc>
          <w:tcPr>
            <w:tcW w:w="2045" w:type="pct"/>
            <w:gridSpan w:val="2"/>
            <w:shd w:val="clear" w:color="auto" w:fill="auto"/>
          </w:tcPr>
          <w:p w14:paraId="1C8C502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5" w:type="pct"/>
          </w:tcPr>
          <w:p w14:paraId="4DEB5A61" w14:textId="77777777" w:rsidR="004967A4" w:rsidRPr="001D225E" w:rsidRDefault="004967A4" w:rsidP="00272DAD">
            <w:pPr>
              <w:spacing w:after="0"/>
              <w:rPr>
                <w:rFonts w:ascii="Calibri" w:hAnsi="Calibri" w:cs="Arial"/>
                <w:b/>
                <w:sz w:val="20"/>
                <w:szCs w:val="20"/>
              </w:rPr>
            </w:pPr>
            <w:r w:rsidRPr="001D225E">
              <w:rPr>
                <w:rFonts w:ascii="Calibri" w:hAnsi="Calibri" w:cs="Arial"/>
                <w:b/>
                <w:sz w:val="20"/>
                <w:szCs w:val="20"/>
              </w:rPr>
              <w:t xml:space="preserve">Air Quality </w:t>
            </w:r>
          </w:p>
        </w:tc>
      </w:tr>
      <w:tr w:rsidR="004967A4" w:rsidRPr="001D225E" w14:paraId="3B310103" w14:textId="77777777" w:rsidTr="00272DAD">
        <w:trPr>
          <w:trHeight w:val="20"/>
        </w:trPr>
        <w:tc>
          <w:tcPr>
            <w:tcW w:w="2045" w:type="pct"/>
            <w:gridSpan w:val="2"/>
            <w:shd w:val="clear" w:color="auto" w:fill="auto"/>
          </w:tcPr>
          <w:p w14:paraId="1D434BA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5" w:type="pct"/>
          </w:tcPr>
          <w:p w14:paraId="39BA4D3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507684EB" w14:textId="77777777" w:rsidTr="00272DAD">
        <w:trPr>
          <w:trHeight w:val="20"/>
        </w:trPr>
        <w:tc>
          <w:tcPr>
            <w:tcW w:w="2045" w:type="pct"/>
            <w:gridSpan w:val="2"/>
            <w:shd w:val="clear" w:color="auto" w:fill="auto"/>
          </w:tcPr>
          <w:p w14:paraId="6200953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5" w:type="pct"/>
          </w:tcPr>
          <w:p w14:paraId="4B6A84D4" w14:textId="77777777" w:rsidR="004967A4" w:rsidRPr="001D225E" w:rsidRDefault="004967A4" w:rsidP="00272DAD">
            <w:pPr>
              <w:spacing w:after="0"/>
              <w:rPr>
                <w:rFonts w:ascii="Calibri" w:hAnsi="Calibri" w:cs="Arial"/>
                <w:sz w:val="20"/>
                <w:szCs w:val="20"/>
              </w:rPr>
            </w:pPr>
            <w:r>
              <w:rPr>
                <w:rFonts w:ascii="Calibri" w:hAnsi="Calibri"/>
                <w:sz w:val="20"/>
                <w:szCs w:val="20"/>
              </w:rPr>
              <w:t xml:space="preserve">Visible </w:t>
            </w:r>
            <w:r w:rsidRPr="001D225E">
              <w:rPr>
                <w:rFonts w:ascii="Calibri" w:hAnsi="Calibri"/>
                <w:sz w:val="20"/>
                <w:szCs w:val="20"/>
              </w:rPr>
              <w:t>Reduction in smoke</w:t>
            </w:r>
            <w:r>
              <w:rPr>
                <w:rFonts w:ascii="Calibri" w:hAnsi="Calibri"/>
                <w:sz w:val="20"/>
                <w:szCs w:val="20"/>
              </w:rPr>
              <w:t>, soot deposition on utensils</w:t>
            </w:r>
          </w:p>
        </w:tc>
      </w:tr>
      <w:tr w:rsidR="004967A4" w:rsidRPr="001D225E" w14:paraId="7447EC3C" w14:textId="77777777" w:rsidTr="00272DAD">
        <w:trPr>
          <w:trHeight w:val="20"/>
        </w:trPr>
        <w:tc>
          <w:tcPr>
            <w:tcW w:w="2045" w:type="pct"/>
            <w:gridSpan w:val="2"/>
            <w:shd w:val="clear" w:color="auto" w:fill="auto"/>
          </w:tcPr>
          <w:p w14:paraId="6DD6054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5" w:type="pct"/>
          </w:tcPr>
          <w:p w14:paraId="46959A2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Relatively higher smoke generation due to use of traditional cook stoves </w:t>
            </w:r>
          </w:p>
        </w:tc>
      </w:tr>
      <w:tr w:rsidR="004967A4" w:rsidRPr="001D225E" w14:paraId="44BEC2D9" w14:textId="77777777" w:rsidTr="00272DAD">
        <w:trPr>
          <w:trHeight w:val="20"/>
        </w:trPr>
        <w:tc>
          <w:tcPr>
            <w:tcW w:w="2045" w:type="pct"/>
            <w:gridSpan w:val="2"/>
            <w:shd w:val="clear" w:color="auto" w:fill="auto"/>
          </w:tcPr>
          <w:p w14:paraId="063EB5B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5" w:type="pct"/>
          </w:tcPr>
          <w:p w14:paraId="2ECE8B32" w14:textId="77777777" w:rsidR="004967A4" w:rsidRPr="001D225E" w:rsidRDefault="004967A4" w:rsidP="00272DAD">
            <w:pPr>
              <w:spacing w:after="0"/>
              <w:rPr>
                <w:rFonts w:ascii="Calibri" w:hAnsi="Calibri" w:cs="Arial"/>
                <w:sz w:val="20"/>
                <w:szCs w:val="20"/>
              </w:rPr>
            </w:pPr>
            <w:r>
              <w:rPr>
                <w:rFonts w:ascii="Calibri" w:hAnsi="Calibri" w:cs="Arial"/>
                <w:sz w:val="20"/>
                <w:szCs w:val="20"/>
              </w:rPr>
              <w:t>D</w:t>
            </w:r>
            <w:r w:rsidRPr="001D225E">
              <w:rPr>
                <w:rFonts w:ascii="Calibri" w:hAnsi="Calibri" w:cs="Arial"/>
                <w:sz w:val="20"/>
                <w:szCs w:val="20"/>
              </w:rPr>
              <w:t>emonstration of noticed improved air quality over traditional cook stoves</w:t>
            </w:r>
          </w:p>
        </w:tc>
      </w:tr>
      <w:tr w:rsidR="004967A4" w:rsidRPr="001D225E" w14:paraId="0A40EF42" w14:textId="77777777" w:rsidTr="00272DAD">
        <w:trPr>
          <w:trHeight w:val="20"/>
        </w:trPr>
        <w:tc>
          <w:tcPr>
            <w:tcW w:w="1231" w:type="pct"/>
            <w:vMerge w:val="restart"/>
            <w:shd w:val="clear" w:color="auto" w:fill="auto"/>
          </w:tcPr>
          <w:p w14:paraId="6545D5D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4" w:type="pct"/>
          </w:tcPr>
          <w:p w14:paraId="4328D51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5" w:type="pct"/>
            <w:shd w:val="clear" w:color="auto" w:fill="auto"/>
          </w:tcPr>
          <w:p w14:paraId="1082F014"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74345C6F" w14:textId="77777777" w:rsidTr="00272DAD">
        <w:trPr>
          <w:trHeight w:val="20"/>
        </w:trPr>
        <w:tc>
          <w:tcPr>
            <w:tcW w:w="1231" w:type="pct"/>
            <w:vMerge/>
            <w:shd w:val="clear" w:color="auto" w:fill="auto"/>
          </w:tcPr>
          <w:p w14:paraId="78276F18" w14:textId="77777777" w:rsidR="004967A4" w:rsidRPr="001D225E" w:rsidRDefault="004967A4" w:rsidP="00272DAD">
            <w:pPr>
              <w:spacing w:after="0"/>
              <w:rPr>
                <w:rFonts w:ascii="Calibri" w:hAnsi="Calibri" w:cs="Arial"/>
                <w:sz w:val="20"/>
                <w:szCs w:val="20"/>
              </w:rPr>
            </w:pPr>
          </w:p>
        </w:tc>
        <w:tc>
          <w:tcPr>
            <w:tcW w:w="814" w:type="pct"/>
          </w:tcPr>
          <w:p w14:paraId="1BDDEDC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5" w:type="pct"/>
            <w:shd w:val="clear" w:color="auto" w:fill="auto"/>
          </w:tcPr>
          <w:p w14:paraId="2BF86B2D"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4918000B" w14:textId="77777777" w:rsidTr="00272DAD">
        <w:trPr>
          <w:trHeight w:val="20"/>
        </w:trPr>
        <w:tc>
          <w:tcPr>
            <w:tcW w:w="1231" w:type="pct"/>
            <w:vMerge/>
            <w:shd w:val="clear" w:color="auto" w:fill="auto"/>
          </w:tcPr>
          <w:p w14:paraId="17CB0C48" w14:textId="77777777" w:rsidR="004967A4" w:rsidRPr="001D225E" w:rsidRDefault="004967A4" w:rsidP="00272DAD">
            <w:pPr>
              <w:spacing w:after="0"/>
              <w:rPr>
                <w:rFonts w:ascii="Calibri" w:hAnsi="Calibri" w:cs="Arial"/>
                <w:sz w:val="20"/>
                <w:szCs w:val="20"/>
              </w:rPr>
            </w:pPr>
          </w:p>
        </w:tc>
        <w:tc>
          <w:tcPr>
            <w:tcW w:w="814" w:type="pct"/>
          </w:tcPr>
          <w:p w14:paraId="63A2E6A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5" w:type="pct"/>
            <w:shd w:val="clear" w:color="auto" w:fill="auto"/>
          </w:tcPr>
          <w:p w14:paraId="7B781704"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38C68F1F" w14:textId="77777777" w:rsidR="004967A4" w:rsidRPr="001D225E" w:rsidRDefault="004967A4" w:rsidP="004967A4">
      <w:pPr>
        <w:rPr>
          <w:rFonts w:ascii="Calibri" w:hAnsi="Calibr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0C1ED426" w14:textId="77777777" w:rsidTr="00272DAD">
        <w:trPr>
          <w:trHeight w:val="255"/>
        </w:trPr>
        <w:tc>
          <w:tcPr>
            <w:tcW w:w="2043" w:type="pct"/>
            <w:gridSpan w:val="2"/>
            <w:shd w:val="clear" w:color="auto" w:fill="auto"/>
          </w:tcPr>
          <w:p w14:paraId="346D6C0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64D64B9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2</w:t>
            </w:r>
          </w:p>
        </w:tc>
      </w:tr>
      <w:tr w:rsidR="004967A4" w:rsidRPr="001D225E" w14:paraId="05CA83A8" w14:textId="77777777" w:rsidTr="00272DAD">
        <w:trPr>
          <w:trHeight w:val="255"/>
        </w:trPr>
        <w:tc>
          <w:tcPr>
            <w:tcW w:w="2043" w:type="pct"/>
            <w:gridSpan w:val="2"/>
            <w:shd w:val="clear" w:color="auto" w:fill="auto"/>
          </w:tcPr>
          <w:p w14:paraId="15BD65B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1DF2C70A" w14:textId="77777777" w:rsidR="004967A4" w:rsidRPr="001D225E" w:rsidRDefault="004967A4" w:rsidP="00272DAD">
            <w:pPr>
              <w:spacing w:after="0"/>
              <w:rPr>
                <w:rFonts w:ascii="Calibri" w:hAnsi="Calibri" w:cs="Arial"/>
                <w:b/>
                <w:sz w:val="20"/>
                <w:szCs w:val="20"/>
              </w:rPr>
            </w:pPr>
            <w:r w:rsidRPr="001D225E">
              <w:rPr>
                <w:rFonts w:ascii="Calibri" w:hAnsi="Calibri"/>
                <w:b/>
                <w:sz w:val="20"/>
                <w:szCs w:val="20"/>
              </w:rPr>
              <w:t>Access to affordable and clean energy services</w:t>
            </w:r>
          </w:p>
        </w:tc>
      </w:tr>
      <w:tr w:rsidR="004967A4" w:rsidRPr="001D225E" w14:paraId="5ACAC127" w14:textId="77777777" w:rsidTr="00272DAD">
        <w:trPr>
          <w:trHeight w:val="255"/>
        </w:trPr>
        <w:tc>
          <w:tcPr>
            <w:tcW w:w="2043" w:type="pct"/>
            <w:gridSpan w:val="2"/>
            <w:shd w:val="clear" w:color="auto" w:fill="auto"/>
          </w:tcPr>
          <w:p w14:paraId="4529804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642AD8C4"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2B9BA469" w14:textId="77777777" w:rsidTr="00272DAD">
        <w:trPr>
          <w:trHeight w:val="255"/>
        </w:trPr>
        <w:tc>
          <w:tcPr>
            <w:tcW w:w="2043" w:type="pct"/>
            <w:gridSpan w:val="2"/>
            <w:shd w:val="clear" w:color="auto" w:fill="auto"/>
          </w:tcPr>
          <w:p w14:paraId="2F60C8D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2F069C0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Number of ICS sold</w:t>
            </w:r>
            <w:r>
              <w:rPr>
                <w:rFonts w:ascii="Calibri" w:hAnsi="Calibri" w:cs="Arial"/>
                <w:sz w:val="20"/>
                <w:szCs w:val="20"/>
              </w:rPr>
              <w:t xml:space="preserve"> under the VPA</w:t>
            </w:r>
          </w:p>
        </w:tc>
      </w:tr>
      <w:tr w:rsidR="004967A4" w:rsidRPr="001D225E" w14:paraId="569BA387" w14:textId="77777777" w:rsidTr="00272DAD">
        <w:trPr>
          <w:trHeight w:val="255"/>
        </w:trPr>
        <w:tc>
          <w:tcPr>
            <w:tcW w:w="2043" w:type="pct"/>
            <w:gridSpan w:val="2"/>
            <w:shd w:val="clear" w:color="auto" w:fill="auto"/>
          </w:tcPr>
          <w:p w14:paraId="0CFF260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3362211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Usage of traditional cook stoves with no after sales</w:t>
            </w:r>
          </w:p>
        </w:tc>
      </w:tr>
      <w:tr w:rsidR="004967A4" w:rsidRPr="001D225E" w14:paraId="50870942" w14:textId="77777777" w:rsidTr="00272DAD">
        <w:trPr>
          <w:trHeight w:val="255"/>
        </w:trPr>
        <w:tc>
          <w:tcPr>
            <w:tcW w:w="2043" w:type="pct"/>
            <w:gridSpan w:val="2"/>
            <w:shd w:val="clear" w:color="auto" w:fill="auto"/>
          </w:tcPr>
          <w:p w14:paraId="2BDD52C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64BD62E0"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Installation of stoves </w:t>
            </w:r>
          </w:p>
        </w:tc>
      </w:tr>
      <w:tr w:rsidR="004967A4" w:rsidRPr="001D225E" w14:paraId="01F61FAE" w14:textId="77777777" w:rsidTr="00272DAD">
        <w:trPr>
          <w:trHeight w:val="165"/>
        </w:trPr>
        <w:tc>
          <w:tcPr>
            <w:tcW w:w="1231" w:type="pct"/>
            <w:vMerge w:val="restart"/>
            <w:shd w:val="clear" w:color="auto" w:fill="auto"/>
          </w:tcPr>
          <w:p w14:paraId="677B19A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7894962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7751389F" w14:textId="77777777" w:rsidR="004967A4" w:rsidRPr="001D225E" w:rsidRDefault="004967A4" w:rsidP="00272DAD">
            <w:pPr>
              <w:spacing w:after="0"/>
              <w:rPr>
                <w:rFonts w:ascii="Calibri" w:hAnsi="Calibri" w:cs="Arial"/>
                <w:sz w:val="20"/>
                <w:szCs w:val="20"/>
              </w:rPr>
            </w:pPr>
            <w:r>
              <w:rPr>
                <w:rFonts w:ascii="Calibri" w:hAnsi="Calibri" w:cs="Arial"/>
                <w:sz w:val="20"/>
                <w:szCs w:val="20"/>
              </w:rPr>
              <w:t>Stove installation records</w:t>
            </w:r>
          </w:p>
        </w:tc>
      </w:tr>
      <w:tr w:rsidR="004967A4" w:rsidRPr="001D225E" w14:paraId="30136456" w14:textId="77777777" w:rsidTr="00272DAD">
        <w:trPr>
          <w:trHeight w:val="165"/>
        </w:trPr>
        <w:tc>
          <w:tcPr>
            <w:tcW w:w="1231" w:type="pct"/>
            <w:vMerge/>
            <w:shd w:val="clear" w:color="auto" w:fill="auto"/>
          </w:tcPr>
          <w:p w14:paraId="5A2A09AF" w14:textId="77777777" w:rsidR="004967A4" w:rsidRPr="001D225E" w:rsidRDefault="004967A4" w:rsidP="00272DAD">
            <w:pPr>
              <w:spacing w:after="0"/>
              <w:rPr>
                <w:rFonts w:ascii="Calibri" w:hAnsi="Calibri" w:cs="Arial"/>
                <w:sz w:val="20"/>
                <w:szCs w:val="20"/>
              </w:rPr>
            </w:pPr>
          </w:p>
        </w:tc>
        <w:tc>
          <w:tcPr>
            <w:tcW w:w="812" w:type="pct"/>
          </w:tcPr>
          <w:p w14:paraId="19C2769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544D2F10"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r w:rsidRPr="001D225E">
              <w:rPr>
                <w:rFonts w:ascii="Calibri" w:hAnsi="Calibri" w:cs="Arial"/>
                <w:sz w:val="20"/>
                <w:szCs w:val="20"/>
              </w:rPr>
              <w:t xml:space="preserve"> </w:t>
            </w:r>
          </w:p>
        </w:tc>
      </w:tr>
      <w:tr w:rsidR="004967A4" w:rsidRPr="001D225E" w14:paraId="13056512" w14:textId="77777777" w:rsidTr="00272DAD">
        <w:trPr>
          <w:trHeight w:val="165"/>
        </w:trPr>
        <w:tc>
          <w:tcPr>
            <w:tcW w:w="1231" w:type="pct"/>
            <w:vMerge/>
            <w:shd w:val="clear" w:color="auto" w:fill="auto"/>
          </w:tcPr>
          <w:p w14:paraId="72FD03D1" w14:textId="77777777" w:rsidR="004967A4" w:rsidRPr="001D225E" w:rsidRDefault="004967A4" w:rsidP="00272DAD">
            <w:pPr>
              <w:spacing w:after="0"/>
              <w:rPr>
                <w:rFonts w:ascii="Calibri" w:hAnsi="Calibri" w:cs="Arial"/>
                <w:sz w:val="20"/>
                <w:szCs w:val="20"/>
              </w:rPr>
            </w:pPr>
          </w:p>
        </w:tc>
        <w:tc>
          <w:tcPr>
            <w:tcW w:w="812" w:type="pct"/>
          </w:tcPr>
          <w:p w14:paraId="6F885B3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5D1F40CA"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5103154A"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31A89A2A" w14:textId="77777777" w:rsidTr="00272DAD">
        <w:trPr>
          <w:trHeight w:val="161"/>
        </w:trPr>
        <w:tc>
          <w:tcPr>
            <w:tcW w:w="2043" w:type="pct"/>
            <w:gridSpan w:val="2"/>
            <w:shd w:val="clear" w:color="auto" w:fill="auto"/>
          </w:tcPr>
          <w:p w14:paraId="7E54A91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10E80F88" w14:textId="77777777" w:rsidR="004967A4" w:rsidRPr="001D225E" w:rsidRDefault="004967A4" w:rsidP="00272DAD">
            <w:pPr>
              <w:spacing w:after="0"/>
              <w:rPr>
                <w:rFonts w:ascii="Calibri" w:hAnsi="Calibri" w:cs="Arial"/>
                <w:sz w:val="20"/>
                <w:szCs w:val="20"/>
              </w:rPr>
            </w:pPr>
            <w:r>
              <w:rPr>
                <w:rFonts w:ascii="Calibri" w:hAnsi="Calibri" w:cs="Arial"/>
                <w:sz w:val="20"/>
                <w:szCs w:val="20"/>
              </w:rPr>
              <w:t>3</w:t>
            </w:r>
          </w:p>
        </w:tc>
      </w:tr>
      <w:tr w:rsidR="004967A4" w:rsidRPr="001D225E" w14:paraId="34A2E47D" w14:textId="77777777" w:rsidTr="00272DAD">
        <w:trPr>
          <w:trHeight w:val="255"/>
        </w:trPr>
        <w:tc>
          <w:tcPr>
            <w:tcW w:w="2043" w:type="pct"/>
            <w:gridSpan w:val="2"/>
            <w:shd w:val="clear" w:color="auto" w:fill="auto"/>
          </w:tcPr>
          <w:p w14:paraId="2C2F1B3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263404A5" w14:textId="77777777" w:rsidR="004967A4" w:rsidRPr="001D225E" w:rsidRDefault="004967A4" w:rsidP="00272DAD">
            <w:pPr>
              <w:spacing w:after="0"/>
              <w:rPr>
                <w:rFonts w:ascii="Calibri" w:hAnsi="Calibri" w:cs="Arial"/>
                <w:sz w:val="20"/>
                <w:szCs w:val="20"/>
              </w:rPr>
            </w:pPr>
            <w:r>
              <w:rPr>
                <w:rFonts w:ascii="Calibri" w:hAnsi="Calibri"/>
                <w:b/>
                <w:sz w:val="20"/>
                <w:szCs w:val="20"/>
              </w:rPr>
              <w:t>Quality of Employment</w:t>
            </w:r>
          </w:p>
        </w:tc>
      </w:tr>
      <w:tr w:rsidR="004967A4" w:rsidRPr="001D225E" w14:paraId="73E11300" w14:textId="77777777" w:rsidTr="00272DAD">
        <w:trPr>
          <w:trHeight w:val="255"/>
        </w:trPr>
        <w:tc>
          <w:tcPr>
            <w:tcW w:w="2043" w:type="pct"/>
            <w:gridSpan w:val="2"/>
            <w:shd w:val="clear" w:color="auto" w:fill="auto"/>
          </w:tcPr>
          <w:p w14:paraId="6824723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593F7E67"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3DCBC207" w14:textId="77777777" w:rsidTr="00272DAD">
        <w:trPr>
          <w:trHeight w:val="255"/>
        </w:trPr>
        <w:tc>
          <w:tcPr>
            <w:tcW w:w="2043" w:type="pct"/>
            <w:gridSpan w:val="2"/>
            <w:shd w:val="clear" w:color="auto" w:fill="auto"/>
          </w:tcPr>
          <w:p w14:paraId="1CA2E22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2FCBF03B"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Trainings, workshops</w:t>
            </w:r>
          </w:p>
        </w:tc>
      </w:tr>
      <w:tr w:rsidR="004967A4" w:rsidRPr="001D225E" w14:paraId="688AAD69" w14:textId="77777777" w:rsidTr="00272DAD">
        <w:trPr>
          <w:trHeight w:val="255"/>
        </w:trPr>
        <w:tc>
          <w:tcPr>
            <w:tcW w:w="2043" w:type="pct"/>
            <w:gridSpan w:val="2"/>
            <w:shd w:val="clear" w:color="auto" w:fill="auto"/>
          </w:tcPr>
          <w:p w14:paraId="4CDF620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30C09E6E"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POs/PEs, field officers, unskilled </w:t>
            </w:r>
          </w:p>
        </w:tc>
      </w:tr>
      <w:tr w:rsidR="004967A4" w:rsidRPr="001D225E" w14:paraId="3055E7AD" w14:textId="77777777" w:rsidTr="00272DAD">
        <w:trPr>
          <w:trHeight w:val="255"/>
        </w:trPr>
        <w:tc>
          <w:tcPr>
            <w:tcW w:w="2043" w:type="pct"/>
            <w:gridSpan w:val="2"/>
            <w:shd w:val="clear" w:color="auto" w:fill="auto"/>
          </w:tcPr>
          <w:p w14:paraId="2B2B91F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lastRenderedPageBreak/>
              <w:t>Future target for parameter</w:t>
            </w:r>
          </w:p>
        </w:tc>
        <w:tc>
          <w:tcPr>
            <w:tcW w:w="2957" w:type="pct"/>
          </w:tcPr>
          <w:p w14:paraId="418BEED3"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Trained PO, field officers</w:t>
            </w:r>
          </w:p>
        </w:tc>
      </w:tr>
      <w:tr w:rsidR="004967A4" w:rsidRPr="001D225E" w14:paraId="2D042710" w14:textId="77777777" w:rsidTr="00272DAD">
        <w:trPr>
          <w:trHeight w:val="165"/>
        </w:trPr>
        <w:tc>
          <w:tcPr>
            <w:tcW w:w="1231" w:type="pct"/>
            <w:vMerge w:val="restart"/>
            <w:shd w:val="clear" w:color="auto" w:fill="auto"/>
          </w:tcPr>
          <w:p w14:paraId="6AA5953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6D5A2FC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37E6D19C" w14:textId="77777777" w:rsidR="004967A4" w:rsidRPr="001D225E" w:rsidRDefault="004967A4" w:rsidP="00272DAD">
            <w:pPr>
              <w:spacing w:after="0"/>
              <w:rPr>
                <w:rFonts w:ascii="Calibri" w:hAnsi="Calibri" w:cs="Arial"/>
                <w:sz w:val="20"/>
                <w:szCs w:val="20"/>
              </w:rPr>
            </w:pPr>
            <w:r w:rsidRPr="002053EA">
              <w:rPr>
                <w:rFonts w:ascii="Calibri" w:hAnsi="Calibri" w:cs="Arial"/>
                <w:sz w:val="20"/>
                <w:szCs w:val="20"/>
              </w:rPr>
              <w:t>Number of Trainings</w:t>
            </w:r>
            <w:r>
              <w:rPr>
                <w:rFonts w:ascii="Calibri" w:hAnsi="Calibri" w:cs="Arial"/>
                <w:sz w:val="20"/>
                <w:szCs w:val="20"/>
              </w:rPr>
              <w:t>/ Workshops</w:t>
            </w:r>
            <w:r w:rsidRPr="002053EA">
              <w:rPr>
                <w:rFonts w:ascii="Calibri" w:hAnsi="Calibri" w:cs="Arial"/>
                <w:sz w:val="20"/>
                <w:szCs w:val="20"/>
              </w:rPr>
              <w:t xml:space="preserve"> conducted for Partner Organization / Partner Entrepreneurs  and their technicians</w:t>
            </w:r>
          </w:p>
        </w:tc>
      </w:tr>
      <w:tr w:rsidR="004967A4" w:rsidRPr="001D225E" w14:paraId="5EB9396E" w14:textId="77777777" w:rsidTr="00272DAD">
        <w:trPr>
          <w:trHeight w:val="165"/>
        </w:trPr>
        <w:tc>
          <w:tcPr>
            <w:tcW w:w="1231" w:type="pct"/>
            <w:vMerge/>
            <w:shd w:val="clear" w:color="auto" w:fill="auto"/>
          </w:tcPr>
          <w:p w14:paraId="135B5F0A" w14:textId="77777777" w:rsidR="004967A4" w:rsidRPr="001D225E" w:rsidRDefault="004967A4" w:rsidP="00272DAD">
            <w:pPr>
              <w:spacing w:after="0"/>
              <w:rPr>
                <w:rFonts w:ascii="Calibri" w:hAnsi="Calibri" w:cs="Arial"/>
                <w:sz w:val="20"/>
                <w:szCs w:val="20"/>
              </w:rPr>
            </w:pPr>
          </w:p>
        </w:tc>
        <w:tc>
          <w:tcPr>
            <w:tcW w:w="812" w:type="pct"/>
          </w:tcPr>
          <w:p w14:paraId="3359CE6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174F77F2"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465BDA1A" w14:textId="77777777" w:rsidTr="00272DAD">
        <w:trPr>
          <w:trHeight w:val="345"/>
        </w:trPr>
        <w:tc>
          <w:tcPr>
            <w:tcW w:w="1231" w:type="pct"/>
            <w:vMerge/>
            <w:shd w:val="clear" w:color="auto" w:fill="auto"/>
          </w:tcPr>
          <w:p w14:paraId="02DD2BD9" w14:textId="77777777" w:rsidR="004967A4" w:rsidRPr="001D225E" w:rsidRDefault="004967A4" w:rsidP="00272DAD">
            <w:pPr>
              <w:spacing w:after="0"/>
              <w:rPr>
                <w:rFonts w:ascii="Calibri" w:hAnsi="Calibri" w:cs="Arial"/>
                <w:sz w:val="20"/>
                <w:szCs w:val="20"/>
              </w:rPr>
            </w:pPr>
          </w:p>
        </w:tc>
        <w:tc>
          <w:tcPr>
            <w:tcW w:w="812" w:type="pct"/>
          </w:tcPr>
          <w:p w14:paraId="79E7D31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4D9ACA9D"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4CCAF4F5"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4F6B53F6" w14:textId="77777777" w:rsidTr="00272DAD">
        <w:trPr>
          <w:trHeight w:val="255"/>
        </w:trPr>
        <w:tc>
          <w:tcPr>
            <w:tcW w:w="2043" w:type="pct"/>
            <w:gridSpan w:val="2"/>
            <w:shd w:val="clear" w:color="auto" w:fill="auto"/>
          </w:tcPr>
          <w:p w14:paraId="212428D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034028D6" w14:textId="77777777" w:rsidR="004967A4" w:rsidRPr="001D225E" w:rsidRDefault="004967A4" w:rsidP="00272DAD">
            <w:pPr>
              <w:spacing w:after="0"/>
              <w:rPr>
                <w:rFonts w:ascii="Calibri" w:hAnsi="Calibri" w:cs="Arial"/>
                <w:sz w:val="20"/>
                <w:szCs w:val="20"/>
              </w:rPr>
            </w:pPr>
            <w:r>
              <w:rPr>
                <w:rFonts w:ascii="Calibri" w:hAnsi="Calibri" w:cs="Arial"/>
                <w:sz w:val="20"/>
                <w:szCs w:val="20"/>
              </w:rPr>
              <w:t>4</w:t>
            </w:r>
          </w:p>
        </w:tc>
      </w:tr>
      <w:tr w:rsidR="004967A4" w:rsidRPr="001D225E" w14:paraId="2908283E" w14:textId="77777777" w:rsidTr="00272DAD">
        <w:trPr>
          <w:trHeight w:val="255"/>
        </w:trPr>
        <w:tc>
          <w:tcPr>
            <w:tcW w:w="2043" w:type="pct"/>
            <w:gridSpan w:val="2"/>
            <w:shd w:val="clear" w:color="auto" w:fill="auto"/>
          </w:tcPr>
          <w:p w14:paraId="6380E36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629FD701" w14:textId="77777777" w:rsidR="004967A4" w:rsidRPr="001D225E" w:rsidRDefault="004967A4" w:rsidP="00272DAD">
            <w:pPr>
              <w:spacing w:after="0"/>
              <w:rPr>
                <w:rFonts w:ascii="Calibri" w:hAnsi="Calibri" w:cs="Arial"/>
                <w:b/>
                <w:sz w:val="20"/>
                <w:szCs w:val="20"/>
              </w:rPr>
            </w:pPr>
            <w:r>
              <w:rPr>
                <w:rFonts w:ascii="Calibri" w:hAnsi="Calibri"/>
                <w:b/>
                <w:sz w:val="20"/>
                <w:szCs w:val="20"/>
              </w:rPr>
              <w:t>Livelihood of poor</w:t>
            </w:r>
          </w:p>
        </w:tc>
      </w:tr>
      <w:tr w:rsidR="004967A4" w:rsidRPr="001D225E" w14:paraId="1250E6E6" w14:textId="77777777" w:rsidTr="00272DAD">
        <w:trPr>
          <w:trHeight w:val="255"/>
        </w:trPr>
        <w:tc>
          <w:tcPr>
            <w:tcW w:w="2043" w:type="pct"/>
            <w:gridSpan w:val="2"/>
            <w:shd w:val="clear" w:color="auto" w:fill="auto"/>
          </w:tcPr>
          <w:p w14:paraId="38FC950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4CEF45AD"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7DD68B32" w14:textId="77777777" w:rsidTr="00272DAD">
        <w:trPr>
          <w:trHeight w:val="255"/>
        </w:trPr>
        <w:tc>
          <w:tcPr>
            <w:tcW w:w="2043" w:type="pct"/>
            <w:gridSpan w:val="2"/>
            <w:shd w:val="clear" w:color="auto" w:fill="auto"/>
          </w:tcPr>
          <w:p w14:paraId="44B6D25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34B0CDDE"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Reduction in fuel expenditure/reduction in fuel collection time </w:t>
            </w:r>
          </w:p>
        </w:tc>
      </w:tr>
      <w:tr w:rsidR="004967A4" w:rsidRPr="001D225E" w14:paraId="0CE13788" w14:textId="77777777" w:rsidTr="00272DAD">
        <w:trPr>
          <w:trHeight w:val="255"/>
        </w:trPr>
        <w:tc>
          <w:tcPr>
            <w:tcW w:w="2043" w:type="pct"/>
            <w:gridSpan w:val="2"/>
            <w:shd w:val="clear" w:color="auto" w:fill="auto"/>
          </w:tcPr>
          <w:p w14:paraId="2AA6FD4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634FF11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Usage of traditional cook stoves </w:t>
            </w:r>
          </w:p>
        </w:tc>
      </w:tr>
      <w:tr w:rsidR="004967A4" w:rsidRPr="001D225E" w14:paraId="54C4F8DC" w14:textId="77777777" w:rsidTr="00272DAD">
        <w:trPr>
          <w:trHeight w:val="255"/>
        </w:trPr>
        <w:tc>
          <w:tcPr>
            <w:tcW w:w="2043" w:type="pct"/>
            <w:gridSpan w:val="2"/>
            <w:shd w:val="clear" w:color="auto" w:fill="auto"/>
          </w:tcPr>
          <w:p w14:paraId="371C220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4D51C37A"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Reduced fuel expenditure and reduced fuel collection time </w:t>
            </w:r>
          </w:p>
        </w:tc>
      </w:tr>
      <w:tr w:rsidR="004967A4" w:rsidRPr="001D225E" w14:paraId="0C7FDAB3" w14:textId="77777777" w:rsidTr="00272DAD">
        <w:trPr>
          <w:trHeight w:val="165"/>
        </w:trPr>
        <w:tc>
          <w:tcPr>
            <w:tcW w:w="1231" w:type="pct"/>
            <w:vMerge w:val="restart"/>
            <w:shd w:val="clear" w:color="auto" w:fill="auto"/>
          </w:tcPr>
          <w:p w14:paraId="238BEC1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49ECCB8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1C47E098" w14:textId="77777777" w:rsidR="004967A4" w:rsidRPr="001D225E" w:rsidRDefault="004967A4" w:rsidP="00272DAD">
            <w:pPr>
              <w:spacing w:after="0"/>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24F37805" w14:textId="77777777" w:rsidTr="00272DAD">
        <w:trPr>
          <w:trHeight w:val="165"/>
        </w:trPr>
        <w:tc>
          <w:tcPr>
            <w:tcW w:w="1231" w:type="pct"/>
            <w:vMerge/>
            <w:shd w:val="clear" w:color="auto" w:fill="auto"/>
          </w:tcPr>
          <w:p w14:paraId="1FF5B057" w14:textId="77777777" w:rsidR="004967A4" w:rsidRPr="001D225E" w:rsidRDefault="004967A4" w:rsidP="00272DAD">
            <w:pPr>
              <w:spacing w:after="0"/>
              <w:rPr>
                <w:rFonts w:ascii="Calibri" w:hAnsi="Calibri" w:cs="Arial"/>
                <w:sz w:val="20"/>
                <w:szCs w:val="20"/>
              </w:rPr>
            </w:pPr>
          </w:p>
        </w:tc>
        <w:tc>
          <w:tcPr>
            <w:tcW w:w="812" w:type="pct"/>
          </w:tcPr>
          <w:p w14:paraId="2F7AACA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103D9114"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40DB7E5F" w14:textId="77777777" w:rsidTr="00272DAD">
        <w:trPr>
          <w:trHeight w:val="165"/>
        </w:trPr>
        <w:tc>
          <w:tcPr>
            <w:tcW w:w="1231" w:type="pct"/>
            <w:vMerge/>
            <w:shd w:val="clear" w:color="auto" w:fill="auto"/>
          </w:tcPr>
          <w:p w14:paraId="2B5023CC" w14:textId="77777777" w:rsidR="004967A4" w:rsidRPr="001D225E" w:rsidRDefault="004967A4" w:rsidP="00272DAD">
            <w:pPr>
              <w:spacing w:after="0"/>
              <w:rPr>
                <w:rFonts w:ascii="Calibri" w:hAnsi="Calibri" w:cs="Arial"/>
                <w:sz w:val="20"/>
                <w:szCs w:val="20"/>
              </w:rPr>
            </w:pPr>
          </w:p>
        </w:tc>
        <w:tc>
          <w:tcPr>
            <w:tcW w:w="812" w:type="pct"/>
          </w:tcPr>
          <w:p w14:paraId="3C7A03A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2FEA0C02"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3F8BCD97" w14:textId="77777777" w:rsidR="004967A4" w:rsidRPr="001D225E" w:rsidRDefault="004967A4" w:rsidP="004967A4">
      <w:pPr>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2483216A" w14:textId="77777777" w:rsidTr="00272DAD">
        <w:trPr>
          <w:trHeight w:val="161"/>
        </w:trPr>
        <w:tc>
          <w:tcPr>
            <w:tcW w:w="2043" w:type="pct"/>
            <w:gridSpan w:val="2"/>
            <w:shd w:val="clear" w:color="auto" w:fill="auto"/>
          </w:tcPr>
          <w:p w14:paraId="715AF3D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49498514" w14:textId="77777777" w:rsidR="004967A4" w:rsidRPr="001D225E" w:rsidRDefault="004967A4" w:rsidP="00272DAD">
            <w:pPr>
              <w:spacing w:after="0"/>
              <w:rPr>
                <w:rFonts w:ascii="Calibri" w:hAnsi="Calibri" w:cs="Arial"/>
                <w:sz w:val="20"/>
                <w:szCs w:val="20"/>
              </w:rPr>
            </w:pPr>
            <w:r>
              <w:rPr>
                <w:rFonts w:ascii="Calibri" w:hAnsi="Calibri" w:cs="Arial"/>
                <w:sz w:val="20"/>
                <w:szCs w:val="20"/>
              </w:rPr>
              <w:t>5</w:t>
            </w:r>
          </w:p>
        </w:tc>
      </w:tr>
      <w:tr w:rsidR="004967A4" w:rsidRPr="001D225E" w14:paraId="7F4ECE9A" w14:textId="77777777" w:rsidTr="00272DAD">
        <w:trPr>
          <w:trHeight w:val="255"/>
        </w:trPr>
        <w:tc>
          <w:tcPr>
            <w:tcW w:w="2043" w:type="pct"/>
            <w:gridSpan w:val="2"/>
            <w:shd w:val="clear" w:color="auto" w:fill="auto"/>
          </w:tcPr>
          <w:p w14:paraId="55A5AE7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50238FC1" w14:textId="77777777" w:rsidR="004967A4" w:rsidRPr="001D225E" w:rsidRDefault="004967A4" w:rsidP="00272DAD">
            <w:pPr>
              <w:spacing w:after="0"/>
              <w:rPr>
                <w:rFonts w:ascii="Calibri" w:hAnsi="Calibri" w:cs="Arial"/>
                <w:sz w:val="20"/>
                <w:szCs w:val="20"/>
              </w:rPr>
            </w:pPr>
            <w:r>
              <w:rPr>
                <w:rFonts w:ascii="Calibri" w:hAnsi="Calibri"/>
                <w:b/>
                <w:sz w:val="20"/>
                <w:szCs w:val="20"/>
              </w:rPr>
              <w:t>Human and Institutional capacity</w:t>
            </w:r>
          </w:p>
        </w:tc>
      </w:tr>
      <w:tr w:rsidR="004967A4" w:rsidRPr="001D225E" w14:paraId="6D7AE2D5" w14:textId="77777777" w:rsidTr="00272DAD">
        <w:trPr>
          <w:trHeight w:val="255"/>
        </w:trPr>
        <w:tc>
          <w:tcPr>
            <w:tcW w:w="2043" w:type="pct"/>
            <w:gridSpan w:val="2"/>
            <w:shd w:val="clear" w:color="auto" w:fill="auto"/>
          </w:tcPr>
          <w:p w14:paraId="0D58F4F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28B972EE"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109DFBF4" w14:textId="77777777" w:rsidTr="00272DAD">
        <w:trPr>
          <w:trHeight w:val="255"/>
        </w:trPr>
        <w:tc>
          <w:tcPr>
            <w:tcW w:w="2043" w:type="pct"/>
            <w:gridSpan w:val="2"/>
            <w:shd w:val="clear" w:color="auto" w:fill="auto"/>
          </w:tcPr>
          <w:p w14:paraId="1E5D056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71A6372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end user awareness initiatives/ events/workshops</w:t>
            </w:r>
          </w:p>
        </w:tc>
      </w:tr>
      <w:tr w:rsidR="004967A4" w:rsidRPr="001D225E" w14:paraId="5FADDD80" w14:textId="77777777" w:rsidTr="00272DAD">
        <w:trPr>
          <w:trHeight w:val="255"/>
        </w:trPr>
        <w:tc>
          <w:tcPr>
            <w:tcW w:w="2043" w:type="pct"/>
            <w:gridSpan w:val="2"/>
            <w:shd w:val="clear" w:color="auto" w:fill="auto"/>
          </w:tcPr>
          <w:p w14:paraId="17D7890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42AF71CF"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awareness amongst end users on effects of use of traditional </w:t>
            </w:r>
            <w:r w:rsidR="001B6448">
              <w:rPr>
                <w:rFonts w:ascii="Calibri" w:hAnsi="Calibri" w:cs="Arial"/>
                <w:sz w:val="20"/>
                <w:szCs w:val="20"/>
              </w:rPr>
              <w:t>cook stoves</w:t>
            </w:r>
            <w:r>
              <w:rPr>
                <w:rFonts w:ascii="Calibri" w:hAnsi="Calibri" w:cs="Arial"/>
                <w:sz w:val="20"/>
                <w:szCs w:val="20"/>
              </w:rPr>
              <w:t xml:space="preserve"> and associated IAP effects</w:t>
            </w:r>
          </w:p>
        </w:tc>
      </w:tr>
      <w:tr w:rsidR="004967A4" w:rsidRPr="001D225E" w14:paraId="1963E076" w14:textId="77777777" w:rsidTr="00272DAD">
        <w:trPr>
          <w:trHeight w:val="255"/>
        </w:trPr>
        <w:tc>
          <w:tcPr>
            <w:tcW w:w="2043" w:type="pct"/>
            <w:gridSpan w:val="2"/>
            <w:shd w:val="clear" w:color="auto" w:fill="auto"/>
          </w:tcPr>
          <w:p w14:paraId="2C17666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18C003F1" w14:textId="77777777" w:rsidR="004967A4" w:rsidRPr="001D225E" w:rsidRDefault="004967A4" w:rsidP="00272DAD">
            <w:pPr>
              <w:spacing w:after="0"/>
              <w:rPr>
                <w:rFonts w:ascii="Calibri" w:hAnsi="Calibri" w:cs="Arial"/>
                <w:sz w:val="20"/>
                <w:szCs w:val="20"/>
              </w:rPr>
            </w:pPr>
            <w:r>
              <w:rPr>
                <w:rFonts w:ascii="Calibri" w:hAnsi="Calibri" w:cs="Arial"/>
                <w:sz w:val="20"/>
                <w:szCs w:val="20"/>
              </w:rPr>
              <w:t>end users shifting to project stoves</w:t>
            </w:r>
          </w:p>
        </w:tc>
      </w:tr>
      <w:tr w:rsidR="004967A4" w:rsidRPr="001D225E" w14:paraId="1C2A9526" w14:textId="77777777" w:rsidTr="00272DAD">
        <w:trPr>
          <w:trHeight w:val="165"/>
        </w:trPr>
        <w:tc>
          <w:tcPr>
            <w:tcW w:w="1231" w:type="pct"/>
            <w:vMerge w:val="restart"/>
            <w:shd w:val="clear" w:color="auto" w:fill="auto"/>
          </w:tcPr>
          <w:p w14:paraId="27A6D34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46041E6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270F9742" w14:textId="77777777" w:rsidR="004967A4" w:rsidRPr="001D225E" w:rsidRDefault="004967A4" w:rsidP="00272DAD">
            <w:pPr>
              <w:spacing w:after="0"/>
              <w:rPr>
                <w:rFonts w:ascii="Calibri" w:hAnsi="Calibri" w:cs="Arial"/>
                <w:sz w:val="20"/>
                <w:szCs w:val="20"/>
              </w:rPr>
            </w:pPr>
            <w:r>
              <w:rPr>
                <w:rFonts w:ascii="Calibri" w:hAnsi="Calibri" w:cs="Arial"/>
                <w:sz w:val="20"/>
                <w:szCs w:val="20"/>
              </w:rPr>
              <w:t>number of end user awareness initiatives / events/ workshops conducted</w:t>
            </w:r>
          </w:p>
        </w:tc>
      </w:tr>
      <w:tr w:rsidR="004967A4" w:rsidRPr="001D225E" w14:paraId="186DEF40" w14:textId="77777777" w:rsidTr="00272DAD">
        <w:trPr>
          <w:trHeight w:val="165"/>
        </w:trPr>
        <w:tc>
          <w:tcPr>
            <w:tcW w:w="1231" w:type="pct"/>
            <w:vMerge/>
            <w:shd w:val="clear" w:color="auto" w:fill="auto"/>
          </w:tcPr>
          <w:p w14:paraId="28A881F0" w14:textId="77777777" w:rsidR="004967A4" w:rsidRPr="001D225E" w:rsidRDefault="004967A4" w:rsidP="00272DAD">
            <w:pPr>
              <w:spacing w:after="0"/>
              <w:rPr>
                <w:rFonts w:ascii="Calibri" w:hAnsi="Calibri" w:cs="Arial"/>
                <w:sz w:val="20"/>
                <w:szCs w:val="20"/>
              </w:rPr>
            </w:pPr>
          </w:p>
        </w:tc>
        <w:tc>
          <w:tcPr>
            <w:tcW w:w="812" w:type="pct"/>
          </w:tcPr>
          <w:p w14:paraId="638D915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490D25BF"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5BA63BC5" w14:textId="77777777" w:rsidTr="00272DAD">
        <w:trPr>
          <w:trHeight w:val="345"/>
        </w:trPr>
        <w:tc>
          <w:tcPr>
            <w:tcW w:w="1231" w:type="pct"/>
            <w:vMerge/>
            <w:shd w:val="clear" w:color="auto" w:fill="auto"/>
          </w:tcPr>
          <w:p w14:paraId="4C801C14" w14:textId="77777777" w:rsidR="004967A4" w:rsidRPr="001D225E" w:rsidRDefault="004967A4" w:rsidP="00272DAD">
            <w:pPr>
              <w:spacing w:after="0"/>
              <w:rPr>
                <w:rFonts w:ascii="Calibri" w:hAnsi="Calibri" w:cs="Arial"/>
                <w:sz w:val="20"/>
                <w:szCs w:val="20"/>
              </w:rPr>
            </w:pPr>
          </w:p>
        </w:tc>
        <w:tc>
          <w:tcPr>
            <w:tcW w:w="812" w:type="pct"/>
          </w:tcPr>
          <w:p w14:paraId="69C1FD1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52171C51"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134FE76F" w14:textId="77777777" w:rsidR="004967A4" w:rsidRDefault="004967A4" w:rsidP="004967A4">
      <w:pPr>
        <w:rPr>
          <w:rFonts w:ascii="Calibri" w:hAnsi="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5D46276E" w14:textId="77777777" w:rsidTr="00272DAD">
        <w:trPr>
          <w:trHeight w:val="203"/>
        </w:trPr>
        <w:tc>
          <w:tcPr>
            <w:tcW w:w="2043" w:type="pct"/>
            <w:gridSpan w:val="2"/>
            <w:shd w:val="clear" w:color="auto" w:fill="auto"/>
          </w:tcPr>
          <w:p w14:paraId="7B6E524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52568C03" w14:textId="77777777" w:rsidR="004967A4" w:rsidRPr="001D225E" w:rsidRDefault="00887F7B" w:rsidP="00272DAD">
            <w:pPr>
              <w:spacing w:after="0"/>
              <w:rPr>
                <w:rFonts w:ascii="Calibri" w:hAnsi="Calibri" w:cs="Arial"/>
                <w:sz w:val="20"/>
                <w:szCs w:val="20"/>
              </w:rPr>
            </w:pPr>
            <w:r>
              <w:rPr>
                <w:rFonts w:ascii="Calibri" w:hAnsi="Calibri" w:cs="Arial"/>
                <w:sz w:val="20"/>
                <w:szCs w:val="20"/>
              </w:rPr>
              <w:t>6</w:t>
            </w:r>
          </w:p>
        </w:tc>
      </w:tr>
      <w:tr w:rsidR="004967A4" w:rsidRPr="001D225E" w14:paraId="1AB9B432" w14:textId="77777777" w:rsidTr="00272DAD">
        <w:trPr>
          <w:trHeight w:val="255"/>
        </w:trPr>
        <w:tc>
          <w:tcPr>
            <w:tcW w:w="2043" w:type="pct"/>
            <w:gridSpan w:val="2"/>
            <w:shd w:val="clear" w:color="auto" w:fill="auto"/>
          </w:tcPr>
          <w:p w14:paraId="676386B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70341FED" w14:textId="77777777" w:rsidR="004967A4" w:rsidRPr="001D225E" w:rsidRDefault="004967A4" w:rsidP="00272DAD">
            <w:pPr>
              <w:spacing w:after="0"/>
              <w:rPr>
                <w:rFonts w:ascii="Calibri" w:hAnsi="Calibri" w:cs="Arial"/>
                <w:sz w:val="20"/>
                <w:szCs w:val="20"/>
              </w:rPr>
            </w:pPr>
            <w:r w:rsidRPr="001D225E">
              <w:rPr>
                <w:rFonts w:ascii="Calibri" w:hAnsi="Calibri"/>
                <w:b/>
                <w:sz w:val="20"/>
                <w:szCs w:val="20"/>
              </w:rPr>
              <w:t>Quantitative employment</w:t>
            </w:r>
            <w:r>
              <w:rPr>
                <w:rFonts w:ascii="Calibri" w:hAnsi="Calibri"/>
                <w:b/>
                <w:sz w:val="20"/>
                <w:szCs w:val="20"/>
              </w:rPr>
              <w:t xml:space="preserve"> and Income</w:t>
            </w:r>
            <w:r w:rsidRPr="001D225E">
              <w:rPr>
                <w:rFonts w:ascii="Calibri" w:hAnsi="Calibri"/>
                <w:b/>
                <w:sz w:val="20"/>
                <w:szCs w:val="20"/>
              </w:rPr>
              <w:t xml:space="preserve"> </w:t>
            </w:r>
            <w:r>
              <w:rPr>
                <w:rFonts w:ascii="Calibri" w:hAnsi="Calibri"/>
                <w:b/>
                <w:sz w:val="20"/>
                <w:szCs w:val="20"/>
              </w:rPr>
              <w:t>Generation</w:t>
            </w:r>
          </w:p>
        </w:tc>
      </w:tr>
      <w:tr w:rsidR="004967A4" w:rsidRPr="001D225E" w14:paraId="16F56467" w14:textId="77777777" w:rsidTr="00272DAD">
        <w:trPr>
          <w:trHeight w:val="255"/>
        </w:trPr>
        <w:tc>
          <w:tcPr>
            <w:tcW w:w="2043" w:type="pct"/>
            <w:gridSpan w:val="2"/>
            <w:shd w:val="clear" w:color="auto" w:fill="auto"/>
          </w:tcPr>
          <w:p w14:paraId="6142A79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5525673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073BA762" w14:textId="77777777" w:rsidTr="00272DAD">
        <w:trPr>
          <w:trHeight w:val="255"/>
        </w:trPr>
        <w:tc>
          <w:tcPr>
            <w:tcW w:w="2043" w:type="pct"/>
            <w:gridSpan w:val="2"/>
            <w:shd w:val="clear" w:color="auto" w:fill="auto"/>
          </w:tcPr>
          <w:p w14:paraId="5F19787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6F2F5E2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Jobs Created (Partner Entrepreneurs established)</w:t>
            </w:r>
          </w:p>
        </w:tc>
      </w:tr>
      <w:tr w:rsidR="004967A4" w:rsidRPr="001D225E" w14:paraId="5CD583D3" w14:textId="77777777" w:rsidTr="00272DAD">
        <w:trPr>
          <w:trHeight w:val="255"/>
        </w:trPr>
        <w:tc>
          <w:tcPr>
            <w:tcW w:w="2043" w:type="pct"/>
            <w:gridSpan w:val="2"/>
            <w:shd w:val="clear" w:color="auto" w:fill="auto"/>
          </w:tcPr>
          <w:p w14:paraId="16910A7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554BED25" w14:textId="77777777" w:rsidR="004967A4" w:rsidRPr="001D225E" w:rsidRDefault="004967A4" w:rsidP="00272DAD">
            <w:pPr>
              <w:spacing w:after="0"/>
              <w:jc w:val="both"/>
              <w:rPr>
                <w:rFonts w:ascii="Calibri" w:hAnsi="Calibri" w:cs="Arial"/>
                <w:sz w:val="20"/>
                <w:szCs w:val="20"/>
              </w:rPr>
            </w:pPr>
            <w:r w:rsidRPr="001D225E">
              <w:rPr>
                <w:rFonts w:ascii="Calibri" w:hAnsi="Calibri" w:cs="Arial"/>
                <w:sz w:val="20"/>
                <w:szCs w:val="20"/>
              </w:rPr>
              <w:t xml:space="preserve">Usage of traditional cook-stove  does not has the potential to generate any additional employment/income generation source </w:t>
            </w:r>
          </w:p>
        </w:tc>
      </w:tr>
      <w:tr w:rsidR="004967A4" w:rsidRPr="001D225E" w14:paraId="5A682203" w14:textId="77777777" w:rsidTr="00272DAD">
        <w:trPr>
          <w:trHeight w:val="255"/>
        </w:trPr>
        <w:tc>
          <w:tcPr>
            <w:tcW w:w="2043" w:type="pct"/>
            <w:gridSpan w:val="2"/>
            <w:shd w:val="clear" w:color="auto" w:fill="auto"/>
          </w:tcPr>
          <w:p w14:paraId="062F184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57C27750" w14:textId="77777777" w:rsidR="004967A4" w:rsidRPr="001D225E" w:rsidRDefault="004967A4" w:rsidP="00272DAD">
            <w:pPr>
              <w:spacing w:after="0"/>
              <w:rPr>
                <w:rFonts w:ascii="Calibri" w:hAnsi="Calibri" w:cs="Arial"/>
                <w:sz w:val="20"/>
                <w:szCs w:val="20"/>
              </w:rPr>
            </w:pPr>
            <w:r>
              <w:rPr>
                <w:rFonts w:ascii="Calibri" w:hAnsi="Calibri" w:cs="Arial"/>
                <w:sz w:val="20"/>
                <w:szCs w:val="20"/>
              </w:rPr>
              <w:t>Established network on partner entrepreneurs</w:t>
            </w:r>
          </w:p>
        </w:tc>
      </w:tr>
      <w:tr w:rsidR="004967A4" w:rsidRPr="001D225E" w14:paraId="37F3BD9F" w14:textId="77777777" w:rsidTr="00272DAD">
        <w:trPr>
          <w:trHeight w:val="165"/>
        </w:trPr>
        <w:tc>
          <w:tcPr>
            <w:tcW w:w="1231" w:type="pct"/>
            <w:vMerge w:val="restart"/>
            <w:shd w:val="clear" w:color="auto" w:fill="auto"/>
          </w:tcPr>
          <w:p w14:paraId="67EDA0C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223E14B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42AE68B5"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Partner entrepreneur contracts with </w:t>
            </w:r>
            <w:r w:rsidR="00272DAD">
              <w:rPr>
                <w:rFonts w:ascii="Calibri" w:hAnsi="Calibri" w:cs="Arial"/>
                <w:sz w:val="20"/>
                <w:szCs w:val="20"/>
              </w:rPr>
              <w:t>BBF</w:t>
            </w:r>
          </w:p>
        </w:tc>
      </w:tr>
      <w:tr w:rsidR="004967A4" w:rsidRPr="001D225E" w14:paraId="40ECED3C" w14:textId="77777777" w:rsidTr="00272DAD">
        <w:trPr>
          <w:trHeight w:val="165"/>
        </w:trPr>
        <w:tc>
          <w:tcPr>
            <w:tcW w:w="1231" w:type="pct"/>
            <w:vMerge/>
            <w:shd w:val="clear" w:color="auto" w:fill="auto"/>
          </w:tcPr>
          <w:p w14:paraId="1CBE5CBF" w14:textId="77777777" w:rsidR="004967A4" w:rsidRPr="001D225E" w:rsidRDefault="004967A4" w:rsidP="00272DAD">
            <w:pPr>
              <w:spacing w:after="0"/>
              <w:rPr>
                <w:rFonts w:ascii="Calibri" w:hAnsi="Calibri" w:cs="Arial"/>
                <w:sz w:val="20"/>
                <w:szCs w:val="20"/>
              </w:rPr>
            </w:pPr>
          </w:p>
        </w:tc>
        <w:tc>
          <w:tcPr>
            <w:tcW w:w="812" w:type="pct"/>
          </w:tcPr>
          <w:p w14:paraId="4DF8D90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5EAA28D2"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744C31BB" w14:textId="77777777" w:rsidTr="00272DAD">
        <w:trPr>
          <w:trHeight w:val="345"/>
        </w:trPr>
        <w:tc>
          <w:tcPr>
            <w:tcW w:w="1231" w:type="pct"/>
            <w:vMerge/>
            <w:shd w:val="clear" w:color="auto" w:fill="auto"/>
          </w:tcPr>
          <w:p w14:paraId="5C55F4AE" w14:textId="77777777" w:rsidR="004967A4" w:rsidRPr="001D225E" w:rsidRDefault="004967A4" w:rsidP="00272DAD">
            <w:pPr>
              <w:spacing w:after="0"/>
              <w:rPr>
                <w:rFonts w:ascii="Calibri" w:hAnsi="Calibri" w:cs="Arial"/>
                <w:sz w:val="20"/>
                <w:szCs w:val="20"/>
              </w:rPr>
            </w:pPr>
          </w:p>
        </w:tc>
        <w:tc>
          <w:tcPr>
            <w:tcW w:w="812" w:type="pct"/>
          </w:tcPr>
          <w:p w14:paraId="6898A7E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436E29F3"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2A1CC6B3" w14:textId="77777777" w:rsidR="0020543A" w:rsidRPr="005101C6" w:rsidRDefault="00763A32" w:rsidP="0020543A">
      <w:pPr>
        <w:rPr>
          <w:rFonts w:ascii="Calibri" w:hAnsi="Calibri"/>
        </w:rPr>
      </w:pPr>
      <w:r>
        <w:rPr>
          <w:rFonts w:ascii="Calibri" w:hAnsi="Calibri"/>
        </w:rPr>
        <w:br w:type="page"/>
      </w:r>
    </w:p>
    <w:p w14:paraId="2CFF8CEE" w14:textId="77777777" w:rsidR="0020543A" w:rsidRPr="005101C6" w:rsidRDefault="0020543A" w:rsidP="00DA2C57">
      <w:pPr>
        <w:jc w:val="center"/>
        <w:rPr>
          <w:rFonts w:ascii="Calibri" w:hAnsi="Calibri"/>
          <w:b/>
          <w:bCs/>
        </w:rPr>
      </w:pPr>
      <w:r w:rsidRPr="005101C6">
        <w:rPr>
          <w:rFonts w:ascii="Calibri" w:hAnsi="Calibri"/>
          <w:b/>
          <w:bCs/>
        </w:rPr>
        <w:lastRenderedPageBreak/>
        <w:t>Annex 1</w:t>
      </w:r>
    </w:p>
    <w:p w14:paraId="62CE6060" w14:textId="77777777" w:rsidR="0020543A" w:rsidRPr="008D1C60" w:rsidRDefault="0020543A" w:rsidP="00E7524B">
      <w:pPr>
        <w:pStyle w:val="Heading1"/>
        <w:rPr>
          <w:rFonts w:ascii="Calibri" w:hAnsi="Calibri"/>
          <w:b w:val="0"/>
          <w:sz w:val="24"/>
        </w:rPr>
      </w:pPr>
      <w:r w:rsidRPr="005101C6">
        <w:rPr>
          <w:rFonts w:ascii="Calibri" w:hAnsi="Calibri"/>
          <w:bCs/>
          <w:caps w:val="0"/>
          <w:sz w:val="24"/>
        </w:rPr>
        <w:t xml:space="preserve">CONTACT INFORMATION ON ENTITY/INDIVIDUAL RESPONSIBLE FOR THE </w:t>
      </w:r>
      <w:r w:rsidRPr="005101C6">
        <w:rPr>
          <w:rFonts w:ascii="Calibri" w:hAnsi="Calibri"/>
          <w:bCs/>
          <w:sz w:val="24"/>
        </w:rPr>
        <w:t>micro-scale VPA</w:t>
      </w:r>
    </w:p>
    <w:p w14:paraId="22541B84" w14:textId="77777777" w:rsidR="00D50909" w:rsidRPr="008D1C60" w:rsidRDefault="00D50909" w:rsidP="00D5090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763A32" w:rsidRPr="00D50909" w14:paraId="4250BFEE" w14:textId="77777777" w:rsidTr="00F03A3A">
        <w:trPr>
          <w:trHeight w:val="20"/>
          <w:jc w:val="center"/>
        </w:trPr>
        <w:tc>
          <w:tcPr>
            <w:tcW w:w="1949" w:type="dxa"/>
            <w:tcBorders>
              <w:top w:val="double" w:sz="4" w:space="0" w:color="auto"/>
              <w:bottom w:val="single" w:sz="4" w:space="0" w:color="auto"/>
            </w:tcBorders>
            <w:shd w:val="clear" w:color="auto" w:fill="D9D9D9"/>
          </w:tcPr>
          <w:p w14:paraId="0FB06C3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7E34954E" w14:textId="77777777" w:rsidR="00763A32" w:rsidRPr="00D50909" w:rsidRDefault="00E23C8C" w:rsidP="00F03A3A">
            <w:pPr>
              <w:spacing w:after="0"/>
              <w:jc w:val="both"/>
              <w:rPr>
                <w:rFonts w:asciiTheme="minorHAnsi" w:hAnsiTheme="minorHAnsi"/>
                <w:color w:val="000000"/>
              </w:rPr>
            </w:pPr>
            <w:r>
              <w:rPr>
                <w:rFonts w:asciiTheme="minorHAnsi" w:hAnsiTheme="minorHAnsi"/>
                <w:color w:val="000000"/>
              </w:rPr>
              <w:t>Bangladesh Bondhu Foundation</w:t>
            </w:r>
            <w:r w:rsidR="00763A32" w:rsidRPr="00D50909">
              <w:rPr>
                <w:rFonts w:asciiTheme="minorHAnsi" w:hAnsiTheme="minorHAnsi"/>
                <w:color w:val="000000"/>
              </w:rPr>
              <w:t xml:space="preserve"> </w:t>
            </w:r>
          </w:p>
        </w:tc>
      </w:tr>
      <w:tr w:rsidR="00763A32" w:rsidRPr="00D50909" w14:paraId="6B2583A5" w14:textId="77777777" w:rsidTr="00F03A3A">
        <w:trPr>
          <w:trHeight w:val="20"/>
          <w:jc w:val="center"/>
        </w:trPr>
        <w:tc>
          <w:tcPr>
            <w:tcW w:w="1949" w:type="dxa"/>
            <w:tcBorders>
              <w:top w:val="single" w:sz="4" w:space="0" w:color="auto"/>
              <w:bottom w:val="single" w:sz="4" w:space="0" w:color="auto"/>
            </w:tcBorders>
            <w:shd w:val="clear" w:color="auto" w:fill="D9D9D9"/>
          </w:tcPr>
          <w:p w14:paraId="2EDFEB3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Street/P.O.Box:</w:t>
            </w:r>
          </w:p>
        </w:tc>
        <w:tc>
          <w:tcPr>
            <w:tcW w:w="6398" w:type="dxa"/>
          </w:tcPr>
          <w:p w14:paraId="5F4EBFEB"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N/A</w:t>
            </w:r>
          </w:p>
        </w:tc>
      </w:tr>
      <w:tr w:rsidR="00763A32" w:rsidRPr="00D50909" w14:paraId="289D3A6D" w14:textId="77777777" w:rsidTr="00F03A3A">
        <w:trPr>
          <w:trHeight w:val="20"/>
          <w:jc w:val="center"/>
        </w:trPr>
        <w:tc>
          <w:tcPr>
            <w:tcW w:w="1949" w:type="dxa"/>
            <w:tcBorders>
              <w:top w:val="single" w:sz="4" w:space="0" w:color="auto"/>
              <w:bottom w:val="single" w:sz="4" w:space="0" w:color="auto"/>
            </w:tcBorders>
            <w:shd w:val="clear" w:color="auto" w:fill="D9D9D9"/>
          </w:tcPr>
          <w:p w14:paraId="193832A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1BFBDEC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House # 3/2 (1</w:t>
            </w:r>
            <w:r w:rsidRPr="00D50909">
              <w:rPr>
                <w:rFonts w:asciiTheme="minorHAnsi" w:hAnsiTheme="minorHAnsi"/>
                <w:color w:val="000000"/>
                <w:vertAlign w:val="superscript"/>
              </w:rPr>
              <w:t>st</w:t>
            </w:r>
            <w:r w:rsidRPr="00D50909">
              <w:rPr>
                <w:rFonts w:asciiTheme="minorHAnsi" w:hAnsiTheme="minorHAnsi"/>
                <w:color w:val="000000"/>
              </w:rPr>
              <w:t xml:space="preserve"> Floor), </w:t>
            </w:r>
            <w:r w:rsidR="00F37C0F">
              <w:rPr>
                <w:rFonts w:asciiTheme="minorHAnsi" w:hAnsiTheme="minorHAnsi"/>
                <w:color w:val="000000"/>
              </w:rPr>
              <w:t>Block # B, Lalmatia</w:t>
            </w:r>
          </w:p>
        </w:tc>
      </w:tr>
      <w:tr w:rsidR="00763A32" w:rsidRPr="00D50909" w14:paraId="03A7E157" w14:textId="77777777" w:rsidTr="00F03A3A">
        <w:trPr>
          <w:trHeight w:val="20"/>
          <w:jc w:val="center"/>
        </w:trPr>
        <w:tc>
          <w:tcPr>
            <w:tcW w:w="1949" w:type="dxa"/>
            <w:tcBorders>
              <w:top w:val="single" w:sz="4" w:space="0" w:color="auto"/>
              <w:bottom w:val="single" w:sz="4" w:space="0" w:color="auto"/>
            </w:tcBorders>
            <w:shd w:val="clear" w:color="auto" w:fill="D9D9D9"/>
          </w:tcPr>
          <w:p w14:paraId="32D736C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055E09B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Dhaka</w:t>
            </w:r>
          </w:p>
        </w:tc>
      </w:tr>
      <w:tr w:rsidR="00763A32" w:rsidRPr="00D50909" w14:paraId="4418ACFA" w14:textId="77777777" w:rsidTr="00F03A3A">
        <w:trPr>
          <w:trHeight w:val="20"/>
          <w:jc w:val="center"/>
        </w:trPr>
        <w:tc>
          <w:tcPr>
            <w:tcW w:w="1949" w:type="dxa"/>
            <w:tcBorders>
              <w:top w:val="single" w:sz="4" w:space="0" w:color="auto"/>
              <w:bottom w:val="single" w:sz="4" w:space="0" w:color="auto"/>
            </w:tcBorders>
            <w:shd w:val="clear" w:color="auto" w:fill="D9D9D9"/>
          </w:tcPr>
          <w:p w14:paraId="5A7C85FE"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762D54B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Dhaka </w:t>
            </w:r>
          </w:p>
        </w:tc>
      </w:tr>
      <w:tr w:rsidR="00763A32" w:rsidRPr="00D50909" w14:paraId="5309F492" w14:textId="77777777" w:rsidTr="00F03A3A">
        <w:trPr>
          <w:trHeight w:val="20"/>
          <w:jc w:val="center"/>
        </w:trPr>
        <w:tc>
          <w:tcPr>
            <w:tcW w:w="1949" w:type="dxa"/>
            <w:tcBorders>
              <w:top w:val="single" w:sz="4" w:space="0" w:color="auto"/>
              <w:bottom w:val="single" w:sz="4" w:space="0" w:color="auto"/>
            </w:tcBorders>
            <w:shd w:val="clear" w:color="auto" w:fill="D9D9D9"/>
          </w:tcPr>
          <w:p w14:paraId="01B0D64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78183082"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1207</w:t>
            </w:r>
          </w:p>
        </w:tc>
      </w:tr>
      <w:tr w:rsidR="00763A32" w:rsidRPr="00D50909" w14:paraId="39C5F9EC" w14:textId="77777777" w:rsidTr="00F03A3A">
        <w:trPr>
          <w:trHeight w:val="20"/>
          <w:jc w:val="center"/>
        </w:trPr>
        <w:tc>
          <w:tcPr>
            <w:tcW w:w="1949" w:type="dxa"/>
            <w:tcBorders>
              <w:top w:val="single" w:sz="4" w:space="0" w:color="auto"/>
              <w:bottom w:val="single" w:sz="4" w:space="0" w:color="auto"/>
            </w:tcBorders>
            <w:shd w:val="clear" w:color="auto" w:fill="D9D9D9"/>
          </w:tcPr>
          <w:p w14:paraId="3FF873D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39818B3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Bangladesh</w:t>
            </w:r>
          </w:p>
        </w:tc>
      </w:tr>
      <w:tr w:rsidR="00763A32" w:rsidRPr="00D50909" w14:paraId="49C0352F" w14:textId="77777777" w:rsidTr="00F03A3A">
        <w:trPr>
          <w:trHeight w:val="20"/>
          <w:jc w:val="center"/>
        </w:trPr>
        <w:tc>
          <w:tcPr>
            <w:tcW w:w="1949" w:type="dxa"/>
            <w:tcBorders>
              <w:top w:val="single" w:sz="4" w:space="0" w:color="auto"/>
              <w:bottom w:val="single" w:sz="4" w:space="0" w:color="auto"/>
            </w:tcBorders>
            <w:shd w:val="clear" w:color="auto" w:fill="D9D9D9"/>
          </w:tcPr>
          <w:p w14:paraId="7B1196C4"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6CD1DAB5"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0BB35991" w14:textId="77777777" w:rsidTr="00F03A3A">
        <w:trPr>
          <w:trHeight w:val="20"/>
          <w:jc w:val="center"/>
        </w:trPr>
        <w:tc>
          <w:tcPr>
            <w:tcW w:w="1949" w:type="dxa"/>
            <w:tcBorders>
              <w:top w:val="single" w:sz="4" w:space="0" w:color="auto"/>
              <w:bottom w:val="single" w:sz="4" w:space="0" w:color="auto"/>
            </w:tcBorders>
            <w:shd w:val="clear" w:color="auto" w:fill="D9D9D9"/>
          </w:tcPr>
          <w:p w14:paraId="6DC5276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3F85D118"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2259C140" w14:textId="77777777" w:rsidTr="00F03A3A">
        <w:trPr>
          <w:trHeight w:val="20"/>
          <w:jc w:val="center"/>
        </w:trPr>
        <w:tc>
          <w:tcPr>
            <w:tcW w:w="1949" w:type="dxa"/>
            <w:tcBorders>
              <w:top w:val="single" w:sz="4" w:space="0" w:color="auto"/>
              <w:bottom w:val="single" w:sz="4" w:space="0" w:color="auto"/>
            </w:tcBorders>
            <w:shd w:val="clear" w:color="auto" w:fill="D9D9D9"/>
          </w:tcPr>
          <w:p w14:paraId="7A7FCCF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13E70FE7" w14:textId="77777777" w:rsidR="00763A32" w:rsidRPr="00D50909" w:rsidRDefault="00763A32" w:rsidP="00F03A3A">
            <w:pPr>
              <w:spacing w:after="0"/>
              <w:jc w:val="both"/>
              <w:rPr>
                <w:rFonts w:asciiTheme="minorHAnsi" w:hAnsiTheme="minorHAnsi"/>
                <w:color w:val="000000"/>
              </w:rPr>
            </w:pPr>
          </w:p>
        </w:tc>
      </w:tr>
      <w:tr w:rsidR="00763A32" w:rsidRPr="00D50909" w14:paraId="3416D10F" w14:textId="77777777" w:rsidTr="00F03A3A">
        <w:trPr>
          <w:trHeight w:val="20"/>
          <w:jc w:val="center"/>
        </w:trPr>
        <w:tc>
          <w:tcPr>
            <w:tcW w:w="1949" w:type="dxa"/>
            <w:tcBorders>
              <w:top w:val="single" w:sz="4" w:space="0" w:color="auto"/>
              <w:bottom w:val="single" w:sz="4" w:space="0" w:color="auto"/>
            </w:tcBorders>
            <w:shd w:val="clear" w:color="auto" w:fill="D9D9D9"/>
          </w:tcPr>
          <w:p w14:paraId="68576DCB"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7D1BF1C3" w14:textId="77777777" w:rsidR="00763A32" w:rsidRPr="00D50909" w:rsidRDefault="00763A32" w:rsidP="00F03A3A">
            <w:pPr>
              <w:spacing w:after="0"/>
              <w:jc w:val="both"/>
              <w:rPr>
                <w:rFonts w:asciiTheme="minorHAnsi" w:hAnsiTheme="minorHAnsi"/>
                <w:color w:val="000000"/>
              </w:rPr>
            </w:pPr>
          </w:p>
        </w:tc>
      </w:tr>
      <w:tr w:rsidR="00763A32" w:rsidRPr="00D50909" w14:paraId="25C79368" w14:textId="77777777" w:rsidTr="00F03A3A">
        <w:trPr>
          <w:trHeight w:val="20"/>
          <w:jc w:val="center"/>
        </w:trPr>
        <w:tc>
          <w:tcPr>
            <w:tcW w:w="1949" w:type="dxa"/>
            <w:tcBorders>
              <w:top w:val="single" w:sz="4" w:space="0" w:color="auto"/>
              <w:bottom w:val="single" w:sz="4" w:space="0" w:color="auto"/>
            </w:tcBorders>
            <w:shd w:val="clear" w:color="auto" w:fill="D9D9D9"/>
          </w:tcPr>
          <w:p w14:paraId="6A5EF2CE"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5795B82E" w14:textId="77777777" w:rsidR="00763A32" w:rsidRPr="00D50909" w:rsidRDefault="00763A32" w:rsidP="00F03A3A">
            <w:pPr>
              <w:spacing w:after="0"/>
              <w:jc w:val="both"/>
              <w:rPr>
                <w:rFonts w:asciiTheme="minorHAnsi" w:hAnsiTheme="minorHAnsi"/>
                <w:color w:val="000000"/>
              </w:rPr>
            </w:pPr>
          </w:p>
        </w:tc>
      </w:tr>
      <w:tr w:rsidR="00763A32" w:rsidRPr="00D50909" w14:paraId="28632BEA" w14:textId="77777777" w:rsidTr="00F03A3A">
        <w:trPr>
          <w:trHeight w:val="20"/>
          <w:jc w:val="center"/>
        </w:trPr>
        <w:tc>
          <w:tcPr>
            <w:tcW w:w="1949" w:type="dxa"/>
            <w:tcBorders>
              <w:top w:val="single" w:sz="4" w:space="0" w:color="auto"/>
              <w:bottom w:val="single" w:sz="4" w:space="0" w:color="auto"/>
            </w:tcBorders>
            <w:shd w:val="clear" w:color="auto" w:fill="D9D9D9"/>
          </w:tcPr>
          <w:p w14:paraId="746EB65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56557B2C"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Managing Director</w:t>
            </w:r>
          </w:p>
        </w:tc>
      </w:tr>
      <w:tr w:rsidR="00763A32" w:rsidRPr="00D50909" w14:paraId="6BC915CE" w14:textId="77777777" w:rsidTr="00F03A3A">
        <w:trPr>
          <w:trHeight w:val="20"/>
          <w:jc w:val="center"/>
        </w:trPr>
        <w:tc>
          <w:tcPr>
            <w:tcW w:w="1949" w:type="dxa"/>
            <w:tcBorders>
              <w:top w:val="single" w:sz="4" w:space="0" w:color="auto"/>
              <w:bottom w:val="single" w:sz="4" w:space="0" w:color="auto"/>
            </w:tcBorders>
            <w:shd w:val="clear" w:color="auto" w:fill="D9D9D9"/>
          </w:tcPr>
          <w:p w14:paraId="7F987D2E"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1807515D"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Dr. Engr.</w:t>
            </w:r>
          </w:p>
        </w:tc>
      </w:tr>
      <w:tr w:rsidR="00763A32" w:rsidRPr="00D50909" w14:paraId="051713EB" w14:textId="77777777" w:rsidTr="00F03A3A">
        <w:trPr>
          <w:trHeight w:val="20"/>
          <w:jc w:val="center"/>
        </w:trPr>
        <w:tc>
          <w:tcPr>
            <w:tcW w:w="1949" w:type="dxa"/>
            <w:tcBorders>
              <w:top w:val="single" w:sz="4" w:space="0" w:color="auto"/>
              <w:bottom w:val="single" w:sz="4" w:space="0" w:color="auto"/>
            </w:tcBorders>
            <w:shd w:val="clear" w:color="auto" w:fill="D9D9D9"/>
          </w:tcPr>
          <w:p w14:paraId="1C566272"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Last Name:</w:t>
            </w:r>
          </w:p>
        </w:tc>
        <w:tc>
          <w:tcPr>
            <w:tcW w:w="6398" w:type="dxa"/>
          </w:tcPr>
          <w:p w14:paraId="390B6464"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Zaman</w:t>
            </w:r>
          </w:p>
        </w:tc>
      </w:tr>
      <w:tr w:rsidR="00763A32" w:rsidRPr="00D50909" w14:paraId="7A7A9A37" w14:textId="77777777" w:rsidTr="00F03A3A">
        <w:trPr>
          <w:trHeight w:val="20"/>
          <w:jc w:val="center"/>
        </w:trPr>
        <w:tc>
          <w:tcPr>
            <w:tcW w:w="1949" w:type="dxa"/>
            <w:tcBorders>
              <w:top w:val="single" w:sz="4" w:space="0" w:color="auto"/>
              <w:bottom w:val="single" w:sz="4" w:space="0" w:color="auto"/>
            </w:tcBorders>
            <w:shd w:val="clear" w:color="auto" w:fill="D9D9D9"/>
          </w:tcPr>
          <w:p w14:paraId="6163CBB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4C8A8E1C"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Uz</w:t>
            </w:r>
          </w:p>
        </w:tc>
      </w:tr>
      <w:tr w:rsidR="00763A32" w:rsidRPr="00D50909" w14:paraId="5EA2E850" w14:textId="77777777" w:rsidTr="00F03A3A">
        <w:trPr>
          <w:trHeight w:val="20"/>
          <w:jc w:val="center"/>
        </w:trPr>
        <w:tc>
          <w:tcPr>
            <w:tcW w:w="1949" w:type="dxa"/>
            <w:tcBorders>
              <w:top w:val="single" w:sz="4" w:space="0" w:color="auto"/>
              <w:bottom w:val="single" w:sz="4" w:space="0" w:color="auto"/>
            </w:tcBorders>
            <w:shd w:val="clear" w:color="auto" w:fill="D9D9D9"/>
          </w:tcPr>
          <w:p w14:paraId="4C7B2C3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2C5BF3C0"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Khaleq</w:t>
            </w:r>
          </w:p>
        </w:tc>
      </w:tr>
      <w:tr w:rsidR="00763A32" w:rsidRPr="00D50909" w14:paraId="61D1E936" w14:textId="77777777" w:rsidTr="00F03A3A">
        <w:trPr>
          <w:trHeight w:val="20"/>
          <w:jc w:val="center"/>
        </w:trPr>
        <w:tc>
          <w:tcPr>
            <w:tcW w:w="1949" w:type="dxa"/>
            <w:tcBorders>
              <w:top w:val="single" w:sz="4" w:space="0" w:color="auto"/>
              <w:bottom w:val="single" w:sz="4" w:space="0" w:color="auto"/>
            </w:tcBorders>
            <w:shd w:val="clear" w:color="auto" w:fill="D9D9D9"/>
          </w:tcPr>
          <w:p w14:paraId="2AB71D8E"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4DF597EB" w14:textId="77777777" w:rsidR="00763A32" w:rsidRPr="00D50909" w:rsidRDefault="00763A32" w:rsidP="00F03A3A">
            <w:pPr>
              <w:spacing w:after="0"/>
              <w:jc w:val="both"/>
              <w:rPr>
                <w:rFonts w:asciiTheme="minorHAnsi" w:hAnsiTheme="minorHAnsi"/>
                <w:color w:val="000000"/>
              </w:rPr>
            </w:pPr>
          </w:p>
        </w:tc>
      </w:tr>
      <w:tr w:rsidR="00763A32" w:rsidRPr="00D50909" w14:paraId="7466808B" w14:textId="77777777" w:rsidTr="00F03A3A">
        <w:trPr>
          <w:trHeight w:val="20"/>
          <w:jc w:val="center"/>
        </w:trPr>
        <w:tc>
          <w:tcPr>
            <w:tcW w:w="1949" w:type="dxa"/>
            <w:tcBorders>
              <w:top w:val="single" w:sz="4" w:space="0" w:color="auto"/>
              <w:bottom w:val="single" w:sz="4" w:space="0" w:color="auto"/>
            </w:tcBorders>
            <w:shd w:val="clear" w:color="auto" w:fill="D9D9D9"/>
          </w:tcPr>
          <w:p w14:paraId="4CECAA7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2E5455A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w:t>
            </w:r>
            <w:r w:rsidR="00D93D26" w:rsidRPr="00D50909">
              <w:rPr>
                <w:rFonts w:asciiTheme="minorHAnsi" w:hAnsiTheme="minorHAnsi"/>
                <w:color w:val="000000"/>
              </w:rPr>
              <w:t>01819-499778</w:t>
            </w:r>
          </w:p>
        </w:tc>
      </w:tr>
      <w:tr w:rsidR="00763A32" w:rsidRPr="00D50909" w14:paraId="4E11D336" w14:textId="77777777" w:rsidTr="00F03A3A">
        <w:trPr>
          <w:trHeight w:val="20"/>
          <w:jc w:val="center"/>
        </w:trPr>
        <w:tc>
          <w:tcPr>
            <w:tcW w:w="1949" w:type="dxa"/>
            <w:tcBorders>
              <w:top w:val="single" w:sz="4" w:space="0" w:color="auto"/>
              <w:bottom w:val="single" w:sz="4" w:space="0" w:color="auto"/>
            </w:tcBorders>
            <w:shd w:val="clear" w:color="auto" w:fill="D9D9D9"/>
          </w:tcPr>
          <w:p w14:paraId="1B5E3A0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08E4D6D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56F99F65" w14:textId="77777777" w:rsidTr="00F03A3A">
        <w:trPr>
          <w:trHeight w:val="20"/>
          <w:jc w:val="center"/>
        </w:trPr>
        <w:tc>
          <w:tcPr>
            <w:tcW w:w="1949" w:type="dxa"/>
            <w:tcBorders>
              <w:top w:val="single" w:sz="4" w:space="0" w:color="auto"/>
              <w:bottom w:val="single" w:sz="4" w:space="0" w:color="auto"/>
            </w:tcBorders>
            <w:shd w:val="clear" w:color="auto" w:fill="D9D9D9"/>
          </w:tcPr>
          <w:p w14:paraId="1CE09CCE"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tel:</w:t>
            </w:r>
          </w:p>
        </w:tc>
        <w:tc>
          <w:tcPr>
            <w:tcW w:w="6398" w:type="dxa"/>
          </w:tcPr>
          <w:p w14:paraId="6FEC4AA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333697C9" w14:textId="77777777" w:rsidTr="00F03A3A">
        <w:trPr>
          <w:trHeight w:val="20"/>
          <w:jc w:val="center"/>
        </w:trPr>
        <w:tc>
          <w:tcPr>
            <w:tcW w:w="1949" w:type="dxa"/>
            <w:tcBorders>
              <w:top w:val="single" w:sz="4" w:space="0" w:color="auto"/>
              <w:bottom w:val="double" w:sz="4" w:space="0" w:color="auto"/>
            </w:tcBorders>
            <w:shd w:val="clear" w:color="auto" w:fill="D9D9D9"/>
          </w:tcPr>
          <w:p w14:paraId="4164C9B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529B847D" w14:textId="77777777" w:rsidR="00763A32" w:rsidRPr="00D50909" w:rsidRDefault="00FF4B7A" w:rsidP="00F03A3A">
            <w:pPr>
              <w:spacing w:after="0"/>
              <w:jc w:val="both"/>
              <w:rPr>
                <w:rFonts w:asciiTheme="minorHAnsi" w:hAnsiTheme="minorHAnsi"/>
                <w:color w:val="000000"/>
              </w:rPr>
            </w:pPr>
            <w:hyperlink r:id="rId11" w:history="1">
              <w:r w:rsidR="00D93D26" w:rsidRPr="00D50909">
                <w:rPr>
                  <w:rStyle w:val="Hyperlink"/>
                  <w:rFonts w:asciiTheme="minorHAnsi" w:hAnsiTheme="minorHAnsi"/>
                </w:rPr>
                <w:t>khaleq.zaman@giz.de</w:t>
              </w:r>
            </w:hyperlink>
          </w:p>
        </w:tc>
      </w:tr>
    </w:tbl>
    <w:p w14:paraId="5069D4D5" w14:textId="77777777" w:rsidR="00D50909" w:rsidRDefault="00D50909" w:rsidP="001E5B3A">
      <w:pPr>
        <w:spacing w:after="0"/>
        <w:jc w:val="center"/>
        <w:rPr>
          <w:rFonts w:ascii="Calibri" w:hAnsi="Calibri"/>
          <w:b/>
          <w:bCs/>
        </w:rPr>
      </w:pPr>
    </w:p>
    <w:p w14:paraId="0716CEEB" w14:textId="77777777" w:rsidR="001E5B3A" w:rsidRDefault="001E5B3A" w:rsidP="001E5B3A">
      <w:pPr>
        <w:rPr>
          <w:rFonts w:ascii="Calibri" w:hAnsi="Calibri"/>
          <w:b/>
          <w:bCs/>
        </w:rPr>
      </w:pPr>
      <w:r>
        <w:rPr>
          <w:rFonts w:ascii="Calibri" w:hAnsi="Calibri"/>
          <w:b/>
          <w:bCs/>
        </w:rPr>
        <w:t>Entity responsible for preparation of VPA-DD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1E5B3A" w:rsidRPr="00D50909" w14:paraId="3AA2B91B" w14:textId="77777777" w:rsidTr="00473DBF">
        <w:trPr>
          <w:trHeight w:val="20"/>
          <w:jc w:val="center"/>
        </w:trPr>
        <w:tc>
          <w:tcPr>
            <w:tcW w:w="1949" w:type="dxa"/>
            <w:tcBorders>
              <w:top w:val="double" w:sz="4" w:space="0" w:color="auto"/>
              <w:bottom w:val="single" w:sz="4" w:space="0" w:color="auto"/>
            </w:tcBorders>
            <w:shd w:val="clear" w:color="auto" w:fill="D9D9D9"/>
          </w:tcPr>
          <w:p w14:paraId="110CB131"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2EF65189"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Climate-Secure Services</w:t>
            </w:r>
          </w:p>
        </w:tc>
      </w:tr>
      <w:tr w:rsidR="001E5B3A" w:rsidRPr="00D50909" w14:paraId="14CB3A75" w14:textId="77777777" w:rsidTr="00473DBF">
        <w:trPr>
          <w:trHeight w:val="20"/>
          <w:jc w:val="center"/>
        </w:trPr>
        <w:tc>
          <w:tcPr>
            <w:tcW w:w="1949" w:type="dxa"/>
            <w:tcBorders>
              <w:top w:val="single" w:sz="4" w:space="0" w:color="auto"/>
              <w:bottom w:val="single" w:sz="4" w:space="0" w:color="auto"/>
            </w:tcBorders>
            <w:shd w:val="clear" w:color="auto" w:fill="D9D9D9"/>
          </w:tcPr>
          <w:p w14:paraId="0FA40D77"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Street/P.O.Box:</w:t>
            </w:r>
          </w:p>
        </w:tc>
        <w:tc>
          <w:tcPr>
            <w:tcW w:w="6398" w:type="dxa"/>
          </w:tcPr>
          <w:p w14:paraId="23A53ABD"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Club Road</w:t>
            </w:r>
          </w:p>
        </w:tc>
      </w:tr>
      <w:tr w:rsidR="001E5B3A" w:rsidRPr="00D50909" w14:paraId="58608926" w14:textId="77777777" w:rsidTr="00473DBF">
        <w:trPr>
          <w:trHeight w:val="20"/>
          <w:jc w:val="center"/>
        </w:trPr>
        <w:tc>
          <w:tcPr>
            <w:tcW w:w="1949" w:type="dxa"/>
            <w:tcBorders>
              <w:top w:val="single" w:sz="4" w:space="0" w:color="auto"/>
              <w:bottom w:val="single" w:sz="4" w:space="0" w:color="auto"/>
            </w:tcBorders>
            <w:shd w:val="clear" w:color="auto" w:fill="D9D9D9"/>
          </w:tcPr>
          <w:p w14:paraId="538E4D28"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1532C948"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65, Pragati Apartments</w:t>
            </w:r>
          </w:p>
        </w:tc>
      </w:tr>
      <w:tr w:rsidR="001E5B3A" w:rsidRPr="00D50909" w14:paraId="58939A67" w14:textId="77777777" w:rsidTr="00473DBF">
        <w:trPr>
          <w:trHeight w:val="20"/>
          <w:jc w:val="center"/>
        </w:trPr>
        <w:tc>
          <w:tcPr>
            <w:tcW w:w="1949" w:type="dxa"/>
            <w:tcBorders>
              <w:top w:val="single" w:sz="4" w:space="0" w:color="auto"/>
              <w:bottom w:val="single" w:sz="4" w:space="0" w:color="auto"/>
            </w:tcBorders>
            <w:shd w:val="clear" w:color="auto" w:fill="D9D9D9"/>
          </w:tcPr>
          <w:p w14:paraId="0A7A6747"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14D8B48F"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14:paraId="019AB782" w14:textId="77777777" w:rsidTr="00473DBF">
        <w:trPr>
          <w:trHeight w:val="20"/>
          <w:jc w:val="center"/>
        </w:trPr>
        <w:tc>
          <w:tcPr>
            <w:tcW w:w="1949" w:type="dxa"/>
            <w:tcBorders>
              <w:top w:val="single" w:sz="4" w:space="0" w:color="auto"/>
              <w:bottom w:val="single" w:sz="4" w:space="0" w:color="auto"/>
            </w:tcBorders>
            <w:shd w:val="clear" w:color="auto" w:fill="D9D9D9"/>
          </w:tcPr>
          <w:p w14:paraId="3197540F"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158099D8"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14:paraId="7AF6D6A3" w14:textId="77777777" w:rsidTr="00473DBF">
        <w:trPr>
          <w:trHeight w:val="20"/>
          <w:jc w:val="center"/>
        </w:trPr>
        <w:tc>
          <w:tcPr>
            <w:tcW w:w="1949" w:type="dxa"/>
            <w:tcBorders>
              <w:top w:val="single" w:sz="4" w:space="0" w:color="auto"/>
              <w:bottom w:val="single" w:sz="4" w:space="0" w:color="auto"/>
            </w:tcBorders>
            <w:shd w:val="clear" w:color="auto" w:fill="D9D9D9"/>
          </w:tcPr>
          <w:p w14:paraId="277EA702"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40D9B4B8"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110063</w:t>
            </w:r>
          </w:p>
        </w:tc>
      </w:tr>
      <w:tr w:rsidR="001E5B3A" w:rsidRPr="00D50909" w14:paraId="419B2415" w14:textId="77777777" w:rsidTr="00473DBF">
        <w:trPr>
          <w:trHeight w:val="20"/>
          <w:jc w:val="center"/>
        </w:trPr>
        <w:tc>
          <w:tcPr>
            <w:tcW w:w="1949" w:type="dxa"/>
            <w:tcBorders>
              <w:top w:val="single" w:sz="4" w:space="0" w:color="auto"/>
              <w:bottom w:val="single" w:sz="4" w:space="0" w:color="auto"/>
            </w:tcBorders>
            <w:shd w:val="clear" w:color="auto" w:fill="D9D9D9"/>
          </w:tcPr>
          <w:p w14:paraId="6A952100"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761FEB84"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India</w:t>
            </w:r>
          </w:p>
        </w:tc>
      </w:tr>
      <w:tr w:rsidR="001E5B3A" w:rsidRPr="00D50909" w14:paraId="50183B00" w14:textId="77777777" w:rsidTr="00473DBF">
        <w:trPr>
          <w:trHeight w:val="20"/>
          <w:jc w:val="center"/>
        </w:trPr>
        <w:tc>
          <w:tcPr>
            <w:tcW w:w="1949" w:type="dxa"/>
            <w:tcBorders>
              <w:top w:val="single" w:sz="4" w:space="0" w:color="auto"/>
              <w:bottom w:val="single" w:sz="4" w:space="0" w:color="auto"/>
            </w:tcBorders>
            <w:shd w:val="clear" w:color="auto" w:fill="D9D9D9"/>
          </w:tcPr>
          <w:p w14:paraId="77C420A7"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3A259D81"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3CA4BB0A" w14:textId="77777777" w:rsidTr="00473DBF">
        <w:trPr>
          <w:trHeight w:val="20"/>
          <w:jc w:val="center"/>
        </w:trPr>
        <w:tc>
          <w:tcPr>
            <w:tcW w:w="1949" w:type="dxa"/>
            <w:tcBorders>
              <w:top w:val="single" w:sz="4" w:space="0" w:color="auto"/>
              <w:bottom w:val="single" w:sz="4" w:space="0" w:color="auto"/>
            </w:tcBorders>
            <w:shd w:val="clear" w:color="auto" w:fill="D9D9D9"/>
          </w:tcPr>
          <w:p w14:paraId="4C9C405F"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215E6065" w14:textId="77777777" w:rsidR="001E5B3A" w:rsidRPr="00D50909" w:rsidRDefault="001E5B3A" w:rsidP="00473DBF">
            <w:pPr>
              <w:spacing w:after="0"/>
              <w:jc w:val="both"/>
              <w:rPr>
                <w:rFonts w:asciiTheme="minorHAnsi" w:hAnsiTheme="minorHAnsi"/>
                <w:color w:val="000000"/>
              </w:rPr>
            </w:pPr>
          </w:p>
        </w:tc>
      </w:tr>
      <w:tr w:rsidR="001E5B3A" w:rsidRPr="00D50909" w14:paraId="3387BF9F" w14:textId="77777777" w:rsidTr="00473DBF">
        <w:trPr>
          <w:trHeight w:val="20"/>
          <w:jc w:val="center"/>
        </w:trPr>
        <w:tc>
          <w:tcPr>
            <w:tcW w:w="1949" w:type="dxa"/>
            <w:tcBorders>
              <w:top w:val="single" w:sz="4" w:space="0" w:color="auto"/>
              <w:bottom w:val="single" w:sz="4" w:space="0" w:color="auto"/>
            </w:tcBorders>
            <w:shd w:val="clear" w:color="auto" w:fill="D9D9D9"/>
          </w:tcPr>
          <w:p w14:paraId="16A838E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4E9B3687" w14:textId="77777777" w:rsidR="001E5B3A" w:rsidRPr="00D50909" w:rsidRDefault="00FF4B7A" w:rsidP="00473DBF">
            <w:pPr>
              <w:spacing w:after="0"/>
              <w:jc w:val="both"/>
              <w:rPr>
                <w:rFonts w:asciiTheme="minorHAnsi" w:hAnsiTheme="minorHAnsi"/>
                <w:color w:val="000000"/>
              </w:rPr>
            </w:pPr>
            <w:hyperlink r:id="rId12" w:history="1">
              <w:r w:rsidR="001E5B3A" w:rsidRPr="0026172D">
                <w:rPr>
                  <w:rStyle w:val="Hyperlink"/>
                  <w:rFonts w:asciiTheme="minorHAnsi" w:hAnsiTheme="minorHAnsi"/>
                </w:rPr>
                <w:t>info@climate-secure.com</w:t>
              </w:r>
            </w:hyperlink>
            <w:r w:rsidR="001E5B3A">
              <w:rPr>
                <w:rFonts w:asciiTheme="minorHAnsi" w:hAnsiTheme="minorHAnsi"/>
                <w:color w:val="000000"/>
              </w:rPr>
              <w:t xml:space="preserve"> </w:t>
            </w:r>
          </w:p>
        </w:tc>
      </w:tr>
      <w:tr w:rsidR="001E5B3A" w:rsidRPr="00D50909" w14:paraId="14878C90" w14:textId="77777777" w:rsidTr="00473DBF">
        <w:trPr>
          <w:trHeight w:val="20"/>
          <w:jc w:val="center"/>
        </w:trPr>
        <w:tc>
          <w:tcPr>
            <w:tcW w:w="1949" w:type="dxa"/>
            <w:tcBorders>
              <w:top w:val="single" w:sz="4" w:space="0" w:color="auto"/>
              <w:bottom w:val="single" w:sz="4" w:space="0" w:color="auto"/>
            </w:tcBorders>
            <w:shd w:val="clear" w:color="auto" w:fill="D9D9D9"/>
          </w:tcPr>
          <w:p w14:paraId="79CF03C9"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15D12BBC" w14:textId="77777777" w:rsidR="001E5B3A" w:rsidRPr="00D50909" w:rsidRDefault="00FF4B7A" w:rsidP="001E5B3A">
            <w:pPr>
              <w:spacing w:after="0"/>
              <w:jc w:val="both"/>
              <w:rPr>
                <w:rFonts w:asciiTheme="minorHAnsi" w:hAnsiTheme="minorHAnsi"/>
                <w:color w:val="000000"/>
              </w:rPr>
            </w:pPr>
            <w:hyperlink r:id="rId13" w:history="1">
              <w:r w:rsidR="001E5B3A" w:rsidRPr="0026172D">
                <w:rPr>
                  <w:rStyle w:val="Hyperlink"/>
                  <w:rFonts w:asciiTheme="minorHAnsi" w:hAnsiTheme="minorHAnsi"/>
                </w:rPr>
                <w:t>www.climate-secure</w:t>
              </w:r>
              <w:r w:rsidR="001E5B3A" w:rsidRPr="001E5B3A">
                <w:rPr>
                  <w:rStyle w:val="Hyperlink"/>
                  <w:rFonts w:asciiTheme="minorHAnsi" w:hAnsiTheme="minorHAnsi"/>
                </w:rPr>
                <w:t>.com</w:t>
              </w:r>
            </w:hyperlink>
            <w:r w:rsidR="001E5B3A">
              <w:t xml:space="preserve"> </w:t>
            </w:r>
          </w:p>
        </w:tc>
      </w:tr>
      <w:tr w:rsidR="001E5B3A" w:rsidRPr="00D50909" w14:paraId="3BE90AC7" w14:textId="77777777" w:rsidTr="00473DBF">
        <w:trPr>
          <w:trHeight w:val="20"/>
          <w:jc w:val="center"/>
        </w:trPr>
        <w:tc>
          <w:tcPr>
            <w:tcW w:w="1949" w:type="dxa"/>
            <w:tcBorders>
              <w:top w:val="single" w:sz="4" w:space="0" w:color="auto"/>
              <w:bottom w:val="single" w:sz="4" w:space="0" w:color="auto"/>
            </w:tcBorders>
            <w:shd w:val="clear" w:color="auto" w:fill="D9D9D9"/>
          </w:tcPr>
          <w:p w14:paraId="2F282BCF"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33256038" w14:textId="77777777" w:rsidR="001E5B3A" w:rsidRPr="00D50909" w:rsidRDefault="001E5B3A" w:rsidP="00473DBF">
            <w:pPr>
              <w:spacing w:after="0"/>
              <w:jc w:val="both"/>
              <w:rPr>
                <w:rFonts w:asciiTheme="minorHAnsi" w:hAnsiTheme="minorHAnsi"/>
                <w:color w:val="000000"/>
              </w:rPr>
            </w:pPr>
          </w:p>
        </w:tc>
      </w:tr>
      <w:tr w:rsidR="001E5B3A" w:rsidRPr="00D50909" w14:paraId="5FD76626" w14:textId="77777777" w:rsidTr="00473DBF">
        <w:trPr>
          <w:trHeight w:val="20"/>
          <w:jc w:val="center"/>
        </w:trPr>
        <w:tc>
          <w:tcPr>
            <w:tcW w:w="1949" w:type="dxa"/>
            <w:tcBorders>
              <w:top w:val="single" w:sz="4" w:space="0" w:color="auto"/>
              <w:bottom w:val="single" w:sz="4" w:space="0" w:color="auto"/>
            </w:tcBorders>
            <w:shd w:val="clear" w:color="auto" w:fill="D9D9D9"/>
          </w:tcPr>
          <w:p w14:paraId="764F443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59F9D118"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Owner and Principle Advisor</w:t>
            </w:r>
          </w:p>
        </w:tc>
      </w:tr>
      <w:tr w:rsidR="001E5B3A" w:rsidRPr="00D50909" w14:paraId="1122633D" w14:textId="77777777" w:rsidTr="00473DBF">
        <w:trPr>
          <w:trHeight w:val="20"/>
          <w:jc w:val="center"/>
        </w:trPr>
        <w:tc>
          <w:tcPr>
            <w:tcW w:w="1949" w:type="dxa"/>
            <w:tcBorders>
              <w:top w:val="single" w:sz="4" w:space="0" w:color="auto"/>
              <w:bottom w:val="single" w:sz="4" w:space="0" w:color="auto"/>
            </w:tcBorders>
            <w:shd w:val="clear" w:color="auto" w:fill="D9D9D9"/>
          </w:tcPr>
          <w:p w14:paraId="6576B73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16608D88"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Mr.</w:t>
            </w:r>
          </w:p>
        </w:tc>
      </w:tr>
      <w:tr w:rsidR="001E5B3A" w:rsidRPr="00D50909" w14:paraId="6DEC9AF3" w14:textId="77777777" w:rsidTr="00473DBF">
        <w:trPr>
          <w:trHeight w:val="20"/>
          <w:jc w:val="center"/>
        </w:trPr>
        <w:tc>
          <w:tcPr>
            <w:tcW w:w="1949" w:type="dxa"/>
            <w:tcBorders>
              <w:top w:val="single" w:sz="4" w:space="0" w:color="auto"/>
              <w:bottom w:val="single" w:sz="4" w:space="0" w:color="auto"/>
            </w:tcBorders>
            <w:shd w:val="clear" w:color="auto" w:fill="D9D9D9"/>
          </w:tcPr>
          <w:p w14:paraId="6F45E3EA"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lastRenderedPageBreak/>
              <w:t>Last Name:</w:t>
            </w:r>
          </w:p>
        </w:tc>
        <w:tc>
          <w:tcPr>
            <w:tcW w:w="6398" w:type="dxa"/>
          </w:tcPr>
          <w:p w14:paraId="67457028"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Lohia</w:t>
            </w:r>
          </w:p>
        </w:tc>
      </w:tr>
      <w:tr w:rsidR="001E5B3A" w:rsidRPr="00D50909" w14:paraId="52968F7B" w14:textId="77777777" w:rsidTr="00473DBF">
        <w:trPr>
          <w:trHeight w:val="20"/>
          <w:jc w:val="center"/>
        </w:trPr>
        <w:tc>
          <w:tcPr>
            <w:tcW w:w="1949" w:type="dxa"/>
            <w:tcBorders>
              <w:top w:val="single" w:sz="4" w:space="0" w:color="auto"/>
              <w:bottom w:val="single" w:sz="4" w:space="0" w:color="auto"/>
            </w:tcBorders>
            <w:shd w:val="clear" w:color="auto" w:fill="D9D9D9"/>
          </w:tcPr>
          <w:p w14:paraId="2901561D"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33515780" w14:textId="77777777" w:rsidR="001E5B3A" w:rsidRPr="00D50909" w:rsidRDefault="001E5B3A" w:rsidP="00473DBF">
            <w:pPr>
              <w:spacing w:after="0"/>
              <w:jc w:val="both"/>
              <w:rPr>
                <w:rFonts w:asciiTheme="minorHAnsi" w:hAnsiTheme="minorHAnsi"/>
                <w:color w:val="000000"/>
              </w:rPr>
            </w:pPr>
          </w:p>
        </w:tc>
      </w:tr>
      <w:tr w:rsidR="001E5B3A" w:rsidRPr="00D50909" w14:paraId="6D705E90" w14:textId="77777777" w:rsidTr="00473DBF">
        <w:trPr>
          <w:trHeight w:val="20"/>
          <w:jc w:val="center"/>
        </w:trPr>
        <w:tc>
          <w:tcPr>
            <w:tcW w:w="1949" w:type="dxa"/>
            <w:tcBorders>
              <w:top w:val="single" w:sz="4" w:space="0" w:color="auto"/>
              <w:bottom w:val="single" w:sz="4" w:space="0" w:color="auto"/>
            </w:tcBorders>
            <w:shd w:val="clear" w:color="auto" w:fill="D9D9D9"/>
          </w:tcPr>
          <w:p w14:paraId="750B548C"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4EB76A28"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Rohit</w:t>
            </w:r>
          </w:p>
        </w:tc>
      </w:tr>
      <w:tr w:rsidR="001E5B3A" w:rsidRPr="00D50909" w14:paraId="68FD828D" w14:textId="77777777" w:rsidTr="00473DBF">
        <w:trPr>
          <w:trHeight w:val="20"/>
          <w:jc w:val="center"/>
        </w:trPr>
        <w:tc>
          <w:tcPr>
            <w:tcW w:w="1949" w:type="dxa"/>
            <w:tcBorders>
              <w:top w:val="single" w:sz="4" w:space="0" w:color="auto"/>
              <w:bottom w:val="single" w:sz="4" w:space="0" w:color="auto"/>
            </w:tcBorders>
            <w:shd w:val="clear" w:color="auto" w:fill="D9D9D9"/>
          </w:tcPr>
          <w:p w14:paraId="0AE8B8F2"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1D0BCE7E" w14:textId="77777777" w:rsidR="001E5B3A" w:rsidRPr="00D50909" w:rsidRDefault="001E5B3A" w:rsidP="00473DBF">
            <w:pPr>
              <w:spacing w:after="0"/>
              <w:jc w:val="both"/>
              <w:rPr>
                <w:rFonts w:asciiTheme="minorHAnsi" w:hAnsiTheme="minorHAnsi"/>
                <w:color w:val="000000"/>
              </w:rPr>
            </w:pPr>
          </w:p>
        </w:tc>
      </w:tr>
      <w:tr w:rsidR="001E5B3A" w:rsidRPr="00D50909" w14:paraId="465FC2E9" w14:textId="77777777" w:rsidTr="00473DBF">
        <w:trPr>
          <w:trHeight w:val="20"/>
          <w:jc w:val="center"/>
        </w:trPr>
        <w:tc>
          <w:tcPr>
            <w:tcW w:w="1949" w:type="dxa"/>
            <w:tcBorders>
              <w:top w:val="single" w:sz="4" w:space="0" w:color="auto"/>
              <w:bottom w:val="single" w:sz="4" w:space="0" w:color="auto"/>
            </w:tcBorders>
            <w:shd w:val="clear" w:color="auto" w:fill="D9D9D9"/>
          </w:tcPr>
          <w:p w14:paraId="60863FB3"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1946A61F" w14:textId="77777777" w:rsidR="001E5B3A" w:rsidRPr="00D50909" w:rsidRDefault="001E5B3A" w:rsidP="00473DBF">
            <w:pPr>
              <w:spacing w:after="0"/>
              <w:jc w:val="both"/>
              <w:rPr>
                <w:rFonts w:asciiTheme="minorHAnsi" w:hAnsiTheme="minorHAnsi"/>
                <w:color w:val="000000"/>
              </w:rPr>
            </w:pPr>
          </w:p>
        </w:tc>
      </w:tr>
      <w:tr w:rsidR="001E5B3A" w:rsidRPr="00D50909" w14:paraId="122BF189" w14:textId="77777777" w:rsidTr="00473DBF">
        <w:trPr>
          <w:trHeight w:val="20"/>
          <w:jc w:val="center"/>
        </w:trPr>
        <w:tc>
          <w:tcPr>
            <w:tcW w:w="1949" w:type="dxa"/>
            <w:tcBorders>
              <w:top w:val="single" w:sz="4" w:space="0" w:color="auto"/>
              <w:bottom w:val="single" w:sz="4" w:space="0" w:color="auto"/>
            </w:tcBorders>
            <w:shd w:val="clear" w:color="auto" w:fill="D9D9D9"/>
          </w:tcPr>
          <w:p w14:paraId="62C541B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44768728" w14:textId="77777777" w:rsidR="001E5B3A" w:rsidRPr="00D50909" w:rsidRDefault="001E5B3A" w:rsidP="00473DBF">
            <w:pPr>
              <w:spacing w:after="0"/>
              <w:jc w:val="both"/>
              <w:rPr>
                <w:rFonts w:asciiTheme="minorHAnsi" w:hAnsiTheme="minorHAnsi"/>
                <w:color w:val="000000"/>
              </w:rPr>
            </w:pPr>
          </w:p>
        </w:tc>
      </w:tr>
      <w:tr w:rsidR="001E5B3A" w:rsidRPr="00D50909" w14:paraId="454F1AC7" w14:textId="77777777" w:rsidTr="00473DBF">
        <w:trPr>
          <w:trHeight w:val="20"/>
          <w:jc w:val="center"/>
        </w:trPr>
        <w:tc>
          <w:tcPr>
            <w:tcW w:w="1949" w:type="dxa"/>
            <w:tcBorders>
              <w:top w:val="single" w:sz="4" w:space="0" w:color="auto"/>
              <w:bottom w:val="single" w:sz="4" w:space="0" w:color="auto"/>
            </w:tcBorders>
            <w:shd w:val="clear" w:color="auto" w:fill="D9D9D9"/>
          </w:tcPr>
          <w:p w14:paraId="3ADDCCBE"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tel:</w:t>
            </w:r>
          </w:p>
        </w:tc>
        <w:tc>
          <w:tcPr>
            <w:tcW w:w="6398" w:type="dxa"/>
          </w:tcPr>
          <w:p w14:paraId="6A0462CC"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4D8649B7" w14:textId="77777777" w:rsidTr="00473DBF">
        <w:trPr>
          <w:trHeight w:val="20"/>
          <w:jc w:val="center"/>
        </w:trPr>
        <w:tc>
          <w:tcPr>
            <w:tcW w:w="1949" w:type="dxa"/>
            <w:tcBorders>
              <w:top w:val="single" w:sz="4" w:space="0" w:color="auto"/>
              <w:bottom w:val="double" w:sz="4" w:space="0" w:color="auto"/>
            </w:tcBorders>
            <w:shd w:val="clear" w:color="auto" w:fill="D9D9D9"/>
          </w:tcPr>
          <w:p w14:paraId="06C32900"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08089D46" w14:textId="77777777" w:rsidR="001E5B3A" w:rsidRPr="00D50909" w:rsidRDefault="00FF4B7A" w:rsidP="001E5B3A">
            <w:pPr>
              <w:spacing w:after="0"/>
              <w:jc w:val="both"/>
              <w:rPr>
                <w:rFonts w:asciiTheme="minorHAnsi" w:hAnsiTheme="minorHAnsi"/>
                <w:color w:val="000000"/>
              </w:rPr>
            </w:pPr>
            <w:hyperlink r:id="rId14" w:history="1">
              <w:r w:rsidR="001E5B3A" w:rsidRPr="0026172D">
                <w:rPr>
                  <w:rStyle w:val="Hyperlink"/>
                  <w:rFonts w:asciiTheme="minorHAnsi" w:hAnsiTheme="minorHAnsi"/>
                </w:rPr>
                <w:t>Rohit.lohia@climate-secure.com</w:t>
              </w:r>
            </w:hyperlink>
            <w:r w:rsidR="001E5B3A">
              <w:rPr>
                <w:rFonts w:asciiTheme="minorHAnsi" w:hAnsiTheme="minorHAnsi"/>
              </w:rPr>
              <w:t xml:space="preserve"> </w:t>
            </w:r>
          </w:p>
        </w:tc>
      </w:tr>
    </w:tbl>
    <w:p w14:paraId="33C6CFAB" w14:textId="77777777" w:rsidR="001E5B3A" w:rsidRDefault="001E5B3A" w:rsidP="00E7524B">
      <w:pPr>
        <w:jc w:val="center"/>
        <w:rPr>
          <w:rFonts w:ascii="Calibri" w:hAnsi="Calibri"/>
          <w:b/>
          <w:bCs/>
        </w:rPr>
      </w:pPr>
    </w:p>
    <w:p w14:paraId="6D1992F5" w14:textId="77777777" w:rsidR="00D50909" w:rsidRDefault="00D50909">
      <w:pPr>
        <w:spacing w:after="0"/>
        <w:rPr>
          <w:rFonts w:ascii="Calibri" w:hAnsi="Calibri"/>
          <w:b/>
          <w:bCs/>
        </w:rPr>
      </w:pPr>
      <w:r>
        <w:rPr>
          <w:rFonts w:ascii="Calibri" w:hAnsi="Calibri"/>
          <w:b/>
          <w:bCs/>
        </w:rPr>
        <w:br w:type="page"/>
      </w:r>
    </w:p>
    <w:p w14:paraId="0927B7EB" w14:textId="77777777" w:rsidR="0020543A" w:rsidRPr="00993E57" w:rsidRDefault="0020543A" w:rsidP="00E7524B">
      <w:pPr>
        <w:jc w:val="center"/>
        <w:rPr>
          <w:rFonts w:ascii="Calibri" w:hAnsi="Calibri"/>
          <w:bCs/>
        </w:rPr>
      </w:pPr>
      <w:r w:rsidRPr="00993E57">
        <w:rPr>
          <w:rFonts w:ascii="Calibri" w:hAnsi="Calibri"/>
          <w:bCs/>
        </w:rPr>
        <w:lastRenderedPageBreak/>
        <w:t>Annex 2</w:t>
      </w:r>
    </w:p>
    <w:p w14:paraId="53C77009" w14:textId="77777777" w:rsidR="00993E57" w:rsidRDefault="0020543A" w:rsidP="0020543A">
      <w:pPr>
        <w:pStyle w:val="Heading1"/>
        <w:rPr>
          <w:rFonts w:ascii="Calibri" w:hAnsi="Calibri"/>
          <w:b w:val="0"/>
          <w:bCs/>
          <w:caps w:val="0"/>
          <w:sz w:val="24"/>
        </w:rPr>
      </w:pPr>
      <w:r w:rsidRPr="00993E57">
        <w:rPr>
          <w:rFonts w:ascii="Calibri" w:hAnsi="Calibri"/>
          <w:b w:val="0"/>
          <w:bCs/>
          <w:caps w:val="0"/>
          <w:sz w:val="24"/>
        </w:rPr>
        <w:t>INFORMATION REGARDING PUBLIC FUNDING</w:t>
      </w:r>
    </w:p>
    <w:p w14:paraId="2521F5EB" w14:textId="77777777" w:rsidR="0011224C" w:rsidRDefault="0011224C" w:rsidP="00993E57"/>
    <w:p w14:paraId="22E3FA63" w14:textId="77777777" w:rsidR="00993E57" w:rsidRPr="00993E57" w:rsidRDefault="0011224C" w:rsidP="00993E57">
      <w:r>
        <w:t>No Public Funding involved in the VPA</w:t>
      </w:r>
    </w:p>
    <w:p w14:paraId="1F095C6B" w14:textId="77777777" w:rsidR="0020543A" w:rsidRPr="005101C6" w:rsidRDefault="0020543A" w:rsidP="0020543A">
      <w:pPr>
        <w:jc w:val="center"/>
        <w:rPr>
          <w:rFonts w:ascii="Calibri" w:hAnsi="Calibri"/>
          <w:color w:val="ED1C24"/>
        </w:rPr>
      </w:pPr>
    </w:p>
    <w:sectPr w:rsidR="0020543A" w:rsidRPr="005101C6" w:rsidSect="0020543A">
      <w:headerReference w:type="default" r:id="rId15"/>
      <w:footerReference w:type="even" r:id="rId16"/>
      <w:footerReference w:type="default" r:id="rId17"/>
      <w:pgSz w:w="11900" w:h="16840"/>
      <w:pgMar w:top="1440" w:right="987" w:bottom="1418" w:left="851" w:header="567" w:footer="244"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3D4F6" w14:textId="77777777" w:rsidR="00FF4B7A" w:rsidRDefault="00FF4B7A" w:rsidP="0020543A">
      <w:pPr>
        <w:spacing w:after="0"/>
      </w:pPr>
      <w:r>
        <w:separator/>
      </w:r>
    </w:p>
  </w:endnote>
  <w:endnote w:type="continuationSeparator" w:id="0">
    <w:p w14:paraId="75044F69" w14:textId="77777777" w:rsidR="00FF4B7A" w:rsidRDefault="00FF4B7A" w:rsidP="002054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angal">
    <w:altName w:val="Devanagari Sangam MN"/>
    <w:panose1 w:val="000000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C0948" w14:textId="77777777" w:rsidR="008F1C6A" w:rsidRDefault="00B116C1" w:rsidP="0020543A">
    <w:pPr>
      <w:pStyle w:val="Footer"/>
      <w:framePr w:wrap="around" w:vAnchor="text" w:hAnchor="margin" w:xAlign="right" w:y="1"/>
      <w:rPr>
        <w:rStyle w:val="PageNumber"/>
      </w:rPr>
    </w:pPr>
    <w:r>
      <w:rPr>
        <w:rStyle w:val="PageNumber"/>
      </w:rPr>
      <w:fldChar w:fldCharType="begin"/>
    </w:r>
    <w:r w:rsidR="008F1C6A">
      <w:rPr>
        <w:rStyle w:val="PageNumber"/>
      </w:rPr>
      <w:instrText xml:space="preserve">PAGE  </w:instrText>
    </w:r>
    <w:r>
      <w:rPr>
        <w:rStyle w:val="PageNumber"/>
      </w:rPr>
      <w:fldChar w:fldCharType="end"/>
    </w:r>
  </w:p>
  <w:p w14:paraId="4B1CC4E1" w14:textId="77777777" w:rsidR="008F1C6A" w:rsidRDefault="008F1C6A" w:rsidP="002054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960CA" w14:textId="77777777" w:rsidR="008F1C6A" w:rsidRDefault="00B116C1" w:rsidP="0020543A">
    <w:pPr>
      <w:pStyle w:val="Footer"/>
      <w:framePr w:wrap="around" w:vAnchor="text" w:hAnchor="margin" w:xAlign="right" w:y="1"/>
      <w:rPr>
        <w:rStyle w:val="PageNumber"/>
      </w:rPr>
    </w:pPr>
    <w:r>
      <w:rPr>
        <w:rStyle w:val="PageNumber"/>
      </w:rPr>
      <w:fldChar w:fldCharType="begin"/>
    </w:r>
    <w:r w:rsidR="008F1C6A">
      <w:rPr>
        <w:rStyle w:val="PageNumber"/>
      </w:rPr>
      <w:instrText xml:space="preserve">PAGE  </w:instrText>
    </w:r>
    <w:r>
      <w:rPr>
        <w:rStyle w:val="PageNumber"/>
      </w:rPr>
      <w:fldChar w:fldCharType="separate"/>
    </w:r>
    <w:r w:rsidR="00F54B02">
      <w:rPr>
        <w:rStyle w:val="PageNumber"/>
        <w:noProof/>
      </w:rPr>
      <w:t>2</w:t>
    </w:r>
    <w:r>
      <w:rPr>
        <w:rStyle w:val="PageNumber"/>
      </w:rPr>
      <w:fldChar w:fldCharType="end"/>
    </w:r>
  </w:p>
  <w:p w14:paraId="2C42FED9" w14:textId="77777777" w:rsidR="008F1C6A" w:rsidRPr="00377000" w:rsidRDefault="008F1C6A"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14:paraId="2137A007" w14:textId="77777777" w:rsidR="008F1C6A" w:rsidRDefault="008F1C6A" w:rsidP="0020543A">
    <w:pPr>
      <w:pStyle w:val="Footer"/>
      <w:ind w:left="-567" w:right="-142" w:firstLine="567"/>
      <w:jc w:val="center"/>
    </w:pPr>
    <w:r>
      <w:rPr>
        <w:noProof/>
        <w:lang w:eastAsia="en-US"/>
      </w:rPr>
      <w:drawing>
        <wp:inline distT="0" distB="0" distL="0" distR="0" wp14:anchorId="79380501" wp14:editId="7524FBD5">
          <wp:extent cx="6858000" cy="54292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71E81" w14:textId="77777777" w:rsidR="00FF4B7A" w:rsidRDefault="00FF4B7A" w:rsidP="0020543A">
      <w:pPr>
        <w:spacing w:after="0"/>
      </w:pPr>
      <w:r>
        <w:separator/>
      </w:r>
    </w:p>
  </w:footnote>
  <w:footnote w:type="continuationSeparator" w:id="0">
    <w:p w14:paraId="4A6603AE" w14:textId="77777777" w:rsidR="00FF4B7A" w:rsidRDefault="00FF4B7A" w:rsidP="0020543A">
      <w:pPr>
        <w:spacing w:after="0"/>
      </w:pPr>
      <w:r>
        <w:continuationSeparator/>
      </w:r>
    </w:p>
  </w:footnote>
  <w:footnote w:id="1">
    <w:p w14:paraId="26DE1FFA" w14:textId="77777777" w:rsidR="008F1C6A" w:rsidRPr="000D5DA4" w:rsidRDefault="008F1C6A"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Assessment of the Improved Stove Market in Bangladesh, Winrock International, January 2012</w:t>
      </w:r>
    </w:p>
  </w:footnote>
  <w:footnote w:id="2">
    <w:p w14:paraId="327D8E91" w14:textId="77777777" w:rsidR="008F1C6A" w:rsidRPr="000D5DA4" w:rsidRDefault="008F1C6A"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Country Action Plan for Clean Cook stoves, November 2013, Power Division, Ministry of Power, Government of the People’s Republic of Bangladesh</w:t>
      </w:r>
    </w:p>
  </w:footnote>
  <w:footnote w:id="3">
    <w:p w14:paraId="15D314DD" w14:textId="77777777" w:rsidR="008F1C6A" w:rsidRPr="000D5DA4" w:rsidRDefault="008F1C6A"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hyperlink r:id="rId1" w:history="1">
        <w:r w:rsidRPr="000D5DA4">
          <w:rPr>
            <w:rStyle w:val="Hyperlink"/>
            <w:rFonts w:asciiTheme="minorHAnsi" w:hAnsiTheme="minorHAnsi"/>
            <w:sz w:val="20"/>
            <w:szCs w:val="20"/>
          </w:rPr>
          <w:t>http://news.yale.edu/2012/06/29/despite-efforts-change-bangladeshi-women-prefer-use-pollution-causing-cookstoves</w:t>
        </w:r>
      </w:hyperlink>
    </w:p>
  </w:footnote>
  <w:footnote w:id="4">
    <w:p w14:paraId="5DD42100" w14:textId="77777777" w:rsidR="008F1C6A" w:rsidRPr="000D5DA4" w:rsidRDefault="008F1C6A" w:rsidP="007C7D5A">
      <w:pPr>
        <w:pStyle w:val="FootnoteText"/>
        <w:rPr>
          <w:rFonts w:asciiTheme="minorHAnsi" w:hAnsiTheme="minorHAnsi"/>
          <w:sz w:val="20"/>
          <w:szCs w:val="20"/>
        </w:rPr>
      </w:pPr>
      <w:r w:rsidRPr="000D5DA4">
        <w:rPr>
          <w:rStyle w:val="FootnoteReference"/>
          <w:sz w:val="20"/>
          <w:szCs w:val="20"/>
        </w:rPr>
        <w:footnoteRef/>
      </w:r>
      <w:hyperlink r:id="rId2" w:history="1">
        <w:r w:rsidRPr="000D5DA4">
          <w:rPr>
            <w:rStyle w:val="Hyperlink"/>
            <w:rFonts w:asciiTheme="minorHAnsi" w:hAnsiTheme="minorHAnsi"/>
            <w:sz w:val="20"/>
            <w:szCs w:val="20"/>
          </w:rPr>
          <w:t>http://www.pnas.org/content/109/27/10815.full</w:t>
        </w:r>
      </w:hyperlink>
    </w:p>
  </w:footnote>
  <w:footnote w:id="5">
    <w:p w14:paraId="2E02D81D" w14:textId="77777777" w:rsidR="008F1C6A" w:rsidRDefault="008F1C6A" w:rsidP="00686F18">
      <w:pPr>
        <w:pStyle w:val="FootnoteText"/>
      </w:pPr>
      <w:r>
        <w:rPr>
          <w:rStyle w:val="FootnoteReference"/>
        </w:rPr>
        <w:footnoteRef/>
      </w:r>
      <w:r w:rsidRPr="007E76C9">
        <w:rPr>
          <w:sz w:val="20"/>
          <w:szCs w:val="20"/>
        </w:rPr>
        <w:t>New models of cook stoves may be launched during the course of PoA. They shall be eligible under the PoA provided, the VPA meets the eligibility criteria for inclusion in the PoA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C6EEC" w14:textId="77777777" w:rsidR="008F1C6A" w:rsidRDefault="008F1C6A" w:rsidP="0020543A">
    <w:pPr>
      <w:tabs>
        <w:tab w:val="left" w:pos="180"/>
        <w:tab w:val="center" w:pos="4591"/>
      </w:tabs>
      <w:ind w:left="-537" w:right="-364"/>
      <w:rPr>
        <w:rFonts w:ascii="Calibri" w:hAnsi="Calibri"/>
        <w:b/>
        <w:noProof/>
      </w:rPr>
    </w:pPr>
    <w:r>
      <w:rPr>
        <w:noProof/>
        <w:lang w:eastAsia="en-US"/>
      </w:rPr>
      <w:drawing>
        <wp:inline distT="0" distB="0" distL="0" distR="0" wp14:anchorId="72326676" wp14:editId="1291AA1E">
          <wp:extent cx="1828800" cy="34290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8800" cy="342900"/>
                  </a:xfrm>
                  <a:prstGeom prst="rect">
                    <a:avLst/>
                  </a:prstGeom>
                  <a:noFill/>
                  <a:ln w="9525">
                    <a:noFill/>
                    <a:miter lim="800000"/>
                    <a:headEnd/>
                    <a:tailEnd/>
                  </a:ln>
                </pic:spPr>
              </pic:pic>
            </a:graphicData>
          </a:graphic>
        </wp:inline>
      </w:drawing>
    </w:r>
    <w:r>
      <w:softHyphen/>
    </w:r>
    <w:r>
      <w:softHyphen/>
    </w:r>
  </w:p>
  <w:p w14:paraId="5FE82854" w14:textId="77777777" w:rsidR="008F1C6A" w:rsidRDefault="008F1C6A" w:rsidP="00763A32">
    <w:pPr>
      <w:tabs>
        <w:tab w:val="left" w:pos="180"/>
        <w:tab w:val="center" w:pos="4591"/>
      </w:tabs>
      <w:spacing w:after="0"/>
      <w:ind w:right="-363"/>
      <w:rPr>
        <w:rFonts w:ascii="Calibri" w:hAnsi="Calibri"/>
        <w:b/>
      </w:rPr>
    </w:pPr>
    <w:r w:rsidRPr="00763A32">
      <w:rPr>
        <w:rFonts w:ascii="Calibri" w:hAnsi="Calibri"/>
        <w:b/>
      </w:rPr>
      <w:t>TITLE OF THE MICRO-PROGRAMME:</w:t>
    </w:r>
    <w:r>
      <w:rPr>
        <w:rFonts w:ascii="Calibri" w:hAnsi="Calibri"/>
        <w:b/>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685FFB20" w14:textId="77777777" w:rsidR="008F1C6A" w:rsidRPr="00763A32" w:rsidRDefault="008F1C6A" w:rsidP="00763A32">
    <w:pPr>
      <w:tabs>
        <w:tab w:val="left" w:pos="180"/>
        <w:tab w:val="center" w:pos="4591"/>
      </w:tabs>
      <w:spacing w:after="0"/>
      <w:ind w:right="-363"/>
      <w:rPr>
        <w:rFonts w:ascii="Calibri" w:hAnsi="Calibri"/>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4CF"/>
    <w:multiLevelType w:val="hybridMultilevel"/>
    <w:tmpl w:val="E93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5B4"/>
    <w:multiLevelType w:val="hybridMultilevel"/>
    <w:tmpl w:val="D1CC2AD8"/>
    <w:lvl w:ilvl="0" w:tplc="04090001">
      <w:start w:val="1"/>
      <w:numFmt w:val="bullet"/>
      <w:lvlText w:val=""/>
      <w:lvlJc w:val="left"/>
      <w:pPr>
        <w:ind w:left="8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4B048C"/>
    <w:multiLevelType w:val="hybridMultilevel"/>
    <w:tmpl w:val="6330C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5013"/>
    <w:multiLevelType w:val="hybridMultilevel"/>
    <w:tmpl w:val="3B2A4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07699"/>
    <w:multiLevelType w:val="hybridMultilevel"/>
    <w:tmpl w:val="528074D4"/>
    <w:lvl w:ilvl="0" w:tplc="04090001">
      <w:start w:val="1"/>
      <w:numFmt w:val="bullet"/>
      <w:lvlText w:val=""/>
      <w:lvlJc w:val="left"/>
      <w:pPr>
        <w:ind w:left="3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0F5FDA"/>
    <w:multiLevelType w:val="hybridMultilevel"/>
    <w:tmpl w:val="8ED8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7">
    <w:nsid w:val="373C428C"/>
    <w:multiLevelType w:val="hybridMultilevel"/>
    <w:tmpl w:val="FEBC0F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321933"/>
    <w:multiLevelType w:val="hybridMultilevel"/>
    <w:tmpl w:val="7EF2A94C"/>
    <w:lvl w:ilvl="0" w:tplc="389C22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9659C"/>
    <w:multiLevelType w:val="hybridMultilevel"/>
    <w:tmpl w:val="5A443C4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0">
    <w:nsid w:val="404A0998"/>
    <w:multiLevelType w:val="hybridMultilevel"/>
    <w:tmpl w:val="B68C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2C4"/>
    <w:multiLevelType w:val="hybridMultilevel"/>
    <w:tmpl w:val="463E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95D81"/>
    <w:multiLevelType w:val="hybridMultilevel"/>
    <w:tmpl w:val="EBB06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6672E"/>
    <w:multiLevelType w:val="hybridMultilevel"/>
    <w:tmpl w:val="42F0541E"/>
    <w:lvl w:ilvl="0" w:tplc="36EA1036">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E1210"/>
    <w:multiLevelType w:val="hybridMultilevel"/>
    <w:tmpl w:val="3574F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7C5F60"/>
    <w:multiLevelType w:val="hybridMultilevel"/>
    <w:tmpl w:val="C48EECB6"/>
    <w:lvl w:ilvl="0" w:tplc="53A083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5286"/>
    <w:multiLevelType w:val="hybridMultilevel"/>
    <w:tmpl w:val="2CDE9AEE"/>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DD3BBB"/>
    <w:multiLevelType w:val="hybridMultilevel"/>
    <w:tmpl w:val="7CFC42CA"/>
    <w:lvl w:ilvl="0" w:tplc="39CEE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11"/>
  </w:num>
  <w:num w:numId="11">
    <w:abstractNumId w:val="16"/>
  </w:num>
  <w:num w:numId="12">
    <w:abstractNumId w:val="12"/>
  </w:num>
  <w:num w:numId="13">
    <w:abstractNumId w:val="15"/>
  </w:num>
  <w:num w:numId="14">
    <w:abstractNumId w:val="10"/>
  </w:num>
  <w:num w:numId="15">
    <w:abstractNumId w:val="14"/>
  </w:num>
  <w:num w:numId="16">
    <w:abstractNumId w:val="5"/>
  </w:num>
  <w:num w:numId="17">
    <w:abstractNumId w:val="13"/>
  </w:num>
  <w:num w:numId="18">
    <w:abstractNumId w:val="0"/>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trackRevision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81B4D"/>
    <w:rsid w:val="0000074A"/>
    <w:rsid w:val="00010877"/>
    <w:rsid w:val="00014C02"/>
    <w:rsid w:val="000265F6"/>
    <w:rsid w:val="000275BE"/>
    <w:rsid w:val="000406B8"/>
    <w:rsid w:val="0004087B"/>
    <w:rsid w:val="00041DC9"/>
    <w:rsid w:val="00042EC3"/>
    <w:rsid w:val="00042FF2"/>
    <w:rsid w:val="000511E5"/>
    <w:rsid w:val="0007275B"/>
    <w:rsid w:val="00090A32"/>
    <w:rsid w:val="000A27E0"/>
    <w:rsid w:val="000A35A1"/>
    <w:rsid w:val="000B7ECF"/>
    <w:rsid w:val="000D3115"/>
    <w:rsid w:val="000D7820"/>
    <w:rsid w:val="000D7EC8"/>
    <w:rsid w:val="000E16D2"/>
    <w:rsid w:val="000E6FF5"/>
    <w:rsid w:val="000F0ED4"/>
    <w:rsid w:val="000F49E2"/>
    <w:rsid w:val="0011224C"/>
    <w:rsid w:val="0011391C"/>
    <w:rsid w:val="00121633"/>
    <w:rsid w:val="00125C15"/>
    <w:rsid w:val="00134BFB"/>
    <w:rsid w:val="00134D06"/>
    <w:rsid w:val="001375B2"/>
    <w:rsid w:val="001421DE"/>
    <w:rsid w:val="0014420D"/>
    <w:rsid w:val="00144FCB"/>
    <w:rsid w:val="001479C4"/>
    <w:rsid w:val="001512AD"/>
    <w:rsid w:val="00157A4D"/>
    <w:rsid w:val="001628CD"/>
    <w:rsid w:val="00173E15"/>
    <w:rsid w:val="00174F0B"/>
    <w:rsid w:val="00175D56"/>
    <w:rsid w:val="001868CE"/>
    <w:rsid w:val="001914D3"/>
    <w:rsid w:val="001B6448"/>
    <w:rsid w:val="001C057E"/>
    <w:rsid w:val="001C3A64"/>
    <w:rsid w:val="001C62E6"/>
    <w:rsid w:val="001C7143"/>
    <w:rsid w:val="001C7F62"/>
    <w:rsid w:val="001D67CC"/>
    <w:rsid w:val="001E5B3A"/>
    <w:rsid w:val="001E60D1"/>
    <w:rsid w:val="001E73D6"/>
    <w:rsid w:val="001F180B"/>
    <w:rsid w:val="0020543A"/>
    <w:rsid w:val="00213EC1"/>
    <w:rsid w:val="002158C7"/>
    <w:rsid w:val="002541F0"/>
    <w:rsid w:val="002641B7"/>
    <w:rsid w:val="00272DAD"/>
    <w:rsid w:val="002836DD"/>
    <w:rsid w:val="0029001F"/>
    <w:rsid w:val="00290528"/>
    <w:rsid w:val="002A1743"/>
    <w:rsid w:val="002A389C"/>
    <w:rsid w:val="002C6677"/>
    <w:rsid w:val="002D3520"/>
    <w:rsid w:val="002E223C"/>
    <w:rsid w:val="0030089B"/>
    <w:rsid w:val="0030485D"/>
    <w:rsid w:val="003109D9"/>
    <w:rsid w:val="00313649"/>
    <w:rsid w:val="00321330"/>
    <w:rsid w:val="00325643"/>
    <w:rsid w:val="003332D0"/>
    <w:rsid w:val="00340A80"/>
    <w:rsid w:val="003435A5"/>
    <w:rsid w:val="00357428"/>
    <w:rsid w:val="00363881"/>
    <w:rsid w:val="00383274"/>
    <w:rsid w:val="003905A1"/>
    <w:rsid w:val="0039514B"/>
    <w:rsid w:val="00396831"/>
    <w:rsid w:val="003B09F6"/>
    <w:rsid w:val="003C2E52"/>
    <w:rsid w:val="003C6752"/>
    <w:rsid w:val="003E0A01"/>
    <w:rsid w:val="003F2F35"/>
    <w:rsid w:val="003F378A"/>
    <w:rsid w:val="003F6A3D"/>
    <w:rsid w:val="00404E24"/>
    <w:rsid w:val="00406CAE"/>
    <w:rsid w:val="00410FBF"/>
    <w:rsid w:val="00425A56"/>
    <w:rsid w:val="00440F44"/>
    <w:rsid w:val="00473DBF"/>
    <w:rsid w:val="004836B4"/>
    <w:rsid w:val="00491D39"/>
    <w:rsid w:val="00493A46"/>
    <w:rsid w:val="004967A4"/>
    <w:rsid w:val="00496EA0"/>
    <w:rsid w:val="004C6E21"/>
    <w:rsid w:val="004D4C3A"/>
    <w:rsid w:val="004D58FE"/>
    <w:rsid w:val="004D722D"/>
    <w:rsid w:val="004F31C9"/>
    <w:rsid w:val="00500A36"/>
    <w:rsid w:val="00506468"/>
    <w:rsid w:val="00507504"/>
    <w:rsid w:val="0051147E"/>
    <w:rsid w:val="00515299"/>
    <w:rsid w:val="00517C7E"/>
    <w:rsid w:val="005245C8"/>
    <w:rsid w:val="005254A9"/>
    <w:rsid w:val="005324C5"/>
    <w:rsid w:val="00546F98"/>
    <w:rsid w:val="0057703E"/>
    <w:rsid w:val="0059428E"/>
    <w:rsid w:val="005A3815"/>
    <w:rsid w:val="005A4FE0"/>
    <w:rsid w:val="005A52F6"/>
    <w:rsid w:val="005B02F7"/>
    <w:rsid w:val="005C3EA4"/>
    <w:rsid w:val="005D3219"/>
    <w:rsid w:val="005D60CD"/>
    <w:rsid w:val="005E454F"/>
    <w:rsid w:val="005F4E78"/>
    <w:rsid w:val="005F6B5F"/>
    <w:rsid w:val="0060263F"/>
    <w:rsid w:val="006101BE"/>
    <w:rsid w:val="00610D91"/>
    <w:rsid w:val="00612606"/>
    <w:rsid w:val="006140C4"/>
    <w:rsid w:val="0061660E"/>
    <w:rsid w:val="00621110"/>
    <w:rsid w:val="00641B76"/>
    <w:rsid w:val="00650B5D"/>
    <w:rsid w:val="006641E3"/>
    <w:rsid w:val="0066578A"/>
    <w:rsid w:val="00672BD9"/>
    <w:rsid w:val="00683B6C"/>
    <w:rsid w:val="00686F18"/>
    <w:rsid w:val="006876F7"/>
    <w:rsid w:val="006C1559"/>
    <w:rsid w:val="006C1609"/>
    <w:rsid w:val="006D35C3"/>
    <w:rsid w:val="006D3D15"/>
    <w:rsid w:val="006D6BD1"/>
    <w:rsid w:val="006E2F5C"/>
    <w:rsid w:val="006E3A60"/>
    <w:rsid w:val="006E5592"/>
    <w:rsid w:val="006E6BE1"/>
    <w:rsid w:val="006F208E"/>
    <w:rsid w:val="007378C8"/>
    <w:rsid w:val="00742642"/>
    <w:rsid w:val="00744B16"/>
    <w:rsid w:val="00746578"/>
    <w:rsid w:val="00763A32"/>
    <w:rsid w:val="007641A0"/>
    <w:rsid w:val="00767734"/>
    <w:rsid w:val="00774451"/>
    <w:rsid w:val="007807D9"/>
    <w:rsid w:val="00781B4D"/>
    <w:rsid w:val="007824D0"/>
    <w:rsid w:val="00790267"/>
    <w:rsid w:val="00792288"/>
    <w:rsid w:val="007A1423"/>
    <w:rsid w:val="007A36BD"/>
    <w:rsid w:val="007A5E45"/>
    <w:rsid w:val="007B47FA"/>
    <w:rsid w:val="007C3898"/>
    <w:rsid w:val="007C7D5A"/>
    <w:rsid w:val="007D09CD"/>
    <w:rsid w:val="007D4C7D"/>
    <w:rsid w:val="007E79A3"/>
    <w:rsid w:val="00803045"/>
    <w:rsid w:val="00810648"/>
    <w:rsid w:val="00830C0E"/>
    <w:rsid w:val="008319C0"/>
    <w:rsid w:val="00833F61"/>
    <w:rsid w:val="00836B92"/>
    <w:rsid w:val="00837D3B"/>
    <w:rsid w:val="00853A70"/>
    <w:rsid w:val="00855C4C"/>
    <w:rsid w:val="00863401"/>
    <w:rsid w:val="00875275"/>
    <w:rsid w:val="008756FF"/>
    <w:rsid w:val="00885538"/>
    <w:rsid w:val="0088625D"/>
    <w:rsid w:val="00887F7B"/>
    <w:rsid w:val="0089306F"/>
    <w:rsid w:val="008A5DBC"/>
    <w:rsid w:val="008B368D"/>
    <w:rsid w:val="008B53E4"/>
    <w:rsid w:val="008C61CA"/>
    <w:rsid w:val="008D1BBF"/>
    <w:rsid w:val="008D1C60"/>
    <w:rsid w:val="008E698A"/>
    <w:rsid w:val="008F0B22"/>
    <w:rsid w:val="008F1AAB"/>
    <w:rsid w:val="008F1C6A"/>
    <w:rsid w:val="008F268D"/>
    <w:rsid w:val="008F338D"/>
    <w:rsid w:val="0090166B"/>
    <w:rsid w:val="00904E0B"/>
    <w:rsid w:val="00917435"/>
    <w:rsid w:val="00925BD1"/>
    <w:rsid w:val="00927C7C"/>
    <w:rsid w:val="00945510"/>
    <w:rsid w:val="00952AA3"/>
    <w:rsid w:val="00961806"/>
    <w:rsid w:val="00962E89"/>
    <w:rsid w:val="0097104D"/>
    <w:rsid w:val="009739AB"/>
    <w:rsid w:val="00993E57"/>
    <w:rsid w:val="00996C67"/>
    <w:rsid w:val="009A26B4"/>
    <w:rsid w:val="009A759D"/>
    <w:rsid w:val="009B485D"/>
    <w:rsid w:val="009B62D7"/>
    <w:rsid w:val="009D59E6"/>
    <w:rsid w:val="009D6744"/>
    <w:rsid w:val="009D6B3B"/>
    <w:rsid w:val="009E20A0"/>
    <w:rsid w:val="00A03CC4"/>
    <w:rsid w:val="00A06548"/>
    <w:rsid w:val="00A37CFA"/>
    <w:rsid w:val="00A46CCE"/>
    <w:rsid w:val="00A81A06"/>
    <w:rsid w:val="00AA1A4E"/>
    <w:rsid w:val="00AB1581"/>
    <w:rsid w:val="00AB36DD"/>
    <w:rsid w:val="00AC2788"/>
    <w:rsid w:val="00AD5515"/>
    <w:rsid w:val="00AE42F4"/>
    <w:rsid w:val="00AF0BAF"/>
    <w:rsid w:val="00B10047"/>
    <w:rsid w:val="00B116C1"/>
    <w:rsid w:val="00B201C8"/>
    <w:rsid w:val="00B25F38"/>
    <w:rsid w:val="00B30925"/>
    <w:rsid w:val="00B31458"/>
    <w:rsid w:val="00B31D52"/>
    <w:rsid w:val="00B34320"/>
    <w:rsid w:val="00B363DA"/>
    <w:rsid w:val="00B71F7D"/>
    <w:rsid w:val="00B762A7"/>
    <w:rsid w:val="00B86904"/>
    <w:rsid w:val="00B87A2A"/>
    <w:rsid w:val="00BA190E"/>
    <w:rsid w:val="00BC4DB6"/>
    <w:rsid w:val="00BD5331"/>
    <w:rsid w:val="00BD7B08"/>
    <w:rsid w:val="00BE3FA2"/>
    <w:rsid w:val="00BE689C"/>
    <w:rsid w:val="00BF2665"/>
    <w:rsid w:val="00BF37D3"/>
    <w:rsid w:val="00C029AD"/>
    <w:rsid w:val="00C02CEB"/>
    <w:rsid w:val="00C0624A"/>
    <w:rsid w:val="00C112B6"/>
    <w:rsid w:val="00C37E58"/>
    <w:rsid w:val="00C439B3"/>
    <w:rsid w:val="00C43B3A"/>
    <w:rsid w:val="00C7419B"/>
    <w:rsid w:val="00C74309"/>
    <w:rsid w:val="00C86407"/>
    <w:rsid w:val="00C929FC"/>
    <w:rsid w:val="00C93D1F"/>
    <w:rsid w:val="00C97E47"/>
    <w:rsid w:val="00CD4465"/>
    <w:rsid w:val="00CD4F18"/>
    <w:rsid w:val="00CE30D8"/>
    <w:rsid w:val="00CF20C7"/>
    <w:rsid w:val="00CF424C"/>
    <w:rsid w:val="00D03CF0"/>
    <w:rsid w:val="00D06C53"/>
    <w:rsid w:val="00D36CDA"/>
    <w:rsid w:val="00D40883"/>
    <w:rsid w:val="00D435B7"/>
    <w:rsid w:val="00D50909"/>
    <w:rsid w:val="00D525ED"/>
    <w:rsid w:val="00D60B85"/>
    <w:rsid w:val="00D63D74"/>
    <w:rsid w:val="00D721E4"/>
    <w:rsid w:val="00D8161F"/>
    <w:rsid w:val="00D8167D"/>
    <w:rsid w:val="00D8517B"/>
    <w:rsid w:val="00D905A9"/>
    <w:rsid w:val="00D93C59"/>
    <w:rsid w:val="00D93D26"/>
    <w:rsid w:val="00D95115"/>
    <w:rsid w:val="00DA2C57"/>
    <w:rsid w:val="00DC6E86"/>
    <w:rsid w:val="00DE5FA6"/>
    <w:rsid w:val="00DF3606"/>
    <w:rsid w:val="00E06CB4"/>
    <w:rsid w:val="00E23C8C"/>
    <w:rsid w:val="00E23CDC"/>
    <w:rsid w:val="00E4496A"/>
    <w:rsid w:val="00E72B31"/>
    <w:rsid w:val="00E7524B"/>
    <w:rsid w:val="00E809A5"/>
    <w:rsid w:val="00E85D2D"/>
    <w:rsid w:val="00E95A00"/>
    <w:rsid w:val="00EA59E4"/>
    <w:rsid w:val="00EC1130"/>
    <w:rsid w:val="00ED6AB2"/>
    <w:rsid w:val="00EF0401"/>
    <w:rsid w:val="00EF0D85"/>
    <w:rsid w:val="00EF4869"/>
    <w:rsid w:val="00EF6F75"/>
    <w:rsid w:val="00F03A3A"/>
    <w:rsid w:val="00F37C0F"/>
    <w:rsid w:val="00F42A7C"/>
    <w:rsid w:val="00F4599A"/>
    <w:rsid w:val="00F525B5"/>
    <w:rsid w:val="00F53ACC"/>
    <w:rsid w:val="00F54B02"/>
    <w:rsid w:val="00F55315"/>
    <w:rsid w:val="00F56E36"/>
    <w:rsid w:val="00F57D94"/>
    <w:rsid w:val="00F72934"/>
    <w:rsid w:val="00F90B3C"/>
    <w:rsid w:val="00F967FB"/>
    <w:rsid w:val="00FA0467"/>
    <w:rsid w:val="00FB58B5"/>
    <w:rsid w:val="00FC58BA"/>
    <w:rsid w:val="00FF4B7A"/>
    <w:rsid w:val="00FF7384"/>
  </w:rsids>
  <m:mathPr>
    <m:mathFont m:val="Cambria Math"/>
    <m:brkBin m:val="before"/>
    <m:brkBinSub m:val="--"/>
    <m:smallFrac/>
    <m:dispDef/>
    <m:lMargin m:val="0"/>
    <m:rMargin m:val="0"/>
    <m:defJc m:val="centerGroup"/>
    <m:wrapRight/>
    <m:intLim m:val="subSup"/>
    <m:naryLim m:val="subSup"/>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6971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E0B"/>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uiPriority w:val="99"/>
    <w:rsid w:val="007275D6"/>
    <w:rPr>
      <w:sz w:val="18"/>
      <w:szCs w:val="18"/>
    </w:rPr>
  </w:style>
  <w:style w:type="paragraph" w:styleId="CommentText">
    <w:name w:val="annotation text"/>
    <w:basedOn w:val="Normal"/>
    <w:link w:val="CommentTextChar"/>
    <w:uiPriority w:val="99"/>
    <w:rsid w:val="007275D6"/>
    <w:pPr>
      <w:spacing w:after="0"/>
    </w:pPr>
    <w:rPr>
      <w:rFonts w:eastAsia="Cambria"/>
    </w:rPr>
  </w:style>
  <w:style w:type="character" w:customStyle="1" w:styleId="CommentTextChar">
    <w:name w:val="Comment Text Char"/>
    <w:link w:val="CommentText"/>
    <w:uiPriority w:val="99"/>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uiPriority w:val="59"/>
    <w:rsid w:val="007275D6"/>
    <w:rPr>
      <w:rFonts w:eastAsia="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7275D6"/>
    <w:pPr>
      <w:spacing w:after="0"/>
    </w:pPr>
    <w:rPr>
      <w:rFonts w:eastAsia="Cambria"/>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uiPriority w:val="99"/>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1"/>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1"/>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1"/>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styleId="ListParagraph">
    <w:name w:val="List Paragraph"/>
    <w:basedOn w:val="Normal"/>
    <w:uiPriority w:val="34"/>
    <w:qFormat/>
    <w:rsid w:val="00507504"/>
    <w:pPr>
      <w:spacing w:line="276" w:lineRule="auto"/>
      <w:ind w:left="720"/>
      <w:contextualSpacing/>
    </w:pPr>
    <w:rPr>
      <w:rFonts w:ascii="Calibri" w:eastAsia="Calibri" w:hAnsi="Calibri"/>
      <w:sz w:val="22"/>
      <w:szCs w:val="22"/>
      <w:lang w:val="en-CA" w:eastAsia="en-US"/>
    </w:rPr>
  </w:style>
  <w:style w:type="paragraph" w:customStyle="1" w:styleId="Default">
    <w:name w:val="Default"/>
    <w:rsid w:val="00610D91"/>
    <w:pPr>
      <w:autoSpaceDE w:val="0"/>
      <w:autoSpaceDN w:val="0"/>
      <w:adjustRightInd w:val="0"/>
    </w:pPr>
    <w:rPr>
      <w:rFonts w:ascii="Calibri" w:hAnsi="Calibri" w:cs="Calibri"/>
      <w:color w:val="000000"/>
      <w:sz w:val="24"/>
      <w:szCs w:val="24"/>
      <w:lang w:val="en-CA" w:eastAsia="en-CA"/>
    </w:rPr>
  </w:style>
  <w:style w:type="table" w:styleId="LightGrid-Accent5">
    <w:name w:val="Light Grid Accent 5"/>
    <w:basedOn w:val="TableNormal"/>
    <w:uiPriority w:val="62"/>
    <w:rsid w:val="00E809A5"/>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vision">
    <w:name w:val="Revision"/>
    <w:hidden/>
    <w:rsid w:val="00686F18"/>
    <w:rPr>
      <w:sz w:val="24"/>
      <w:szCs w:val="24"/>
      <w:lang w:eastAsia="ja-JP"/>
    </w:rPr>
  </w:style>
  <w:style w:type="paragraph" w:customStyle="1" w:styleId="Tablecustom">
    <w:name w:val="Table custom"/>
    <w:basedOn w:val="Normal"/>
    <w:link w:val="TablecustomChar"/>
    <w:rsid w:val="006876F7"/>
    <w:pPr>
      <w:spacing w:after="0" w:line="288" w:lineRule="auto"/>
    </w:pPr>
    <w:rPr>
      <w:rFonts w:ascii="Arial" w:eastAsia="SimSun" w:hAnsi="Arial" w:cs="Arial"/>
      <w:b/>
      <w:bCs/>
      <w:sz w:val="18"/>
      <w:szCs w:val="16"/>
      <w:lang w:val="en-GB" w:eastAsia="zh-CN"/>
    </w:rPr>
  </w:style>
  <w:style w:type="character" w:customStyle="1" w:styleId="TablecustomChar">
    <w:name w:val="Table custom Char"/>
    <w:basedOn w:val="DefaultParagraphFont"/>
    <w:link w:val="Tablecustom"/>
    <w:rsid w:val="006876F7"/>
    <w:rPr>
      <w:rFonts w:ascii="Arial" w:eastAsia="SimSun" w:hAnsi="Arial" w:cs="Arial"/>
      <w:b/>
      <w:bCs/>
      <w:sz w:val="18"/>
      <w:szCs w:val="16"/>
      <w:lang w:val="en-GB" w:eastAsia="zh-CN"/>
    </w:rPr>
  </w:style>
  <w:style w:type="paragraph" w:customStyle="1" w:styleId="StyleTablecustom8ptNotBold">
    <w:name w:val="Style Table custom + 8 pt Not Bold"/>
    <w:basedOn w:val="Tablecustom"/>
    <w:link w:val="StyleTablecustom8ptNotBoldChar"/>
    <w:rsid w:val="006876F7"/>
  </w:style>
  <w:style w:type="character" w:customStyle="1" w:styleId="StyleTablecustom8ptNotBoldChar">
    <w:name w:val="Style Table custom + 8 pt Not Bold Char"/>
    <w:basedOn w:val="TablecustomChar"/>
    <w:link w:val="StyleTablecustom8ptNotBold"/>
    <w:rsid w:val="006876F7"/>
    <w:rPr>
      <w:rFonts w:ascii="Arial" w:eastAsia="SimSun" w:hAnsi="Arial" w:cs="Arial"/>
      <w:b/>
      <w:bCs/>
      <w:sz w:val="18"/>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972798">
      <w:bodyDiv w:val="1"/>
      <w:marLeft w:val="0"/>
      <w:marRight w:val="0"/>
      <w:marTop w:val="0"/>
      <w:marBottom w:val="0"/>
      <w:divBdr>
        <w:top w:val="none" w:sz="0" w:space="0" w:color="auto"/>
        <w:left w:val="none" w:sz="0" w:space="0" w:color="auto"/>
        <w:bottom w:val="none" w:sz="0" w:space="0" w:color="auto"/>
        <w:right w:val="none" w:sz="0" w:space="0" w:color="auto"/>
      </w:divBdr>
    </w:div>
    <w:div w:id="795492235">
      <w:bodyDiv w:val="1"/>
      <w:marLeft w:val="0"/>
      <w:marRight w:val="0"/>
      <w:marTop w:val="0"/>
      <w:marBottom w:val="0"/>
      <w:divBdr>
        <w:top w:val="none" w:sz="0" w:space="0" w:color="auto"/>
        <w:left w:val="none" w:sz="0" w:space="0" w:color="auto"/>
        <w:bottom w:val="none" w:sz="0" w:space="0" w:color="auto"/>
        <w:right w:val="none" w:sz="0" w:space="0" w:color="auto"/>
      </w:divBdr>
    </w:div>
    <w:div w:id="850026646">
      <w:bodyDiv w:val="1"/>
      <w:marLeft w:val="0"/>
      <w:marRight w:val="0"/>
      <w:marTop w:val="0"/>
      <w:marBottom w:val="0"/>
      <w:divBdr>
        <w:top w:val="none" w:sz="0" w:space="0" w:color="auto"/>
        <w:left w:val="none" w:sz="0" w:space="0" w:color="auto"/>
        <w:bottom w:val="none" w:sz="0" w:space="0" w:color="auto"/>
        <w:right w:val="none" w:sz="0" w:space="0" w:color="auto"/>
      </w:divBdr>
    </w:div>
    <w:div w:id="1161239854">
      <w:bodyDiv w:val="1"/>
      <w:marLeft w:val="0"/>
      <w:marRight w:val="0"/>
      <w:marTop w:val="0"/>
      <w:marBottom w:val="0"/>
      <w:divBdr>
        <w:top w:val="none" w:sz="0" w:space="0" w:color="auto"/>
        <w:left w:val="none" w:sz="0" w:space="0" w:color="auto"/>
        <w:bottom w:val="none" w:sz="0" w:space="0" w:color="auto"/>
        <w:right w:val="none" w:sz="0" w:space="0" w:color="auto"/>
      </w:divBdr>
    </w:div>
    <w:div w:id="1292397952">
      <w:bodyDiv w:val="1"/>
      <w:marLeft w:val="0"/>
      <w:marRight w:val="0"/>
      <w:marTop w:val="0"/>
      <w:marBottom w:val="0"/>
      <w:divBdr>
        <w:top w:val="none" w:sz="0" w:space="0" w:color="auto"/>
        <w:left w:val="none" w:sz="0" w:space="0" w:color="auto"/>
        <w:bottom w:val="none" w:sz="0" w:space="0" w:color="auto"/>
        <w:right w:val="none" w:sz="0" w:space="0" w:color="auto"/>
      </w:divBdr>
    </w:div>
    <w:div w:id="1323973220">
      <w:bodyDiv w:val="1"/>
      <w:marLeft w:val="0"/>
      <w:marRight w:val="0"/>
      <w:marTop w:val="0"/>
      <w:marBottom w:val="0"/>
      <w:divBdr>
        <w:top w:val="none" w:sz="0" w:space="0" w:color="auto"/>
        <w:left w:val="none" w:sz="0" w:space="0" w:color="auto"/>
        <w:bottom w:val="none" w:sz="0" w:space="0" w:color="auto"/>
        <w:right w:val="none" w:sz="0" w:space="0" w:color="auto"/>
      </w:divBdr>
    </w:div>
    <w:div w:id="1623148660">
      <w:bodyDiv w:val="1"/>
      <w:marLeft w:val="0"/>
      <w:marRight w:val="0"/>
      <w:marTop w:val="0"/>
      <w:marBottom w:val="0"/>
      <w:divBdr>
        <w:top w:val="none" w:sz="0" w:space="0" w:color="auto"/>
        <w:left w:val="none" w:sz="0" w:space="0" w:color="auto"/>
        <w:bottom w:val="none" w:sz="0" w:space="0" w:color="auto"/>
        <w:right w:val="none" w:sz="0" w:space="0" w:color="auto"/>
      </w:divBdr>
    </w:div>
    <w:div w:id="1668971678">
      <w:bodyDiv w:val="1"/>
      <w:marLeft w:val="0"/>
      <w:marRight w:val="0"/>
      <w:marTop w:val="0"/>
      <w:marBottom w:val="0"/>
      <w:divBdr>
        <w:top w:val="none" w:sz="0" w:space="0" w:color="auto"/>
        <w:left w:val="none" w:sz="0" w:space="0" w:color="auto"/>
        <w:bottom w:val="none" w:sz="0" w:space="0" w:color="auto"/>
        <w:right w:val="none" w:sz="0" w:space="0" w:color="auto"/>
      </w:divBdr>
    </w:div>
    <w:div w:id="1789817760">
      <w:bodyDiv w:val="1"/>
      <w:marLeft w:val="0"/>
      <w:marRight w:val="0"/>
      <w:marTop w:val="0"/>
      <w:marBottom w:val="0"/>
      <w:divBdr>
        <w:top w:val="none" w:sz="0" w:space="0" w:color="auto"/>
        <w:left w:val="none" w:sz="0" w:space="0" w:color="auto"/>
        <w:bottom w:val="none" w:sz="0" w:space="0" w:color="auto"/>
        <w:right w:val="none" w:sz="0" w:space="0" w:color="auto"/>
      </w:divBdr>
    </w:div>
    <w:div w:id="1808276616">
      <w:bodyDiv w:val="1"/>
      <w:marLeft w:val="0"/>
      <w:marRight w:val="0"/>
      <w:marTop w:val="0"/>
      <w:marBottom w:val="0"/>
      <w:divBdr>
        <w:top w:val="none" w:sz="0" w:space="0" w:color="auto"/>
        <w:left w:val="none" w:sz="0" w:space="0" w:color="auto"/>
        <w:bottom w:val="none" w:sz="0" w:space="0" w:color="auto"/>
        <w:right w:val="none" w:sz="0" w:space="0" w:color="auto"/>
      </w:divBdr>
    </w:div>
    <w:div w:id="1833795386">
      <w:bodyDiv w:val="1"/>
      <w:marLeft w:val="0"/>
      <w:marRight w:val="0"/>
      <w:marTop w:val="0"/>
      <w:marBottom w:val="0"/>
      <w:divBdr>
        <w:top w:val="none" w:sz="0" w:space="0" w:color="auto"/>
        <w:left w:val="none" w:sz="0" w:space="0" w:color="auto"/>
        <w:bottom w:val="none" w:sz="0" w:space="0" w:color="auto"/>
        <w:right w:val="none" w:sz="0" w:space="0" w:color="auto"/>
      </w:divBdr>
    </w:div>
    <w:div w:id="212160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eo@szbd.info" TargetMode="External"/><Relationship Id="rId12" Type="http://schemas.openxmlformats.org/officeDocument/2006/relationships/hyperlink" Target="mailto:info@climate-secure.com" TargetMode="External"/><Relationship Id="rId13" Type="http://schemas.openxmlformats.org/officeDocument/2006/relationships/hyperlink" Target="http://www.climate-secure.com" TargetMode="External"/><Relationship Id="rId14" Type="http://schemas.openxmlformats.org/officeDocument/2006/relationships/hyperlink" Target="mailto:Rohit.lohia@climate-secure.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mailto:Suchitra.hazong@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news.yale.edu/2012/06/29/despite-efforts-change-bangladeshi-women-prefer-use-pollution-causing-cookstoves" TargetMode="External"/><Relationship Id="rId2" Type="http://schemas.openxmlformats.org/officeDocument/2006/relationships/hyperlink" Target="http://www.pnas.org/content/109/27/10815.fu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02AAB-407B-CF44-A45B-B19FBE44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6428</Words>
  <Characters>36646</Characters>
  <Application>Microsoft Macintosh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42989</CharactersWithSpaces>
  <SharedDoc>false</SharedDoc>
  <HLinks>
    <vt:vector size="36" baseType="variant">
      <vt:variant>
        <vt:i4>5243006</vt:i4>
      </vt:variant>
      <vt:variant>
        <vt:i4>18</vt:i4>
      </vt:variant>
      <vt:variant>
        <vt:i4>0</vt:i4>
      </vt:variant>
      <vt:variant>
        <vt:i4>5</vt:i4>
      </vt:variant>
      <vt:variant>
        <vt:lpwstr>mailto:ceo@szbd.info</vt:lpwstr>
      </vt:variant>
      <vt:variant>
        <vt:lpwstr/>
      </vt:variant>
      <vt:variant>
        <vt:i4>1376321</vt:i4>
      </vt:variant>
      <vt:variant>
        <vt:i4>12</vt:i4>
      </vt:variant>
      <vt:variant>
        <vt:i4>0</vt:i4>
      </vt:variant>
      <vt:variant>
        <vt:i4>5</vt:i4>
      </vt:variant>
      <vt:variant>
        <vt:lpwstr>http://www.szbd.info/</vt:lpwstr>
      </vt:variant>
      <vt:variant>
        <vt:lpwstr/>
      </vt:variant>
      <vt:variant>
        <vt:i4>3211284</vt:i4>
      </vt:variant>
      <vt:variant>
        <vt:i4>9</vt:i4>
      </vt:variant>
      <vt:variant>
        <vt:i4>0</vt:i4>
      </vt:variant>
      <vt:variant>
        <vt:i4>5</vt:i4>
      </vt:variant>
      <vt:variant>
        <vt:lpwstr>mailto:banna@szbd.info</vt:lpwstr>
      </vt:variant>
      <vt:variant>
        <vt:lpwstr/>
      </vt:variant>
      <vt:variant>
        <vt:i4>4194401</vt:i4>
      </vt:variant>
      <vt:variant>
        <vt:i4>6</vt:i4>
      </vt:variant>
      <vt:variant>
        <vt:i4>0</vt:i4>
      </vt:variant>
      <vt:variant>
        <vt:i4>5</vt:i4>
      </vt:variant>
      <vt:variant>
        <vt:lpwstr>mailto:sz@szbd.info</vt:lpwstr>
      </vt:variant>
      <vt:variant>
        <vt:lpwstr/>
      </vt:variant>
      <vt:variant>
        <vt:i4>3211284</vt:i4>
      </vt:variant>
      <vt:variant>
        <vt:i4>3</vt:i4>
      </vt:variant>
      <vt:variant>
        <vt:i4>0</vt:i4>
      </vt:variant>
      <vt:variant>
        <vt:i4>5</vt:i4>
      </vt:variant>
      <vt:variant>
        <vt:lpwstr>mailto:banna@szbd.info</vt:lpwstr>
      </vt:variant>
      <vt:variant>
        <vt:lpwstr/>
      </vt:variant>
      <vt:variant>
        <vt:i4>4194401</vt:i4>
      </vt:variant>
      <vt:variant>
        <vt:i4>0</vt:i4>
      </vt:variant>
      <vt:variant>
        <vt:i4>0</vt:i4>
      </vt:variant>
      <vt:variant>
        <vt:i4>5</vt:i4>
      </vt:variant>
      <vt:variant>
        <vt:lpwstr>mailto:sz@szbd.info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Willers</dc:creator>
  <cp:lastModifiedBy>Rohit Lohia</cp:lastModifiedBy>
  <cp:revision>6</cp:revision>
  <cp:lastPrinted>2014-04-05T07:55:00Z</cp:lastPrinted>
  <dcterms:created xsi:type="dcterms:W3CDTF">2015-09-11T17:41:00Z</dcterms:created>
  <dcterms:modified xsi:type="dcterms:W3CDTF">2016-02-10T05:04:00Z</dcterms:modified>
</cp:coreProperties>
</file>