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2B165" w14:textId="77777777" w:rsidR="006A566B" w:rsidRDefault="00000000">
      <w:pPr>
        <w:pStyle w:val="Heading1"/>
      </w:pPr>
      <w:r>
        <w:t>Form - ANNUAL REPORT Submission</w:t>
      </w:r>
    </w:p>
    <w:p w14:paraId="372C2C29" w14:textId="77777777" w:rsidR="006A566B" w:rsidRDefault="00000000">
      <w:r>
        <w:pict w14:anchorId="66A60C45">
          <v:rect id="_x0000_i1025" style="width:0;height:1.5pt" o:hralign="center" o:hrstd="t" o:hr="t" fillcolor="#a0a0a0" stroked="f"/>
        </w:pict>
      </w:r>
    </w:p>
    <w:p w14:paraId="34A6EAC6" w14:textId="77777777" w:rsidR="006A566B" w:rsidRDefault="00000000">
      <w:pPr>
        <w:spacing w:before="60" w:after="60"/>
      </w:pPr>
      <w:r>
        <w:rPr>
          <w:b/>
          <w:color w:val="00B9BD"/>
        </w:rPr>
        <w:t>Publication Date</w:t>
      </w:r>
      <w:r>
        <w:rPr>
          <w:color w:val="00B9BD"/>
        </w:rPr>
        <w:t xml:space="preserve"> </w:t>
      </w:r>
      <w:r>
        <w:t xml:space="preserve"> </w:t>
      </w:r>
      <w:r>
        <w:rPr>
          <w:b/>
        </w:rPr>
        <w:t>12.11.2024</w:t>
      </w:r>
    </w:p>
    <w:p w14:paraId="02898B85" w14:textId="77777777" w:rsidR="006A566B" w:rsidRDefault="00000000">
      <w:pPr>
        <w:spacing w:before="60" w:after="60"/>
      </w:pPr>
      <w:r>
        <w:rPr>
          <w:b/>
          <w:color w:val="00B9BD"/>
        </w:rPr>
        <w:t>Version</w:t>
      </w:r>
      <w:r>
        <w:t xml:space="preserve"> </w:t>
      </w:r>
      <w:r>
        <w:rPr>
          <w:b/>
        </w:rPr>
        <w:t>3.0</w:t>
      </w:r>
    </w:p>
    <w:p w14:paraId="71BA1BC5" w14:textId="77777777" w:rsidR="006A566B" w:rsidRDefault="00000000">
      <w:pPr>
        <w:spacing w:before="60" w:after="60"/>
      </w:pPr>
      <w:r>
        <w:t>Next Planned Update</w:t>
      </w:r>
      <w:r>
        <w:rPr>
          <w:b/>
        </w:rPr>
        <w:t xml:space="preserve"> </w:t>
      </w:r>
      <w:r>
        <w:t xml:space="preserve"> </w:t>
      </w:r>
      <w:r>
        <w:rPr>
          <w:b/>
        </w:rPr>
        <w:t>12.11.2026</w:t>
      </w:r>
    </w:p>
    <w:p w14:paraId="0BC84617" w14:textId="77777777" w:rsidR="006A566B" w:rsidRDefault="006A566B">
      <w:pPr>
        <w:spacing w:before="60" w:after="60"/>
      </w:pPr>
    </w:p>
    <w:p w14:paraId="1D358B97" w14:textId="77777777" w:rsidR="006A566B" w:rsidRDefault="00000000">
      <w:pPr>
        <w:spacing w:after="0"/>
        <w:rPr>
          <w:b/>
        </w:rPr>
      </w:pPr>
      <w:r>
        <w:rPr>
          <w:b/>
        </w:rPr>
        <w:t xml:space="preserve">Contact Details </w:t>
      </w:r>
    </w:p>
    <w:p w14:paraId="2A38F247" w14:textId="77777777" w:rsidR="006A566B" w:rsidRDefault="00000000">
      <w:pPr>
        <w:spacing w:after="0" w:line="240" w:lineRule="auto"/>
      </w:pPr>
      <w:r>
        <w:t>The Gold Standard Foundation</w:t>
      </w:r>
    </w:p>
    <w:p w14:paraId="65B36023" w14:textId="77777777" w:rsidR="006A566B" w:rsidRPr="003F30C0" w:rsidRDefault="00000000">
      <w:pPr>
        <w:spacing w:after="0" w:line="240" w:lineRule="auto"/>
      </w:pPr>
      <w:r w:rsidRPr="003F30C0">
        <w:t>International Environment House 2</w:t>
      </w:r>
    </w:p>
    <w:p w14:paraId="2D7C1075" w14:textId="77777777" w:rsidR="006A566B" w:rsidRPr="005E4BC6" w:rsidRDefault="00000000">
      <w:pPr>
        <w:spacing w:after="0" w:line="240" w:lineRule="auto"/>
        <w:rPr>
          <w:lang w:val="fr-BE"/>
        </w:rPr>
      </w:pPr>
      <w:r w:rsidRPr="005E4BC6">
        <w:rPr>
          <w:lang w:val="fr-BE"/>
        </w:rPr>
        <w:t>Chemin de Balexert 7-9</w:t>
      </w:r>
    </w:p>
    <w:p w14:paraId="0B902802" w14:textId="77777777" w:rsidR="006A566B" w:rsidRPr="003F30C0" w:rsidRDefault="00000000">
      <w:pPr>
        <w:spacing w:after="0" w:line="240" w:lineRule="auto"/>
        <w:rPr>
          <w:lang w:val="fr-BE"/>
        </w:rPr>
      </w:pPr>
      <w:r w:rsidRPr="003F30C0">
        <w:rPr>
          <w:lang w:val="fr-BE"/>
        </w:rPr>
        <w:t>1219 Châtelaine</w:t>
      </w:r>
    </w:p>
    <w:p w14:paraId="345B7D7D" w14:textId="77777777" w:rsidR="006A566B" w:rsidRPr="003F30C0" w:rsidRDefault="00000000">
      <w:pPr>
        <w:spacing w:after="0" w:line="240" w:lineRule="auto"/>
        <w:rPr>
          <w:lang w:val="fr-BE"/>
        </w:rPr>
      </w:pPr>
      <w:r w:rsidRPr="003F30C0">
        <w:rPr>
          <w:lang w:val="fr-BE"/>
        </w:rPr>
        <w:t>Geneva, Switzerland</w:t>
      </w:r>
    </w:p>
    <w:p w14:paraId="34E9F70F" w14:textId="77777777" w:rsidR="006A566B" w:rsidRDefault="00000000">
      <w:pPr>
        <w:spacing w:after="0" w:line="240" w:lineRule="auto"/>
      </w:pPr>
      <w:r>
        <w:t>Tel: +41 22 788 70 80</w:t>
      </w:r>
    </w:p>
    <w:p w14:paraId="0EB7BB57" w14:textId="77777777" w:rsidR="006A566B" w:rsidRDefault="00000000">
      <w:pPr>
        <w:spacing w:after="0" w:line="240" w:lineRule="auto"/>
      </w:pPr>
      <w:r>
        <w:t xml:space="preserve">Email: </w:t>
      </w:r>
      <w:hyperlink r:id="rId8">
        <w:r w:rsidR="006A566B">
          <w:rPr>
            <w:rFonts w:cs="Verdana"/>
            <w:color w:val="00B9BD"/>
            <w:u w:val="single"/>
          </w:rPr>
          <w:t>standards@goldstandard.org</w:t>
        </w:r>
      </w:hyperlink>
    </w:p>
    <w:p w14:paraId="399AB79F" w14:textId="77777777" w:rsidR="006A566B" w:rsidRDefault="00000000">
      <w:pPr>
        <w:pBdr>
          <w:top w:val="nil"/>
          <w:left w:val="nil"/>
          <w:bottom w:val="nil"/>
          <w:right w:val="nil"/>
          <w:between w:val="nil"/>
        </w:pBdr>
        <w:spacing w:after="0" w:line="240" w:lineRule="auto"/>
        <w:rPr>
          <w:rFonts w:cs="Verdana"/>
          <w:sz w:val="16"/>
          <w:szCs w:val="16"/>
        </w:rPr>
      </w:pPr>
      <w:r>
        <w:pict w14:anchorId="0B3198AC">
          <v:rect id="_x0000_i1026" style="width:0;height:1.5pt" o:hralign="center" o:hrstd="t" o:hr="t" fillcolor="#a0a0a0" stroked="f"/>
        </w:pict>
      </w:r>
    </w:p>
    <w:p w14:paraId="7F831F62" w14:textId="77777777" w:rsidR="006A566B" w:rsidRDefault="00000000">
      <w:pPr>
        <w:pStyle w:val="Heading3"/>
      </w:pPr>
      <w:r>
        <w:t>SUMMARY</w:t>
      </w:r>
    </w:p>
    <w:p w14:paraId="6457DD86" w14:textId="77777777" w:rsidR="006A566B" w:rsidRDefault="00000000">
      <w:r>
        <w:t xml:space="preserve">Gold Standard Design Certified Projects, PoAs and VPAs (hereafter project) are required to submit annual reports to share progress, key updates and confirm that the project is active. This template provides a standardised form to complete annual reporting. The annual reports are required for each monitoring year for which verification is not completed by the end of the following calendar year (section 5.1. (d), Annual Reporting, Gold Standard for the Global Goals </w:t>
      </w:r>
      <w:hyperlink r:id="rId9">
        <w:r w:rsidR="006A566B">
          <w:rPr>
            <w:rFonts w:cs="Verdana"/>
            <w:color w:val="00B9BD"/>
            <w:sz w:val="20"/>
            <w:szCs w:val="20"/>
            <w:u w:val="single"/>
            <w:shd w:val="clear" w:color="auto" w:fill="E1DFDD"/>
          </w:rPr>
          <w:t>Principles and Requirements</w:t>
        </w:r>
      </w:hyperlink>
      <w:r>
        <w:rPr>
          <w:rFonts w:cs="Verdana"/>
          <w:color w:val="00B9BD"/>
          <w:u w:val="single"/>
        </w:rPr>
        <w:t>)</w:t>
      </w:r>
      <w:r>
        <w:t xml:space="preserve">. The Project Developer shall upload annual reports on the Gold Standard Assurance Platform. </w:t>
      </w:r>
    </w:p>
    <w:p w14:paraId="19DA3F50" w14:textId="77777777" w:rsidR="006A566B" w:rsidRDefault="00000000">
      <w:pPr>
        <w:keepNext/>
        <w:keepLines/>
        <w:numPr>
          <w:ilvl w:val="0"/>
          <w:numId w:val="1"/>
        </w:numPr>
        <w:pBdr>
          <w:top w:val="nil"/>
          <w:left w:val="nil"/>
          <w:bottom w:val="nil"/>
          <w:right w:val="nil"/>
          <w:between w:val="nil"/>
        </w:pBdr>
        <w:spacing w:before="240" w:after="240"/>
      </w:pPr>
      <w:r>
        <w:rPr>
          <w:rFonts w:cs="Verdana"/>
          <w:b/>
          <w:smallCaps/>
          <w:color w:val="00B9BD"/>
          <w:sz w:val="24"/>
          <w:szCs w:val="24"/>
        </w:rPr>
        <w:t>Scope and Applicability:</w:t>
      </w:r>
    </w:p>
    <w:p w14:paraId="64BBAD89" w14:textId="77777777" w:rsidR="006A566B" w:rsidRDefault="00000000">
      <w:pPr>
        <w:numPr>
          <w:ilvl w:val="2"/>
          <w:numId w:val="1"/>
        </w:numPr>
        <w:pBdr>
          <w:top w:val="nil"/>
          <w:left w:val="nil"/>
          <w:bottom w:val="nil"/>
          <w:right w:val="nil"/>
          <w:between w:val="nil"/>
        </w:pBdr>
      </w:pPr>
      <w:r>
        <w:rPr>
          <w:rFonts w:cs="Verdana"/>
        </w:rPr>
        <w:t xml:space="preserve">The annual report form is applicable to all Gold Standard standalone projects and voluntary project activities (VPAs) of all scales. In case of a Programme of Activities, the Coordinating/Managing Entity may submit one combined annual report for multiple VPAs. </w:t>
      </w:r>
    </w:p>
    <w:p w14:paraId="0EFD59EF" w14:textId="77777777" w:rsidR="006A566B" w:rsidRDefault="00000000">
      <w:pPr>
        <w:numPr>
          <w:ilvl w:val="2"/>
          <w:numId w:val="1"/>
        </w:numPr>
        <w:pBdr>
          <w:top w:val="nil"/>
          <w:left w:val="nil"/>
          <w:bottom w:val="nil"/>
          <w:right w:val="nil"/>
          <w:between w:val="nil"/>
        </w:pBdr>
      </w:pPr>
      <w:r>
        <w:rPr>
          <w:rFonts w:cs="Verdana"/>
          <w:b/>
        </w:rPr>
        <w:t>A/R Projects Only</w:t>
      </w:r>
      <w:r>
        <w:rPr>
          <w:rFonts w:cs="Verdana"/>
        </w:rPr>
        <w:t xml:space="preserve"> - If the project is certified according to the Forest Stewardship Council (FSC), the Certification Status replaces the completion of this template. Please provide the FSC Audit Report and provide a reference to this supporting document in section 5| of this template. In addition, please provide evidence on how the project demonstrates conformity to Gold Standard </w:t>
      </w:r>
      <w:hyperlink r:id="rId10">
        <w:r w:rsidR="006A566B">
          <w:rPr>
            <w:rFonts w:cs="Verdana"/>
            <w:color w:val="00B9BD"/>
            <w:sz w:val="20"/>
            <w:szCs w:val="20"/>
            <w:u w:val="single"/>
            <w:shd w:val="clear" w:color="auto" w:fill="E1DFDD"/>
          </w:rPr>
          <w:t>Safeguarding Principle</w:t>
        </w:r>
      </w:hyperlink>
      <w:hyperlink r:id="rId11">
        <w:r w:rsidR="006A566B">
          <w:rPr>
            <w:rFonts w:cs="Verdana"/>
            <w:color w:val="00B9BD"/>
            <w:u w:val="single"/>
          </w:rPr>
          <w:t> </w:t>
        </w:r>
      </w:hyperlink>
      <w:r>
        <w:rPr>
          <w:rFonts w:cs="Verdana"/>
        </w:rPr>
        <w:t xml:space="preserve">3.8.1 on Water (FSC Certification is not deemed as evidence that this Principle is met). For further guidance refer to </w:t>
      </w:r>
      <w:r>
        <w:rPr>
          <w:rFonts w:cs="Verdana"/>
        </w:rPr>
        <w:lastRenderedPageBreak/>
        <w:t xml:space="preserve">the section “FSC Dual Certification” in the </w:t>
      </w:r>
      <w:hyperlink r:id="rId12">
        <w:r w:rsidR="006A566B">
          <w:rPr>
            <w:rFonts w:cs="Verdana"/>
            <w:color w:val="00B9BD"/>
            <w:sz w:val="20"/>
            <w:szCs w:val="20"/>
            <w:u w:val="single"/>
            <w:shd w:val="clear" w:color="auto" w:fill="E1DFDD"/>
          </w:rPr>
          <w:t>Land Use and Forests Activity Requirements</w:t>
        </w:r>
      </w:hyperlink>
      <w:r>
        <w:rPr>
          <w:rFonts w:cs="Verdana"/>
        </w:rPr>
        <w:t>.</w:t>
      </w:r>
    </w:p>
    <w:p w14:paraId="286FCE4A" w14:textId="77777777" w:rsidR="006A566B" w:rsidRDefault="00000000">
      <w:pPr>
        <w:keepNext/>
        <w:keepLines/>
        <w:numPr>
          <w:ilvl w:val="0"/>
          <w:numId w:val="1"/>
        </w:numPr>
        <w:pBdr>
          <w:top w:val="nil"/>
          <w:left w:val="nil"/>
          <w:bottom w:val="nil"/>
          <w:right w:val="nil"/>
          <w:between w:val="nil"/>
        </w:pBdr>
        <w:spacing w:before="240" w:after="240"/>
      </w:pPr>
      <w:r>
        <w:rPr>
          <w:rFonts w:cs="Verdana"/>
          <w:b/>
          <w:smallCaps/>
          <w:color w:val="00B9BD"/>
          <w:sz w:val="24"/>
          <w:szCs w:val="24"/>
        </w:rPr>
        <w:t>Entry into force</w:t>
      </w:r>
    </w:p>
    <w:p w14:paraId="6449A3A7" w14:textId="77777777" w:rsidR="006A566B" w:rsidRDefault="00000000">
      <w:pPr>
        <w:numPr>
          <w:ilvl w:val="2"/>
          <w:numId w:val="1"/>
        </w:numPr>
        <w:pBdr>
          <w:top w:val="nil"/>
          <w:left w:val="nil"/>
          <w:bottom w:val="nil"/>
          <w:right w:val="nil"/>
          <w:between w:val="nil"/>
        </w:pBdr>
        <w:spacing w:after="0"/>
      </w:pPr>
      <w:r>
        <w:rPr>
          <w:rFonts w:cs="Verdana"/>
        </w:rPr>
        <w:t>The annual report form:</w:t>
      </w:r>
    </w:p>
    <w:p w14:paraId="78183566" w14:textId="77777777" w:rsidR="006A566B" w:rsidRDefault="00000000">
      <w:pPr>
        <w:numPr>
          <w:ilvl w:val="0"/>
          <w:numId w:val="2"/>
        </w:numPr>
        <w:pBdr>
          <w:top w:val="nil"/>
          <w:left w:val="nil"/>
          <w:bottom w:val="nil"/>
          <w:right w:val="nil"/>
          <w:between w:val="nil"/>
        </w:pBdr>
        <w:spacing w:after="0"/>
      </w:pPr>
      <w:r>
        <w:rPr>
          <w:rFonts w:cs="Verdana"/>
        </w:rPr>
        <w:t xml:space="preserve">is available for use by all projects from its release date. </w:t>
      </w:r>
    </w:p>
    <w:p w14:paraId="53C5944C" w14:textId="77777777" w:rsidR="006A566B" w:rsidRDefault="00000000">
      <w:pPr>
        <w:numPr>
          <w:ilvl w:val="0"/>
          <w:numId w:val="2"/>
        </w:numPr>
        <w:pBdr>
          <w:top w:val="nil"/>
          <w:left w:val="nil"/>
          <w:bottom w:val="nil"/>
          <w:right w:val="nil"/>
          <w:between w:val="nil"/>
        </w:pBdr>
        <w:spacing w:after="0"/>
      </w:pPr>
      <w:r>
        <w:rPr>
          <w:rFonts w:cs="Verdana"/>
        </w:rPr>
        <w:t>shall be used for annual reports submitted after 05/12/2024.</w:t>
      </w:r>
    </w:p>
    <w:p w14:paraId="5DD70664" w14:textId="77777777" w:rsidR="006A566B" w:rsidRDefault="00000000">
      <w:pPr>
        <w:keepNext/>
        <w:keepLines/>
        <w:numPr>
          <w:ilvl w:val="0"/>
          <w:numId w:val="1"/>
        </w:numPr>
        <w:pBdr>
          <w:top w:val="nil"/>
          <w:left w:val="nil"/>
          <w:bottom w:val="nil"/>
          <w:right w:val="nil"/>
          <w:between w:val="nil"/>
        </w:pBdr>
        <w:spacing w:before="240" w:after="240"/>
      </w:pPr>
      <w:r>
        <w:rPr>
          <w:rFonts w:cs="Verdana"/>
          <w:b/>
          <w:smallCaps/>
          <w:color w:val="00B9BD"/>
          <w:sz w:val="24"/>
          <w:szCs w:val="24"/>
        </w:rPr>
        <w:t xml:space="preserve">Timing for annual report Submission </w:t>
      </w:r>
    </w:p>
    <w:p w14:paraId="1D1D21EB" w14:textId="77777777" w:rsidR="006A566B" w:rsidRDefault="00000000">
      <w:pPr>
        <w:numPr>
          <w:ilvl w:val="2"/>
          <w:numId w:val="1"/>
        </w:numPr>
        <w:pBdr>
          <w:top w:val="nil"/>
          <w:left w:val="nil"/>
          <w:bottom w:val="nil"/>
          <w:right w:val="nil"/>
          <w:between w:val="nil"/>
        </w:pBdr>
        <w:spacing w:after="0"/>
      </w:pPr>
      <w:r>
        <w:rPr>
          <w:rFonts w:cs="Verdana"/>
        </w:rPr>
        <w:t xml:space="preserve">As per section 5.1 of the </w:t>
      </w:r>
      <w:hyperlink r:id="rId13">
        <w:r w:rsidR="006A566B">
          <w:rPr>
            <w:rFonts w:cs="Verdana"/>
            <w:color w:val="00B9BD"/>
            <w:u w:val="single"/>
          </w:rPr>
          <w:t>Principles and Requirements</w:t>
        </w:r>
      </w:hyperlink>
      <w:r>
        <w:rPr>
          <w:rFonts w:cs="Verdana"/>
        </w:rPr>
        <w:t>, annual reports:</w:t>
      </w:r>
    </w:p>
    <w:p w14:paraId="01AAE3F4" w14:textId="77777777" w:rsidR="006A566B" w:rsidRDefault="00000000">
      <w:pPr>
        <w:numPr>
          <w:ilvl w:val="0"/>
          <w:numId w:val="3"/>
        </w:numPr>
        <w:pBdr>
          <w:top w:val="nil"/>
          <w:left w:val="nil"/>
          <w:bottom w:val="nil"/>
          <w:right w:val="nil"/>
          <w:between w:val="nil"/>
        </w:pBdr>
        <w:spacing w:after="0"/>
      </w:pPr>
      <w:r>
        <w:rPr>
          <w:rFonts w:cs="Verdana"/>
        </w:rPr>
        <w:t xml:space="preserve">are due until end of next calendar year for which the verification is not completed. </w:t>
      </w:r>
    </w:p>
    <w:p w14:paraId="13F7C83B" w14:textId="77777777" w:rsidR="006A566B" w:rsidRDefault="00000000">
      <w:pPr>
        <w:numPr>
          <w:ilvl w:val="0"/>
          <w:numId w:val="3"/>
        </w:numPr>
        <w:pBdr>
          <w:top w:val="nil"/>
          <w:left w:val="nil"/>
          <w:bottom w:val="nil"/>
          <w:right w:val="nil"/>
          <w:between w:val="nil"/>
        </w:pBdr>
        <w:spacing w:after="0"/>
      </w:pPr>
      <w:r>
        <w:rPr>
          <w:rFonts w:cs="Verdana"/>
        </w:rPr>
        <w:t>Are still required by the end of the calendar year if a verification is in progress but not complete.</w:t>
      </w:r>
    </w:p>
    <w:p w14:paraId="23C948F1" w14:textId="77777777" w:rsidR="006A566B" w:rsidRDefault="00000000">
      <w:pPr>
        <w:pBdr>
          <w:top w:val="nil"/>
          <w:left w:val="nil"/>
          <w:bottom w:val="nil"/>
          <w:right w:val="nil"/>
          <w:between w:val="nil"/>
        </w:pBdr>
        <w:spacing w:after="0"/>
        <w:ind w:left="907" w:hanging="907"/>
        <w:rPr>
          <w:rFonts w:cs="Verdana"/>
        </w:rPr>
      </w:pPr>
      <w:r>
        <w:rPr>
          <w:rFonts w:cs="Verdana"/>
        </w:rPr>
        <w:t>For example:</w:t>
      </w:r>
    </w:p>
    <w:tbl>
      <w:tblPr>
        <w:tblStyle w:val="a"/>
        <w:tblW w:w="9622" w:type="dxa"/>
        <w:tblBorders>
          <w:top w:val="single" w:sz="4" w:space="0" w:color="000000"/>
          <w:bottom w:val="single" w:sz="4" w:space="0" w:color="000000"/>
          <w:insideH w:val="single" w:sz="4" w:space="0" w:color="000000"/>
        </w:tblBorders>
        <w:tblLayout w:type="fixed"/>
        <w:tblLook w:val="0420" w:firstRow="1" w:lastRow="0" w:firstColumn="0" w:lastColumn="0" w:noHBand="0" w:noVBand="1"/>
      </w:tblPr>
      <w:tblGrid>
        <w:gridCol w:w="6210"/>
        <w:gridCol w:w="3412"/>
      </w:tblGrid>
      <w:tr w:rsidR="006A566B" w14:paraId="23015A5A" w14:textId="77777777" w:rsidTr="006A566B">
        <w:trPr>
          <w:cnfStyle w:val="100000000000" w:firstRow="1" w:lastRow="0" w:firstColumn="0" w:lastColumn="0" w:oddVBand="0" w:evenVBand="0" w:oddHBand="0" w:evenHBand="0" w:firstRowFirstColumn="0" w:firstRowLastColumn="0" w:lastRowFirstColumn="0" w:lastRowLastColumn="0"/>
        </w:trPr>
        <w:tc>
          <w:tcPr>
            <w:tcW w:w="6210" w:type="dxa"/>
          </w:tcPr>
          <w:p w14:paraId="7C00174B" w14:textId="77777777" w:rsidR="006A566B" w:rsidRDefault="00000000">
            <w:pPr>
              <w:pBdr>
                <w:top w:val="nil"/>
                <w:left w:val="nil"/>
                <w:bottom w:val="nil"/>
                <w:right w:val="nil"/>
                <w:between w:val="nil"/>
              </w:pBdr>
              <w:spacing w:line="276" w:lineRule="auto"/>
              <w:ind w:left="907" w:hanging="907"/>
              <w:rPr>
                <w:rFonts w:cs="Verdana"/>
                <w:color w:val="FFFFFF"/>
              </w:rPr>
            </w:pPr>
            <w:r>
              <w:rPr>
                <w:rFonts w:cs="Verdana"/>
                <w:color w:val="FFFFFF"/>
              </w:rPr>
              <w:t>Examples - Project Status</w:t>
            </w:r>
          </w:p>
        </w:tc>
        <w:tc>
          <w:tcPr>
            <w:tcW w:w="3412" w:type="dxa"/>
          </w:tcPr>
          <w:p w14:paraId="2A8A9EF8" w14:textId="77777777" w:rsidR="006A566B" w:rsidRDefault="00000000">
            <w:pPr>
              <w:pBdr>
                <w:top w:val="nil"/>
                <w:left w:val="nil"/>
                <w:bottom w:val="nil"/>
                <w:right w:val="nil"/>
                <w:between w:val="nil"/>
              </w:pBdr>
              <w:spacing w:line="276" w:lineRule="auto"/>
              <w:ind w:left="907" w:hanging="907"/>
              <w:rPr>
                <w:rFonts w:cs="Verdana"/>
                <w:color w:val="FFFFFF"/>
              </w:rPr>
            </w:pPr>
            <w:r>
              <w:rPr>
                <w:rFonts w:cs="Verdana"/>
                <w:color w:val="FFFFFF"/>
              </w:rPr>
              <w:t>Annual report submission</w:t>
            </w:r>
          </w:p>
        </w:tc>
      </w:tr>
      <w:tr w:rsidR="006A566B" w14:paraId="75F2DB17" w14:textId="77777777" w:rsidTr="006A566B">
        <w:tc>
          <w:tcPr>
            <w:tcW w:w="6210" w:type="dxa"/>
          </w:tcPr>
          <w:p w14:paraId="05F3E266" w14:textId="77777777" w:rsidR="006A566B" w:rsidRDefault="00000000">
            <w:pPr>
              <w:pBdr>
                <w:top w:val="nil"/>
                <w:left w:val="nil"/>
                <w:bottom w:val="nil"/>
                <w:right w:val="nil"/>
                <w:between w:val="nil"/>
              </w:pBdr>
              <w:spacing w:line="276" w:lineRule="auto"/>
              <w:ind w:left="907" w:hanging="907"/>
              <w:rPr>
                <w:rFonts w:cs="Verdana"/>
              </w:rPr>
            </w:pPr>
            <w:r>
              <w:rPr>
                <w:rFonts w:cs="Verdana"/>
              </w:rPr>
              <w:t>No monitoring report submitted yet, project start date in 2019</w:t>
            </w:r>
          </w:p>
        </w:tc>
        <w:tc>
          <w:tcPr>
            <w:tcW w:w="3412" w:type="dxa"/>
          </w:tcPr>
          <w:p w14:paraId="78412344" w14:textId="77777777" w:rsidR="006A566B" w:rsidRDefault="00000000">
            <w:pPr>
              <w:pBdr>
                <w:top w:val="nil"/>
                <w:left w:val="nil"/>
                <w:bottom w:val="nil"/>
                <w:right w:val="nil"/>
                <w:between w:val="nil"/>
              </w:pBdr>
              <w:spacing w:line="276" w:lineRule="auto"/>
              <w:ind w:left="907" w:hanging="907"/>
              <w:rPr>
                <w:rFonts w:cs="Verdana"/>
              </w:rPr>
            </w:pPr>
            <w:r>
              <w:rPr>
                <w:rFonts w:cs="Verdana"/>
              </w:rPr>
              <w:t>by end of 2020</w:t>
            </w:r>
          </w:p>
        </w:tc>
      </w:tr>
      <w:tr w:rsidR="006A566B" w14:paraId="395A5055" w14:textId="77777777" w:rsidTr="006A566B">
        <w:tc>
          <w:tcPr>
            <w:tcW w:w="6210" w:type="dxa"/>
          </w:tcPr>
          <w:p w14:paraId="00CBF712" w14:textId="77777777" w:rsidR="006A566B" w:rsidRDefault="00000000">
            <w:pPr>
              <w:pBdr>
                <w:top w:val="nil"/>
                <w:left w:val="nil"/>
                <w:bottom w:val="nil"/>
                <w:right w:val="nil"/>
                <w:between w:val="nil"/>
              </w:pBdr>
              <w:spacing w:line="276" w:lineRule="auto"/>
              <w:ind w:left="907" w:hanging="907"/>
              <w:rPr>
                <w:rFonts w:cs="Verdana"/>
              </w:rPr>
            </w:pPr>
            <w:r>
              <w:rPr>
                <w:rFonts w:cs="Verdana"/>
              </w:rPr>
              <w:t>Last monitoring period end: 01 January 2019</w:t>
            </w:r>
          </w:p>
        </w:tc>
        <w:tc>
          <w:tcPr>
            <w:tcW w:w="3412" w:type="dxa"/>
          </w:tcPr>
          <w:p w14:paraId="2BD22ECE" w14:textId="77777777" w:rsidR="006A566B" w:rsidRDefault="00000000">
            <w:pPr>
              <w:pBdr>
                <w:top w:val="nil"/>
                <w:left w:val="nil"/>
                <w:bottom w:val="nil"/>
                <w:right w:val="nil"/>
                <w:between w:val="nil"/>
              </w:pBdr>
              <w:spacing w:line="276" w:lineRule="auto"/>
              <w:ind w:left="907" w:hanging="907"/>
              <w:rPr>
                <w:rFonts w:cs="Verdana"/>
              </w:rPr>
            </w:pPr>
            <w:r>
              <w:rPr>
                <w:rFonts w:cs="Verdana"/>
              </w:rPr>
              <w:t>by end of 2020</w:t>
            </w:r>
          </w:p>
        </w:tc>
      </w:tr>
      <w:tr w:rsidR="006A566B" w14:paraId="577E9902" w14:textId="77777777" w:rsidTr="006A566B">
        <w:tc>
          <w:tcPr>
            <w:tcW w:w="6210" w:type="dxa"/>
          </w:tcPr>
          <w:p w14:paraId="58C89466" w14:textId="77777777" w:rsidR="006A566B" w:rsidRDefault="00000000">
            <w:pPr>
              <w:pBdr>
                <w:top w:val="nil"/>
                <w:left w:val="nil"/>
                <w:bottom w:val="nil"/>
                <w:right w:val="nil"/>
                <w:between w:val="nil"/>
              </w:pBdr>
              <w:spacing w:line="276" w:lineRule="auto"/>
              <w:ind w:left="907" w:hanging="907"/>
              <w:rPr>
                <w:rFonts w:cs="Verdana"/>
              </w:rPr>
            </w:pPr>
            <w:r>
              <w:rPr>
                <w:rFonts w:cs="Verdana"/>
              </w:rPr>
              <w:t>Last monitoring period end: 01 December 2019</w:t>
            </w:r>
          </w:p>
        </w:tc>
        <w:tc>
          <w:tcPr>
            <w:tcW w:w="3412" w:type="dxa"/>
          </w:tcPr>
          <w:p w14:paraId="21F1E22D" w14:textId="77777777" w:rsidR="006A566B" w:rsidRDefault="00000000">
            <w:pPr>
              <w:pBdr>
                <w:top w:val="nil"/>
                <w:left w:val="nil"/>
                <w:bottom w:val="nil"/>
                <w:right w:val="nil"/>
                <w:between w:val="nil"/>
              </w:pBdr>
              <w:spacing w:line="276" w:lineRule="auto"/>
              <w:ind w:left="907" w:hanging="907"/>
              <w:rPr>
                <w:rFonts w:cs="Verdana"/>
              </w:rPr>
            </w:pPr>
            <w:r>
              <w:rPr>
                <w:rFonts w:cs="Verdana"/>
              </w:rPr>
              <w:t>by end of 2020</w:t>
            </w:r>
          </w:p>
        </w:tc>
      </w:tr>
      <w:tr w:rsidR="006A566B" w14:paraId="5042F268" w14:textId="77777777" w:rsidTr="006A566B">
        <w:tc>
          <w:tcPr>
            <w:tcW w:w="6210" w:type="dxa"/>
          </w:tcPr>
          <w:p w14:paraId="2EC0D890" w14:textId="77777777" w:rsidR="006A566B" w:rsidRDefault="00000000">
            <w:pPr>
              <w:pBdr>
                <w:top w:val="nil"/>
                <w:left w:val="nil"/>
                <w:bottom w:val="nil"/>
                <w:right w:val="nil"/>
                <w:between w:val="nil"/>
              </w:pBdr>
              <w:spacing w:line="276" w:lineRule="auto"/>
              <w:ind w:left="907" w:hanging="907"/>
              <w:rPr>
                <w:rFonts w:cs="Verdana"/>
              </w:rPr>
            </w:pPr>
            <w:r>
              <w:rPr>
                <w:rFonts w:cs="Verdana"/>
              </w:rPr>
              <w:t>Verification report submitted for monitoring period 01 June 2018 to 31 May 2019</w:t>
            </w:r>
          </w:p>
        </w:tc>
        <w:tc>
          <w:tcPr>
            <w:tcW w:w="3412" w:type="dxa"/>
          </w:tcPr>
          <w:p w14:paraId="3740E94D" w14:textId="77777777" w:rsidR="006A566B" w:rsidRDefault="00000000">
            <w:pPr>
              <w:pBdr>
                <w:top w:val="nil"/>
                <w:left w:val="nil"/>
                <w:bottom w:val="nil"/>
                <w:right w:val="nil"/>
                <w:between w:val="nil"/>
              </w:pBdr>
              <w:spacing w:line="276" w:lineRule="auto"/>
              <w:ind w:left="907" w:hanging="907"/>
              <w:rPr>
                <w:rFonts w:cs="Verdana"/>
              </w:rPr>
            </w:pPr>
            <w:r>
              <w:rPr>
                <w:rFonts w:cs="Verdana"/>
              </w:rPr>
              <w:t>for 01 June 2019 to 31 December 2020 by end of 2020</w:t>
            </w:r>
          </w:p>
        </w:tc>
      </w:tr>
      <w:tr w:rsidR="006A566B" w14:paraId="6FAD3B08" w14:textId="77777777" w:rsidTr="006A566B">
        <w:tc>
          <w:tcPr>
            <w:tcW w:w="6210" w:type="dxa"/>
          </w:tcPr>
          <w:p w14:paraId="335A6BE7" w14:textId="77777777" w:rsidR="006A566B" w:rsidRDefault="00000000">
            <w:pPr>
              <w:pBdr>
                <w:top w:val="nil"/>
                <w:left w:val="nil"/>
                <w:bottom w:val="nil"/>
                <w:right w:val="nil"/>
                <w:between w:val="nil"/>
              </w:pBdr>
              <w:spacing w:line="276" w:lineRule="auto"/>
              <w:ind w:left="907" w:hanging="907"/>
              <w:rPr>
                <w:rFonts w:cs="Verdana"/>
              </w:rPr>
            </w:pPr>
            <w:r>
              <w:rPr>
                <w:rFonts w:cs="Verdana"/>
              </w:rPr>
              <w:t>Last monitoring period end: 01 December 2019, last annual report covering 01 December 2019 to 01 December 2020</w:t>
            </w:r>
          </w:p>
        </w:tc>
        <w:tc>
          <w:tcPr>
            <w:tcW w:w="3412" w:type="dxa"/>
          </w:tcPr>
          <w:p w14:paraId="2EEA5AE1" w14:textId="77777777" w:rsidR="006A566B" w:rsidRDefault="00000000">
            <w:pPr>
              <w:pBdr>
                <w:top w:val="nil"/>
                <w:left w:val="nil"/>
                <w:bottom w:val="nil"/>
                <w:right w:val="nil"/>
                <w:between w:val="nil"/>
              </w:pBdr>
              <w:spacing w:line="276" w:lineRule="auto"/>
              <w:ind w:left="907" w:hanging="907"/>
              <w:rPr>
                <w:rFonts w:cs="Verdana"/>
              </w:rPr>
            </w:pPr>
            <w:r>
              <w:rPr>
                <w:rFonts w:cs="Verdana"/>
              </w:rPr>
              <w:t>by end of 2021</w:t>
            </w:r>
          </w:p>
        </w:tc>
      </w:tr>
    </w:tbl>
    <w:p w14:paraId="63BEA52E" w14:textId="77777777" w:rsidR="006A566B" w:rsidRDefault="006A566B">
      <w:pPr>
        <w:pBdr>
          <w:top w:val="nil"/>
          <w:left w:val="nil"/>
          <w:bottom w:val="nil"/>
          <w:right w:val="nil"/>
          <w:between w:val="nil"/>
        </w:pBdr>
        <w:ind w:left="907" w:hanging="907"/>
        <w:rPr>
          <w:rFonts w:cs="Verdana"/>
          <w:smallCaps/>
        </w:rPr>
      </w:pPr>
    </w:p>
    <w:p w14:paraId="23D3B88B" w14:textId="77777777" w:rsidR="006A566B" w:rsidRDefault="00000000">
      <w:pPr>
        <w:numPr>
          <w:ilvl w:val="2"/>
          <w:numId w:val="1"/>
        </w:numPr>
        <w:pBdr>
          <w:top w:val="nil"/>
          <w:left w:val="nil"/>
          <w:bottom w:val="nil"/>
          <w:right w:val="nil"/>
          <w:between w:val="nil"/>
        </w:pBdr>
        <w:rPr>
          <w:rFonts w:cs="Verdana"/>
          <w:smallCaps/>
        </w:rPr>
      </w:pPr>
      <w:r>
        <w:rPr>
          <w:rFonts w:cs="Verdana"/>
        </w:rPr>
        <w:t>The Project Developer shall upload the annual report(s) on the Gold Standard Assurance Platform to complete the submission.</w:t>
      </w:r>
      <w:r>
        <w:rPr>
          <w:rFonts w:cs="Verdana"/>
          <w:smallCaps/>
        </w:rPr>
        <w:t xml:space="preserve"> </w:t>
      </w:r>
      <w:r>
        <w:rPr>
          <w:rFonts w:cs="Verdana"/>
          <w:u w:val="single"/>
        </w:rPr>
        <w:t>Note that the</w:t>
      </w:r>
      <w:r>
        <w:rPr>
          <w:rFonts w:cs="Verdana"/>
          <w:smallCaps/>
          <w:u w:val="single"/>
        </w:rPr>
        <w:t xml:space="preserve"> </w:t>
      </w:r>
      <w:r>
        <w:rPr>
          <w:rFonts w:cs="Verdana"/>
          <w:u w:val="single"/>
        </w:rPr>
        <w:t>annual report</w:t>
      </w:r>
      <w:r>
        <w:rPr>
          <w:rFonts w:cs="Verdana"/>
          <w:smallCaps/>
          <w:u w:val="single"/>
        </w:rPr>
        <w:t xml:space="preserve"> </w:t>
      </w:r>
      <w:r>
        <w:rPr>
          <w:rFonts w:cs="Verdana"/>
          <w:u w:val="single"/>
        </w:rPr>
        <w:t>shall be made public upon submission.</w:t>
      </w:r>
    </w:p>
    <w:p w14:paraId="0C5B7661" w14:textId="77777777" w:rsidR="006A566B" w:rsidRDefault="00000000">
      <w:pPr>
        <w:spacing w:after="200"/>
        <w:rPr>
          <w:b/>
          <w:smallCaps/>
          <w:color w:val="515151"/>
          <w:sz w:val="24"/>
          <w:szCs w:val="24"/>
        </w:rPr>
      </w:pPr>
      <w:r>
        <w:br w:type="page"/>
      </w:r>
    </w:p>
    <w:p w14:paraId="2BD91E76" w14:textId="77777777" w:rsidR="006A566B" w:rsidRDefault="00000000">
      <w:pPr>
        <w:keepNext/>
        <w:keepLines/>
        <w:numPr>
          <w:ilvl w:val="0"/>
          <w:numId w:val="1"/>
        </w:numPr>
        <w:pBdr>
          <w:top w:val="nil"/>
          <w:left w:val="nil"/>
          <w:bottom w:val="nil"/>
          <w:right w:val="nil"/>
          <w:between w:val="nil"/>
        </w:pBdr>
        <w:spacing w:before="240" w:after="240"/>
      </w:pPr>
      <w:r>
        <w:rPr>
          <w:rFonts w:cs="Verdana"/>
          <w:b/>
          <w:smallCaps/>
          <w:color w:val="00B9BD"/>
          <w:sz w:val="24"/>
          <w:szCs w:val="24"/>
        </w:rPr>
        <w:lastRenderedPageBreak/>
        <w:t xml:space="preserve">PROJECT(S) information </w:t>
      </w:r>
    </w:p>
    <w:tbl>
      <w:tblPr>
        <w:tblStyle w:val="a0"/>
        <w:tblW w:w="9630" w:type="dxa"/>
        <w:tblInd w:w="90" w:type="dxa"/>
        <w:tblBorders>
          <w:top w:val="single" w:sz="4" w:space="0" w:color="000000"/>
          <w:bottom w:val="single" w:sz="4" w:space="0" w:color="000000"/>
          <w:insideH w:val="nil"/>
        </w:tblBorders>
        <w:tblLayout w:type="fixed"/>
        <w:tblLook w:val="0420" w:firstRow="1" w:lastRow="0" w:firstColumn="0" w:lastColumn="0" w:noHBand="0" w:noVBand="1"/>
      </w:tblPr>
      <w:tblGrid>
        <w:gridCol w:w="9630"/>
      </w:tblGrid>
      <w:tr w:rsidR="006A566B" w14:paraId="174D5018" w14:textId="77777777" w:rsidTr="006A566B">
        <w:trPr>
          <w:cnfStyle w:val="100000000000" w:firstRow="1" w:lastRow="0" w:firstColumn="0" w:lastColumn="0" w:oddVBand="0" w:evenVBand="0" w:oddHBand="0" w:evenHBand="0" w:firstRowFirstColumn="0" w:firstRowLastColumn="0" w:lastRowFirstColumn="0" w:lastRowLastColumn="0"/>
          <w:trHeight w:val="1018"/>
        </w:trPr>
        <w:tc>
          <w:tcPr>
            <w:tcW w:w="9630" w:type="dxa"/>
            <w:shd w:val="clear" w:color="auto" w:fill="FFFFFF"/>
            <w:vAlign w:val="top"/>
          </w:tcPr>
          <w:p w14:paraId="437269B0" w14:textId="77777777" w:rsidR="006A566B" w:rsidRDefault="00000000">
            <w:pPr>
              <w:rPr>
                <w:rFonts w:cs="Verdana"/>
                <w:i/>
                <w:color w:val="515151"/>
              </w:rPr>
            </w:pPr>
            <w:r>
              <w:rPr>
                <w:rFonts w:cs="Verdana"/>
                <w:i/>
                <w:color w:val="515151"/>
              </w:rPr>
              <w:t>Please identify the project activity, Programme of Activity, and/or Voluntary Project Activity/ies (henceforth called ‘project’) and the reporting period to which this annual report applies.</w:t>
            </w:r>
          </w:p>
        </w:tc>
      </w:tr>
    </w:tbl>
    <w:p w14:paraId="0C066351" w14:textId="77777777" w:rsidR="006A566B" w:rsidRDefault="006A566B">
      <w:pPr>
        <w:widowControl w:val="0"/>
        <w:pBdr>
          <w:top w:val="nil"/>
          <w:left w:val="nil"/>
          <w:bottom w:val="nil"/>
          <w:right w:val="nil"/>
          <w:between w:val="nil"/>
        </w:pBdr>
        <w:spacing w:after="0"/>
        <w:rPr>
          <w:rFonts w:cs="Verdana"/>
          <w:i/>
          <w:color w:val="515151"/>
        </w:rPr>
      </w:pPr>
    </w:p>
    <w:tbl>
      <w:tblPr>
        <w:tblStyle w:val="a1"/>
        <w:tblW w:w="9625" w:type="dxa"/>
        <w:tblInd w:w="90" w:type="dxa"/>
        <w:tblBorders>
          <w:top w:val="single" w:sz="4" w:space="0" w:color="000000"/>
          <w:left w:val="nil"/>
          <w:bottom w:val="single" w:sz="4" w:space="0" w:color="000000"/>
          <w:right w:val="nil"/>
          <w:insideH w:val="single" w:sz="4" w:space="0" w:color="000000"/>
          <w:insideV w:val="nil"/>
        </w:tblBorders>
        <w:tblLayout w:type="fixed"/>
        <w:tblLook w:val="0680" w:firstRow="0" w:lastRow="0" w:firstColumn="1" w:lastColumn="0" w:noHBand="1" w:noVBand="1"/>
      </w:tblPr>
      <w:tblGrid>
        <w:gridCol w:w="3646"/>
        <w:gridCol w:w="4553"/>
        <w:gridCol w:w="1426"/>
      </w:tblGrid>
      <w:tr w:rsidR="006A566B" w14:paraId="458D9D93" w14:textId="77777777" w:rsidTr="006A566B">
        <w:trPr>
          <w:cantSplit/>
          <w:trHeight w:val="100"/>
        </w:trPr>
        <w:tc>
          <w:tcPr>
            <w:cnfStyle w:val="001000000000" w:firstRow="0" w:lastRow="0" w:firstColumn="1" w:lastColumn="0" w:oddVBand="0" w:evenVBand="0" w:oddHBand="0" w:evenHBand="0" w:firstRowFirstColumn="0" w:firstRowLastColumn="0" w:lastRowFirstColumn="0" w:lastRowLastColumn="0"/>
            <w:tcW w:w="3646" w:type="dxa"/>
            <w:shd w:val="clear" w:color="auto" w:fill="FFFFFF"/>
          </w:tcPr>
          <w:p w14:paraId="6C1CCF8C"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b/>
                <w:color w:val="515151"/>
                <w:sz w:val="20"/>
                <w:szCs w:val="20"/>
              </w:rPr>
            </w:pPr>
            <w:r>
              <w:rPr>
                <w:rFonts w:cs="Verdana"/>
                <w:color w:val="515151"/>
                <w:sz w:val="20"/>
                <w:szCs w:val="20"/>
              </w:rPr>
              <w:t>Title of Project/ VPA(s)</w:t>
            </w:r>
          </w:p>
          <w:p w14:paraId="285325BF" w14:textId="77777777" w:rsidR="006A566B" w:rsidRDefault="00000000">
            <w:pPr>
              <w:shd w:val="clear" w:color="auto" w:fill="FFFFFF"/>
              <w:ind w:left="437"/>
              <w:rPr>
                <w:i/>
                <w:color w:val="515151"/>
                <w:sz w:val="18"/>
                <w:szCs w:val="18"/>
              </w:rPr>
            </w:pPr>
            <w:r>
              <w:rPr>
                <w:rFonts w:cs="Verdana"/>
                <w:i/>
                <w:color w:val="515151"/>
                <w:sz w:val="18"/>
                <w:szCs w:val="18"/>
              </w:rPr>
              <w:t>If you are submitting an annual report for a project or number of VPAs, please include the name of all VPAs as well.</w:t>
            </w:r>
          </w:p>
        </w:tc>
        <w:tc>
          <w:tcPr>
            <w:tcW w:w="5979" w:type="dxa"/>
            <w:gridSpan w:val="2"/>
            <w:shd w:val="clear" w:color="auto" w:fill="FFFFFF"/>
          </w:tcPr>
          <w:p w14:paraId="18DBDBD8" w14:textId="77777777" w:rsidR="006A566B" w:rsidRDefault="00000000">
            <w:pPr>
              <w:shd w:val="clear" w:color="auto" w:fill="FFFFFF"/>
              <w:spacing w:before="60" w:after="60" w:line="276" w:lineRule="auto"/>
              <w:cnfStyle w:val="000000000000" w:firstRow="0" w:lastRow="0" w:firstColumn="0" w:lastColumn="0" w:oddVBand="0" w:evenVBand="0" w:oddHBand="0" w:evenHBand="0" w:firstRowFirstColumn="0" w:firstRowLastColumn="0" w:lastRowFirstColumn="0" w:lastRowLastColumn="0"/>
              <w:rPr>
                <w:rFonts w:cs="Verdana"/>
                <w:color w:val="515151"/>
                <w:sz w:val="20"/>
                <w:szCs w:val="20"/>
              </w:rPr>
            </w:pPr>
            <w:r>
              <w:rPr>
                <w:rFonts w:cs="Verdana"/>
                <w:color w:val="515151"/>
                <w:sz w:val="20"/>
                <w:szCs w:val="20"/>
              </w:rPr>
              <w:t>Water for Climate Rwanda</w:t>
            </w:r>
          </w:p>
        </w:tc>
      </w:tr>
      <w:tr w:rsidR="006A566B" w14:paraId="42BA5734" w14:textId="77777777" w:rsidTr="006A566B">
        <w:trPr>
          <w:cantSplit/>
          <w:trHeight w:val="100"/>
        </w:trPr>
        <w:tc>
          <w:tcPr>
            <w:cnfStyle w:val="001000000000" w:firstRow="0" w:lastRow="0" w:firstColumn="1" w:lastColumn="0" w:oddVBand="0" w:evenVBand="0" w:oddHBand="0" w:evenHBand="0" w:firstRowFirstColumn="0" w:firstRowLastColumn="0" w:lastRowFirstColumn="0" w:lastRowLastColumn="0"/>
            <w:tcW w:w="3646" w:type="dxa"/>
            <w:shd w:val="clear" w:color="auto" w:fill="FFFFFF"/>
          </w:tcPr>
          <w:p w14:paraId="64E2DB67"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sz w:val="20"/>
                <w:szCs w:val="20"/>
              </w:rPr>
            </w:pPr>
            <w:r>
              <w:rPr>
                <w:rFonts w:cs="Verdana"/>
                <w:color w:val="515151"/>
                <w:sz w:val="20"/>
                <w:szCs w:val="20"/>
              </w:rPr>
              <w:t>GS ID(s)</w:t>
            </w:r>
          </w:p>
        </w:tc>
        <w:tc>
          <w:tcPr>
            <w:tcW w:w="5979" w:type="dxa"/>
            <w:gridSpan w:val="2"/>
            <w:shd w:val="clear" w:color="auto" w:fill="FFFFFF"/>
          </w:tcPr>
          <w:p w14:paraId="6E07F7CD" w14:textId="77777777" w:rsidR="006A566B" w:rsidRDefault="00000000">
            <w:pPr>
              <w:shd w:val="clear" w:color="auto" w:fill="FFFFFF"/>
              <w:cnfStyle w:val="000000000000" w:firstRow="0" w:lastRow="0" w:firstColumn="0" w:lastColumn="0" w:oddVBand="0" w:evenVBand="0" w:oddHBand="0" w:evenHBand="0" w:firstRowFirstColumn="0" w:firstRowLastColumn="0" w:lastRowFirstColumn="0" w:lastRowLastColumn="0"/>
              <w:rPr>
                <w:rFonts w:cs="Verdana"/>
                <w:color w:val="515151"/>
                <w:sz w:val="20"/>
                <w:szCs w:val="20"/>
              </w:rPr>
            </w:pPr>
            <w:r>
              <w:rPr>
                <w:rFonts w:cs="Verdana"/>
                <w:color w:val="515151"/>
                <w:sz w:val="20"/>
                <w:szCs w:val="20"/>
              </w:rPr>
              <w:t>GS 6598</w:t>
            </w:r>
          </w:p>
        </w:tc>
      </w:tr>
      <w:tr w:rsidR="006A566B" w14:paraId="4AC702D2" w14:textId="77777777" w:rsidTr="006A566B">
        <w:trPr>
          <w:cantSplit/>
          <w:trHeight w:val="100"/>
        </w:trPr>
        <w:tc>
          <w:tcPr>
            <w:cnfStyle w:val="001000000000" w:firstRow="0" w:lastRow="0" w:firstColumn="1" w:lastColumn="0" w:oddVBand="0" w:evenVBand="0" w:oddHBand="0" w:evenHBand="0" w:firstRowFirstColumn="0" w:firstRowLastColumn="0" w:lastRowFirstColumn="0" w:lastRowLastColumn="0"/>
            <w:tcW w:w="3646" w:type="dxa"/>
            <w:shd w:val="clear" w:color="auto" w:fill="FFFFFF"/>
          </w:tcPr>
          <w:p w14:paraId="01B036BE"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sz w:val="20"/>
                <w:szCs w:val="20"/>
              </w:rPr>
            </w:pPr>
            <w:r>
              <w:rPr>
                <w:rFonts w:cs="Verdana"/>
                <w:color w:val="515151"/>
                <w:sz w:val="20"/>
                <w:szCs w:val="20"/>
              </w:rPr>
              <w:t>GS Registry project link(s)</w:t>
            </w:r>
          </w:p>
        </w:tc>
        <w:tc>
          <w:tcPr>
            <w:tcW w:w="5979" w:type="dxa"/>
            <w:gridSpan w:val="2"/>
            <w:shd w:val="clear" w:color="auto" w:fill="FFFFFF"/>
          </w:tcPr>
          <w:p w14:paraId="6030CA1F" w14:textId="77777777" w:rsidR="006A566B" w:rsidRDefault="00000000">
            <w:pPr>
              <w:shd w:val="clear" w:color="auto" w:fill="FFFFFF"/>
              <w:cnfStyle w:val="000000000000" w:firstRow="0" w:lastRow="0" w:firstColumn="0" w:lastColumn="0" w:oddVBand="0" w:evenVBand="0" w:oddHBand="0" w:evenHBand="0" w:firstRowFirstColumn="0" w:firstRowLastColumn="0" w:lastRowFirstColumn="0" w:lastRowLastColumn="0"/>
              <w:rPr>
                <w:rFonts w:cs="Verdana"/>
                <w:color w:val="515151"/>
                <w:sz w:val="20"/>
                <w:szCs w:val="20"/>
              </w:rPr>
            </w:pPr>
            <w:r>
              <w:rPr>
                <w:rFonts w:cs="Verdana"/>
                <w:color w:val="515151"/>
                <w:sz w:val="20"/>
                <w:szCs w:val="20"/>
              </w:rPr>
              <w:t>https://registry.goldstandard.org/projects/details/1531</w:t>
            </w:r>
          </w:p>
        </w:tc>
      </w:tr>
      <w:tr w:rsidR="006A566B" w14:paraId="76EFE8C9" w14:textId="77777777" w:rsidTr="006A566B">
        <w:trPr>
          <w:cantSplit/>
          <w:trHeight w:val="100"/>
        </w:trPr>
        <w:tc>
          <w:tcPr>
            <w:cnfStyle w:val="001000000000" w:firstRow="0" w:lastRow="0" w:firstColumn="1" w:lastColumn="0" w:oddVBand="0" w:evenVBand="0" w:oddHBand="0" w:evenHBand="0" w:firstRowFirstColumn="0" w:firstRowLastColumn="0" w:lastRowFirstColumn="0" w:lastRowLastColumn="0"/>
            <w:tcW w:w="3646" w:type="dxa"/>
            <w:shd w:val="clear" w:color="auto" w:fill="FFFFFF"/>
          </w:tcPr>
          <w:p w14:paraId="4FC410EC"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sz w:val="20"/>
                <w:szCs w:val="20"/>
              </w:rPr>
            </w:pPr>
            <w:r>
              <w:rPr>
                <w:rFonts w:cs="Verdana"/>
                <w:color w:val="515151"/>
                <w:sz w:val="20"/>
                <w:szCs w:val="20"/>
              </w:rPr>
              <w:t xml:space="preserve">Date of completion of the report </w:t>
            </w:r>
          </w:p>
        </w:tc>
        <w:tc>
          <w:tcPr>
            <w:tcW w:w="5979" w:type="dxa"/>
            <w:gridSpan w:val="2"/>
            <w:shd w:val="clear" w:color="auto" w:fill="FFFFFF"/>
          </w:tcPr>
          <w:p w14:paraId="2FCA1762" w14:textId="6139E883" w:rsidR="006A566B" w:rsidRDefault="00000000">
            <w:pPr>
              <w:shd w:val="clear" w:color="auto" w:fill="FFFFFF"/>
              <w:spacing w:line="276" w:lineRule="auto"/>
              <w:cnfStyle w:val="000000000000" w:firstRow="0" w:lastRow="0" w:firstColumn="0" w:lastColumn="0" w:oddVBand="0" w:evenVBand="0" w:oddHBand="0" w:evenHBand="0" w:firstRowFirstColumn="0" w:firstRowLastColumn="0" w:lastRowFirstColumn="0" w:lastRowLastColumn="0"/>
              <w:rPr>
                <w:rFonts w:cs="Verdana"/>
                <w:color w:val="515151"/>
                <w:sz w:val="20"/>
                <w:szCs w:val="20"/>
              </w:rPr>
            </w:pPr>
            <w:r>
              <w:rPr>
                <w:rFonts w:cs="Verdana"/>
                <w:color w:val="515151"/>
                <w:sz w:val="20"/>
                <w:szCs w:val="20"/>
              </w:rPr>
              <w:t>1</w:t>
            </w:r>
            <w:r w:rsidR="003F30C0">
              <w:rPr>
                <w:color w:val="515151"/>
                <w:sz w:val="20"/>
                <w:szCs w:val="20"/>
              </w:rPr>
              <w:t>7</w:t>
            </w:r>
            <w:r>
              <w:rPr>
                <w:rFonts w:cs="Verdana"/>
                <w:color w:val="515151"/>
                <w:sz w:val="20"/>
                <w:szCs w:val="20"/>
              </w:rPr>
              <w:t>/0</w:t>
            </w:r>
            <w:r>
              <w:rPr>
                <w:color w:val="515151"/>
                <w:sz w:val="20"/>
                <w:szCs w:val="20"/>
              </w:rPr>
              <w:t>3</w:t>
            </w:r>
            <w:r>
              <w:rPr>
                <w:rFonts w:cs="Verdana"/>
                <w:color w:val="515151"/>
                <w:sz w:val="20"/>
                <w:szCs w:val="20"/>
              </w:rPr>
              <w:t>/202</w:t>
            </w:r>
            <w:r w:rsidR="003F30C0">
              <w:rPr>
                <w:rFonts w:cs="Verdana"/>
                <w:color w:val="515151"/>
                <w:sz w:val="20"/>
                <w:szCs w:val="20"/>
              </w:rPr>
              <w:t>5</w:t>
            </w:r>
            <w:r>
              <w:rPr>
                <w:rFonts w:cs="Verdana"/>
                <w:i/>
                <w:color w:val="515151"/>
                <w:sz w:val="20"/>
                <w:szCs w:val="20"/>
              </w:rPr>
              <w:t xml:space="preserve"> </w:t>
            </w:r>
          </w:p>
        </w:tc>
      </w:tr>
      <w:tr w:rsidR="006A566B" w14:paraId="67C225A4" w14:textId="77777777" w:rsidTr="006A566B">
        <w:trPr>
          <w:cantSplit/>
          <w:trHeight w:val="775"/>
        </w:trPr>
        <w:tc>
          <w:tcPr>
            <w:cnfStyle w:val="001000000000" w:firstRow="0" w:lastRow="0" w:firstColumn="1" w:lastColumn="0" w:oddVBand="0" w:evenVBand="0" w:oddHBand="0" w:evenHBand="0" w:firstRowFirstColumn="0" w:firstRowLastColumn="0" w:lastRowFirstColumn="0" w:lastRowLastColumn="0"/>
            <w:tcW w:w="3646" w:type="dxa"/>
            <w:shd w:val="clear" w:color="auto" w:fill="FFFFFF"/>
          </w:tcPr>
          <w:p w14:paraId="6CC24D38"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sz w:val="20"/>
                <w:szCs w:val="20"/>
              </w:rPr>
            </w:pPr>
            <w:r>
              <w:rPr>
                <w:rFonts w:cs="Verdana"/>
                <w:color w:val="515151"/>
                <w:sz w:val="20"/>
                <w:szCs w:val="20"/>
              </w:rPr>
              <w:t>Which monitoring period is the annual report being submitted for?</w:t>
            </w:r>
          </w:p>
        </w:tc>
        <w:tc>
          <w:tcPr>
            <w:tcW w:w="5979" w:type="dxa"/>
            <w:gridSpan w:val="2"/>
            <w:shd w:val="clear" w:color="auto" w:fill="FFFFFF"/>
          </w:tcPr>
          <w:p w14:paraId="75195441" w14:textId="77777777" w:rsidR="006A566B" w:rsidRDefault="00000000">
            <w:pPr>
              <w:widowControl w:val="0"/>
              <w:shd w:val="clear" w:color="auto" w:fill="FFFFFF"/>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515151"/>
                <w:sz w:val="20"/>
                <w:szCs w:val="20"/>
              </w:rPr>
            </w:pPr>
            <w:r>
              <w:rPr>
                <w:rFonts w:cs="Verdana"/>
                <w:color w:val="515151"/>
                <w:sz w:val="20"/>
                <w:szCs w:val="20"/>
              </w:rPr>
              <w:t>01/01/2023 – 29/02/2024</w:t>
            </w:r>
          </w:p>
        </w:tc>
      </w:tr>
      <w:tr w:rsidR="006A566B" w14:paraId="510CB861" w14:textId="77777777" w:rsidTr="006A566B">
        <w:trPr>
          <w:cantSplit/>
          <w:trHeight w:val="775"/>
        </w:trPr>
        <w:tc>
          <w:tcPr>
            <w:cnfStyle w:val="001000000000" w:firstRow="0" w:lastRow="0" w:firstColumn="1" w:lastColumn="0" w:oddVBand="0" w:evenVBand="0" w:oddHBand="0" w:evenHBand="0" w:firstRowFirstColumn="0" w:firstRowLastColumn="0" w:lastRowFirstColumn="0" w:lastRowLastColumn="0"/>
            <w:tcW w:w="8199" w:type="dxa"/>
            <w:gridSpan w:val="2"/>
            <w:shd w:val="clear" w:color="auto" w:fill="FFFFFF"/>
          </w:tcPr>
          <w:p w14:paraId="1E2AF14D"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sz w:val="20"/>
                <w:szCs w:val="20"/>
              </w:rPr>
            </w:pPr>
            <w:r>
              <w:rPr>
                <w:rFonts w:cs="Verdana"/>
                <w:color w:val="515151"/>
                <w:sz w:val="20"/>
                <w:szCs w:val="20"/>
              </w:rPr>
              <w:t>Is a verification in progress for this monitoring period?</w:t>
            </w:r>
          </w:p>
          <w:p w14:paraId="7077DFF3" w14:textId="77777777" w:rsidR="006A566B" w:rsidRDefault="00000000">
            <w:pPr>
              <w:shd w:val="clear" w:color="auto" w:fill="FFFFFF"/>
              <w:ind w:left="437"/>
              <w:rPr>
                <w:rFonts w:cs="Verdana"/>
                <w:i/>
                <w:color w:val="515151"/>
                <w:sz w:val="16"/>
                <w:szCs w:val="16"/>
              </w:rPr>
            </w:pPr>
            <w:r>
              <w:rPr>
                <w:rFonts w:cs="Verdana"/>
                <w:i/>
                <w:color w:val="515151"/>
                <w:sz w:val="16"/>
                <w:szCs w:val="16"/>
              </w:rPr>
              <w:t>Annual reports are still required by the end of the calendar year if a verification is in progress but not complete.</w:t>
            </w:r>
          </w:p>
          <w:p w14:paraId="41D76A55" w14:textId="77777777" w:rsidR="006A566B" w:rsidRDefault="00000000">
            <w:pPr>
              <w:shd w:val="clear" w:color="auto" w:fill="FFFFFF"/>
              <w:ind w:left="437"/>
              <w:rPr>
                <w:color w:val="515151"/>
              </w:rPr>
            </w:pPr>
            <w:r>
              <w:rPr>
                <w:rFonts w:cs="Verdana"/>
                <w:i/>
                <w:color w:val="515151"/>
                <w:sz w:val="16"/>
                <w:szCs w:val="16"/>
              </w:rPr>
              <w:t xml:space="preserve">Refer to </w:t>
            </w:r>
            <w:hyperlink r:id="rId14">
              <w:r w:rsidR="006A566B">
                <w:rPr>
                  <w:rFonts w:cs="Verdana"/>
                  <w:i/>
                  <w:color w:val="00B9BD"/>
                  <w:sz w:val="18"/>
                  <w:szCs w:val="18"/>
                  <w:u w:val="single"/>
                  <w:shd w:val="clear" w:color="auto" w:fill="E1DFDD"/>
                </w:rPr>
                <w:t>Principles and Requirements</w:t>
              </w:r>
            </w:hyperlink>
            <w:r>
              <w:rPr>
                <w:rFonts w:cs="Verdana"/>
                <w:i/>
                <w:color w:val="515151"/>
                <w:sz w:val="16"/>
                <w:szCs w:val="16"/>
              </w:rPr>
              <w:t xml:space="preserve"> 5.1.39 and 5.1.42</w:t>
            </w:r>
          </w:p>
        </w:tc>
        <w:tc>
          <w:tcPr>
            <w:tcW w:w="1426" w:type="dxa"/>
            <w:shd w:val="clear" w:color="auto" w:fill="FFFFFF"/>
          </w:tcPr>
          <w:p w14:paraId="00171EDE" w14:textId="77777777" w:rsidR="006A566B" w:rsidRDefault="00000000">
            <w:pPr>
              <w:widowControl w:val="0"/>
              <w:shd w:val="clear" w:color="auto" w:fill="FFFFFF"/>
              <w:cnfStyle w:val="000000000000" w:firstRow="0" w:lastRow="0" w:firstColumn="0" w:lastColumn="0" w:oddVBand="0" w:evenVBand="0" w:oddHBand="0" w:evenHBand="0" w:firstRowFirstColumn="0" w:firstRowLastColumn="0" w:lastRowFirstColumn="0" w:lastRowLastColumn="0"/>
              <w:rPr>
                <w:rFonts w:cs="Verdana"/>
                <w:color w:val="515151"/>
                <w:sz w:val="20"/>
                <w:szCs w:val="20"/>
              </w:rPr>
            </w:pPr>
            <w:r>
              <w:rPr>
                <w:rFonts w:ascii="MS Gothic" w:eastAsia="MS Gothic" w:hAnsi="MS Gothic" w:cs="MS Gothic"/>
                <w:color w:val="515151"/>
                <w:sz w:val="20"/>
                <w:szCs w:val="20"/>
              </w:rPr>
              <w:t>☒</w:t>
            </w:r>
            <w:r>
              <w:rPr>
                <w:rFonts w:cs="Verdana"/>
                <w:color w:val="515151"/>
                <w:sz w:val="20"/>
                <w:szCs w:val="20"/>
              </w:rPr>
              <w:t xml:space="preserve"> Yes</w:t>
            </w:r>
          </w:p>
          <w:p w14:paraId="1207D1EA" w14:textId="77777777" w:rsidR="006A566B" w:rsidRDefault="00000000">
            <w:pPr>
              <w:widowControl w:val="0"/>
              <w:shd w:val="clear" w:color="auto" w:fill="FFFFFF"/>
              <w:cnfStyle w:val="000000000000" w:firstRow="0" w:lastRow="0" w:firstColumn="0" w:lastColumn="0" w:oddVBand="0" w:evenVBand="0" w:oddHBand="0" w:evenHBand="0" w:firstRowFirstColumn="0" w:firstRowLastColumn="0" w:lastRowFirstColumn="0" w:lastRowLastColumn="0"/>
              <w:rPr>
                <w:rFonts w:cs="Verdana"/>
                <w:color w:val="515151"/>
                <w:sz w:val="20"/>
                <w:szCs w:val="20"/>
              </w:rPr>
            </w:pPr>
            <w:r>
              <w:rPr>
                <w:rFonts w:ascii="MS Gothic" w:eastAsia="MS Gothic" w:hAnsi="MS Gothic" w:cs="MS Gothic"/>
                <w:color w:val="515151"/>
                <w:sz w:val="20"/>
                <w:szCs w:val="20"/>
              </w:rPr>
              <w:t>☐</w:t>
            </w:r>
            <w:r>
              <w:rPr>
                <w:rFonts w:cs="Verdana"/>
                <w:color w:val="515151"/>
                <w:sz w:val="20"/>
                <w:szCs w:val="20"/>
              </w:rPr>
              <w:t xml:space="preserve"> No</w:t>
            </w:r>
          </w:p>
        </w:tc>
      </w:tr>
    </w:tbl>
    <w:p w14:paraId="700A3579" w14:textId="77777777" w:rsidR="006A566B" w:rsidRDefault="006A566B">
      <w:pPr>
        <w:shd w:val="clear" w:color="auto" w:fill="FFFFFF"/>
        <w:spacing w:after="0"/>
        <w:rPr>
          <w:rFonts w:cs="Verdana"/>
          <w:sz w:val="2"/>
          <w:szCs w:val="2"/>
        </w:rPr>
      </w:pPr>
    </w:p>
    <w:p w14:paraId="52B26196" w14:textId="77777777" w:rsidR="006A566B" w:rsidRDefault="006A566B">
      <w:pPr>
        <w:pBdr>
          <w:top w:val="nil"/>
          <w:left w:val="nil"/>
          <w:bottom w:val="nil"/>
          <w:right w:val="nil"/>
          <w:between w:val="nil"/>
        </w:pBdr>
        <w:rPr>
          <w:rFonts w:cs="Verdana"/>
        </w:rPr>
      </w:pPr>
    </w:p>
    <w:p w14:paraId="2056906F" w14:textId="77777777" w:rsidR="006A566B" w:rsidRDefault="00000000">
      <w:pPr>
        <w:spacing w:after="200"/>
      </w:pPr>
      <w:r>
        <w:br w:type="page"/>
      </w:r>
    </w:p>
    <w:p w14:paraId="33EFBD1B" w14:textId="77777777" w:rsidR="006A566B" w:rsidRDefault="00000000">
      <w:pPr>
        <w:keepNext/>
        <w:keepLines/>
        <w:numPr>
          <w:ilvl w:val="0"/>
          <w:numId w:val="1"/>
        </w:numPr>
        <w:pBdr>
          <w:top w:val="nil"/>
          <w:left w:val="nil"/>
          <w:bottom w:val="nil"/>
          <w:right w:val="nil"/>
          <w:between w:val="nil"/>
        </w:pBdr>
        <w:spacing w:before="240" w:after="240"/>
        <w:ind w:left="619" w:hanging="619"/>
      </w:pPr>
      <w:r>
        <w:rPr>
          <w:rFonts w:cs="Verdana"/>
          <w:b/>
          <w:smallCaps/>
          <w:color w:val="00B9BD"/>
          <w:sz w:val="24"/>
          <w:szCs w:val="24"/>
        </w:rPr>
        <w:lastRenderedPageBreak/>
        <w:t>Annual Report</w:t>
      </w:r>
    </w:p>
    <w:tbl>
      <w:tblPr>
        <w:tblStyle w:val="a2"/>
        <w:tblW w:w="963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60"/>
        <w:gridCol w:w="3690"/>
        <w:gridCol w:w="1080"/>
      </w:tblGrid>
      <w:tr w:rsidR="006A566B" w14:paraId="36E3B7D4" w14:textId="77777777" w:rsidTr="006A566B">
        <w:trPr>
          <w:cnfStyle w:val="100000000000" w:firstRow="1" w:lastRow="0" w:firstColumn="0" w:lastColumn="0" w:oddVBand="0" w:evenVBand="0" w:oddHBand="0" w:evenHBand="0" w:firstRowFirstColumn="0" w:firstRowLastColumn="0" w:lastRowFirstColumn="0" w:lastRowLastColumn="0"/>
          <w:cantSplit/>
          <w:trHeight w:val="426"/>
        </w:trPr>
        <w:tc>
          <w:tcPr>
            <w:tcW w:w="9630" w:type="dxa"/>
            <w:gridSpan w:val="3"/>
            <w:tcBorders>
              <w:left w:val="nil"/>
              <w:right w:val="nil"/>
            </w:tcBorders>
            <w:shd w:val="clear" w:color="auto" w:fill="FFFFFF"/>
            <w:vAlign w:val="top"/>
          </w:tcPr>
          <w:p w14:paraId="0F3672ED" w14:textId="77777777" w:rsidR="006A566B" w:rsidRDefault="00000000">
            <w:pPr>
              <w:shd w:val="clear" w:color="auto" w:fill="FFFFFF"/>
              <w:rPr>
                <w:rFonts w:cs="Verdana"/>
                <w:color w:val="515151"/>
              </w:rPr>
            </w:pPr>
            <w:r>
              <w:rPr>
                <w:i/>
                <w:color w:val="515151"/>
              </w:rPr>
              <w:t>Please use this section to provide a brief summary of the progress of the project(s) during the reporting period and a summary of the monitoring information obtained.</w:t>
            </w:r>
          </w:p>
        </w:tc>
      </w:tr>
      <w:tr w:rsidR="006A566B" w14:paraId="7AA7394C" w14:textId="77777777" w:rsidTr="006A566B">
        <w:trPr>
          <w:cantSplit/>
        </w:trPr>
        <w:tc>
          <w:tcPr>
            <w:tcW w:w="8550" w:type="dxa"/>
            <w:gridSpan w:val="2"/>
            <w:tcBorders>
              <w:left w:val="nil"/>
              <w:bottom w:val="single" w:sz="4" w:space="0" w:color="000000"/>
            </w:tcBorders>
            <w:shd w:val="clear" w:color="auto" w:fill="FFFFFF"/>
            <w:vAlign w:val="top"/>
          </w:tcPr>
          <w:p w14:paraId="59100FAA"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rPr>
            </w:pPr>
            <w:r>
              <w:rPr>
                <w:rFonts w:cs="Verdana"/>
                <w:color w:val="515151"/>
              </w:rPr>
              <w:t>Has the project been actively implemented/operated during the monitoring period (Q5) this report refers to?</w:t>
            </w:r>
          </w:p>
        </w:tc>
        <w:tc>
          <w:tcPr>
            <w:tcW w:w="1080" w:type="dxa"/>
            <w:tcBorders>
              <w:bottom w:val="single" w:sz="4" w:space="0" w:color="000000"/>
              <w:right w:val="nil"/>
            </w:tcBorders>
            <w:shd w:val="clear" w:color="auto" w:fill="FFFFFF"/>
            <w:vAlign w:val="top"/>
          </w:tcPr>
          <w:p w14:paraId="5835C9D1" w14:textId="77777777" w:rsidR="006A566B" w:rsidRDefault="00000000">
            <w:pPr>
              <w:widowControl w:val="0"/>
              <w:shd w:val="clear" w:color="auto" w:fill="FFFFFF"/>
              <w:rPr>
                <w:rFonts w:cs="Verdana"/>
                <w:color w:val="515151"/>
              </w:rPr>
            </w:pPr>
            <w:r>
              <w:rPr>
                <w:rFonts w:ascii="MS Gothic" w:eastAsia="MS Gothic" w:hAnsi="MS Gothic" w:cs="MS Gothic"/>
                <w:color w:val="515151"/>
              </w:rPr>
              <w:t>☒</w:t>
            </w:r>
            <w:r>
              <w:rPr>
                <w:rFonts w:cs="Verdana"/>
                <w:color w:val="515151"/>
              </w:rPr>
              <w:t xml:space="preserve"> </w:t>
            </w:r>
            <w:r>
              <w:rPr>
                <w:rFonts w:cs="Verdana"/>
                <w:b/>
                <w:color w:val="515151"/>
              </w:rPr>
              <w:t>Yes</w:t>
            </w:r>
          </w:p>
          <w:p w14:paraId="228C47B2" w14:textId="77777777" w:rsidR="006A566B" w:rsidRDefault="00000000">
            <w:pPr>
              <w:widowControl w:val="0"/>
              <w:shd w:val="clear" w:color="auto" w:fill="FFFFFF"/>
              <w:rPr>
                <w:rFonts w:cs="Verdana"/>
                <w:b/>
                <w:color w:val="515151"/>
              </w:rPr>
            </w:pPr>
            <w:r>
              <w:rPr>
                <w:rFonts w:ascii="MS Gothic" w:eastAsia="MS Gothic" w:hAnsi="MS Gothic" w:cs="MS Gothic"/>
                <w:color w:val="515151"/>
              </w:rPr>
              <w:t>☐</w:t>
            </w:r>
            <w:r>
              <w:rPr>
                <w:rFonts w:cs="Verdana"/>
                <w:color w:val="515151"/>
              </w:rPr>
              <w:t xml:space="preserve"> No</w:t>
            </w:r>
          </w:p>
        </w:tc>
      </w:tr>
      <w:tr w:rsidR="006A566B" w14:paraId="032B4993" w14:textId="77777777" w:rsidTr="006A566B">
        <w:trPr>
          <w:cantSplit/>
        </w:trPr>
        <w:tc>
          <w:tcPr>
            <w:tcW w:w="9630" w:type="dxa"/>
            <w:gridSpan w:val="3"/>
            <w:tcBorders>
              <w:left w:val="nil"/>
              <w:bottom w:val="single" w:sz="4" w:space="0" w:color="000000"/>
              <w:right w:val="nil"/>
            </w:tcBorders>
            <w:shd w:val="clear" w:color="auto" w:fill="FFFFFF"/>
            <w:vAlign w:val="top"/>
          </w:tcPr>
          <w:p w14:paraId="7C4E1D4E" w14:textId="77777777" w:rsidR="006A566B" w:rsidRDefault="00000000">
            <w:pPr>
              <w:widowControl w:val="0"/>
              <w:shd w:val="clear" w:color="auto" w:fill="FFFFFF"/>
              <w:rPr>
                <w:rFonts w:cs="Verdana"/>
                <w:i/>
                <w:color w:val="515151"/>
              </w:rPr>
            </w:pPr>
            <w:r>
              <w:rPr>
                <w:rFonts w:cs="Verdana"/>
                <w:i/>
                <w:color w:val="515151"/>
              </w:rPr>
              <w:t>If answer is no to Q.7, please explain the reason:</w:t>
            </w:r>
          </w:p>
          <w:p w14:paraId="5BC72D8C" w14:textId="77777777" w:rsidR="006A566B" w:rsidRDefault="00000000">
            <w:pPr>
              <w:widowControl w:val="0"/>
              <w:shd w:val="clear" w:color="auto" w:fill="FFFFFF"/>
              <w:rPr>
                <w:rFonts w:cs="Verdana"/>
                <w:color w:val="515151"/>
              </w:rPr>
            </w:pPr>
            <w:r>
              <w:rPr>
                <w:rFonts w:cs="Verdana"/>
                <w:color w:val="515151"/>
                <w:shd w:val="clear" w:color="auto" w:fill="BFBFBF"/>
              </w:rPr>
              <w:t>[Insert text here]</w:t>
            </w:r>
          </w:p>
        </w:tc>
      </w:tr>
      <w:tr w:rsidR="006A566B" w14:paraId="7B269A86" w14:textId="77777777" w:rsidTr="006A566B">
        <w:trPr>
          <w:cantSplit/>
        </w:trPr>
        <w:tc>
          <w:tcPr>
            <w:tcW w:w="9630" w:type="dxa"/>
            <w:gridSpan w:val="3"/>
            <w:tcBorders>
              <w:left w:val="nil"/>
              <w:right w:val="nil"/>
            </w:tcBorders>
            <w:shd w:val="clear" w:color="auto" w:fill="FFFFFF"/>
            <w:vAlign w:val="top"/>
          </w:tcPr>
          <w:p w14:paraId="2EB24D97"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rPr>
            </w:pPr>
            <w:r>
              <w:rPr>
                <w:rFonts w:cs="Verdana"/>
                <w:color w:val="515151"/>
              </w:rPr>
              <w:t>Please list the recent activities, events and actions related to the project that summarize the project’s progress during the monitoring period this report refers to.</w:t>
            </w:r>
          </w:p>
          <w:p w14:paraId="095774C0" w14:textId="77777777" w:rsidR="006A566B" w:rsidRDefault="00000000">
            <w:pPr>
              <w:shd w:val="clear" w:color="auto" w:fill="FFFFFF"/>
              <w:ind w:left="437"/>
              <w:rPr>
                <w:rFonts w:cs="Verdana"/>
                <w:i/>
                <w:color w:val="515151"/>
                <w:sz w:val="16"/>
                <w:szCs w:val="16"/>
              </w:rPr>
            </w:pPr>
            <w:r>
              <w:rPr>
                <w:rFonts w:cs="Verdana"/>
                <w:i/>
                <w:color w:val="515151"/>
                <w:sz w:val="16"/>
                <w:szCs w:val="16"/>
              </w:rPr>
              <w:t xml:space="preserve">This may include milestones in implementation, calibration of equipment, carrying out of surveys or monitoring activities, Host Country approvals, etc. Refer to: </w:t>
            </w:r>
            <w:hyperlink r:id="rId15">
              <w:r w:rsidR="006A566B">
                <w:rPr>
                  <w:i/>
                  <w:sz w:val="16"/>
                  <w:szCs w:val="16"/>
                </w:rPr>
                <w:t>Principles and Requirements</w:t>
              </w:r>
            </w:hyperlink>
            <w:r>
              <w:rPr>
                <w:rFonts w:cs="Verdana"/>
                <w:i/>
                <w:color w:val="515151"/>
                <w:sz w:val="16"/>
                <w:szCs w:val="16"/>
              </w:rPr>
              <w:t xml:space="preserve"> 5.1.42.(a)</w:t>
            </w:r>
          </w:p>
        </w:tc>
      </w:tr>
      <w:tr w:rsidR="006A566B" w14:paraId="7798ED7F" w14:textId="77777777" w:rsidTr="006A566B">
        <w:trPr>
          <w:cantSplit/>
        </w:trPr>
        <w:tc>
          <w:tcPr>
            <w:tcW w:w="9630" w:type="dxa"/>
            <w:gridSpan w:val="3"/>
            <w:tcBorders>
              <w:left w:val="nil"/>
              <w:bottom w:val="single" w:sz="4" w:space="0" w:color="000000"/>
              <w:right w:val="nil"/>
            </w:tcBorders>
            <w:shd w:val="clear" w:color="auto" w:fill="FFFFFF"/>
            <w:vAlign w:val="top"/>
          </w:tcPr>
          <w:p w14:paraId="425D8D7F" w14:textId="77777777" w:rsidR="005E4BC6" w:rsidRDefault="005E4BC6" w:rsidP="005E4BC6">
            <w:pPr>
              <w:pStyle w:val="ListParagraph"/>
              <w:widowControl w:val="0"/>
              <w:numPr>
                <w:ilvl w:val="0"/>
                <w:numId w:val="16"/>
              </w:numPr>
              <w:shd w:val="clear" w:color="auto" w:fill="FFFFFF"/>
              <w:rPr>
                <w:rFonts w:cs="Verdana"/>
                <w:color w:val="515151"/>
              </w:rPr>
            </w:pPr>
            <w:r>
              <w:rPr>
                <w:rFonts w:cs="Verdana"/>
                <w:color w:val="515151"/>
              </w:rPr>
              <w:t>Implementation of this MP has been done from 1/1/2023-29/2/2024</w:t>
            </w:r>
          </w:p>
          <w:p w14:paraId="6CA941F8" w14:textId="77777777" w:rsidR="005E4BC6" w:rsidRDefault="005E4BC6" w:rsidP="005E4BC6">
            <w:pPr>
              <w:pStyle w:val="ListParagraph"/>
              <w:widowControl w:val="0"/>
              <w:numPr>
                <w:ilvl w:val="0"/>
                <w:numId w:val="16"/>
              </w:numPr>
              <w:shd w:val="clear" w:color="auto" w:fill="FFFFFF"/>
              <w:rPr>
                <w:rFonts w:cs="Verdana"/>
                <w:color w:val="515151"/>
              </w:rPr>
            </w:pPr>
            <w:r>
              <w:rPr>
                <w:rFonts w:cs="Verdana"/>
                <w:color w:val="515151"/>
              </w:rPr>
              <w:t>The data analysis has been performed in 2024</w:t>
            </w:r>
          </w:p>
          <w:p w14:paraId="248D8C37" w14:textId="77777777" w:rsidR="005E4BC6" w:rsidRDefault="005E4BC6" w:rsidP="005E4BC6">
            <w:pPr>
              <w:pStyle w:val="ListParagraph"/>
              <w:widowControl w:val="0"/>
              <w:numPr>
                <w:ilvl w:val="0"/>
                <w:numId w:val="16"/>
              </w:numPr>
              <w:shd w:val="clear" w:color="auto" w:fill="FFFFFF"/>
              <w:rPr>
                <w:rFonts w:cs="Verdana"/>
                <w:color w:val="515151"/>
              </w:rPr>
            </w:pPr>
            <w:r>
              <w:rPr>
                <w:rFonts w:cs="Verdana"/>
                <w:color w:val="515151"/>
              </w:rPr>
              <w:t xml:space="preserve">Monitoring survey had been completed in 2024 as well as E.Coli testing, WCFT and community wash trainings. </w:t>
            </w:r>
          </w:p>
          <w:p w14:paraId="13031067" w14:textId="46414871" w:rsidR="005E4BC6" w:rsidRPr="005E4BC6" w:rsidRDefault="005E4BC6" w:rsidP="005E4BC6">
            <w:pPr>
              <w:pStyle w:val="ListParagraph"/>
              <w:widowControl w:val="0"/>
              <w:numPr>
                <w:ilvl w:val="0"/>
                <w:numId w:val="16"/>
              </w:numPr>
              <w:shd w:val="clear" w:color="auto" w:fill="FFFFFF"/>
              <w:rPr>
                <w:rFonts w:cs="Verdana"/>
                <w:color w:val="515151"/>
              </w:rPr>
            </w:pPr>
            <w:r>
              <w:rPr>
                <w:rFonts w:cs="Verdana"/>
                <w:color w:val="515151"/>
              </w:rPr>
              <w:t xml:space="preserve">On site audit is planned from </w:t>
            </w:r>
            <w:r w:rsidR="00716EEF">
              <w:rPr>
                <w:rFonts w:cs="Verdana"/>
                <w:color w:val="515151"/>
              </w:rPr>
              <w:t>25</w:t>
            </w:r>
            <w:r w:rsidR="00716EEF" w:rsidRPr="00716EEF">
              <w:rPr>
                <w:rFonts w:cs="Verdana"/>
                <w:color w:val="515151"/>
                <w:vertAlign w:val="superscript"/>
              </w:rPr>
              <w:t>th</w:t>
            </w:r>
            <w:r w:rsidR="00716EEF">
              <w:rPr>
                <w:rFonts w:cs="Verdana"/>
                <w:color w:val="515151"/>
              </w:rPr>
              <w:t xml:space="preserve"> until 27</w:t>
            </w:r>
            <w:r w:rsidR="00716EEF" w:rsidRPr="00716EEF">
              <w:rPr>
                <w:rFonts w:cs="Verdana"/>
                <w:color w:val="515151"/>
                <w:vertAlign w:val="superscript"/>
              </w:rPr>
              <w:t>th</w:t>
            </w:r>
            <w:r w:rsidR="00716EEF">
              <w:rPr>
                <w:rFonts w:cs="Verdana"/>
                <w:color w:val="515151"/>
              </w:rPr>
              <w:t xml:space="preserve"> of March 2025</w:t>
            </w:r>
          </w:p>
        </w:tc>
      </w:tr>
      <w:tr w:rsidR="006A566B" w14:paraId="4ED0CE26" w14:textId="77777777" w:rsidTr="006A566B">
        <w:trPr>
          <w:cantSplit/>
        </w:trPr>
        <w:tc>
          <w:tcPr>
            <w:tcW w:w="8550" w:type="dxa"/>
            <w:gridSpan w:val="2"/>
            <w:tcBorders>
              <w:top w:val="single" w:sz="4" w:space="0" w:color="000000"/>
              <w:left w:val="nil"/>
            </w:tcBorders>
            <w:shd w:val="clear" w:color="auto" w:fill="FFFFFF"/>
            <w:vAlign w:val="top"/>
          </w:tcPr>
          <w:p w14:paraId="40DC162D"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b/>
                <w:color w:val="515151"/>
              </w:rPr>
            </w:pPr>
            <w:r>
              <w:rPr>
                <w:rFonts w:cs="Verdana"/>
                <w:color w:val="515151"/>
              </w:rPr>
              <w:t xml:space="preserve">Have there been any </w:t>
            </w:r>
            <w:r>
              <w:rPr>
                <w:rFonts w:cs="Verdana"/>
                <w:b/>
                <w:color w:val="515151"/>
              </w:rPr>
              <w:t>changes to the continuous input/grievance mechanism</w:t>
            </w:r>
            <w:r>
              <w:rPr>
                <w:rFonts w:cs="Verdana"/>
                <w:color w:val="515151"/>
              </w:rPr>
              <w:t xml:space="preserve"> during the monitoring period this report refers to?</w:t>
            </w:r>
          </w:p>
          <w:p w14:paraId="564B8BB2" w14:textId="77777777" w:rsidR="006A566B" w:rsidRDefault="00000000">
            <w:pPr>
              <w:shd w:val="clear" w:color="auto" w:fill="FFFFFF"/>
              <w:ind w:left="437"/>
              <w:rPr>
                <w:rFonts w:cs="Verdana"/>
                <w:color w:val="515151"/>
              </w:rPr>
            </w:pPr>
            <w:r>
              <w:rPr>
                <w:rFonts w:cs="Verdana"/>
                <w:i/>
                <w:color w:val="515151"/>
                <w:sz w:val="16"/>
                <w:szCs w:val="16"/>
              </w:rPr>
              <w:t>If yes, please ensure that all stakeholders are informed of the new way to provide continuous inputs or file grievances.</w:t>
            </w:r>
          </w:p>
        </w:tc>
        <w:tc>
          <w:tcPr>
            <w:tcW w:w="1080" w:type="dxa"/>
            <w:tcBorders>
              <w:top w:val="single" w:sz="4" w:space="0" w:color="000000"/>
              <w:right w:val="nil"/>
            </w:tcBorders>
            <w:shd w:val="clear" w:color="auto" w:fill="FFFFFF"/>
            <w:vAlign w:val="top"/>
          </w:tcPr>
          <w:p w14:paraId="2B3B1337" w14:textId="77777777" w:rsidR="006A566B" w:rsidRDefault="00000000">
            <w:pPr>
              <w:widowControl w:val="0"/>
              <w:shd w:val="clear" w:color="auto" w:fill="FFFFFF"/>
              <w:spacing w:line="276" w:lineRule="auto"/>
              <w:rPr>
                <w:rFonts w:cs="Verdana"/>
                <w:color w:val="515151"/>
              </w:rPr>
            </w:pPr>
            <w:r>
              <w:rPr>
                <w:rFonts w:ascii="MS Gothic" w:eastAsia="MS Gothic" w:hAnsi="MS Gothic" w:cs="MS Gothic"/>
                <w:color w:val="515151"/>
              </w:rPr>
              <w:t>☐</w:t>
            </w:r>
            <w:r>
              <w:rPr>
                <w:rFonts w:cs="Verdana"/>
                <w:color w:val="515151"/>
              </w:rPr>
              <w:t xml:space="preserve"> Yes</w:t>
            </w:r>
          </w:p>
          <w:p w14:paraId="145CFFDF" w14:textId="77777777" w:rsidR="006A566B" w:rsidRDefault="00000000">
            <w:pPr>
              <w:widowControl w:val="0"/>
              <w:shd w:val="clear" w:color="auto" w:fill="FFFFFF"/>
              <w:rPr>
                <w:color w:val="515151"/>
              </w:rPr>
            </w:pPr>
            <w:r>
              <w:rPr>
                <w:rFonts w:ascii="MS Gothic" w:eastAsia="MS Gothic" w:hAnsi="MS Gothic" w:cs="MS Gothic"/>
                <w:color w:val="515151"/>
              </w:rPr>
              <w:t>☒</w:t>
            </w:r>
            <w:r>
              <w:rPr>
                <w:rFonts w:cs="Verdana"/>
                <w:color w:val="515151"/>
              </w:rPr>
              <w:t xml:space="preserve"> </w:t>
            </w:r>
            <w:r>
              <w:rPr>
                <w:rFonts w:cs="Verdana"/>
                <w:b/>
                <w:color w:val="515151"/>
              </w:rPr>
              <w:t>No</w:t>
            </w:r>
            <w:r>
              <w:rPr>
                <w:color w:val="515151"/>
              </w:rPr>
              <w:t xml:space="preserve"> </w:t>
            </w:r>
          </w:p>
        </w:tc>
      </w:tr>
      <w:tr w:rsidR="006A566B" w14:paraId="4C58A164" w14:textId="77777777" w:rsidTr="006A566B">
        <w:trPr>
          <w:cantSplit/>
        </w:trPr>
        <w:tc>
          <w:tcPr>
            <w:tcW w:w="4860" w:type="dxa"/>
            <w:tcBorders>
              <w:left w:val="nil"/>
            </w:tcBorders>
            <w:shd w:val="clear" w:color="auto" w:fill="FFFFFF"/>
            <w:vAlign w:val="top"/>
          </w:tcPr>
          <w:p w14:paraId="3B81743A"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82" w:hanging="323"/>
              <w:rPr>
                <w:rFonts w:cs="Verdana"/>
                <w:color w:val="515151"/>
              </w:rPr>
            </w:pPr>
            <w:r>
              <w:rPr>
                <w:rFonts w:cs="Verdana"/>
                <w:color w:val="515151"/>
              </w:rPr>
              <w:t>Has there been any input/feedback or grievance provided by stakeholders after the validation stage and during the monitoring period this report refers to?</w:t>
            </w:r>
          </w:p>
          <w:p w14:paraId="7054A88A" w14:textId="77777777" w:rsidR="006A566B" w:rsidRDefault="00000000">
            <w:pPr>
              <w:shd w:val="clear" w:color="auto" w:fill="FFFFFF"/>
              <w:ind w:left="437"/>
              <w:rPr>
                <w:rFonts w:cs="Verdana"/>
                <w:i/>
                <w:color w:val="515151"/>
                <w:sz w:val="16"/>
                <w:szCs w:val="16"/>
              </w:rPr>
            </w:pPr>
            <w:r>
              <w:rPr>
                <w:rFonts w:cs="Verdana"/>
                <w:i/>
                <w:color w:val="515151"/>
                <w:sz w:val="16"/>
                <w:szCs w:val="16"/>
              </w:rPr>
              <w:t xml:space="preserve">Refer to </w:t>
            </w:r>
            <w:hyperlink r:id="rId16">
              <w:r w:rsidR="006A566B">
                <w:rPr>
                  <w:i/>
                  <w:sz w:val="16"/>
                  <w:szCs w:val="16"/>
                </w:rPr>
                <w:t>Principles and Requirements</w:t>
              </w:r>
            </w:hyperlink>
            <w:r>
              <w:rPr>
                <w:rFonts w:cs="Verdana"/>
                <w:i/>
                <w:color w:val="515151"/>
                <w:sz w:val="16"/>
                <w:szCs w:val="16"/>
              </w:rPr>
              <w:t xml:space="preserve"> 5.1.42.(c)</w:t>
            </w:r>
          </w:p>
        </w:tc>
        <w:tc>
          <w:tcPr>
            <w:tcW w:w="4770" w:type="dxa"/>
            <w:gridSpan w:val="2"/>
            <w:tcBorders>
              <w:right w:val="nil"/>
            </w:tcBorders>
            <w:shd w:val="clear" w:color="auto" w:fill="FFFFFF"/>
            <w:vAlign w:val="top"/>
          </w:tcPr>
          <w:p w14:paraId="7AD29D4E" w14:textId="77777777" w:rsidR="006A566B" w:rsidRDefault="00000000">
            <w:pPr>
              <w:widowControl w:val="0"/>
              <w:shd w:val="clear" w:color="auto" w:fill="FFFFFF"/>
              <w:spacing w:line="276" w:lineRule="auto"/>
              <w:rPr>
                <w:rFonts w:cs="Verdana"/>
                <w:color w:val="515151"/>
              </w:rPr>
            </w:pPr>
            <w:r>
              <w:rPr>
                <w:rFonts w:ascii="MS Gothic" w:eastAsia="MS Gothic" w:hAnsi="MS Gothic" w:cs="MS Gothic"/>
                <w:color w:val="515151"/>
              </w:rPr>
              <w:t>☐</w:t>
            </w:r>
            <w:r>
              <w:rPr>
                <w:rFonts w:cs="Verdana"/>
                <w:color w:val="515151"/>
              </w:rPr>
              <w:t xml:space="preserve"> Yes</w:t>
            </w:r>
          </w:p>
          <w:p w14:paraId="7CE9BE2E" w14:textId="77777777" w:rsidR="006A566B" w:rsidRDefault="00000000">
            <w:pPr>
              <w:widowControl w:val="0"/>
              <w:shd w:val="clear" w:color="auto" w:fill="FFFFFF"/>
              <w:rPr>
                <w:rFonts w:cs="Verdana"/>
                <w:color w:val="515151"/>
              </w:rPr>
            </w:pPr>
            <w:r>
              <w:rPr>
                <w:rFonts w:ascii="MS Gothic" w:eastAsia="MS Gothic" w:hAnsi="MS Gothic" w:cs="MS Gothic"/>
                <w:color w:val="515151"/>
              </w:rPr>
              <w:t>☒</w:t>
            </w:r>
            <w:r>
              <w:rPr>
                <w:rFonts w:cs="Verdana"/>
                <w:color w:val="515151"/>
              </w:rPr>
              <w:t xml:space="preserve"> No</w:t>
            </w:r>
          </w:p>
          <w:p w14:paraId="2E31ECDD" w14:textId="77777777" w:rsidR="006A566B" w:rsidRDefault="00000000">
            <w:pPr>
              <w:widowControl w:val="0"/>
              <w:shd w:val="clear" w:color="auto" w:fill="FFFFFF"/>
              <w:rPr>
                <w:rFonts w:cs="Verdana"/>
                <w:i/>
                <w:color w:val="515151"/>
              </w:rPr>
            </w:pPr>
            <w:r>
              <w:rPr>
                <w:rFonts w:cs="Verdana"/>
                <w:i/>
                <w:color w:val="515151"/>
              </w:rPr>
              <w:t>If yes, please fill out the table in Annex 1.</w:t>
            </w:r>
          </w:p>
        </w:tc>
      </w:tr>
      <w:tr w:rsidR="006A566B" w14:paraId="77EB49E8" w14:textId="77777777" w:rsidTr="006A566B">
        <w:trPr>
          <w:cantSplit/>
          <w:trHeight w:val="1009"/>
        </w:trPr>
        <w:tc>
          <w:tcPr>
            <w:tcW w:w="8550" w:type="dxa"/>
            <w:gridSpan w:val="2"/>
            <w:tcBorders>
              <w:left w:val="nil"/>
              <w:bottom w:val="single" w:sz="4" w:space="0" w:color="000000"/>
            </w:tcBorders>
            <w:shd w:val="clear" w:color="auto" w:fill="FFFFFF"/>
            <w:vAlign w:val="top"/>
          </w:tcPr>
          <w:p w14:paraId="7F3461A0"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270"/>
              <w:rPr>
                <w:rFonts w:cs="Verdana"/>
                <w:color w:val="515151"/>
              </w:rPr>
            </w:pPr>
            <w:r>
              <w:rPr>
                <w:rFonts w:cs="Verdana"/>
                <w:color w:val="515151"/>
              </w:rPr>
              <w:t>Have there been any incidents or events that may impact the Outcomes/Impacts delivered to date (in terms of loss) or the ongoing Performance of the Project.</w:t>
            </w:r>
          </w:p>
          <w:p w14:paraId="17923156" w14:textId="77777777" w:rsidR="006A566B" w:rsidRDefault="00000000">
            <w:pPr>
              <w:shd w:val="clear" w:color="auto" w:fill="FFFFFF"/>
              <w:ind w:left="437"/>
              <w:rPr>
                <w:b/>
                <w:i/>
                <w:color w:val="515151"/>
              </w:rPr>
            </w:pPr>
            <w:r>
              <w:rPr>
                <w:i/>
                <w:sz w:val="16"/>
                <w:szCs w:val="16"/>
              </w:rPr>
              <w:t xml:space="preserve">Refer to </w:t>
            </w:r>
            <w:hyperlink r:id="rId17">
              <w:r w:rsidR="006A566B">
                <w:rPr>
                  <w:i/>
                  <w:sz w:val="16"/>
                  <w:szCs w:val="16"/>
                </w:rPr>
                <w:t>Principles and Requirements</w:t>
              </w:r>
            </w:hyperlink>
            <w:r>
              <w:rPr>
                <w:i/>
                <w:sz w:val="16"/>
                <w:szCs w:val="16"/>
              </w:rPr>
              <w:t xml:space="preserve"> 5.1.4.2.(d)</w:t>
            </w:r>
          </w:p>
        </w:tc>
        <w:tc>
          <w:tcPr>
            <w:tcW w:w="1080" w:type="dxa"/>
            <w:tcBorders>
              <w:bottom w:val="single" w:sz="4" w:space="0" w:color="000000"/>
              <w:right w:val="nil"/>
            </w:tcBorders>
            <w:shd w:val="clear" w:color="auto" w:fill="FFFFFF"/>
            <w:vAlign w:val="top"/>
          </w:tcPr>
          <w:p w14:paraId="5E7B6D9B" w14:textId="77777777" w:rsidR="006A566B" w:rsidRDefault="00000000">
            <w:pPr>
              <w:widowControl w:val="0"/>
              <w:shd w:val="clear" w:color="auto" w:fill="FFFFFF"/>
              <w:spacing w:line="276" w:lineRule="auto"/>
              <w:rPr>
                <w:rFonts w:cs="Verdana"/>
                <w:color w:val="515151"/>
              </w:rPr>
            </w:pPr>
            <w:r>
              <w:rPr>
                <w:rFonts w:ascii="MS Gothic" w:eastAsia="MS Gothic" w:hAnsi="MS Gothic" w:cs="MS Gothic"/>
                <w:color w:val="515151"/>
              </w:rPr>
              <w:t>☐</w:t>
            </w:r>
            <w:r>
              <w:rPr>
                <w:rFonts w:cs="Verdana"/>
                <w:color w:val="515151"/>
              </w:rPr>
              <w:t xml:space="preserve"> Yes</w:t>
            </w:r>
          </w:p>
          <w:p w14:paraId="4028CA72" w14:textId="77777777" w:rsidR="006A566B" w:rsidRDefault="00000000">
            <w:pPr>
              <w:widowControl w:val="0"/>
              <w:shd w:val="clear" w:color="auto" w:fill="FFFFFF"/>
              <w:spacing w:line="276" w:lineRule="auto"/>
              <w:rPr>
                <w:rFonts w:cs="Verdana"/>
                <w:b/>
                <w:color w:val="515151"/>
              </w:rPr>
            </w:pPr>
            <w:r>
              <w:rPr>
                <w:rFonts w:ascii="MS Gothic" w:eastAsia="MS Gothic" w:hAnsi="MS Gothic" w:cs="MS Gothic"/>
                <w:color w:val="515151"/>
              </w:rPr>
              <w:t>☒</w:t>
            </w:r>
            <w:r>
              <w:rPr>
                <w:rFonts w:cs="Verdana"/>
                <w:color w:val="515151"/>
              </w:rPr>
              <w:t xml:space="preserve"> </w:t>
            </w:r>
            <w:r>
              <w:rPr>
                <w:rFonts w:cs="Verdana"/>
                <w:b/>
                <w:color w:val="515151"/>
              </w:rPr>
              <w:t>No</w:t>
            </w:r>
          </w:p>
        </w:tc>
      </w:tr>
      <w:tr w:rsidR="006A566B" w14:paraId="469CE600" w14:textId="77777777" w:rsidTr="006A566B">
        <w:trPr>
          <w:cantSplit/>
          <w:trHeight w:val="676"/>
        </w:trPr>
        <w:tc>
          <w:tcPr>
            <w:tcW w:w="9630" w:type="dxa"/>
            <w:gridSpan w:val="3"/>
            <w:tcBorders>
              <w:left w:val="nil"/>
              <w:right w:val="nil"/>
            </w:tcBorders>
            <w:shd w:val="clear" w:color="auto" w:fill="FFFFFF"/>
            <w:vAlign w:val="top"/>
          </w:tcPr>
          <w:p w14:paraId="187F48F6" w14:textId="77777777" w:rsidR="006A566B" w:rsidRDefault="00000000">
            <w:pPr>
              <w:widowControl w:val="0"/>
              <w:shd w:val="clear" w:color="auto" w:fill="FFFFFF"/>
              <w:rPr>
                <w:rFonts w:cs="Verdana"/>
                <w:i/>
                <w:color w:val="515151"/>
              </w:rPr>
            </w:pPr>
            <w:r>
              <w:rPr>
                <w:rFonts w:cs="Verdana"/>
                <w:i/>
                <w:color w:val="515151"/>
              </w:rPr>
              <w:t>If answer is “Yes” to Q.11, please explain the reason:</w:t>
            </w:r>
          </w:p>
          <w:p w14:paraId="661ECC9F" w14:textId="77777777" w:rsidR="006A566B" w:rsidRDefault="00000000">
            <w:pPr>
              <w:widowControl w:val="0"/>
              <w:shd w:val="clear" w:color="auto" w:fill="FFFFFF"/>
              <w:rPr>
                <w:rFonts w:cs="Verdana"/>
                <w:color w:val="515151"/>
              </w:rPr>
            </w:pPr>
            <w:r>
              <w:rPr>
                <w:rFonts w:cs="Verdana"/>
                <w:color w:val="515151"/>
                <w:shd w:val="clear" w:color="auto" w:fill="BFBFBF"/>
              </w:rPr>
              <w:t>[Insert text here]</w:t>
            </w:r>
          </w:p>
        </w:tc>
      </w:tr>
      <w:tr w:rsidR="006A566B" w14:paraId="30A0BE44" w14:textId="77777777" w:rsidTr="006A566B">
        <w:trPr>
          <w:cantSplit/>
        </w:trPr>
        <w:tc>
          <w:tcPr>
            <w:tcW w:w="8550" w:type="dxa"/>
            <w:gridSpan w:val="2"/>
            <w:tcBorders>
              <w:left w:val="nil"/>
              <w:bottom w:val="single" w:sz="4" w:space="0" w:color="000000"/>
            </w:tcBorders>
            <w:shd w:val="clear" w:color="auto" w:fill="FFFFFF"/>
            <w:vAlign w:val="top"/>
          </w:tcPr>
          <w:p w14:paraId="0C30599B"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309"/>
              <w:rPr>
                <w:rFonts w:cs="Verdana"/>
                <w:color w:val="515151"/>
              </w:rPr>
            </w:pPr>
            <w:r>
              <w:rPr>
                <w:rFonts w:cs="Verdana"/>
                <w:color w:val="515151"/>
              </w:rPr>
              <w:t>Have any legal contests/disputes arisen related to the project?</w:t>
            </w:r>
          </w:p>
          <w:p w14:paraId="35EA4D5A" w14:textId="77777777" w:rsidR="006A566B" w:rsidRDefault="00000000">
            <w:pPr>
              <w:shd w:val="clear" w:color="auto" w:fill="FFFFFF"/>
              <w:ind w:left="437"/>
              <w:rPr>
                <w:b/>
                <w:color w:val="515151"/>
              </w:rPr>
            </w:pPr>
            <w:r>
              <w:rPr>
                <w:i/>
                <w:sz w:val="16"/>
                <w:szCs w:val="16"/>
              </w:rPr>
              <w:t xml:space="preserve">Refer to </w:t>
            </w:r>
            <w:hyperlink r:id="rId18">
              <w:r w:rsidR="006A566B">
                <w:rPr>
                  <w:i/>
                  <w:sz w:val="16"/>
                  <w:szCs w:val="16"/>
                </w:rPr>
                <w:t>Principles and Requirements</w:t>
              </w:r>
            </w:hyperlink>
            <w:r>
              <w:rPr>
                <w:i/>
                <w:sz w:val="16"/>
                <w:szCs w:val="16"/>
              </w:rPr>
              <w:t xml:space="preserve"> 5.1.4.2.(e)</w:t>
            </w:r>
          </w:p>
        </w:tc>
        <w:tc>
          <w:tcPr>
            <w:tcW w:w="1080" w:type="dxa"/>
            <w:tcBorders>
              <w:bottom w:val="single" w:sz="4" w:space="0" w:color="000000"/>
              <w:right w:val="nil"/>
            </w:tcBorders>
            <w:shd w:val="clear" w:color="auto" w:fill="FFFFFF"/>
            <w:vAlign w:val="top"/>
          </w:tcPr>
          <w:p w14:paraId="78A63874" w14:textId="77777777" w:rsidR="006A566B" w:rsidRDefault="00000000">
            <w:pPr>
              <w:widowControl w:val="0"/>
              <w:shd w:val="clear" w:color="auto" w:fill="FFFFFF"/>
              <w:spacing w:line="276" w:lineRule="auto"/>
              <w:rPr>
                <w:rFonts w:cs="Verdana"/>
                <w:color w:val="515151"/>
              </w:rPr>
            </w:pPr>
            <w:r>
              <w:rPr>
                <w:rFonts w:ascii="MS Gothic" w:eastAsia="MS Gothic" w:hAnsi="MS Gothic" w:cs="MS Gothic"/>
                <w:color w:val="515151"/>
              </w:rPr>
              <w:t>☐</w:t>
            </w:r>
            <w:r>
              <w:rPr>
                <w:rFonts w:cs="Verdana"/>
                <w:color w:val="515151"/>
              </w:rPr>
              <w:t xml:space="preserve"> Yes</w:t>
            </w:r>
          </w:p>
          <w:p w14:paraId="1BD0B447" w14:textId="77777777" w:rsidR="006A566B" w:rsidRDefault="00000000">
            <w:pPr>
              <w:widowControl w:val="0"/>
              <w:shd w:val="clear" w:color="auto" w:fill="FFFFFF"/>
              <w:spacing w:line="276" w:lineRule="auto"/>
              <w:rPr>
                <w:rFonts w:cs="Verdana"/>
                <w:b/>
                <w:color w:val="515151"/>
              </w:rPr>
            </w:pPr>
            <w:r>
              <w:rPr>
                <w:rFonts w:ascii="MS Gothic" w:eastAsia="MS Gothic" w:hAnsi="MS Gothic" w:cs="MS Gothic"/>
                <w:color w:val="515151"/>
              </w:rPr>
              <w:t>☒</w:t>
            </w:r>
            <w:r>
              <w:rPr>
                <w:rFonts w:cs="Verdana"/>
                <w:color w:val="515151"/>
              </w:rPr>
              <w:t xml:space="preserve"> </w:t>
            </w:r>
            <w:r>
              <w:rPr>
                <w:rFonts w:cs="Verdana"/>
                <w:b/>
                <w:color w:val="515151"/>
              </w:rPr>
              <w:t>No</w:t>
            </w:r>
          </w:p>
        </w:tc>
      </w:tr>
      <w:tr w:rsidR="006A566B" w14:paraId="756A540E" w14:textId="77777777" w:rsidTr="006A566B">
        <w:trPr>
          <w:cantSplit/>
        </w:trPr>
        <w:tc>
          <w:tcPr>
            <w:tcW w:w="9630" w:type="dxa"/>
            <w:gridSpan w:val="3"/>
            <w:tcBorders>
              <w:left w:val="nil"/>
              <w:right w:val="nil"/>
            </w:tcBorders>
            <w:shd w:val="clear" w:color="auto" w:fill="FFFFFF"/>
            <w:vAlign w:val="top"/>
          </w:tcPr>
          <w:p w14:paraId="21B01291" w14:textId="77777777" w:rsidR="006A566B" w:rsidRDefault="00000000">
            <w:pPr>
              <w:widowControl w:val="0"/>
              <w:shd w:val="clear" w:color="auto" w:fill="FFFFFF"/>
              <w:rPr>
                <w:rFonts w:cs="Verdana"/>
                <w:i/>
                <w:color w:val="515151"/>
              </w:rPr>
            </w:pPr>
            <w:r>
              <w:rPr>
                <w:rFonts w:cs="Verdana"/>
                <w:i/>
                <w:color w:val="515151"/>
              </w:rPr>
              <w:t>If answer is “Yes” to Q.12, please explain the reason:</w:t>
            </w:r>
          </w:p>
          <w:p w14:paraId="7AC512AC" w14:textId="77777777" w:rsidR="006A566B" w:rsidRDefault="00000000">
            <w:pPr>
              <w:widowControl w:val="0"/>
              <w:shd w:val="clear" w:color="auto" w:fill="FFFFFF"/>
              <w:rPr>
                <w:rFonts w:cs="Verdana"/>
                <w:color w:val="515151"/>
              </w:rPr>
            </w:pPr>
            <w:r>
              <w:rPr>
                <w:rFonts w:cs="Verdana"/>
                <w:color w:val="515151"/>
                <w:shd w:val="clear" w:color="auto" w:fill="BFBFBF"/>
              </w:rPr>
              <w:t>[Insert text here]</w:t>
            </w:r>
          </w:p>
        </w:tc>
      </w:tr>
      <w:tr w:rsidR="006A566B" w14:paraId="68EFFAEF" w14:textId="77777777" w:rsidTr="006A566B">
        <w:trPr>
          <w:cantSplit/>
        </w:trPr>
        <w:tc>
          <w:tcPr>
            <w:tcW w:w="8550" w:type="dxa"/>
            <w:gridSpan w:val="2"/>
            <w:tcBorders>
              <w:left w:val="nil"/>
              <w:bottom w:val="single" w:sz="4" w:space="0" w:color="000000"/>
            </w:tcBorders>
            <w:shd w:val="clear" w:color="auto" w:fill="FFFFFF"/>
            <w:vAlign w:val="top"/>
          </w:tcPr>
          <w:p w14:paraId="0B279BCB"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309"/>
              <w:rPr>
                <w:rFonts w:cs="Verdana"/>
                <w:color w:val="515151"/>
              </w:rPr>
            </w:pPr>
            <w:r>
              <w:rPr>
                <w:rFonts w:cs="Verdana"/>
                <w:color w:val="515151"/>
              </w:rPr>
              <w:t>Have there been any updates to the Key Project Information, Project Design Document, Monitoring &amp; Reporting Plan?</w:t>
            </w:r>
          </w:p>
          <w:p w14:paraId="09907438" w14:textId="77777777" w:rsidR="006A566B" w:rsidRDefault="00000000">
            <w:pPr>
              <w:pBdr>
                <w:top w:val="nil"/>
                <w:left w:val="nil"/>
                <w:bottom w:val="nil"/>
                <w:right w:val="nil"/>
                <w:between w:val="nil"/>
              </w:pBdr>
              <w:shd w:val="clear" w:color="auto" w:fill="FFFFFF"/>
              <w:ind w:left="482" w:hanging="90"/>
              <w:rPr>
                <w:rFonts w:cs="Verdana"/>
                <w:i/>
                <w:color w:val="515151"/>
                <w:sz w:val="18"/>
                <w:szCs w:val="18"/>
              </w:rPr>
            </w:pPr>
            <w:r>
              <w:rPr>
                <w:rFonts w:cs="Verdana"/>
                <w:i/>
                <w:color w:val="515151"/>
                <w:sz w:val="16"/>
                <w:szCs w:val="16"/>
              </w:rPr>
              <w:t xml:space="preserve">Refer to </w:t>
            </w:r>
            <w:hyperlink r:id="rId19">
              <w:r w:rsidR="006A566B">
                <w:rPr>
                  <w:rFonts w:cs="Verdana"/>
                  <w:i/>
                  <w:color w:val="515151"/>
                  <w:sz w:val="16"/>
                  <w:szCs w:val="16"/>
                  <w:u w:val="single"/>
                  <w:shd w:val="clear" w:color="auto" w:fill="E1DFDD"/>
                </w:rPr>
                <w:t>Principles and Requirements</w:t>
              </w:r>
            </w:hyperlink>
            <w:r>
              <w:rPr>
                <w:rFonts w:cs="Verdana"/>
                <w:i/>
                <w:color w:val="515151"/>
                <w:sz w:val="14"/>
                <w:szCs w:val="14"/>
              </w:rPr>
              <w:t xml:space="preserve"> </w:t>
            </w:r>
            <w:r>
              <w:rPr>
                <w:rFonts w:cs="Verdana"/>
                <w:i/>
                <w:color w:val="515151"/>
                <w:sz w:val="16"/>
                <w:szCs w:val="16"/>
              </w:rPr>
              <w:t>5.1.4.2.(f)</w:t>
            </w:r>
          </w:p>
        </w:tc>
        <w:tc>
          <w:tcPr>
            <w:tcW w:w="1080" w:type="dxa"/>
            <w:tcBorders>
              <w:bottom w:val="single" w:sz="4" w:space="0" w:color="000000"/>
              <w:right w:val="nil"/>
            </w:tcBorders>
            <w:shd w:val="clear" w:color="auto" w:fill="FFFFFF"/>
            <w:vAlign w:val="top"/>
          </w:tcPr>
          <w:p w14:paraId="05C74809" w14:textId="77777777" w:rsidR="006A566B" w:rsidRDefault="00000000">
            <w:pPr>
              <w:widowControl w:val="0"/>
              <w:shd w:val="clear" w:color="auto" w:fill="FFFFFF"/>
              <w:spacing w:line="276" w:lineRule="auto"/>
              <w:rPr>
                <w:rFonts w:cs="Verdana"/>
                <w:color w:val="515151"/>
              </w:rPr>
            </w:pPr>
            <w:r>
              <w:rPr>
                <w:rFonts w:ascii="MS Gothic" w:eastAsia="MS Gothic" w:hAnsi="MS Gothic" w:cs="MS Gothic"/>
                <w:color w:val="515151"/>
              </w:rPr>
              <w:t>☐</w:t>
            </w:r>
            <w:r>
              <w:rPr>
                <w:rFonts w:cs="Verdana"/>
                <w:color w:val="515151"/>
              </w:rPr>
              <w:t xml:space="preserve"> Yes</w:t>
            </w:r>
          </w:p>
          <w:p w14:paraId="492343E1" w14:textId="77777777" w:rsidR="006A566B" w:rsidRDefault="00000000">
            <w:pPr>
              <w:widowControl w:val="0"/>
              <w:shd w:val="clear" w:color="auto" w:fill="FFFFFF"/>
              <w:spacing w:line="276" w:lineRule="auto"/>
              <w:rPr>
                <w:rFonts w:cs="Verdana"/>
                <w:b/>
                <w:color w:val="515151"/>
              </w:rPr>
            </w:pPr>
            <w:r>
              <w:rPr>
                <w:rFonts w:ascii="MS Gothic" w:eastAsia="MS Gothic" w:hAnsi="MS Gothic" w:cs="MS Gothic"/>
                <w:color w:val="515151"/>
              </w:rPr>
              <w:t>☒</w:t>
            </w:r>
            <w:r>
              <w:rPr>
                <w:rFonts w:cs="Verdana"/>
                <w:color w:val="515151"/>
              </w:rPr>
              <w:t xml:space="preserve"> </w:t>
            </w:r>
            <w:r>
              <w:rPr>
                <w:rFonts w:cs="Verdana"/>
                <w:b/>
                <w:color w:val="515151"/>
              </w:rPr>
              <w:t>No</w:t>
            </w:r>
          </w:p>
        </w:tc>
      </w:tr>
      <w:tr w:rsidR="006A566B" w14:paraId="1A95282C" w14:textId="77777777" w:rsidTr="006A566B">
        <w:trPr>
          <w:cantSplit/>
        </w:trPr>
        <w:tc>
          <w:tcPr>
            <w:tcW w:w="9630" w:type="dxa"/>
            <w:gridSpan w:val="3"/>
            <w:tcBorders>
              <w:left w:val="nil"/>
              <w:bottom w:val="single" w:sz="4" w:space="0" w:color="000000"/>
              <w:right w:val="nil"/>
            </w:tcBorders>
            <w:shd w:val="clear" w:color="auto" w:fill="FFFFFF"/>
            <w:vAlign w:val="top"/>
          </w:tcPr>
          <w:p w14:paraId="597A87C0" w14:textId="77777777" w:rsidR="006A566B" w:rsidRDefault="00000000">
            <w:pPr>
              <w:widowControl w:val="0"/>
              <w:shd w:val="clear" w:color="auto" w:fill="FFFFFF"/>
              <w:rPr>
                <w:rFonts w:cs="Verdana"/>
                <w:i/>
                <w:color w:val="515151"/>
              </w:rPr>
            </w:pPr>
            <w:r>
              <w:rPr>
                <w:rFonts w:cs="Verdana"/>
                <w:i/>
                <w:color w:val="515151"/>
              </w:rPr>
              <w:t>If answer is “Yes” to Q.13, please summaries the updates.</w:t>
            </w:r>
          </w:p>
          <w:p w14:paraId="4CB6C44A" w14:textId="77777777" w:rsidR="006A566B" w:rsidRDefault="00000000">
            <w:pPr>
              <w:widowControl w:val="0"/>
              <w:shd w:val="clear" w:color="auto" w:fill="FFFFFF"/>
              <w:rPr>
                <w:rFonts w:cs="Verdana"/>
                <w:color w:val="515151"/>
              </w:rPr>
            </w:pPr>
            <w:r>
              <w:rPr>
                <w:rFonts w:cs="Verdana"/>
                <w:color w:val="515151"/>
                <w:shd w:val="clear" w:color="auto" w:fill="BFBFBF"/>
              </w:rPr>
              <w:t>[Insert text here]</w:t>
            </w:r>
          </w:p>
        </w:tc>
      </w:tr>
      <w:tr w:rsidR="006A566B" w14:paraId="67F8E48A" w14:textId="77777777" w:rsidTr="006A566B">
        <w:trPr>
          <w:cantSplit/>
        </w:trPr>
        <w:tc>
          <w:tcPr>
            <w:tcW w:w="9630" w:type="dxa"/>
            <w:gridSpan w:val="3"/>
            <w:tcBorders>
              <w:left w:val="nil"/>
              <w:bottom w:val="single" w:sz="4" w:space="0" w:color="000000"/>
              <w:right w:val="nil"/>
            </w:tcBorders>
            <w:shd w:val="clear" w:color="auto" w:fill="FFFFFF"/>
            <w:vAlign w:val="top"/>
          </w:tcPr>
          <w:p w14:paraId="6732D8EE"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309"/>
              <w:rPr>
                <w:rFonts w:cs="Verdana"/>
                <w:color w:val="515151"/>
              </w:rPr>
            </w:pPr>
            <w:r>
              <w:rPr>
                <w:rFonts w:cs="Verdana"/>
                <w:color w:val="515151"/>
              </w:rPr>
              <w:t xml:space="preserve">Please provide a summary of the monitoring information collected during the year. </w:t>
            </w:r>
          </w:p>
          <w:p w14:paraId="24B8FE1A" w14:textId="77777777" w:rsidR="006A566B" w:rsidRDefault="00000000">
            <w:pPr>
              <w:pBdr>
                <w:top w:val="nil"/>
                <w:left w:val="nil"/>
                <w:bottom w:val="nil"/>
                <w:right w:val="nil"/>
                <w:between w:val="nil"/>
              </w:pBdr>
              <w:shd w:val="clear" w:color="auto" w:fill="FFFFFF"/>
              <w:ind w:left="392"/>
              <w:rPr>
                <w:rFonts w:cs="Verdana"/>
                <w:color w:val="515151"/>
                <w:sz w:val="16"/>
                <w:szCs w:val="16"/>
              </w:rPr>
            </w:pPr>
            <w:r>
              <w:rPr>
                <w:rFonts w:cs="Verdana"/>
                <w:color w:val="515151"/>
                <w:sz w:val="16"/>
                <w:szCs w:val="16"/>
              </w:rPr>
              <w:t xml:space="preserve">Please only provide information on those indicators monitored during the reporting period. Indicators monitored once per monitoring period are not necessary to be included here. </w:t>
            </w:r>
            <w:r>
              <w:rPr>
                <w:rFonts w:cs="Verdana"/>
                <w:i/>
                <w:color w:val="515151"/>
                <w:sz w:val="16"/>
                <w:szCs w:val="16"/>
              </w:rPr>
              <w:t xml:space="preserve">Refer to </w:t>
            </w:r>
            <w:hyperlink r:id="rId20">
              <w:r w:rsidR="006A566B">
                <w:rPr>
                  <w:rFonts w:cs="Verdana"/>
                  <w:i/>
                  <w:sz w:val="16"/>
                  <w:szCs w:val="16"/>
                </w:rPr>
                <w:t>Principles and Requirements</w:t>
              </w:r>
            </w:hyperlink>
            <w:r>
              <w:rPr>
                <w:rFonts w:cs="Verdana"/>
                <w:i/>
                <w:color w:val="515151"/>
                <w:sz w:val="16"/>
                <w:szCs w:val="16"/>
              </w:rPr>
              <w:t xml:space="preserve"> 5.1.42.(g)</w:t>
            </w:r>
          </w:p>
        </w:tc>
      </w:tr>
      <w:tr w:rsidR="006A566B" w14:paraId="08D25A1F" w14:textId="77777777" w:rsidTr="006A566B">
        <w:trPr>
          <w:cantSplit/>
        </w:trPr>
        <w:tc>
          <w:tcPr>
            <w:tcW w:w="9630" w:type="dxa"/>
            <w:gridSpan w:val="3"/>
            <w:tcBorders>
              <w:left w:val="nil"/>
              <w:right w:val="nil"/>
            </w:tcBorders>
            <w:shd w:val="clear" w:color="auto" w:fill="FFFFFF"/>
            <w:vAlign w:val="top"/>
          </w:tcPr>
          <w:p w14:paraId="52646BB5" w14:textId="77777777" w:rsidR="006A566B" w:rsidRDefault="00000000">
            <w:pPr>
              <w:pBdr>
                <w:top w:val="nil"/>
                <w:left w:val="nil"/>
                <w:bottom w:val="nil"/>
                <w:right w:val="nil"/>
                <w:between w:val="nil"/>
              </w:pBdr>
              <w:spacing w:line="276" w:lineRule="auto"/>
              <w:rPr>
                <w:rFonts w:cs="Verdana"/>
                <w:szCs w:val="22"/>
              </w:rPr>
            </w:pPr>
            <w:r>
              <w:rPr>
                <w:rFonts w:cs="Verdana"/>
              </w:rPr>
              <w:t>Monitoring activities, in alignment with the validated monitoring plan, were conducted. Among other, annual monitoring/usage survey, continuous maintenance, water quality tests, gathering of stakeholders comments via grievance mechanism.</w:t>
            </w:r>
          </w:p>
          <w:p w14:paraId="7184D5F8" w14:textId="77777777" w:rsidR="006A566B" w:rsidRDefault="006A566B"/>
          <w:p w14:paraId="1011756C" w14:textId="77777777" w:rsidR="006A566B" w:rsidRDefault="006A566B">
            <w:pPr>
              <w:widowControl w:val="0"/>
              <w:shd w:val="clear" w:color="auto" w:fill="FFFFFF"/>
              <w:rPr>
                <w:rFonts w:cs="Verdana"/>
                <w:color w:val="515151"/>
              </w:rPr>
            </w:pPr>
          </w:p>
        </w:tc>
      </w:tr>
      <w:tr w:rsidR="006A566B" w14:paraId="51EE788C" w14:textId="77777777" w:rsidTr="006A566B">
        <w:trPr>
          <w:cantSplit/>
        </w:trPr>
        <w:tc>
          <w:tcPr>
            <w:tcW w:w="8550" w:type="dxa"/>
            <w:gridSpan w:val="2"/>
            <w:tcBorders>
              <w:left w:val="nil"/>
            </w:tcBorders>
            <w:shd w:val="clear" w:color="auto" w:fill="FFFFFF"/>
            <w:vAlign w:val="top"/>
          </w:tcPr>
          <w:p w14:paraId="08D81F59"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309"/>
              <w:rPr>
                <w:rFonts w:cs="Verdana"/>
                <w:color w:val="515151"/>
              </w:rPr>
            </w:pPr>
            <w:r>
              <w:rPr>
                <w:rFonts w:cs="Verdana"/>
                <w:color w:val="515151"/>
              </w:rPr>
              <w:lastRenderedPageBreak/>
              <w:t>(For LUF projects) Have there been any updates to the ‘Project Participants and Secured Titles?’</w:t>
            </w:r>
          </w:p>
          <w:p w14:paraId="663742C4" w14:textId="77777777" w:rsidR="006A566B" w:rsidRDefault="00000000">
            <w:pPr>
              <w:pBdr>
                <w:top w:val="nil"/>
                <w:left w:val="nil"/>
                <w:bottom w:val="nil"/>
                <w:right w:val="nil"/>
                <w:between w:val="nil"/>
              </w:pBdr>
              <w:shd w:val="clear" w:color="auto" w:fill="FFFFFF"/>
              <w:ind w:left="392"/>
              <w:rPr>
                <w:rFonts w:cs="Verdana"/>
                <w:color w:val="515151"/>
                <w:sz w:val="16"/>
                <w:szCs w:val="16"/>
              </w:rPr>
            </w:pPr>
            <w:r>
              <w:rPr>
                <w:rFonts w:cs="Verdana"/>
                <w:color w:val="515151"/>
                <w:sz w:val="16"/>
                <w:szCs w:val="16"/>
              </w:rPr>
              <w:t xml:space="preserve">Please ensure that at all times the project is in compliance with section 2 (b) of the </w:t>
            </w:r>
            <w:hyperlink r:id="rId21">
              <w:r w:rsidR="006A566B">
                <w:rPr>
                  <w:rFonts w:cs="Verdana"/>
                  <w:color w:val="515151"/>
                  <w:sz w:val="16"/>
                  <w:szCs w:val="16"/>
                </w:rPr>
                <w:t>Land Use and Forests Activity Requirements</w:t>
              </w:r>
            </w:hyperlink>
            <w:r>
              <w:rPr>
                <w:rFonts w:cs="Verdana"/>
                <w:color w:val="515151"/>
                <w:sz w:val="16"/>
                <w:szCs w:val="16"/>
              </w:rPr>
              <w:t xml:space="preserve">. Refer to </w:t>
            </w:r>
            <w:hyperlink r:id="rId22">
              <w:r w:rsidR="006A566B">
                <w:rPr>
                  <w:rFonts w:cs="Verdana"/>
                  <w:sz w:val="16"/>
                  <w:szCs w:val="16"/>
                </w:rPr>
                <w:t>Principles and Requirements</w:t>
              </w:r>
            </w:hyperlink>
            <w:r>
              <w:rPr>
                <w:rFonts w:cs="Verdana"/>
                <w:color w:val="515151"/>
                <w:sz w:val="16"/>
                <w:szCs w:val="16"/>
              </w:rPr>
              <w:t xml:space="preserve"> 5.1.42.(h)</w:t>
            </w:r>
          </w:p>
        </w:tc>
        <w:tc>
          <w:tcPr>
            <w:tcW w:w="1080" w:type="dxa"/>
            <w:tcBorders>
              <w:right w:val="nil"/>
            </w:tcBorders>
            <w:shd w:val="clear" w:color="auto" w:fill="FFFFFF"/>
            <w:vAlign w:val="top"/>
          </w:tcPr>
          <w:p w14:paraId="71094433" w14:textId="77777777" w:rsidR="006A566B" w:rsidRDefault="00000000">
            <w:pPr>
              <w:widowControl w:val="0"/>
              <w:shd w:val="clear" w:color="auto" w:fill="FFFFFF"/>
              <w:spacing w:line="276" w:lineRule="auto"/>
              <w:rPr>
                <w:rFonts w:cs="Verdana"/>
                <w:color w:val="515151"/>
              </w:rPr>
            </w:pPr>
            <w:r>
              <w:rPr>
                <w:rFonts w:ascii="MS Gothic" w:eastAsia="MS Gothic" w:hAnsi="MS Gothic" w:cs="MS Gothic"/>
                <w:color w:val="515151"/>
              </w:rPr>
              <w:t>☐</w:t>
            </w:r>
            <w:r>
              <w:rPr>
                <w:rFonts w:cs="Verdana"/>
                <w:color w:val="515151"/>
              </w:rPr>
              <w:t xml:space="preserve"> Yes</w:t>
            </w:r>
          </w:p>
          <w:p w14:paraId="0B8A410E" w14:textId="77777777" w:rsidR="006A566B" w:rsidRDefault="00000000">
            <w:pPr>
              <w:widowControl w:val="0"/>
              <w:shd w:val="clear" w:color="auto" w:fill="FFFFFF"/>
              <w:spacing w:line="276" w:lineRule="auto"/>
              <w:rPr>
                <w:rFonts w:cs="Verdana"/>
                <w:b/>
                <w:color w:val="515151"/>
              </w:rPr>
            </w:pPr>
            <w:r>
              <w:rPr>
                <w:rFonts w:ascii="MS Gothic" w:eastAsia="MS Gothic" w:hAnsi="MS Gothic" w:cs="MS Gothic"/>
                <w:color w:val="515151"/>
              </w:rPr>
              <w:t>☒</w:t>
            </w:r>
            <w:r>
              <w:rPr>
                <w:color w:val="515151"/>
              </w:rPr>
              <w:t xml:space="preserve"> </w:t>
            </w:r>
            <w:r>
              <w:rPr>
                <w:b/>
                <w:color w:val="515151"/>
              </w:rPr>
              <w:t>No</w:t>
            </w:r>
          </w:p>
        </w:tc>
      </w:tr>
      <w:tr w:rsidR="006A566B" w14:paraId="2C5DB49B" w14:textId="77777777" w:rsidTr="006A566B">
        <w:trPr>
          <w:cantSplit/>
        </w:trPr>
        <w:tc>
          <w:tcPr>
            <w:tcW w:w="4860" w:type="dxa"/>
            <w:tcBorders>
              <w:left w:val="nil"/>
              <w:bottom w:val="single" w:sz="4" w:space="0" w:color="000000"/>
            </w:tcBorders>
            <w:shd w:val="clear" w:color="auto" w:fill="FFFFFF"/>
            <w:vAlign w:val="top"/>
          </w:tcPr>
          <w:p w14:paraId="4493711F"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309"/>
              <w:rPr>
                <w:rFonts w:cs="Verdana"/>
                <w:color w:val="515151"/>
              </w:rPr>
            </w:pPr>
            <w:r>
              <w:rPr>
                <w:rFonts w:cs="Verdana"/>
                <w:color w:val="515151"/>
              </w:rPr>
              <w:t>Have there been any extreme event that potentially resulted in reversal of sequestered emissions by the project activity?</w:t>
            </w:r>
          </w:p>
        </w:tc>
        <w:tc>
          <w:tcPr>
            <w:tcW w:w="4770" w:type="dxa"/>
            <w:gridSpan w:val="2"/>
            <w:tcBorders>
              <w:bottom w:val="single" w:sz="4" w:space="0" w:color="000000"/>
              <w:right w:val="nil"/>
            </w:tcBorders>
            <w:shd w:val="clear" w:color="auto" w:fill="FFFFFF"/>
            <w:vAlign w:val="top"/>
          </w:tcPr>
          <w:p w14:paraId="67677911" w14:textId="77777777" w:rsidR="006A566B" w:rsidRDefault="00000000">
            <w:pPr>
              <w:widowControl w:val="0"/>
              <w:shd w:val="clear" w:color="auto" w:fill="FFFFFF"/>
              <w:spacing w:line="276" w:lineRule="auto"/>
              <w:rPr>
                <w:rFonts w:cs="Verdana"/>
                <w:color w:val="515151"/>
              </w:rPr>
            </w:pPr>
            <w:r>
              <w:rPr>
                <w:rFonts w:ascii="MS Gothic" w:eastAsia="MS Gothic" w:hAnsi="MS Gothic" w:cs="MS Gothic"/>
                <w:color w:val="515151"/>
              </w:rPr>
              <w:t>☐</w:t>
            </w:r>
            <w:r>
              <w:rPr>
                <w:rFonts w:cs="Verdana"/>
                <w:color w:val="515151"/>
              </w:rPr>
              <w:t xml:space="preserve"> Yes</w:t>
            </w:r>
          </w:p>
          <w:p w14:paraId="079C73F8" w14:textId="77777777" w:rsidR="006A566B" w:rsidRDefault="00000000">
            <w:pPr>
              <w:widowControl w:val="0"/>
              <w:shd w:val="clear" w:color="auto" w:fill="FFFFFF"/>
              <w:spacing w:line="276" w:lineRule="auto"/>
              <w:rPr>
                <w:rFonts w:cs="Verdana"/>
                <w:b/>
                <w:color w:val="515151"/>
              </w:rPr>
            </w:pPr>
            <w:r>
              <w:rPr>
                <w:rFonts w:ascii="MS Gothic" w:eastAsia="MS Gothic" w:hAnsi="MS Gothic" w:cs="MS Gothic"/>
                <w:color w:val="515151"/>
              </w:rPr>
              <w:t>☒</w:t>
            </w:r>
            <w:r>
              <w:rPr>
                <w:color w:val="515151"/>
              </w:rPr>
              <w:t xml:space="preserve"> </w:t>
            </w:r>
            <w:r>
              <w:rPr>
                <w:b/>
                <w:color w:val="515151"/>
              </w:rPr>
              <w:t>No</w:t>
            </w:r>
          </w:p>
          <w:p w14:paraId="1819AF10" w14:textId="77777777" w:rsidR="006A566B" w:rsidRDefault="00000000">
            <w:pPr>
              <w:widowControl w:val="0"/>
              <w:shd w:val="clear" w:color="auto" w:fill="FFFFFF"/>
              <w:rPr>
                <w:rFonts w:cs="Verdana"/>
                <w:color w:val="515151"/>
              </w:rPr>
            </w:pPr>
            <w:r>
              <w:rPr>
                <w:i/>
                <w:color w:val="515151"/>
              </w:rPr>
              <w:t>If yes, please elaborate:</w:t>
            </w:r>
          </w:p>
        </w:tc>
      </w:tr>
      <w:tr w:rsidR="006A566B" w14:paraId="49B02F8D" w14:textId="77777777" w:rsidTr="006A566B">
        <w:trPr>
          <w:cantSplit/>
        </w:trPr>
        <w:tc>
          <w:tcPr>
            <w:tcW w:w="9630" w:type="dxa"/>
            <w:gridSpan w:val="3"/>
            <w:tcBorders>
              <w:left w:val="nil"/>
              <w:right w:val="nil"/>
            </w:tcBorders>
            <w:shd w:val="clear" w:color="auto" w:fill="FFFFFF"/>
            <w:vAlign w:val="top"/>
          </w:tcPr>
          <w:p w14:paraId="21E67634" w14:textId="77777777" w:rsidR="006A566B" w:rsidRDefault="00000000">
            <w:pPr>
              <w:widowControl w:val="0"/>
              <w:shd w:val="clear" w:color="auto" w:fill="FFFFFF"/>
              <w:rPr>
                <w:rFonts w:cs="Verdana"/>
                <w:i/>
                <w:color w:val="515151"/>
              </w:rPr>
            </w:pPr>
            <w:r>
              <w:rPr>
                <w:rFonts w:cs="Verdana"/>
                <w:i/>
                <w:color w:val="515151"/>
              </w:rPr>
              <w:t>If answer is “Yes” to Q.16, please summaries the updates.</w:t>
            </w:r>
          </w:p>
          <w:p w14:paraId="21515ED7" w14:textId="77777777" w:rsidR="006A566B" w:rsidRDefault="00000000">
            <w:pPr>
              <w:widowControl w:val="0"/>
              <w:shd w:val="clear" w:color="auto" w:fill="FFFFFF"/>
              <w:rPr>
                <w:rFonts w:cs="Verdana"/>
                <w:color w:val="515151"/>
              </w:rPr>
            </w:pPr>
            <w:r>
              <w:rPr>
                <w:rFonts w:cs="Verdana"/>
                <w:color w:val="515151"/>
                <w:shd w:val="clear" w:color="auto" w:fill="BFBFBF"/>
              </w:rPr>
              <w:t>[Insert text here]</w:t>
            </w:r>
          </w:p>
        </w:tc>
      </w:tr>
      <w:tr w:rsidR="006A566B" w14:paraId="033DD022" w14:textId="77777777" w:rsidTr="006A566B">
        <w:trPr>
          <w:cantSplit/>
        </w:trPr>
        <w:tc>
          <w:tcPr>
            <w:tcW w:w="9630" w:type="dxa"/>
            <w:gridSpan w:val="3"/>
            <w:tcBorders>
              <w:left w:val="nil"/>
              <w:bottom w:val="single" w:sz="4" w:space="0" w:color="000000"/>
              <w:right w:val="nil"/>
            </w:tcBorders>
            <w:shd w:val="clear" w:color="auto" w:fill="auto"/>
            <w:vAlign w:val="top"/>
          </w:tcPr>
          <w:p w14:paraId="071D1F13" w14:textId="77777777" w:rsidR="006A566B" w:rsidRDefault="00000000">
            <w:pPr>
              <w:keepNext/>
              <w:keepLines/>
              <w:numPr>
                <w:ilvl w:val="0"/>
                <w:numId w:val="1"/>
              </w:numPr>
              <w:pBdr>
                <w:top w:val="nil"/>
                <w:left w:val="nil"/>
                <w:bottom w:val="nil"/>
                <w:right w:val="nil"/>
                <w:between w:val="nil"/>
              </w:pBdr>
              <w:spacing w:before="240" w:after="240" w:line="276" w:lineRule="auto"/>
              <w:ind w:left="619" w:hanging="619"/>
            </w:pPr>
            <w:bookmarkStart w:id="0" w:name="_heading=h.gjdgxs" w:colFirst="0" w:colLast="0"/>
            <w:bookmarkEnd w:id="0"/>
            <w:r>
              <w:rPr>
                <w:rFonts w:cs="Verdana"/>
                <w:b/>
                <w:smallCaps/>
                <w:color w:val="00B9BD"/>
                <w:sz w:val="24"/>
                <w:szCs w:val="24"/>
              </w:rPr>
              <w:t>Supporting documentation/evidence</w:t>
            </w:r>
          </w:p>
        </w:tc>
      </w:tr>
      <w:tr w:rsidR="006A566B" w14:paraId="70961FF1" w14:textId="77777777" w:rsidTr="006A566B">
        <w:trPr>
          <w:cantSplit/>
        </w:trPr>
        <w:tc>
          <w:tcPr>
            <w:tcW w:w="9630" w:type="dxa"/>
            <w:gridSpan w:val="3"/>
            <w:tcBorders>
              <w:left w:val="nil"/>
              <w:bottom w:val="single" w:sz="4" w:space="0" w:color="000000"/>
              <w:right w:val="nil"/>
            </w:tcBorders>
            <w:shd w:val="clear" w:color="auto" w:fill="FFFFFF"/>
            <w:vAlign w:val="top"/>
          </w:tcPr>
          <w:p w14:paraId="75664C9D" w14:textId="77777777" w:rsidR="006A566B" w:rsidRDefault="00000000">
            <w:pPr>
              <w:widowControl w:val="0"/>
              <w:numPr>
                <w:ilvl w:val="0"/>
                <w:numId w:val="5"/>
              </w:numPr>
              <w:pBdr>
                <w:top w:val="nil"/>
                <w:left w:val="nil"/>
                <w:bottom w:val="nil"/>
                <w:right w:val="nil"/>
                <w:between w:val="nil"/>
              </w:pBdr>
              <w:shd w:val="clear" w:color="auto" w:fill="FFFFFF"/>
              <w:spacing w:after="60" w:line="276" w:lineRule="auto"/>
              <w:ind w:left="429" w:hanging="309"/>
              <w:rPr>
                <w:rFonts w:cs="Verdana"/>
                <w:color w:val="515151"/>
              </w:rPr>
            </w:pPr>
            <w:r>
              <w:rPr>
                <w:rFonts w:cs="Verdana"/>
                <w:color w:val="515151"/>
              </w:rPr>
              <w:t xml:space="preserve">Please list any supporting documentation or evidence provided along with this annual report below. </w:t>
            </w:r>
            <w:r>
              <w:rPr>
                <w:rFonts w:cs="Verdana"/>
                <w:color w:val="515151"/>
                <w:sz w:val="16"/>
                <w:szCs w:val="16"/>
              </w:rPr>
              <w:t xml:space="preserve">Refer to </w:t>
            </w:r>
            <w:hyperlink r:id="rId23">
              <w:r w:rsidR="006A566B">
                <w:rPr>
                  <w:rFonts w:cs="Verdana"/>
                  <w:color w:val="323232"/>
                  <w:sz w:val="16"/>
                  <w:szCs w:val="16"/>
                </w:rPr>
                <w:t>Principles and Requirements</w:t>
              </w:r>
            </w:hyperlink>
            <w:r>
              <w:rPr>
                <w:rFonts w:cs="Verdana"/>
                <w:color w:val="515151"/>
                <w:sz w:val="16"/>
                <w:szCs w:val="16"/>
              </w:rPr>
              <w:t xml:space="preserve"> 5.1.4.2.(f)</w:t>
            </w:r>
          </w:p>
        </w:tc>
      </w:tr>
      <w:tr w:rsidR="006A566B" w14:paraId="1E9585F4" w14:textId="77777777" w:rsidTr="006A566B">
        <w:trPr>
          <w:cantSplit/>
        </w:trPr>
        <w:tc>
          <w:tcPr>
            <w:tcW w:w="9630" w:type="dxa"/>
            <w:gridSpan w:val="3"/>
            <w:tcBorders>
              <w:left w:val="nil"/>
              <w:right w:val="nil"/>
            </w:tcBorders>
            <w:shd w:val="clear" w:color="auto" w:fill="FFFFFF"/>
            <w:vAlign w:val="top"/>
          </w:tcPr>
          <w:p w14:paraId="4A544986" w14:textId="77777777" w:rsidR="006A566B" w:rsidRDefault="00000000">
            <w:r>
              <w:rPr>
                <w:shd w:val="clear" w:color="auto" w:fill="BFBFBF"/>
              </w:rPr>
              <w:t>N/A</w:t>
            </w:r>
          </w:p>
        </w:tc>
      </w:tr>
      <w:tr w:rsidR="006A566B" w14:paraId="4EF7D235" w14:textId="77777777" w:rsidTr="006A566B">
        <w:trPr>
          <w:cantSplit/>
        </w:trPr>
        <w:tc>
          <w:tcPr>
            <w:tcW w:w="9630" w:type="dxa"/>
            <w:gridSpan w:val="3"/>
            <w:tcBorders>
              <w:left w:val="nil"/>
              <w:right w:val="nil"/>
            </w:tcBorders>
            <w:shd w:val="clear" w:color="auto" w:fill="FFFFFF"/>
            <w:vAlign w:val="top"/>
          </w:tcPr>
          <w:p w14:paraId="6940A72C" w14:textId="77777777" w:rsidR="006A566B" w:rsidRDefault="00000000">
            <w:pPr>
              <w:keepNext/>
              <w:keepLines/>
              <w:numPr>
                <w:ilvl w:val="0"/>
                <w:numId w:val="1"/>
              </w:numPr>
              <w:pBdr>
                <w:top w:val="nil"/>
                <w:left w:val="nil"/>
                <w:bottom w:val="nil"/>
                <w:right w:val="nil"/>
                <w:between w:val="nil"/>
              </w:pBdr>
              <w:spacing w:before="240" w:after="240" w:line="276" w:lineRule="auto"/>
              <w:ind w:left="619" w:hanging="619"/>
            </w:pPr>
            <w:r>
              <w:rPr>
                <w:rFonts w:cs="Verdana"/>
                <w:b/>
                <w:smallCaps/>
                <w:color w:val="00B9BD"/>
                <w:sz w:val="24"/>
                <w:szCs w:val="24"/>
              </w:rPr>
              <w:t xml:space="preserve">Declaration </w:t>
            </w:r>
          </w:p>
          <w:p w14:paraId="705A3266" w14:textId="77777777" w:rsidR="006A566B" w:rsidRDefault="00000000">
            <w:pPr>
              <w:widowControl w:val="0"/>
              <w:shd w:val="clear" w:color="auto" w:fill="FFFFFF"/>
              <w:rPr>
                <w:color w:val="515151"/>
              </w:rPr>
            </w:pPr>
            <w:r>
              <w:rPr>
                <w:rFonts w:ascii="MS Gothic" w:eastAsia="MS Gothic" w:hAnsi="MS Gothic" w:cs="MS Gothic"/>
                <w:color w:val="515151"/>
                <w:sz w:val="32"/>
                <w:szCs w:val="32"/>
              </w:rPr>
              <w:t>☒</w:t>
            </w:r>
            <w:r>
              <w:rPr>
                <w:rFonts w:cs="Verdana"/>
                <w:color w:val="515151"/>
              </w:rPr>
              <w:t xml:space="preserve"> </w:t>
            </w:r>
            <w:r>
              <w:rPr>
                <w:rFonts w:ascii="Times New Roman" w:eastAsia="Times New Roman" w:hAnsi="Times New Roman" w:cs="Times New Roman"/>
                <w:color w:val="000000"/>
                <w:sz w:val="24"/>
                <w:szCs w:val="24"/>
              </w:rPr>
              <w:t xml:space="preserve"> </w:t>
            </w:r>
            <w:r>
              <w:rPr>
                <w:color w:val="515151"/>
              </w:rPr>
              <w:t>I, the undersigned, hereby acknowledge and affirm that I understand the following with respect to annual reporting:</w:t>
            </w:r>
          </w:p>
          <w:p w14:paraId="4F4C7714" w14:textId="77777777" w:rsidR="006A566B" w:rsidRDefault="00000000">
            <w:pPr>
              <w:widowControl w:val="0"/>
              <w:numPr>
                <w:ilvl w:val="0"/>
                <w:numId w:val="6"/>
              </w:numPr>
              <w:shd w:val="clear" w:color="auto" w:fill="FFFFFF"/>
              <w:rPr>
                <w:rFonts w:cs="Verdana"/>
                <w:color w:val="515151"/>
              </w:rPr>
            </w:pPr>
            <w:r>
              <w:rPr>
                <w:rFonts w:cs="Verdana"/>
                <w:color w:val="515151"/>
              </w:rPr>
              <w:t>The information provided as part of annual reporting is primarily for information-sharing purposes.</w:t>
            </w:r>
          </w:p>
          <w:p w14:paraId="43811634" w14:textId="77777777" w:rsidR="006A566B" w:rsidRDefault="00000000">
            <w:pPr>
              <w:widowControl w:val="0"/>
              <w:numPr>
                <w:ilvl w:val="0"/>
                <w:numId w:val="6"/>
              </w:numPr>
              <w:shd w:val="clear" w:color="auto" w:fill="FFFFFF"/>
              <w:rPr>
                <w:rFonts w:cs="Verdana"/>
                <w:color w:val="515151"/>
              </w:rPr>
            </w:pPr>
            <w:r>
              <w:rPr>
                <w:rFonts w:cs="Verdana"/>
                <w:color w:val="515151"/>
              </w:rPr>
              <w:t>Annual reporting serves as an opportunity to share progress, track key updates, and confirm to Gold Standard that the project remains active.</w:t>
            </w:r>
          </w:p>
          <w:p w14:paraId="4A3D9DDC" w14:textId="77777777" w:rsidR="006A566B" w:rsidRDefault="00000000">
            <w:pPr>
              <w:widowControl w:val="0"/>
              <w:numPr>
                <w:ilvl w:val="0"/>
                <w:numId w:val="6"/>
              </w:numPr>
              <w:shd w:val="clear" w:color="auto" w:fill="FFFFFF"/>
              <w:rPr>
                <w:rFonts w:cs="Verdana"/>
                <w:color w:val="515151"/>
              </w:rPr>
            </w:pPr>
            <w:r>
              <w:rPr>
                <w:rFonts w:cs="Verdana"/>
                <w:color w:val="515151"/>
              </w:rPr>
              <w:t>Formal review of conformity to requirements and any changes in approach shall be undertaken at performance certification only.</w:t>
            </w:r>
          </w:p>
          <w:p w14:paraId="38DDDA03" w14:textId="77777777" w:rsidR="006A566B" w:rsidRDefault="00000000">
            <w:pPr>
              <w:widowControl w:val="0"/>
              <w:numPr>
                <w:ilvl w:val="0"/>
                <w:numId w:val="6"/>
              </w:numPr>
              <w:shd w:val="clear" w:color="auto" w:fill="FFFFFF"/>
              <w:rPr>
                <w:rFonts w:cs="Verdana"/>
                <w:color w:val="515151"/>
              </w:rPr>
            </w:pPr>
            <w:r>
              <w:rPr>
                <w:rFonts w:cs="Verdana"/>
                <w:color w:val="515151"/>
              </w:rPr>
              <w:t>Notwithstanding the above, I understand and agree that failure to provide Annual Reports as required may result in the decertification of the Project.</w:t>
            </w:r>
          </w:p>
          <w:p w14:paraId="32017DCE" w14:textId="77777777" w:rsidR="006A566B" w:rsidRDefault="00000000">
            <w:pPr>
              <w:widowControl w:val="0"/>
              <w:numPr>
                <w:ilvl w:val="0"/>
                <w:numId w:val="6"/>
              </w:numPr>
              <w:shd w:val="clear" w:color="auto" w:fill="FFFFFF"/>
              <w:rPr>
                <w:rFonts w:cs="Verdana"/>
                <w:color w:val="515151"/>
              </w:rPr>
            </w:pPr>
            <w:r>
              <w:rPr>
                <w:rFonts w:cs="Verdana"/>
                <w:color w:val="515151"/>
              </w:rPr>
              <w:t>I acknowledge that by submitting Annual Reports, I am not relieved of any obligations to comply with all applicable Gold Standard requirements throughout the project's duration.</w:t>
            </w:r>
          </w:p>
          <w:p w14:paraId="7E442412" w14:textId="77777777" w:rsidR="006A566B" w:rsidRDefault="00000000">
            <w:pPr>
              <w:widowControl w:val="0"/>
              <w:numPr>
                <w:ilvl w:val="0"/>
                <w:numId w:val="6"/>
              </w:numPr>
              <w:shd w:val="clear" w:color="auto" w:fill="FFFFFF"/>
              <w:rPr>
                <w:rFonts w:cs="Verdana"/>
                <w:color w:val="515151"/>
              </w:rPr>
            </w:pPr>
            <w:r>
              <w:rPr>
                <w:rFonts w:cs="Verdana"/>
                <w:color w:val="515151"/>
              </w:rPr>
              <w:t>I understand that Gold Standard reserves the right to request additional information or clarification based on the content of the Annual Reports.</w:t>
            </w:r>
          </w:p>
          <w:p w14:paraId="1728B762" w14:textId="77777777" w:rsidR="006A566B" w:rsidRDefault="00000000">
            <w:pPr>
              <w:widowControl w:val="0"/>
              <w:numPr>
                <w:ilvl w:val="0"/>
                <w:numId w:val="6"/>
              </w:numPr>
              <w:shd w:val="clear" w:color="auto" w:fill="FFFFFF"/>
              <w:rPr>
                <w:rFonts w:cs="Verdana"/>
                <w:color w:val="515151"/>
              </w:rPr>
            </w:pPr>
            <w:r>
              <w:rPr>
                <w:rFonts w:cs="Verdana"/>
                <w:color w:val="515151"/>
              </w:rPr>
              <w:t>I affirm that all information provided in the Annual Reports will be, to the best of my knowledge, true, accurate, and complete.</w:t>
            </w:r>
          </w:p>
          <w:p w14:paraId="100FF35C" w14:textId="77777777" w:rsidR="006A566B" w:rsidRDefault="00000000">
            <w:pPr>
              <w:widowControl w:val="0"/>
              <w:shd w:val="clear" w:color="auto" w:fill="FFFFFF"/>
              <w:rPr>
                <w:rFonts w:cs="Verdana"/>
                <w:color w:val="515151"/>
              </w:rPr>
            </w:pPr>
            <w:r>
              <w:rPr>
                <w:rFonts w:cs="Verdana"/>
                <w:color w:val="515151"/>
              </w:rPr>
              <w:t>By agreeing to these terms, I confirm my understanding of and commitment to the annual reporting process as outlined above.</w:t>
            </w:r>
          </w:p>
        </w:tc>
      </w:tr>
      <w:tr w:rsidR="006A566B" w14:paraId="269195D3" w14:textId="77777777" w:rsidTr="006A566B">
        <w:trPr>
          <w:cantSplit/>
          <w:trHeight w:val="477"/>
        </w:trPr>
        <w:tc>
          <w:tcPr>
            <w:tcW w:w="4860" w:type="dxa"/>
            <w:tcBorders>
              <w:left w:val="nil"/>
            </w:tcBorders>
            <w:shd w:val="clear" w:color="auto" w:fill="FFFFFF"/>
            <w:vAlign w:val="top"/>
          </w:tcPr>
          <w:p w14:paraId="14482787" w14:textId="77777777" w:rsidR="006A566B" w:rsidRDefault="00000000">
            <w:pPr>
              <w:widowControl w:val="0"/>
              <w:shd w:val="clear" w:color="auto" w:fill="FFFFFF"/>
              <w:rPr>
                <w:rFonts w:cs="Verdana"/>
                <w:color w:val="515151"/>
              </w:rPr>
            </w:pPr>
            <w:r>
              <w:rPr>
                <w:rFonts w:cs="Verdana"/>
                <w:b/>
                <w:color w:val="515151"/>
              </w:rPr>
              <w:t>Project Developer/Representative Entity</w:t>
            </w:r>
          </w:p>
        </w:tc>
        <w:tc>
          <w:tcPr>
            <w:tcW w:w="4770" w:type="dxa"/>
            <w:gridSpan w:val="2"/>
            <w:tcBorders>
              <w:right w:val="nil"/>
            </w:tcBorders>
            <w:shd w:val="clear" w:color="auto" w:fill="FFFFFF"/>
          </w:tcPr>
          <w:p w14:paraId="2F212B94" w14:textId="77777777" w:rsidR="006A566B" w:rsidRDefault="00000000">
            <w:pPr>
              <w:shd w:val="clear" w:color="auto" w:fill="FFFFFF"/>
              <w:rPr>
                <w:color w:val="515151"/>
              </w:rPr>
            </w:pPr>
            <w:r>
              <w:rPr>
                <w:color w:val="515151"/>
              </w:rPr>
              <w:t>CO2logic , part of South Pole</w:t>
            </w:r>
          </w:p>
        </w:tc>
      </w:tr>
      <w:tr w:rsidR="006A566B" w14:paraId="69155E58" w14:textId="77777777" w:rsidTr="006A566B">
        <w:trPr>
          <w:cantSplit/>
          <w:trHeight w:val="721"/>
        </w:trPr>
        <w:tc>
          <w:tcPr>
            <w:tcW w:w="4860" w:type="dxa"/>
            <w:tcBorders>
              <w:left w:val="nil"/>
            </w:tcBorders>
            <w:shd w:val="clear" w:color="auto" w:fill="FFFFFF"/>
            <w:vAlign w:val="top"/>
          </w:tcPr>
          <w:p w14:paraId="3A2D76F3" w14:textId="77777777" w:rsidR="006A566B" w:rsidRDefault="00000000">
            <w:pPr>
              <w:widowControl w:val="0"/>
              <w:shd w:val="clear" w:color="auto" w:fill="FFFFFF"/>
              <w:rPr>
                <w:color w:val="000000"/>
                <w:sz w:val="18"/>
                <w:szCs w:val="18"/>
              </w:rPr>
            </w:pPr>
            <w:r>
              <w:rPr>
                <w:color w:val="000000"/>
                <w:sz w:val="18"/>
                <w:szCs w:val="18"/>
              </w:rPr>
              <w:t xml:space="preserve">The signatory shall be an individual with legal signing authority within the Project Developer’s organization </w:t>
            </w:r>
          </w:p>
          <w:p w14:paraId="7D392410" w14:textId="77777777" w:rsidR="006A566B" w:rsidRDefault="00000000">
            <w:pPr>
              <w:pBdr>
                <w:top w:val="nil"/>
                <w:left w:val="nil"/>
                <w:bottom w:val="nil"/>
                <w:right w:val="nil"/>
                <w:between w:val="nil"/>
              </w:pBdr>
              <w:shd w:val="clear" w:color="auto" w:fill="FFFFFF"/>
              <w:rPr>
                <w:rFonts w:cs="Verdana"/>
                <w:i/>
                <w:color w:val="FFFFFF"/>
              </w:rPr>
            </w:pPr>
            <w:r>
              <w:rPr>
                <w:rFonts w:cs="Verdana"/>
                <w:color w:val="000000"/>
                <w:sz w:val="18"/>
                <w:szCs w:val="18"/>
              </w:rPr>
              <w:t xml:space="preserve">Refer to </w:t>
            </w:r>
            <w:hyperlink r:id="rId24">
              <w:r w:rsidR="006A566B">
                <w:rPr>
                  <w:rFonts w:cs="Verdana"/>
                  <w:i/>
                  <w:color w:val="00B9BD"/>
                  <w:sz w:val="18"/>
                  <w:szCs w:val="18"/>
                  <w:u w:val="single"/>
                </w:rPr>
                <w:t>Principles and Requirements</w:t>
              </w:r>
            </w:hyperlink>
            <w:r>
              <w:rPr>
                <w:rFonts w:cs="Verdana"/>
                <w:sz w:val="18"/>
                <w:szCs w:val="18"/>
              </w:rPr>
              <w:t xml:space="preserve"> </w:t>
            </w:r>
            <w:r>
              <w:rPr>
                <w:rFonts w:cs="Verdana"/>
                <w:color w:val="000000"/>
                <w:sz w:val="18"/>
                <w:szCs w:val="18"/>
              </w:rPr>
              <w:t>5.1.43</w:t>
            </w:r>
          </w:p>
        </w:tc>
        <w:tc>
          <w:tcPr>
            <w:tcW w:w="4770" w:type="dxa"/>
            <w:gridSpan w:val="2"/>
            <w:tcBorders>
              <w:right w:val="nil"/>
            </w:tcBorders>
            <w:shd w:val="clear" w:color="auto" w:fill="FFFFFF"/>
          </w:tcPr>
          <w:p w14:paraId="14296736" w14:textId="77777777" w:rsidR="006A566B" w:rsidRDefault="00000000">
            <w:pPr>
              <w:shd w:val="clear" w:color="auto" w:fill="FFFFFF"/>
              <w:rPr>
                <w:rFonts w:cs="Verdana"/>
              </w:rPr>
            </w:pPr>
            <w:r>
              <w:t>Herman Noppen</w:t>
            </w:r>
          </w:p>
          <w:p w14:paraId="13693D97" w14:textId="77777777" w:rsidR="006A566B" w:rsidRDefault="00000000">
            <w:pPr>
              <w:shd w:val="clear" w:color="auto" w:fill="FFFFFF"/>
              <w:rPr>
                <w:rFonts w:cs="Verdana"/>
              </w:rPr>
            </w:pPr>
            <w:r>
              <w:t>herman@co2logic.com</w:t>
            </w:r>
          </w:p>
          <w:p w14:paraId="476C7B75" w14:textId="77777777" w:rsidR="006A566B" w:rsidRDefault="006A566B">
            <w:pPr>
              <w:shd w:val="clear" w:color="auto" w:fill="FFFFFF"/>
              <w:rPr>
                <w:rFonts w:cs="Verdana"/>
              </w:rPr>
            </w:pPr>
          </w:p>
          <w:p w14:paraId="27C91AC9" w14:textId="77777777" w:rsidR="006A566B" w:rsidRDefault="006A566B">
            <w:pPr>
              <w:shd w:val="clear" w:color="auto" w:fill="FFFFFF"/>
              <w:rPr>
                <w:rFonts w:cs="Verdana"/>
              </w:rPr>
            </w:pPr>
          </w:p>
        </w:tc>
      </w:tr>
    </w:tbl>
    <w:p w14:paraId="73D14130" w14:textId="77777777" w:rsidR="006A566B" w:rsidRDefault="006A566B"/>
    <w:p w14:paraId="3DBECBDE" w14:textId="77777777" w:rsidR="006A566B" w:rsidRDefault="00000000">
      <w:pPr>
        <w:rPr>
          <w:b/>
          <w:color w:val="00B9BD"/>
          <w:sz w:val="24"/>
          <w:szCs w:val="24"/>
        </w:rPr>
      </w:pPr>
      <w:r>
        <w:rPr>
          <w:b/>
          <w:color w:val="00B9BD"/>
          <w:sz w:val="24"/>
          <w:szCs w:val="24"/>
        </w:rPr>
        <w:t>Document History</w:t>
      </w:r>
    </w:p>
    <w:tbl>
      <w:tblPr>
        <w:tblStyle w:val="a3"/>
        <w:tblW w:w="9622" w:type="dxa"/>
        <w:tblBorders>
          <w:insideH w:val="single" w:sz="4" w:space="0" w:color="BFBFBF"/>
        </w:tblBorders>
        <w:tblLayout w:type="fixed"/>
        <w:tblLook w:val="0420" w:firstRow="1" w:lastRow="0" w:firstColumn="0" w:lastColumn="0" w:noHBand="0" w:noVBand="1"/>
      </w:tblPr>
      <w:tblGrid>
        <w:gridCol w:w="990"/>
        <w:gridCol w:w="1530"/>
        <w:gridCol w:w="7102"/>
      </w:tblGrid>
      <w:tr w:rsidR="006A566B" w14:paraId="66187E57" w14:textId="77777777" w:rsidTr="006A566B">
        <w:trPr>
          <w:cnfStyle w:val="100000000000" w:firstRow="1" w:lastRow="0" w:firstColumn="0" w:lastColumn="0" w:oddVBand="0" w:evenVBand="0" w:oddHBand="0" w:evenHBand="0" w:firstRowFirstColumn="0" w:firstRowLastColumn="0" w:lastRowFirstColumn="0" w:lastRowLastColumn="0"/>
        </w:trPr>
        <w:tc>
          <w:tcPr>
            <w:tcW w:w="990" w:type="dxa"/>
            <w:tcBorders>
              <w:top w:val="single" w:sz="4" w:space="0" w:color="000000"/>
              <w:bottom w:val="single" w:sz="4" w:space="0" w:color="000000"/>
            </w:tcBorders>
          </w:tcPr>
          <w:p w14:paraId="5B9FE02F" w14:textId="77777777" w:rsidR="006A566B" w:rsidRDefault="00000000">
            <w:pPr>
              <w:spacing w:before="60" w:line="276" w:lineRule="auto"/>
              <w:rPr>
                <w:color w:val="FFFFFF"/>
              </w:rPr>
            </w:pPr>
            <w:r>
              <w:rPr>
                <w:color w:val="FFFFFF"/>
              </w:rPr>
              <w:t xml:space="preserve">Version </w:t>
            </w:r>
          </w:p>
        </w:tc>
        <w:tc>
          <w:tcPr>
            <w:tcW w:w="1530" w:type="dxa"/>
            <w:tcBorders>
              <w:top w:val="single" w:sz="4" w:space="0" w:color="000000"/>
              <w:bottom w:val="single" w:sz="4" w:space="0" w:color="000000"/>
            </w:tcBorders>
          </w:tcPr>
          <w:p w14:paraId="1F68516E" w14:textId="77777777" w:rsidR="006A566B" w:rsidRDefault="00000000">
            <w:pPr>
              <w:spacing w:before="60" w:line="276" w:lineRule="auto"/>
              <w:rPr>
                <w:color w:val="FFFFFF"/>
              </w:rPr>
            </w:pPr>
            <w:r>
              <w:rPr>
                <w:color w:val="FFFFFF"/>
              </w:rPr>
              <w:t>Date</w:t>
            </w:r>
          </w:p>
        </w:tc>
        <w:tc>
          <w:tcPr>
            <w:tcW w:w="7102" w:type="dxa"/>
            <w:tcBorders>
              <w:top w:val="single" w:sz="4" w:space="0" w:color="000000"/>
              <w:bottom w:val="single" w:sz="4" w:space="0" w:color="000000"/>
            </w:tcBorders>
          </w:tcPr>
          <w:p w14:paraId="0008A116" w14:textId="77777777" w:rsidR="006A566B" w:rsidRDefault="00000000">
            <w:pPr>
              <w:spacing w:before="60" w:line="276" w:lineRule="auto"/>
              <w:rPr>
                <w:color w:val="FFFFFF"/>
              </w:rPr>
            </w:pPr>
            <w:r>
              <w:rPr>
                <w:color w:val="FFFFFF"/>
              </w:rPr>
              <w:t>Description</w:t>
            </w:r>
          </w:p>
        </w:tc>
      </w:tr>
      <w:tr w:rsidR="006A566B" w14:paraId="593CDDAA" w14:textId="77777777" w:rsidTr="006A566B">
        <w:tc>
          <w:tcPr>
            <w:tcW w:w="990" w:type="dxa"/>
            <w:tcBorders>
              <w:top w:val="single" w:sz="4" w:space="0" w:color="000000"/>
              <w:bottom w:val="single" w:sz="4" w:space="0" w:color="000000"/>
            </w:tcBorders>
          </w:tcPr>
          <w:p w14:paraId="54B3B608" w14:textId="77777777" w:rsidR="006A566B" w:rsidRDefault="00000000">
            <w:pPr>
              <w:spacing w:before="60"/>
            </w:pPr>
            <w:r>
              <w:t>3.0</w:t>
            </w:r>
          </w:p>
        </w:tc>
        <w:tc>
          <w:tcPr>
            <w:tcW w:w="1530" w:type="dxa"/>
            <w:tcBorders>
              <w:top w:val="single" w:sz="4" w:space="0" w:color="000000"/>
              <w:bottom w:val="single" w:sz="4" w:space="0" w:color="000000"/>
            </w:tcBorders>
          </w:tcPr>
          <w:p w14:paraId="0D5B4400" w14:textId="77777777" w:rsidR="006A566B" w:rsidRDefault="00000000">
            <w:pPr>
              <w:spacing w:before="60"/>
            </w:pPr>
            <w:r>
              <w:t>12/11/2024</w:t>
            </w:r>
          </w:p>
        </w:tc>
        <w:tc>
          <w:tcPr>
            <w:tcW w:w="7102" w:type="dxa"/>
            <w:tcBorders>
              <w:top w:val="single" w:sz="4" w:space="0" w:color="000000"/>
              <w:bottom w:val="single" w:sz="4" w:space="0" w:color="000000"/>
            </w:tcBorders>
          </w:tcPr>
          <w:p w14:paraId="014C677B" w14:textId="77777777" w:rsidR="006A566B" w:rsidRDefault="00000000">
            <w:pPr>
              <w:numPr>
                <w:ilvl w:val="0"/>
                <w:numId w:val="4"/>
              </w:numPr>
              <w:pBdr>
                <w:top w:val="nil"/>
                <w:left w:val="nil"/>
                <w:bottom w:val="nil"/>
                <w:right w:val="nil"/>
                <w:between w:val="nil"/>
              </w:pBdr>
              <w:spacing w:before="60" w:line="276" w:lineRule="auto"/>
              <w:rPr>
                <w:rFonts w:cs="Verdana"/>
              </w:rPr>
            </w:pPr>
            <w:r>
              <w:rPr>
                <w:rFonts w:cs="Verdana"/>
              </w:rPr>
              <w:t>Updated the focal point for submission of the Annual reports.</w:t>
            </w:r>
          </w:p>
          <w:p w14:paraId="6B2A84FD" w14:textId="77777777" w:rsidR="006A566B" w:rsidRDefault="00000000">
            <w:pPr>
              <w:numPr>
                <w:ilvl w:val="0"/>
                <w:numId w:val="4"/>
              </w:numPr>
              <w:pBdr>
                <w:top w:val="nil"/>
                <w:left w:val="nil"/>
                <w:bottom w:val="nil"/>
                <w:right w:val="nil"/>
                <w:between w:val="nil"/>
              </w:pBdr>
              <w:spacing w:before="60" w:line="276" w:lineRule="auto"/>
              <w:rPr>
                <w:rFonts w:cs="Verdana"/>
              </w:rPr>
            </w:pPr>
            <w:r>
              <w:rPr>
                <w:rFonts w:cs="Verdana"/>
              </w:rPr>
              <w:t xml:space="preserve">Editorial change </w:t>
            </w:r>
          </w:p>
        </w:tc>
      </w:tr>
      <w:tr w:rsidR="006A566B" w14:paraId="4BBB4AA6" w14:textId="77777777" w:rsidTr="006A566B">
        <w:tc>
          <w:tcPr>
            <w:tcW w:w="990" w:type="dxa"/>
            <w:tcBorders>
              <w:top w:val="single" w:sz="4" w:space="0" w:color="000000"/>
              <w:bottom w:val="single" w:sz="4" w:space="0" w:color="000000"/>
            </w:tcBorders>
          </w:tcPr>
          <w:p w14:paraId="0F109C9A" w14:textId="77777777" w:rsidR="006A566B" w:rsidRDefault="00000000">
            <w:pPr>
              <w:spacing w:before="60"/>
            </w:pPr>
            <w:r>
              <w:lastRenderedPageBreak/>
              <w:t>2.0</w:t>
            </w:r>
          </w:p>
        </w:tc>
        <w:tc>
          <w:tcPr>
            <w:tcW w:w="1530" w:type="dxa"/>
            <w:tcBorders>
              <w:top w:val="single" w:sz="4" w:space="0" w:color="000000"/>
              <w:bottom w:val="single" w:sz="4" w:space="0" w:color="000000"/>
            </w:tcBorders>
          </w:tcPr>
          <w:p w14:paraId="0B546B42" w14:textId="77777777" w:rsidR="006A566B" w:rsidRDefault="00000000">
            <w:pPr>
              <w:spacing w:before="60"/>
            </w:pPr>
            <w:r>
              <w:t>16/08/2022</w:t>
            </w:r>
          </w:p>
        </w:tc>
        <w:tc>
          <w:tcPr>
            <w:tcW w:w="7102" w:type="dxa"/>
            <w:tcBorders>
              <w:top w:val="single" w:sz="4" w:space="0" w:color="000000"/>
              <w:bottom w:val="single" w:sz="4" w:space="0" w:color="000000"/>
            </w:tcBorders>
          </w:tcPr>
          <w:p w14:paraId="40A37601" w14:textId="77777777" w:rsidR="006A566B" w:rsidRDefault="00000000">
            <w:pPr>
              <w:numPr>
                <w:ilvl w:val="0"/>
                <w:numId w:val="4"/>
              </w:numPr>
              <w:pBdr>
                <w:top w:val="nil"/>
                <w:left w:val="nil"/>
                <w:bottom w:val="nil"/>
                <w:right w:val="nil"/>
                <w:between w:val="nil"/>
              </w:pBdr>
              <w:spacing w:before="60" w:line="276" w:lineRule="auto"/>
              <w:rPr>
                <w:rFonts w:cs="Verdana"/>
              </w:rPr>
            </w:pPr>
            <w:r>
              <w:rPr>
                <w:rFonts w:cs="Verdana"/>
              </w:rPr>
              <w:t>Introduced a checklist format with guidance and references.</w:t>
            </w:r>
          </w:p>
          <w:p w14:paraId="59F2D296" w14:textId="77777777" w:rsidR="006A566B" w:rsidRDefault="00000000">
            <w:pPr>
              <w:numPr>
                <w:ilvl w:val="0"/>
                <w:numId w:val="4"/>
              </w:numPr>
              <w:pBdr>
                <w:top w:val="nil"/>
                <w:left w:val="nil"/>
                <w:bottom w:val="nil"/>
                <w:right w:val="nil"/>
                <w:between w:val="nil"/>
              </w:pBdr>
              <w:spacing w:before="60" w:line="276" w:lineRule="auto"/>
              <w:rPr>
                <w:rFonts w:cs="Verdana"/>
              </w:rPr>
            </w:pPr>
            <w:r>
              <w:rPr>
                <w:rFonts w:cs="Verdana"/>
              </w:rPr>
              <w:t>Added clarification on timelines and conditions for submission of annual reports and other communication to Gold Standard.</w:t>
            </w:r>
          </w:p>
          <w:p w14:paraId="5385B69B" w14:textId="77777777" w:rsidR="006A566B" w:rsidRDefault="00000000">
            <w:pPr>
              <w:spacing w:before="60"/>
            </w:pPr>
            <w:r>
              <w:t>Changed title to differentiate from other annual report templates.</w:t>
            </w:r>
          </w:p>
        </w:tc>
      </w:tr>
      <w:tr w:rsidR="006A566B" w14:paraId="2488A363" w14:textId="77777777" w:rsidTr="006A566B">
        <w:tc>
          <w:tcPr>
            <w:tcW w:w="990" w:type="dxa"/>
            <w:tcBorders>
              <w:top w:val="single" w:sz="4" w:space="0" w:color="000000"/>
              <w:bottom w:val="single" w:sz="4" w:space="0" w:color="000000"/>
            </w:tcBorders>
          </w:tcPr>
          <w:p w14:paraId="6B2BA32F" w14:textId="77777777" w:rsidR="006A566B" w:rsidRDefault="00000000">
            <w:pPr>
              <w:spacing w:before="60"/>
            </w:pPr>
            <w:r>
              <w:t>1.1</w:t>
            </w:r>
          </w:p>
        </w:tc>
        <w:tc>
          <w:tcPr>
            <w:tcW w:w="1530" w:type="dxa"/>
            <w:tcBorders>
              <w:top w:val="single" w:sz="4" w:space="0" w:color="000000"/>
              <w:bottom w:val="single" w:sz="4" w:space="0" w:color="000000"/>
            </w:tcBorders>
          </w:tcPr>
          <w:p w14:paraId="04203CF6" w14:textId="77777777" w:rsidR="006A566B" w:rsidRDefault="00000000">
            <w:pPr>
              <w:spacing w:before="60"/>
            </w:pPr>
            <w:r>
              <w:t>01/03/2018</w:t>
            </w:r>
          </w:p>
        </w:tc>
        <w:tc>
          <w:tcPr>
            <w:tcW w:w="7102" w:type="dxa"/>
            <w:tcBorders>
              <w:top w:val="single" w:sz="4" w:space="0" w:color="000000"/>
              <w:bottom w:val="single" w:sz="4" w:space="0" w:color="000000"/>
            </w:tcBorders>
          </w:tcPr>
          <w:p w14:paraId="63CF58A5" w14:textId="77777777" w:rsidR="006A566B" w:rsidRDefault="00000000">
            <w:pPr>
              <w:spacing w:before="60"/>
            </w:pPr>
            <w:r>
              <w:t>Editorial changes</w:t>
            </w:r>
          </w:p>
        </w:tc>
      </w:tr>
      <w:tr w:rsidR="006A566B" w14:paraId="28F4E637" w14:textId="77777777" w:rsidTr="006A566B">
        <w:tc>
          <w:tcPr>
            <w:tcW w:w="990" w:type="dxa"/>
            <w:tcBorders>
              <w:top w:val="single" w:sz="4" w:space="0" w:color="000000"/>
              <w:bottom w:val="single" w:sz="4" w:space="0" w:color="000000"/>
            </w:tcBorders>
          </w:tcPr>
          <w:p w14:paraId="28F0C098" w14:textId="77777777" w:rsidR="006A566B" w:rsidRDefault="00000000">
            <w:pPr>
              <w:spacing w:before="60"/>
            </w:pPr>
            <w:r>
              <w:t>1.0</w:t>
            </w:r>
          </w:p>
        </w:tc>
        <w:tc>
          <w:tcPr>
            <w:tcW w:w="1530" w:type="dxa"/>
            <w:tcBorders>
              <w:top w:val="single" w:sz="4" w:space="0" w:color="000000"/>
              <w:bottom w:val="single" w:sz="4" w:space="0" w:color="000000"/>
            </w:tcBorders>
          </w:tcPr>
          <w:p w14:paraId="37194077" w14:textId="77777777" w:rsidR="006A566B" w:rsidRDefault="00000000">
            <w:pPr>
              <w:spacing w:before="60"/>
            </w:pPr>
            <w:r>
              <w:t>01/07/2017</w:t>
            </w:r>
          </w:p>
        </w:tc>
        <w:tc>
          <w:tcPr>
            <w:tcW w:w="7102" w:type="dxa"/>
            <w:tcBorders>
              <w:top w:val="single" w:sz="4" w:space="0" w:color="000000"/>
              <w:bottom w:val="single" w:sz="4" w:space="0" w:color="000000"/>
            </w:tcBorders>
          </w:tcPr>
          <w:p w14:paraId="5ECAE660" w14:textId="77777777" w:rsidR="006A566B" w:rsidRDefault="00000000">
            <w:pPr>
              <w:spacing w:before="60"/>
            </w:pPr>
            <w:r>
              <w:t>Initial Adoption</w:t>
            </w:r>
          </w:p>
        </w:tc>
      </w:tr>
    </w:tbl>
    <w:p w14:paraId="563090B0" w14:textId="77777777" w:rsidR="006A566B" w:rsidRDefault="006A566B"/>
    <w:p w14:paraId="202B9F6F" w14:textId="77777777" w:rsidR="006A566B" w:rsidRDefault="006A566B"/>
    <w:p w14:paraId="44902397" w14:textId="77777777" w:rsidR="006A566B" w:rsidRDefault="006A566B"/>
    <w:p w14:paraId="16D5EF17" w14:textId="77777777" w:rsidR="006A566B" w:rsidRDefault="006A566B">
      <w:pPr>
        <w:sectPr w:rsidR="006A566B">
          <w:headerReference w:type="even" r:id="rId25"/>
          <w:headerReference w:type="default" r:id="rId26"/>
          <w:footerReference w:type="even" r:id="rId27"/>
          <w:footerReference w:type="default" r:id="rId28"/>
          <w:headerReference w:type="first" r:id="rId29"/>
          <w:footerReference w:type="first" r:id="rId30"/>
          <w:pgSz w:w="11900" w:h="16840"/>
          <w:pgMar w:top="1381" w:right="1134" w:bottom="1021" w:left="1134" w:header="283" w:footer="0" w:gutter="0"/>
          <w:pgNumType w:start="1"/>
          <w:cols w:space="708"/>
          <w:titlePg/>
        </w:sectPr>
      </w:pPr>
    </w:p>
    <w:p w14:paraId="2841FCCE" w14:textId="77777777" w:rsidR="006A566B" w:rsidRDefault="00000000">
      <w:pPr>
        <w:keepNext/>
        <w:keepLines/>
        <w:pBdr>
          <w:top w:val="nil"/>
          <w:left w:val="nil"/>
          <w:bottom w:val="nil"/>
          <w:right w:val="nil"/>
          <w:between w:val="nil"/>
        </w:pBdr>
        <w:spacing w:before="240" w:after="240"/>
        <w:ind w:left="624" w:hanging="624"/>
        <w:rPr>
          <w:rFonts w:cs="Verdana"/>
          <w:b/>
          <w:smallCaps/>
          <w:color w:val="00B9BD"/>
          <w:sz w:val="24"/>
          <w:szCs w:val="24"/>
        </w:rPr>
      </w:pPr>
      <w:r>
        <w:rPr>
          <w:rFonts w:cs="Verdana"/>
          <w:b/>
          <w:smallCaps/>
          <w:color w:val="00B9BD"/>
          <w:sz w:val="24"/>
          <w:szCs w:val="24"/>
        </w:rPr>
        <w:lastRenderedPageBreak/>
        <w:t>Annex 1. Stakeholder Engagement Report</w:t>
      </w:r>
    </w:p>
    <w:tbl>
      <w:tblPr>
        <w:tblStyle w:val="a4"/>
        <w:tblW w:w="1449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423"/>
        <w:gridCol w:w="2177"/>
        <w:gridCol w:w="2250"/>
        <w:gridCol w:w="3600"/>
        <w:gridCol w:w="3690"/>
        <w:gridCol w:w="1350"/>
      </w:tblGrid>
      <w:tr w:rsidR="006A566B" w14:paraId="4AD51951" w14:textId="77777777">
        <w:tc>
          <w:tcPr>
            <w:tcW w:w="14490" w:type="dxa"/>
            <w:gridSpan w:val="6"/>
            <w:shd w:val="clear" w:color="auto" w:fill="FFFFFF"/>
          </w:tcPr>
          <w:p w14:paraId="068C2E33" w14:textId="77777777" w:rsidR="006A566B" w:rsidRDefault="00000000">
            <w:pPr>
              <w:widowControl w:val="0"/>
              <w:pBdr>
                <w:top w:val="nil"/>
                <w:left w:val="nil"/>
                <w:bottom w:val="nil"/>
                <w:right w:val="nil"/>
                <w:between w:val="nil"/>
              </w:pBdr>
              <w:shd w:val="clear" w:color="auto" w:fill="FFFFFF"/>
              <w:spacing w:after="60" w:line="276" w:lineRule="auto"/>
              <w:jc w:val="center"/>
              <w:rPr>
                <w:rFonts w:cs="Verdana"/>
                <w:b/>
                <w:color w:val="515151"/>
                <w:sz w:val="20"/>
                <w:szCs w:val="20"/>
              </w:rPr>
            </w:pPr>
            <w:r>
              <w:rPr>
                <w:rFonts w:cs="Verdana"/>
                <w:b/>
                <w:color w:val="515151"/>
                <w:sz w:val="20"/>
                <w:szCs w:val="20"/>
              </w:rPr>
              <w:t>Stakeholder Engagement Report</w:t>
            </w:r>
          </w:p>
        </w:tc>
      </w:tr>
      <w:tr w:rsidR="006A566B" w14:paraId="2C7BA1E1" w14:textId="77777777">
        <w:tc>
          <w:tcPr>
            <w:tcW w:w="1423" w:type="dxa"/>
            <w:shd w:val="clear" w:color="auto" w:fill="FFFFFF"/>
          </w:tcPr>
          <w:p w14:paraId="6C391A81"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b/>
                <w:color w:val="515151"/>
                <w:sz w:val="20"/>
                <w:szCs w:val="20"/>
              </w:rPr>
              <w:t xml:space="preserve">Date </w:t>
            </w:r>
          </w:p>
        </w:tc>
        <w:tc>
          <w:tcPr>
            <w:tcW w:w="2177" w:type="dxa"/>
            <w:shd w:val="clear" w:color="auto" w:fill="FFFFFF"/>
          </w:tcPr>
          <w:p w14:paraId="65BABE26"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b/>
                <w:color w:val="515151"/>
                <w:sz w:val="20"/>
                <w:szCs w:val="20"/>
              </w:rPr>
              <w:t>Comment</w:t>
            </w:r>
          </w:p>
        </w:tc>
        <w:tc>
          <w:tcPr>
            <w:tcW w:w="2250" w:type="dxa"/>
            <w:shd w:val="clear" w:color="auto" w:fill="FFFFFF"/>
          </w:tcPr>
          <w:p w14:paraId="481D983D"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b/>
                <w:color w:val="515151"/>
                <w:sz w:val="20"/>
                <w:szCs w:val="20"/>
              </w:rPr>
              <w:t>Actions expected from Project Owner</w:t>
            </w:r>
          </w:p>
        </w:tc>
        <w:tc>
          <w:tcPr>
            <w:tcW w:w="3600" w:type="dxa"/>
            <w:shd w:val="clear" w:color="auto" w:fill="FFFFFF"/>
          </w:tcPr>
          <w:p w14:paraId="32662D3C"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b/>
                <w:color w:val="515151"/>
                <w:sz w:val="20"/>
                <w:szCs w:val="20"/>
              </w:rPr>
              <w:t>Response by Project Owner</w:t>
            </w:r>
          </w:p>
        </w:tc>
        <w:tc>
          <w:tcPr>
            <w:tcW w:w="3690" w:type="dxa"/>
            <w:shd w:val="clear" w:color="auto" w:fill="FFFFFF"/>
          </w:tcPr>
          <w:p w14:paraId="14E21ECE"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b/>
                <w:color w:val="515151"/>
                <w:sz w:val="20"/>
                <w:szCs w:val="20"/>
              </w:rPr>
              <w:t>Responsible person for the issue</w:t>
            </w:r>
          </w:p>
        </w:tc>
        <w:tc>
          <w:tcPr>
            <w:tcW w:w="1350" w:type="dxa"/>
            <w:shd w:val="clear" w:color="auto" w:fill="FFFFFF"/>
          </w:tcPr>
          <w:p w14:paraId="41C48DAB"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b/>
                <w:color w:val="515151"/>
                <w:sz w:val="20"/>
                <w:szCs w:val="20"/>
              </w:rPr>
              <w:t>Issue resolved?</w:t>
            </w:r>
          </w:p>
        </w:tc>
      </w:tr>
      <w:tr w:rsidR="006A566B" w14:paraId="18EB92E6" w14:textId="77777777">
        <w:tc>
          <w:tcPr>
            <w:tcW w:w="1423" w:type="dxa"/>
            <w:shd w:val="clear" w:color="auto" w:fill="FFFFFF"/>
          </w:tcPr>
          <w:p w14:paraId="1DFDF687"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i/>
                <w:color w:val="515151"/>
                <w:sz w:val="16"/>
                <w:szCs w:val="16"/>
              </w:rPr>
              <w:t>DD/MM/YYYY</w:t>
            </w:r>
          </w:p>
        </w:tc>
        <w:tc>
          <w:tcPr>
            <w:tcW w:w="2177" w:type="dxa"/>
            <w:shd w:val="clear" w:color="auto" w:fill="FFFFFF"/>
          </w:tcPr>
          <w:p w14:paraId="32E75EF4" w14:textId="77777777" w:rsidR="006A566B" w:rsidRDefault="00000000">
            <w:pPr>
              <w:widowControl w:val="0"/>
              <w:pBdr>
                <w:top w:val="nil"/>
                <w:left w:val="nil"/>
                <w:bottom w:val="nil"/>
                <w:right w:val="nil"/>
                <w:between w:val="nil"/>
              </w:pBdr>
              <w:shd w:val="clear" w:color="auto" w:fill="FFFFFF"/>
              <w:spacing w:after="60" w:line="276" w:lineRule="auto"/>
              <w:rPr>
                <w:rFonts w:cs="Verdana"/>
                <w:i/>
                <w:color w:val="515151"/>
                <w:sz w:val="20"/>
                <w:szCs w:val="20"/>
              </w:rPr>
            </w:pPr>
            <w:r>
              <w:rPr>
                <w:rFonts w:cs="Verdana"/>
                <w:i/>
                <w:color w:val="515151"/>
                <w:sz w:val="16"/>
                <w:szCs w:val="16"/>
              </w:rPr>
              <w:t>Describe the comment received</w:t>
            </w:r>
          </w:p>
        </w:tc>
        <w:tc>
          <w:tcPr>
            <w:tcW w:w="2250" w:type="dxa"/>
            <w:shd w:val="clear" w:color="auto" w:fill="FFFFFF"/>
          </w:tcPr>
          <w:p w14:paraId="71327C2C" w14:textId="77777777" w:rsidR="006A566B" w:rsidRDefault="00000000">
            <w:pPr>
              <w:widowControl w:val="0"/>
              <w:pBdr>
                <w:top w:val="nil"/>
                <w:left w:val="nil"/>
                <w:bottom w:val="nil"/>
                <w:right w:val="nil"/>
                <w:between w:val="nil"/>
              </w:pBdr>
              <w:shd w:val="clear" w:color="auto" w:fill="FFFFFF"/>
              <w:spacing w:after="60" w:line="276" w:lineRule="auto"/>
              <w:rPr>
                <w:rFonts w:cs="Verdana"/>
                <w:i/>
                <w:color w:val="515151"/>
                <w:sz w:val="20"/>
                <w:szCs w:val="20"/>
              </w:rPr>
            </w:pPr>
            <w:r>
              <w:rPr>
                <w:rFonts w:cs="Verdana"/>
                <w:i/>
                <w:color w:val="515151"/>
                <w:sz w:val="16"/>
                <w:szCs w:val="16"/>
              </w:rPr>
              <w:t>Changes expected by the stakeholder</w:t>
            </w:r>
          </w:p>
        </w:tc>
        <w:tc>
          <w:tcPr>
            <w:tcW w:w="3600" w:type="dxa"/>
            <w:shd w:val="clear" w:color="auto" w:fill="FFFFFF"/>
          </w:tcPr>
          <w:p w14:paraId="38D29367"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i/>
                <w:color w:val="515151"/>
                <w:sz w:val="16"/>
                <w:szCs w:val="16"/>
              </w:rPr>
              <w:t>How you will resolve the issue/ Whether you find the issue relevant to be addressed</w:t>
            </w:r>
          </w:p>
        </w:tc>
        <w:tc>
          <w:tcPr>
            <w:tcW w:w="3690" w:type="dxa"/>
            <w:shd w:val="clear" w:color="auto" w:fill="FFFFFF"/>
          </w:tcPr>
          <w:p w14:paraId="016DB428" w14:textId="77777777" w:rsidR="006A566B" w:rsidRDefault="00000000">
            <w:pPr>
              <w:widowControl w:val="0"/>
              <w:pBdr>
                <w:top w:val="nil"/>
                <w:left w:val="nil"/>
                <w:bottom w:val="nil"/>
                <w:right w:val="nil"/>
                <w:between w:val="nil"/>
              </w:pBdr>
              <w:shd w:val="clear" w:color="auto" w:fill="FFFFFF"/>
              <w:spacing w:after="60" w:line="276" w:lineRule="auto"/>
              <w:rPr>
                <w:rFonts w:cs="Verdana"/>
                <w:b/>
                <w:color w:val="515151"/>
                <w:sz w:val="20"/>
                <w:szCs w:val="20"/>
              </w:rPr>
            </w:pPr>
            <w:r>
              <w:rPr>
                <w:rFonts w:cs="Verdana"/>
                <w:i/>
                <w:color w:val="515151"/>
                <w:sz w:val="16"/>
                <w:szCs w:val="16"/>
              </w:rPr>
              <w:t>Person who will take/took the responsibility for resolving and monitoring of the issue</w:t>
            </w:r>
          </w:p>
        </w:tc>
        <w:tc>
          <w:tcPr>
            <w:tcW w:w="1350" w:type="dxa"/>
            <w:shd w:val="clear" w:color="auto" w:fill="FFFFFF"/>
          </w:tcPr>
          <w:p w14:paraId="68A51EEC" w14:textId="77777777" w:rsidR="006A566B" w:rsidRDefault="00000000">
            <w:pPr>
              <w:widowControl w:val="0"/>
              <w:shd w:val="clear" w:color="auto" w:fill="FFFFFF"/>
              <w:spacing w:line="276" w:lineRule="auto"/>
              <w:rPr>
                <w:rFonts w:cs="Verdana"/>
                <w:color w:val="515151"/>
                <w:sz w:val="20"/>
                <w:szCs w:val="20"/>
              </w:rPr>
            </w:pPr>
            <w:sdt>
              <w:sdtPr>
                <w:tag w:val="goog_rdk_0"/>
                <w:id w:val="-1071271155"/>
              </w:sdtPr>
              <w:sdtContent>
                <w:r>
                  <w:rPr>
                    <w:rFonts w:ascii="Arial Unicode MS" w:eastAsia="Arial Unicode MS" w:hAnsi="Arial Unicode MS" w:cs="Arial Unicode MS"/>
                    <w:color w:val="515151"/>
                    <w:sz w:val="20"/>
                    <w:szCs w:val="20"/>
                  </w:rPr>
                  <w:t>☐</w:t>
                </w:r>
              </w:sdtContent>
            </w:sdt>
            <w:r>
              <w:rPr>
                <w:rFonts w:cs="Verdana"/>
                <w:color w:val="515151"/>
                <w:sz w:val="20"/>
                <w:szCs w:val="20"/>
              </w:rPr>
              <w:t xml:space="preserve"> Yes</w:t>
            </w:r>
          </w:p>
          <w:p w14:paraId="21A02D03" w14:textId="77777777" w:rsidR="006A566B" w:rsidRDefault="00000000">
            <w:pPr>
              <w:widowControl w:val="0"/>
              <w:shd w:val="clear" w:color="auto" w:fill="FFFFFF"/>
              <w:spacing w:line="276" w:lineRule="auto"/>
              <w:rPr>
                <w:rFonts w:cs="Verdana"/>
                <w:color w:val="515151"/>
                <w:sz w:val="20"/>
                <w:szCs w:val="20"/>
              </w:rPr>
            </w:pPr>
            <w:sdt>
              <w:sdtPr>
                <w:tag w:val="goog_rdk_1"/>
                <w:id w:val="1516034482"/>
              </w:sdtPr>
              <w:sdtContent>
                <w:r>
                  <w:rPr>
                    <w:rFonts w:ascii="Arial Unicode MS" w:eastAsia="Arial Unicode MS" w:hAnsi="Arial Unicode MS" w:cs="Arial Unicode MS"/>
                    <w:color w:val="515151"/>
                    <w:sz w:val="20"/>
                    <w:szCs w:val="20"/>
                  </w:rPr>
                  <w:t>☐</w:t>
                </w:r>
              </w:sdtContent>
            </w:sdt>
            <w:r>
              <w:rPr>
                <w:rFonts w:cs="Verdana"/>
                <w:color w:val="515151"/>
                <w:sz w:val="20"/>
                <w:szCs w:val="20"/>
              </w:rPr>
              <w:t xml:space="preserve"> No</w:t>
            </w:r>
          </w:p>
        </w:tc>
      </w:tr>
      <w:tr w:rsidR="006A566B" w14:paraId="43D0EE75" w14:textId="77777777">
        <w:tc>
          <w:tcPr>
            <w:tcW w:w="1423" w:type="dxa"/>
            <w:shd w:val="clear" w:color="auto" w:fill="FFFFFF"/>
          </w:tcPr>
          <w:p w14:paraId="206F4DFC"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2177" w:type="dxa"/>
            <w:shd w:val="clear" w:color="auto" w:fill="FFFFFF"/>
          </w:tcPr>
          <w:p w14:paraId="690F7A83"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2250" w:type="dxa"/>
            <w:shd w:val="clear" w:color="auto" w:fill="FFFFFF"/>
          </w:tcPr>
          <w:p w14:paraId="11DBD5C0"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3600" w:type="dxa"/>
            <w:shd w:val="clear" w:color="auto" w:fill="FFFFFF"/>
          </w:tcPr>
          <w:p w14:paraId="39A3D847"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3690" w:type="dxa"/>
            <w:shd w:val="clear" w:color="auto" w:fill="FFFFFF"/>
          </w:tcPr>
          <w:p w14:paraId="5DACF81A"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1350" w:type="dxa"/>
            <w:shd w:val="clear" w:color="auto" w:fill="FFFFFF"/>
          </w:tcPr>
          <w:p w14:paraId="4FB6F541" w14:textId="77777777" w:rsidR="006A566B" w:rsidRDefault="00000000">
            <w:pPr>
              <w:widowControl w:val="0"/>
              <w:shd w:val="clear" w:color="auto" w:fill="FFFFFF"/>
              <w:spacing w:line="276" w:lineRule="auto"/>
              <w:rPr>
                <w:rFonts w:cs="Verdana"/>
                <w:color w:val="515151"/>
                <w:sz w:val="20"/>
                <w:szCs w:val="20"/>
              </w:rPr>
            </w:pPr>
            <w:sdt>
              <w:sdtPr>
                <w:tag w:val="goog_rdk_2"/>
                <w:id w:val="-371852858"/>
              </w:sdtPr>
              <w:sdtContent>
                <w:r>
                  <w:rPr>
                    <w:rFonts w:ascii="Arial Unicode MS" w:eastAsia="Arial Unicode MS" w:hAnsi="Arial Unicode MS" w:cs="Arial Unicode MS"/>
                    <w:color w:val="515151"/>
                    <w:sz w:val="20"/>
                    <w:szCs w:val="20"/>
                  </w:rPr>
                  <w:t>☐</w:t>
                </w:r>
              </w:sdtContent>
            </w:sdt>
            <w:r>
              <w:rPr>
                <w:rFonts w:cs="Verdana"/>
                <w:color w:val="515151"/>
                <w:sz w:val="20"/>
                <w:szCs w:val="20"/>
              </w:rPr>
              <w:t xml:space="preserve"> Yes</w:t>
            </w:r>
          </w:p>
          <w:p w14:paraId="38EBA976" w14:textId="77777777" w:rsidR="006A566B" w:rsidRDefault="00000000">
            <w:pPr>
              <w:widowControl w:val="0"/>
              <w:shd w:val="clear" w:color="auto" w:fill="FFFFFF"/>
              <w:spacing w:line="276" w:lineRule="auto"/>
              <w:rPr>
                <w:rFonts w:cs="Verdana"/>
                <w:color w:val="515151"/>
                <w:sz w:val="20"/>
                <w:szCs w:val="20"/>
              </w:rPr>
            </w:pPr>
            <w:sdt>
              <w:sdtPr>
                <w:tag w:val="goog_rdk_3"/>
                <w:id w:val="-1814170930"/>
              </w:sdtPr>
              <w:sdtContent>
                <w:r>
                  <w:rPr>
                    <w:rFonts w:ascii="Arial Unicode MS" w:eastAsia="Arial Unicode MS" w:hAnsi="Arial Unicode MS" w:cs="Arial Unicode MS"/>
                    <w:color w:val="515151"/>
                    <w:sz w:val="20"/>
                    <w:szCs w:val="20"/>
                  </w:rPr>
                  <w:t>☐</w:t>
                </w:r>
              </w:sdtContent>
            </w:sdt>
            <w:r>
              <w:rPr>
                <w:rFonts w:cs="Verdana"/>
                <w:color w:val="515151"/>
                <w:sz w:val="20"/>
                <w:szCs w:val="20"/>
              </w:rPr>
              <w:t xml:space="preserve"> No</w:t>
            </w:r>
          </w:p>
        </w:tc>
      </w:tr>
      <w:tr w:rsidR="006A566B" w14:paraId="62DB4570" w14:textId="77777777">
        <w:tc>
          <w:tcPr>
            <w:tcW w:w="1423" w:type="dxa"/>
            <w:shd w:val="clear" w:color="auto" w:fill="FFFFFF"/>
          </w:tcPr>
          <w:p w14:paraId="4158C922"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2177" w:type="dxa"/>
            <w:shd w:val="clear" w:color="auto" w:fill="FFFFFF"/>
          </w:tcPr>
          <w:p w14:paraId="0628F3E6"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2250" w:type="dxa"/>
            <w:shd w:val="clear" w:color="auto" w:fill="FFFFFF"/>
          </w:tcPr>
          <w:p w14:paraId="6C216A29"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3600" w:type="dxa"/>
            <w:shd w:val="clear" w:color="auto" w:fill="FFFFFF"/>
          </w:tcPr>
          <w:p w14:paraId="58F29C28"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3690" w:type="dxa"/>
            <w:shd w:val="clear" w:color="auto" w:fill="FFFFFF"/>
          </w:tcPr>
          <w:p w14:paraId="6E5D8EB5" w14:textId="77777777" w:rsidR="006A566B" w:rsidRDefault="006A566B">
            <w:pPr>
              <w:widowControl w:val="0"/>
              <w:pBdr>
                <w:top w:val="nil"/>
                <w:left w:val="nil"/>
                <w:bottom w:val="nil"/>
                <w:right w:val="nil"/>
                <w:between w:val="nil"/>
              </w:pBdr>
              <w:shd w:val="clear" w:color="auto" w:fill="FFFFFF"/>
              <w:spacing w:after="60" w:line="276" w:lineRule="auto"/>
              <w:rPr>
                <w:rFonts w:cs="Verdana"/>
                <w:b/>
                <w:color w:val="515151"/>
                <w:sz w:val="20"/>
                <w:szCs w:val="20"/>
              </w:rPr>
            </w:pPr>
          </w:p>
        </w:tc>
        <w:tc>
          <w:tcPr>
            <w:tcW w:w="1350" w:type="dxa"/>
            <w:shd w:val="clear" w:color="auto" w:fill="FFFFFF"/>
          </w:tcPr>
          <w:p w14:paraId="1638B057" w14:textId="77777777" w:rsidR="006A566B" w:rsidRDefault="00000000">
            <w:pPr>
              <w:widowControl w:val="0"/>
              <w:shd w:val="clear" w:color="auto" w:fill="FFFFFF"/>
              <w:spacing w:line="276" w:lineRule="auto"/>
              <w:rPr>
                <w:rFonts w:cs="Verdana"/>
                <w:color w:val="515151"/>
                <w:sz w:val="20"/>
                <w:szCs w:val="20"/>
              </w:rPr>
            </w:pPr>
            <w:sdt>
              <w:sdtPr>
                <w:tag w:val="goog_rdk_4"/>
                <w:id w:val="1145694810"/>
              </w:sdtPr>
              <w:sdtContent>
                <w:r>
                  <w:rPr>
                    <w:rFonts w:ascii="Arial Unicode MS" w:eastAsia="Arial Unicode MS" w:hAnsi="Arial Unicode MS" w:cs="Arial Unicode MS"/>
                    <w:color w:val="515151"/>
                    <w:sz w:val="20"/>
                    <w:szCs w:val="20"/>
                  </w:rPr>
                  <w:t>☐</w:t>
                </w:r>
              </w:sdtContent>
            </w:sdt>
            <w:r>
              <w:rPr>
                <w:rFonts w:cs="Verdana"/>
                <w:color w:val="515151"/>
                <w:sz w:val="20"/>
                <w:szCs w:val="20"/>
              </w:rPr>
              <w:t xml:space="preserve"> Yes</w:t>
            </w:r>
          </w:p>
          <w:p w14:paraId="17D1B361" w14:textId="77777777" w:rsidR="006A566B" w:rsidRDefault="00000000">
            <w:pPr>
              <w:widowControl w:val="0"/>
              <w:shd w:val="clear" w:color="auto" w:fill="FFFFFF"/>
              <w:rPr>
                <w:rFonts w:cs="Verdana"/>
                <w:color w:val="515151"/>
                <w:sz w:val="20"/>
                <w:szCs w:val="20"/>
              </w:rPr>
            </w:pPr>
            <w:sdt>
              <w:sdtPr>
                <w:tag w:val="goog_rdk_5"/>
                <w:id w:val="-506051882"/>
              </w:sdtPr>
              <w:sdtContent>
                <w:r>
                  <w:rPr>
                    <w:rFonts w:ascii="Arial Unicode MS" w:eastAsia="Arial Unicode MS" w:hAnsi="Arial Unicode MS" w:cs="Arial Unicode MS"/>
                    <w:color w:val="515151"/>
                    <w:sz w:val="20"/>
                    <w:szCs w:val="20"/>
                  </w:rPr>
                  <w:t>☐</w:t>
                </w:r>
              </w:sdtContent>
            </w:sdt>
            <w:r>
              <w:rPr>
                <w:rFonts w:cs="Verdana"/>
                <w:color w:val="515151"/>
                <w:sz w:val="20"/>
                <w:szCs w:val="20"/>
              </w:rPr>
              <w:t xml:space="preserve"> No</w:t>
            </w:r>
          </w:p>
        </w:tc>
      </w:tr>
    </w:tbl>
    <w:p w14:paraId="1103B22E" w14:textId="77777777" w:rsidR="006A566B" w:rsidRDefault="006A566B"/>
    <w:p w14:paraId="55D7560B" w14:textId="77777777" w:rsidR="006A566B" w:rsidRDefault="006A566B"/>
    <w:p w14:paraId="410CBAD7" w14:textId="77777777" w:rsidR="006A566B" w:rsidRDefault="006A566B"/>
    <w:p w14:paraId="20689197" w14:textId="77777777" w:rsidR="006A566B" w:rsidRDefault="006A566B"/>
    <w:sectPr w:rsidR="006A566B">
      <w:pgSz w:w="16840" w:h="11900" w:orient="landscape"/>
      <w:pgMar w:top="1138" w:right="1382" w:bottom="1138" w:left="1022" w:header="288"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8E095" w14:textId="77777777" w:rsidR="00A054E9" w:rsidRDefault="00A054E9">
      <w:pPr>
        <w:spacing w:after="0" w:line="240" w:lineRule="auto"/>
      </w:pPr>
      <w:r>
        <w:separator/>
      </w:r>
    </w:p>
  </w:endnote>
  <w:endnote w:type="continuationSeparator" w:id="0">
    <w:p w14:paraId="1E0D645C" w14:textId="77777777" w:rsidR="00A054E9" w:rsidRDefault="00A0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59478EBF-0BBF-4F4C-BD06-7C8DDEC5D8F8}"/>
    <w:embedBold r:id="rId2" w:fontKey="{2FCB654B-92E9-4703-8927-96A86E2128A4}"/>
    <w:embedItalic r:id="rId3" w:fontKey="{AA40BF93-7581-4645-A5A2-821CD9CC0F72}"/>
    <w:embedBoldItalic r:id="rId4" w:fontKey="{A0E40759-2181-4C8C-B405-DF858034076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F1241958-FFCB-4799-8A10-929B32B193E1}"/>
  </w:font>
  <w:font w:name="Times New Roman (Body CS)">
    <w:altName w:val="Times New Roman"/>
    <w:panose1 w:val="00000000000000000000"/>
    <w:charset w:val="00"/>
    <w:family w:val="roman"/>
    <w:notTrueType/>
    <w:pitch w:val="default"/>
  </w:font>
  <w:font w:name="Times New Roman (Headings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embedRegular r:id="rId6" w:fontKey="{5E90547E-07FC-419C-9C42-3992C7B62C35}"/>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7" w:fontKey="{F9E40566-2308-4314-8648-BA1774EE6BFD}"/>
  </w:font>
  <w:font w:name="MS Gothic">
    <w:altName w:val="ＭＳ ゴシック"/>
    <w:panose1 w:val="020B0609070205080204"/>
    <w:charset w:val="80"/>
    <w:family w:val="modern"/>
    <w:pitch w:val="fixed"/>
    <w:sig w:usb0="E00002FF" w:usb1="6AC7FDFB" w:usb2="08000012" w:usb3="00000000" w:csb0="0002009F" w:csb1="00000000"/>
    <w:embedRegular r:id="rId8" w:subsetted="1" w:fontKey="{D734D448-9EE4-4B36-9FA3-1FD8E5F34505}"/>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2B0E" w14:textId="77777777" w:rsidR="006A566B" w:rsidRDefault="00000000">
    <w:pPr>
      <w:jc w:val="right"/>
    </w:pPr>
    <w:r>
      <w:fldChar w:fldCharType="begin"/>
    </w:r>
    <w:r>
      <w:instrText>PAGE</w:instrText>
    </w:r>
    <w:r>
      <w:fldChar w:fldCharType="separate"/>
    </w:r>
    <w:r>
      <w:fldChar w:fldCharType="end"/>
    </w:r>
  </w:p>
  <w:p w14:paraId="026A8305" w14:textId="77777777" w:rsidR="006A566B" w:rsidRDefault="006A566B">
    <w:pPr>
      <w:ind w:right="360"/>
    </w:pPr>
  </w:p>
  <w:p w14:paraId="4B30FC81" w14:textId="77777777" w:rsidR="006A566B" w:rsidRDefault="006A56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FBE1" w14:textId="77777777" w:rsidR="006A566B" w:rsidRDefault="00000000">
    <w:pPr>
      <w:pBdr>
        <w:top w:val="nil"/>
        <w:left w:val="nil"/>
        <w:bottom w:val="nil"/>
        <w:right w:val="nil"/>
        <w:between w:val="nil"/>
      </w:pBdr>
      <w:tabs>
        <w:tab w:val="center" w:pos="4680"/>
        <w:tab w:val="right" w:pos="9360"/>
      </w:tabs>
      <w:spacing w:after="0" w:line="240" w:lineRule="auto"/>
      <w:jc w:val="right"/>
      <w:rPr>
        <w:rFonts w:cs="Verdana"/>
      </w:rPr>
    </w:pPr>
    <w:r>
      <w:rPr>
        <w:rFonts w:cs="Verdana"/>
      </w:rPr>
      <w:fldChar w:fldCharType="begin"/>
    </w:r>
    <w:r>
      <w:rPr>
        <w:rFonts w:cs="Verdana"/>
      </w:rPr>
      <w:instrText>PAGE</w:instrText>
    </w:r>
    <w:r>
      <w:rPr>
        <w:rFonts w:cs="Verdana"/>
      </w:rPr>
      <w:fldChar w:fldCharType="separate"/>
    </w:r>
    <w:r w:rsidR="005E4BC6">
      <w:rPr>
        <w:rFonts w:cs="Verdana"/>
        <w:noProof/>
      </w:rPr>
      <w:t>2</w:t>
    </w:r>
    <w:r>
      <w:rPr>
        <w:rFonts w:cs="Verdana"/>
      </w:rPr>
      <w:fldChar w:fldCharType="end"/>
    </w:r>
  </w:p>
  <w:p w14:paraId="4296DA0E" w14:textId="77777777" w:rsidR="006A566B" w:rsidRDefault="006A56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6D43" w14:textId="77777777" w:rsidR="006A566B" w:rsidRDefault="00000000">
    <w:r>
      <w:rPr>
        <w:noProof/>
      </w:rPr>
      <w:drawing>
        <wp:anchor distT="0" distB="0" distL="114300" distR="114300" simplePos="0" relativeHeight="251659264" behindDoc="0" locked="0" layoutInCell="1" hidden="0" allowOverlap="1" wp14:anchorId="0E68E2D8" wp14:editId="68D3213A">
          <wp:simplePos x="0" y="0"/>
          <wp:positionH relativeFrom="column">
            <wp:posOffset>225589</wp:posOffset>
          </wp:positionH>
          <wp:positionV relativeFrom="paragraph">
            <wp:posOffset>5165449</wp:posOffset>
          </wp:positionV>
          <wp:extent cx="3869635" cy="769085"/>
          <wp:effectExtent l="0" t="0" r="0" b="0"/>
          <wp:wrapNone/>
          <wp:docPr id="20416954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869635" cy="76908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6AEA715" wp14:editId="754C9184">
          <wp:simplePos x="0" y="0"/>
          <wp:positionH relativeFrom="column">
            <wp:posOffset>4518660</wp:posOffset>
          </wp:positionH>
          <wp:positionV relativeFrom="paragraph">
            <wp:posOffset>9824168</wp:posOffset>
          </wp:positionV>
          <wp:extent cx="1816100" cy="211455"/>
          <wp:effectExtent l="0" t="0" r="0" b="0"/>
          <wp:wrapSquare wrapText="bothSides" distT="0" distB="0" distL="114300" distR="114300"/>
          <wp:docPr id="730069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816100" cy="21145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5775A56" wp14:editId="1ED13F94">
          <wp:simplePos x="0" y="0"/>
          <wp:positionH relativeFrom="column">
            <wp:posOffset>1</wp:posOffset>
          </wp:positionH>
          <wp:positionV relativeFrom="paragraph">
            <wp:posOffset>0</wp:posOffset>
          </wp:positionV>
          <wp:extent cx="1222244" cy="144000"/>
          <wp:effectExtent l="0" t="0" r="0" b="0"/>
          <wp:wrapNone/>
          <wp:docPr id="11685835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222244" cy="144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1BEBD" w14:textId="77777777" w:rsidR="00A054E9" w:rsidRDefault="00A054E9">
      <w:pPr>
        <w:spacing w:after="0" w:line="240" w:lineRule="auto"/>
      </w:pPr>
      <w:r>
        <w:separator/>
      </w:r>
    </w:p>
  </w:footnote>
  <w:footnote w:type="continuationSeparator" w:id="0">
    <w:p w14:paraId="2FA3B92D" w14:textId="77777777" w:rsidR="00A054E9" w:rsidRDefault="00A0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A41E" w14:textId="77777777" w:rsidR="006A566B" w:rsidRDefault="00000000">
    <w:pPr>
      <w:jc w:val="right"/>
    </w:pPr>
    <w:r>
      <w:fldChar w:fldCharType="begin"/>
    </w:r>
    <w:r>
      <w:instrText>PAGE</w:instrText>
    </w:r>
    <w:r>
      <w:fldChar w:fldCharType="separate"/>
    </w:r>
    <w:r>
      <w:fldChar w:fldCharType="end"/>
    </w:r>
  </w:p>
  <w:p w14:paraId="5A8CB49D" w14:textId="77777777" w:rsidR="006A566B" w:rsidRDefault="006A566B">
    <w:pPr>
      <w:ind w:right="360"/>
    </w:pPr>
  </w:p>
  <w:p w14:paraId="62F9E132" w14:textId="77777777" w:rsidR="006A566B" w:rsidRDefault="006A56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DB6C" w14:textId="77777777" w:rsidR="006A566B" w:rsidRDefault="00000000">
    <w:pPr>
      <w:rPr>
        <w:b/>
        <w:sz w:val="16"/>
        <w:szCs w:val="16"/>
      </w:rPr>
    </w:pPr>
    <w:r>
      <w:rPr>
        <w:rFonts w:cs="Verdana"/>
        <w:b/>
        <w:color w:val="FFFFFF"/>
        <w:sz w:val="16"/>
        <w:szCs w:val="16"/>
        <w:shd w:val="clear" w:color="auto" w:fill="00B9BD"/>
      </w:rPr>
      <w:br/>
    </w:r>
    <w:r>
      <w:rPr>
        <w:color w:val="515151"/>
        <w:sz w:val="16"/>
        <w:szCs w:val="16"/>
      </w:rPr>
      <w:t>Form - Annual Report Submission Ver 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87C5" w14:textId="77777777" w:rsidR="006A566B" w:rsidRDefault="00000000">
    <w:pPr>
      <w:ind w:left="-1134"/>
    </w:pPr>
    <w:r>
      <w:rPr>
        <w:noProof/>
      </w:rPr>
      <mc:AlternateContent>
        <mc:Choice Requires="wpg">
          <w:drawing>
            <wp:inline distT="0" distB="0" distL="0" distR="0" wp14:anchorId="02EE5FC3" wp14:editId="0DDC790F">
              <wp:extent cx="7593965" cy="1580606"/>
              <wp:effectExtent l="0" t="0" r="0" b="0"/>
              <wp:docPr id="24" name="Group 24"/>
              <wp:cNvGraphicFramePr/>
              <a:graphic xmlns:a="http://schemas.openxmlformats.org/drawingml/2006/main">
                <a:graphicData uri="http://schemas.microsoft.com/office/word/2010/wordprocessingGroup">
                  <wpg:wgp>
                    <wpg:cNvGrpSpPr/>
                    <wpg:grpSpPr>
                      <a:xfrm>
                        <a:off x="0" y="0"/>
                        <a:ext cx="7593965" cy="1580606"/>
                        <a:chOff x="0" y="0"/>
                        <a:chExt cx="7593975" cy="1580625"/>
                      </a:xfrm>
                    </wpg:grpSpPr>
                    <wpg:grpSp>
                      <wpg:cNvPr id="1035417881" name="Group 1035417881"/>
                      <wpg:cNvGrpSpPr/>
                      <wpg:grpSpPr>
                        <a:xfrm>
                          <a:off x="0" y="0"/>
                          <a:ext cx="7593964" cy="1580606"/>
                          <a:chOff x="0" y="0"/>
                          <a:chExt cx="7593964" cy="1580606"/>
                        </a:xfrm>
                      </wpg:grpSpPr>
                      <wps:wsp>
                        <wps:cNvPr id="691176936" name="Rectangle 691176936"/>
                        <wps:cNvSpPr/>
                        <wps:spPr>
                          <a:xfrm>
                            <a:off x="0" y="0"/>
                            <a:ext cx="7593950" cy="1580600"/>
                          </a:xfrm>
                          <a:prstGeom prst="rect">
                            <a:avLst/>
                          </a:prstGeom>
                          <a:noFill/>
                          <a:ln>
                            <a:noFill/>
                          </a:ln>
                        </wps:spPr>
                        <wps:txbx>
                          <w:txbxContent>
                            <w:p w14:paraId="5C80DC4B" w14:textId="77777777" w:rsidR="006A566B" w:rsidRDefault="006A566B">
                              <w:pPr>
                                <w:spacing w:after="0" w:line="240" w:lineRule="auto"/>
                                <w:textDirection w:val="btLr"/>
                              </w:pPr>
                            </w:p>
                          </w:txbxContent>
                        </wps:txbx>
                        <wps:bodyPr spcFirstLastPara="1" wrap="square" lIns="91425" tIns="91425" rIns="91425" bIns="91425" anchor="ctr" anchorCtr="0">
                          <a:noAutofit/>
                        </wps:bodyPr>
                      </wps:wsp>
                      <wps:wsp>
                        <wps:cNvPr id="886969312" name="Rectangle 886969312"/>
                        <wps:cNvSpPr/>
                        <wps:spPr>
                          <a:xfrm>
                            <a:off x="3886558" y="0"/>
                            <a:ext cx="3707406" cy="1266223"/>
                          </a:xfrm>
                          <a:prstGeom prst="rect">
                            <a:avLst/>
                          </a:prstGeom>
                          <a:solidFill>
                            <a:schemeClr val="lt1"/>
                          </a:solidFill>
                          <a:ln>
                            <a:noFill/>
                          </a:ln>
                        </wps:spPr>
                        <wps:txbx>
                          <w:txbxContent>
                            <w:p w14:paraId="6E5D2E74" w14:textId="77777777" w:rsidR="006A566B" w:rsidRDefault="006A566B">
                              <w:pPr>
                                <w:spacing w:after="0" w:line="240" w:lineRule="auto"/>
                                <w:textDirection w:val="btLr"/>
                              </w:pPr>
                            </w:p>
                          </w:txbxContent>
                        </wps:txbx>
                        <wps:bodyPr spcFirstLastPara="1" wrap="square" lIns="91425" tIns="91425" rIns="91425" bIns="91425" anchor="ctr" anchorCtr="0">
                          <a:noAutofit/>
                        </wps:bodyPr>
                      </wps:wsp>
                      <wps:wsp>
                        <wps:cNvPr id="684882161" name="Rectangle 684882161"/>
                        <wps:cNvSpPr/>
                        <wps:spPr>
                          <a:xfrm rot="-5400000">
                            <a:off x="4001595" y="632242"/>
                            <a:ext cx="1580606" cy="316121"/>
                          </a:xfrm>
                          <a:prstGeom prst="rect">
                            <a:avLst/>
                          </a:prstGeom>
                          <a:noFill/>
                          <a:ln>
                            <a:noFill/>
                          </a:ln>
                        </wps:spPr>
                        <wps:txbx>
                          <w:txbxContent>
                            <w:p w14:paraId="3AD784D7" w14:textId="77777777" w:rsidR="006A566B" w:rsidRDefault="006A566B">
                              <w:pPr>
                                <w:spacing w:after="0" w:line="240" w:lineRule="auto"/>
                                <w:textDirection w:val="btLr"/>
                              </w:pPr>
                            </w:p>
                          </w:txbxContent>
                        </wps:txbx>
                        <wps:bodyPr spcFirstLastPara="1" wrap="square" lIns="91425" tIns="91425" rIns="91425" bIns="91425" anchor="ctr" anchorCtr="0">
                          <a:noAutofit/>
                        </wps:bodyPr>
                      </wps:wsp>
                      <wps:wsp>
                        <wps:cNvPr id="596850462" name="Text Box 596850462"/>
                        <wps:cNvSpPr txBox="1"/>
                        <wps:spPr>
                          <a:xfrm rot="-5400000">
                            <a:off x="4001595" y="632242"/>
                            <a:ext cx="1580606" cy="316121"/>
                          </a:xfrm>
                          <a:prstGeom prst="rect">
                            <a:avLst/>
                          </a:prstGeom>
                          <a:noFill/>
                          <a:ln>
                            <a:noFill/>
                          </a:ln>
                        </wps:spPr>
                        <wps:txbx>
                          <w:txbxContent>
                            <w:p w14:paraId="7359EDC5" w14:textId="77777777" w:rsidR="006A566B" w:rsidRDefault="006A566B">
                              <w:pPr>
                                <w:spacing w:after="0" w:line="215" w:lineRule="auto"/>
                                <w:textDirection w:val="btLr"/>
                              </w:pPr>
                            </w:p>
                          </w:txbxContent>
                        </wps:txbx>
                        <wps:bodyPr spcFirstLastPara="1" wrap="square" lIns="12700" tIns="12700" rIns="12700" bIns="12700" anchor="b" anchorCtr="0">
                          <a:noAutofit/>
                        </wps:bodyPr>
                      </wps:wsp>
                    </wpg:grpSp>
                  </wpg:wgp>
                </a:graphicData>
              </a:graphic>
            </wp:inline>
          </w:drawing>
        </mc:Choice>
        <mc:Fallback>
          <w:pict>
            <v:group w14:anchorId="02EE5FC3" id="Group 24" o:spid="_x0000_s1026" style="width:597.95pt;height:124.45pt;mso-position-horizontal-relative:char;mso-position-vertical-relative:line" coordsize="75939,1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">
              <v:group id="Group 1035417881" o:spid="_x0000_s1027" style="position:absolute;width:75939;height:15806" coordsize="75939,15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">
                <v:rect id="Rectangle 691176936" o:spid="_x0000_s1028" style="position:absolute;width:75939;height:15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" filled="f" stroked="f">
                  <v:textbox inset="2.53958mm,2.53958mm,2.53958mm,2.53958mm">
                    <w:txbxContent>
                      <w:p w14:paraId="5C80DC4B" w14:textId="77777777" w:rsidR="006A566B" w:rsidRDefault="006A566B">
                        <w:pPr>
                          <w:spacing w:after="0" w:line="240" w:lineRule="auto"/>
                          <w:textDirection w:val="btLr"/>
                        </w:pPr>
                      </w:p>
                    </w:txbxContent>
                  </v:textbox>
                </v:rect>
                <v:rect id="Rectangle 886969312" o:spid="_x0000_s1029" style="position:absolute;left:38865;width:37074;height:12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" fillcolor="white [3201]" stroked="f">
                  <v:textbox inset="2.53958mm,2.53958mm,2.53958mm,2.53958mm">
                    <w:txbxContent>
                      <w:p w14:paraId="6E5D2E74" w14:textId="77777777" w:rsidR="006A566B" w:rsidRDefault="006A566B">
                        <w:pPr>
                          <w:spacing w:after="0" w:line="240" w:lineRule="auto"/>
                          <w:textDirection w:val="btLr"/>
                        </w:pPr>
                      </w:p>
                    </w:txbxContent>
                  </v:textbox>
                </v:rect>
                <v:rect id="Rectangle 684882161" o:spid="_x0000_s1030" style="position:absolute;left:40016;top:6322;width:15806;height:31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" filled="f" stroked="f">
                  <v:textbox inset="2.53958mm,2.53958mm,2.53958mm,2.53958mm">
                    <w:txbxContent>
                      <w:p w14:paraId="3AD784D7" w14:textId="77777777" w:rsidR="006A566B" w:rsidRDefault="006A566B">
                        <w:pPr>
                          <w:spacing w:after="0" w:line="240" w:lineRule="auto"/>
                          <w:textDirection w:val="btLr"/>
                        </w:pPr>
                      </w:p>
                    </w:txbxContent>
                  </v:textbox>
                </v:rect>
                <v:shapetype id="_x0000_t202" coordsize="21600,21600" o:spt="202" path="m,l,21600r21600,l21600,xe">
                  <v:stroke joinstyle="miter"/>
                  <v:path gradientshapeok="t" o:connecttype="rect"/>
                </v:shapetype>
                <v:shape id="Text Box 596850462" o:spid="_x0000_s1031" type="#_x0000_t202" style="position:absolute;left:40016;top:6322;width:15806;height:3161;rotation:-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" filled="f" stroked="f">
                  <v:textbox inset="1pt,1pt,1pt,1pt">
                    <w:txbxContent>
                      <w:p w14:paraId="7359EDC5" w14:textId="77777777" w:rsidR="006A566B" w:rsidRDefault="006A566B">
                        <w:pPr>
                          <w:spacing w:after="0" w:line="215" w:lineRule="auto"/>
                          <w:textDirection w:val="btLr"/>
                        </w:pPr>
                      </w:p>
                    </w:txbxContent>
                  </v:textbox>
                </v:shape>
              </v:group>
              <w10:anchorlock/>
            </v:group>
          </w:pict>
        </mc:Fallback>
      </mc:AlternateContent>
    </w:r>
    <w:r>
      <w:rPr>
        <w:noProof/>
      </w:rPr>
      <w:drawing>
        <wp:anchor distT="0" distB="0" distL="114300" distR="114300" simplePos="0" relativeHeight="251658240" behindDoc="0" locked="0" layoutInCell="1" hidden="0" allowOverlap="1" wp14:anchorId="5E1CF749" wp14:editId="18479D43">
          <wp:simplePos x="0" y="0"/>
          <wp:positionH relativeFrom="column">
            <wp:posOffset>-445588</wp:posOffset>
          </wp:positionH>
          <wp:positionV relativeFrom="paragraph">
            <wp:posOffset>-543</wp:posOffset>
          </wp:positionV>
          <wp:extent cx="3633348" cy="1423942"/>
          <wp:effectExtent l="0" t="0" r="0" b="0"/>
          <wp:wrapNone/>
          <wp:docPr id="7846421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33348" cy="142394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217F0"/>
    <w:multiLevelType w:val="multilevel"/>
    <w:tmpl w:val="115AE7E4"/>
    <w:lvl w:ilvl="0">
      <w:start w:val="1"/>
      <w:numFmt w:val="decimal"/>
      <w:pStyle w:val="ListNumb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128340E"/>
    <w:multiLevelType w:val="hybridMultilevel"/>
    <w:tmpl w:val="257A1476"/>
    <w:lvl w:ilvl="0" w:tplc="4754CAC2">
      <w:numFmt w:val="bullet"/>
      <w:lvlText w:val="-"/>
      <w:lvlJc w:val="left"/>
      <w:pPr>
        <w:ind w:left="720" w:hanging="360"/>
      </w:pPr>
      <w:rPr>
        <w:rFonts w:ascii="Verdana" w:eastAsia="Verdana" w:hAnsi="Verdana" w:cs="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C791FAD"/>
    <w:multiLevelType w:val="multilevel"/>
    <w:tmpl w:val="C3BA7336"/>
    <w:lvl w:ilvl="0">
      <w:start w:val="1"/>
      <w:numFmt w:val="decimal"/>
      <w:pStyle w:val="ListBullet"/>
      <w:lvlText w:val="%1|"/>
      <w:lvlJc w:val="left"/>
      <w:pPr>
        <w:ind w:left="624" w:hanging="624"/>
      </w:pPr>
      <w:rPr>
        <w:rFonts w:ascii="Verdana" w:eastAsia="Verdana" w:hAnsi="Verdana" w:cs="Verdana"/>
        <w:b/>
        <w:i w:val="0"/>
        <w:color w:val="2AB9BD"/>
        <w:sz w:val="24"/>
        <w:szCs w:val="24"/>
      </w:rPr>
    </w:lvl>
    <w:lvl w:ilvl="1">
      <w:start w:val="1"/>
      <w:numFmt w:val="decimal"/>
      <w:lvlText w:val="%1.%2 |"/>
      <w:lvlJc w:val="left"/>
      <w:pPr>
        <w:ind w:left="680" w:hanging="680"/>
      </w:pPr>
      <w:rPr>
        <w:rFonts w:ascii="Verdana" w:eastAsia="Verdana" w:hAnsi="Verdana" w:cs="Verdana"/>
        <w:b/>
        <w:i w:val="0"/>
        <w:sz w:val="22"/>
        <w:szCs w:val="22"/>
      </w:rPr>
    </w:lvl>
    <w:lvl w:ilvl="2">
      <w:start w:val="1"/>
      <w:numFmt w:val="decimal"/>
      <w:lvlText w:val="%1.%2.%3 |"/>
      <w:lvlJc w:val="left"/>
      <w:pPr>
        <w:ind w:left="907" w:hanging="907"/>
      </w:pPr>
      <w:rPr>
        <w:rFonts w:ascii="Verdana" w:eastAsia="Verdana" w:hAnsi="Verdana" w:cs="Verdana"/>
        <w:b w:val="0"/>
        <w:i w:val="0"/>
        <w:sz w:val="22"/>
        <w:szCs w:val="22"/>
      </w:rPr>
    </w:lvl>
    <w:lvl w:ilvl="3">
      <w:start w:val="1"/>
      <w:numFmt w:val="decimal"/>
      <w:lvlText w:val="%1.%2.%3.%4 |"/>
      <w:lvlJc w:val="left"/>
      <w:pPr>
        <w:ind w:left="1134" w:hanging="1134"/>
      </w:pPr>
      <w:rPr>
        <w:rFonts w:ascii="Verdana" w:eastAsia="Verdana" w:hAnsi="Verdana" w:cs="Verdana"/>
      </w:rPr>
    </w:lvl>
    <w:lvl w:ilvl="4">
      <w:start w:val="1"/>
      <w:numFmt w:val="decimal"/>
      <w:lvlText w:val="%5.%1.%2.%3.%4 |"/>
      <w:lvlJc w:val="left"/>
      <w:pPr>
        <w:ind w:left="1361" w:hanging="1361"/>
      </w:pPr>
      <w:rPr>
        <w:rFonts w:ascii="Verdana" w:eastAsia="Verdana" w:hAnsi="Verdana" w:cs="Verdana"/>
      </w:rPr>
    </w:lvl>
    <w:lvl w:ilvl="5">
      <w:start w:val="1"/>
      <w:numFmt w:val="decimal"/>
      <w:lvlText w:val="%1.%2.%3.%4.%5.%6 |"/>
      <w:lvlJc w:val="left"/>
      <w:pPr>
        <w:ind w:left="1531" w:hanging="1531"/>
      </w:pPr>
    </w:lvl>
    <w:lvl w:ilvl="6">
      <w:start w:val="1"/>
      <w:numFmt w:val="decimal"/>
      <w:lvlText w:val="%1.%2.%3.%4.%5.%6.%7 |"/>
      <w:lvlJc w:val="left"/>
      <w:pPr>
        <w:ind w:left="1814" w:hanging="1814"/>
      </w:pPr>
    </w:lvl>
    <w:lvl w:ilvl="7">
      <w:start w:val="1"/>
      <w:numFmt w:val="decimal"/>
      <w:lvlText w:val="%1.%2.%3.%4.%5.%6.%7.%8 |"/>
      <w:lvlJc w:val="left"/>
      <w:pPr>
        <w:ind w:left="1928" w:hanging="1928"/>
      </w:pPr>
    </w:lvl>
    <w:lvl w:ilvl="8">
      <w:start w:val="1"/>
      <w:numFmt w:val="decimal"/>
      <w:lvlText w:val="%1.%2.%3.%4.%5.%6.%7.%8.%9 |"/>
      <w:lvlJc w:val="left"/>
      <w:pPr>
        <w:ind w:left="1928" w:hanging="1928"/>
      </w:pPr>
    </w:lvl>
  </w:abstractNum>
  <w:abstractNum w:abstractNumId="3" w15:restartNumberingAfterBreak="0">
    <w:nsid w:val="3F9D299D"/>
    <w:multiLevelType w:val="multilevel"/>
    <w:tmpl w:val="5296CA7E"/>
    <w:lvl w:ilvl="0">
      <w:numFmt w:val="bullet"/>
      <w:pStyle w:val="ListBullet4"/>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726486B"/>
    <w:multiLevelType w:val="multilevel"/>
    <w:tmpl w:val="CA245F92"/>
    <w:lvl w:ilvl="0">
      <w:start w:val="1"/>
      <w:numFmt w:val="decimal"/>
      <w:pStyle w:val="ListBullet5"/>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220495"/>
    <w:multiLevelType w:val="multilevel"/>
    <w:tmpl w:val="00BEC1E0"/>
    <w:lvl w:ilvl="0">
      <w:start w:val="1"/>
      <w:numFmt w:val="lowerLetter"/>
      <w:pStyle w:val="ListBullet3"/>
      <w:lvlText w:val="%1."/>
      <w:lvlJc w:val="left"/>
      <w:pPr>
        <w:ind w:left="1267" w:hanging="360"/>
      </w:p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6" w15:restartNumberingAfterBreak="0">
    <w:nsid w:val="69EB2FDA"/>
    <w:multiLevelType w:val="multilevel"/>
    <w:tmpl w:val="F932BC7A"/>
    <w:lvl w:ilvl="0">
      <w:start w:val="1"/>
      <w:numFmt w:val="decimal"/>
      <w:pStyle w:val="ListGSBullet"/>
      <w:lvlText w:val="%1."/>
      <w:lvlJc w:val="left"/>
      <w:pPr>
        <w:tabs>
          <w:tab w:val="num" w:pos="720"/>
        </w:tabs>
        <w:ind w:left="720" w:hanging="720"/>
      </w:pPr>
    </w:lvl>
    <w:lvl w:ilvl="1">
      <w:start w:val="1"/>
      <w:numFmt w:val="decimal"/>
      <w:pStyle w:val="ListGsBullet2"/>
      <w:lvlText w:val="%2."/>
      <w:lvlJc w:val="left"/>
      <w:pPr>
        <w:tabs>
          <w:tab w:val="num" w:pos="1440"/>
        </w:tabs>
        <w:ind w:left="1440" w:hanging="720"/>
      </w:pPr>
    </w:lvl>
    <w:lvl w:ilvl="2">
      <w:start w:val="1"/>
      <w:numFmt w:val="decimal"/>
      <w:pStyle w:val="ListGsBullet3"/>
      <w:lvlText w:val="%3."/>
      <w:lvlJc w:val="left"/>
      <w:pPr>
        <w:tabs>
          <w:tab w:val="num" w:pos="2160"/>
        </w:tabs>
        <w:ind w:left="2160" w:hanging="720"/>
      </w:pPr>
    </w:lvl>
    <w:lvl w:ilvl="3">
      <w:start w:val="1"/>
      <w:numFmt w:val="decimal"/>
      <w:pStyle w:val="ListGsBullet4"/>
      <w:lvlText w:val="%4."/>
      <w:lvlJc w:val="left"/>
      <w:pPr>
        <w:tabs>
          <w:tab w:val="num" w:pos="2880"/>
        </w:tabs>
        <w:ind w:left="2880" w:hanging="720"/>
      </w:pPr>
    </w:lvl>
    <w:lvl w:ilvl="4">
      <w:start w:val="1"/>
      <w:numFmt w:val="decimal"/>
      <w:pStyle w:val="ListGSBulle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C42AE1"/>
    <w:multiLevelType w:val="multilevel"/>
    <w:tmpl w:val="7CB258A8"/>
    <w:lvl w:ilvl="0">
      <w:start w:val="1"/>
      <w:numFmt w:val="lowerLetter"/>
      <w:pStyle w:val="ListBullet2"/>
      <w:lvlText w:val="%1."/>
      <w:lvlJc w:val="left"/>
      <w:pPr>
        <w:ind w:left="1267" w:hanging="360"/>
      </w:p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num w:numId="1" w16cid:durableId="1641305234">
    <w:abstractNumId w:val="2"/>
  </w:num>
  <w:num w:numId="2" w16cid:durableId="2110808682">
    <w:abstractNumId w:val="7"/>
  </w:num>
  <w:num w:numId="3" w16cid:durableId="1957325936">
    <w:abstractNumId w:val="5"/>
  </w:num>
  <w:num w:numId="4" w16cid:durableId="619724894">
    <w:abstractNumId w:val="3"/>
  </w:num>
  <w:num w:numId="5" w16cid:durableId="1163468112">
    <w:abstractNumId w:val="4"/>
  </w:num>
  <w:num w:numId="6" w16cid:durableId="1901552949">
    <w:abstractNumId w:val="0"/>
  </w:num>
  <w:num w:numId="7" w16cid:durableId="61297440">
    <w:abstractNumId w:val="6"/>
  </w:num>
  <w:num w:numId="8" w16cid:durableId="1029526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7876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52789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7812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61319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40678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21916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28532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6980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66B"/>
    <w:rsid w:val="00300CFC"/>
    <w:rsid w:val="003C2C73"/>
    <w:rsid w:val="003F30C0"/>
    <w:rsid w:val="005E4BC6"/>
    <w:rsid w:val="006A566B"/>
    <w:rsid w:val="00716EEF"/>
    <w:rsid w:val="007F7FC5"/>
    <w:rsid w:val="00A054E9"/>
    <w:rsid w:val="00DC79C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4B77C"/>
  <w15:docId w15:val="{F5534052-638C-4CEC-87D0-43BF101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4D4D4C"/>
        <w:sz w:val="22"/>
        <w:szCs w:val="22"/>
        <w:lang w:val="en-US" w:eastAsia="nl-BE"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569"/>
    <w:rPr>
      <w:rFonts w:cs="Times New Roman (Body CS)"/>
    </w:rPr>
  </w:style>
  <w:style w:type="paragraph" w:styleId="Heading1">
    <w:name w:val="heading 1"/>
    <w:basedOn w:val="Normal"/>
    <w:next w:val="Normal"/>
    <w:link w:val="Heading1Char"/>
    <w:uiPriority w:val="9"/>
    <w:qFormat/>
    <w:rsid w:val="00924478"/>
    <w:pPr>
      <w:shd w:val="clear" w:color="auto" w:fill="FFFFFF" w:themeFill="background1"/>
      <w:snapToGrid w:val="0"/>
      <w:spacing w:before="120" w:line="240" w:lineRule="auto"/>
      <w:ind w:left="619" w:hanging="619"/>
      <w:textboxTightWrap w:val="firstLineOnly"/>
      <w:outlineLvl w:val="0"/>
    </w:pPr>
    <w:rPr>
      <w:b/>
      <w:bCs/>
      <w:caps/>
      <w:color w:val="2AB9BD"/>
      <w:sz w:val="32"/>
      <w:szCs w:val="28"/>
    </w:rPr>
  </w:style>
  <w:style w:type="paragraph" w:styleId="Heading2">
    <w:name w:val="heading 2"/>
    <w:basedOn w:val="Normal"/>
    <w:next w:val="Normal"/>
    <w:link w:val="Heading2Char"/>
    <w:uiPriority w:val="9"/>
    <w:unhideWhenUsed/>
    <w:qFormat/>
    <w:rsid w:val="005810B9"/>
    <w:pPr>
      <w:keepNext/>
      <w:keepLines/>
      <w:snapToGrid w:val="0"/>
      <w:spacing w:before="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uiPriority w:val="9"/>
    <w:unhideWhenUsed/>
    <w:qFormat/>
    <w:rsid w:val="00EC3373"/>
    <w:pPr>
      <w:keepNext/>
      <w:keepLines/>
      <w:spacing w:before="360" w:after="240"/>
      <w:ind w:left="680" w:hanging="680"/>
      <w:outlineLvl w:val="2"/>
    </w:pPr>
    <w:rPr>
      <w:rFonts w:asciiTheme="majorHAnsi" w:eastAsiaTheme="majorEastAsia" w:hAnsiTheme="majorHAnsi" w:cs="Times New Roman (Headings CS)"/>
      <w:b/>
      <w:caps/>
      <w:color w:val="00B9BD" w:themeColor="accent1"/>
      <w:sz w:val="28"/>
    </w:rPr>
  </w:style>
  <w:style w:type="paragraph" w:styleId="Heading4">
    <w:name w:val="heading 4"/>
    <w:basedOn w:val="Normal"/>
    <w:next w:val="Normal"/>
    <w:link w:val="Heading4Char"/>
    <w:uiPriority w:val="9"/>
    <w:semiHidden/>
    <w:unhideWhenUsed/>
    <w:qFormat/>
    <w:rsid w:val="005810B9"/>
    <w:pPr>
      <w:keepNext/>
      <w:keepLines/>
      <w:numPr>
        <w:ilvl w:val="3"/>
      </w:numPr>
      <w:spacing w:before="240"/>
      <w:outlineLvl w:val="3"/>
    </w:pPr>
    <w:rPr>
      <w:rFonts w:asciiTheme="majorHAnsi" w:eastAsiaTheme="majorEastAsia" w:hAnsiTheme="majorHAnsi" w:cstheme="majorBidi"/>
      <w:iCs/>
      <w:lang w:val="en-GB"/>
    </w:rPr>
  </w:style>
  <w:style w:type="paragraph" w:styleId="Heading5">
    <w:name w:val="heading 5"/>
    <w:basedOn w:val="Normal"/>
    <w:next w:val="Normal"/>
    <w:link w:val="Heading5Char"/>
    <w:uiPriority w:val="9"/>
    <w:semiHidden/>
    <w:unhideWhenUsed/>
    <w:qFormat/>
    <w:rsid w:val="005810B9"/>
    <w:pPr>
      <w:keepNext/>
      <w:keepLines/>
      <w:spacing w:before="240" w:after="60"/>
      <w:outlineLvl w:val="4"/>
    </w:pPr>
    <w:rPr>
      <w:rFonts w:eastAsiaTheme="majorEastAsia" w:cs="Times New Roman (Headings CS)"/>
      <w:b/>
      <w:color w:val="323232" w:themeColor="text2"/>
    </w:rPr>
  </w:style>
  <w:style w:type="paragraph" w:styleId="Heading6">
    <w:name w:val="heading 6"/>
    <w:basedOn w:val="Normal"/>
    <w:next w:val="Normal"/>
    <w:link w:val="Heading6Char"/>
    <w:uiPriority w:val="9"/>
    <w:semiHidden/>
    <w:unhideWhenUsed/>
    <w:qFormat/>
    <w:rsid w:val="005810B9"/>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5810B9"/>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5810B9"/>
    <w:pPr>
      <w:framePr w:hSpace="180" w:wrap="around" w:y="1824"/>
      <w:outlineLvl w:val="7"/>
    </w:pPr>
  </w:style>
  <w:style w:type="paragraph" w:styleId="Heading9">
    <w:name w:val="heading 9"/>
    <w:basedOn w:val="Normal"/>
    <w:next w:val="Normal"/>
    <w:link w:val="Heading9Char"/>
    <w:uiPriority w:val="9"/>
    <w:unhideWhenUsed/>
    <w:rsid w:val="005810B9"/>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5Char">
    <w:name w:val="Heading 5 Char"/>
    <w:basedOn w:val="DefaultParagraphFont"/>
    <w:link w:val="Heading5"/>
    <w:uiPriority w:val="9"/>
    <w:rsid w:val="005810B9"/>
    <w:rPr>
      <w:rFonts w:ascii="Verdana" w:eastAsiaTheme="majorEastAsia" w:hAnsi="Verdana" w:cs="Times New Roman (Headings CS)"/>
      <w:b/>
      <w:color w:val="323232" w:themeColor="text2"/>
      <w:sz w:val="22"/>
    </w:rPr>
  </w:style>
  <w:style w:type="character" w:customStyle="1" w:styleId="Heading1Char">
    <w:name w:val="Heading 1 Char"/>
    <w:basedOn w:val="DefaultParagraphFont"/>
    <w:link w:val="Heading1"/>
    <w:uiPriority w:val="9"/>
    <w:rsid w:val="00924478"/>
    <w:rPr>
      <w:rFonts w:ascii="Verdana" w:hAnsi="Verdana" w:cs="Times New Roman (Body CS)"/>
      <w:b/>
      <w:bCs/>
      <w:caps/>
      <w:color w:val="2AB9BD"/>
      <w:sz w:val="32"/>
      <w:szCs w:val="28"/>
      <w:shd w:val="clear" w:color="auto" w:fill="FFFFFF" w:themeFill="background1"/>
    </w:rPr>
  </w:style>
  <w:style w:type="paragraph" w:styleId="BalloonText">
    <w:name w:val="Balloon Text"/>
    <w:basedOn w:val="Normal"/>
    <w:link w:val="BalloonTextChar"/>
    <w:uiPriority w:val="99"/>
    <w:unhideWhenUsed/>
    <w:rsid w:val="005810B9"/>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5810B9"/>
    <w:rPr>
      <w:rFonts w:cs="Times New Roman"/>
      <w:color w:val="4D4D4C"/>
      <w:sz w:val="18"/>
      <w:szCs w:val="18"/>
    </w:rPr>
  </w:style>
  <w:style w:type="paragraph" w:styleId="Bibliography">
    <w:name w:val="Bibliography"/>
    <w:basedOn w:val="Normal"/>
    <w:next w:val="Normal"/>
    <w:uiPriority w:val="37"/>
    <w:unhideWhenUsed/>
    <w:rsid w:val="005810B9"/>
  </w:style>
  <w:style w:type="paragraph" w:customStyle="1" w:styleId="BigTags">
    <w:name w:val="Big Tags"/>
    <w:next w:val="Normal"/>
    <w:qFormat/>
    <w:rsid w:val="005810B9"/>
    <w:pPr>
      <w:framePr w:vSpace="284" w:wrap="around" w:vAnchor="text" w:hAnchor="text" w:y="1"/>
      <w:shd w:val="clear" w:color="auto" w:fill="00B9BD" w:themeFill="accent1"/>
      <w:adjustRightInd w:val="0"/>
      <w:spacing w:after="0" w:line="240" w:lineRule="auto"/>
    </w:pPr>
    <w:rPr>
      <w:rFonts w:eastAsiaTheme="minorEastAsia" w:cs="Times New Roman (Body CS)"/>
      <w:iCs/>
      <w:caps/>
      <w:color w:val="FFFFFF" w:themeColor="background1"/>
      <w:sz w:val="20"/>
    </w:rPr>
  </w:style>
  <w:style w:type="paragraph" w:styleId="BlockText">
    <w:name w:val="Block Text"/>
    <w:link w:val="BlockTextChar"/>
    <w:uiPriority w:val="99"/>
    <w:unhideWhenUsed/>
    <w:qFormat/>
    <w:rsid w:val="005810B9"/>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line="240" w:lineRule="auto"/>
      <w:ind w:right="72"/>
    </w:pPr>
    <w:rPr>
      <w:rFonts w:eastAsiaTheme="minorEastAsia"/>
      <w:iCs/>
      <w:color w:val="00B9BD" w:themeColor="accent1"/>
    </w:rPr>
  </w:style>
  <w:style w:type="character" w:customStyle="1" w:styleId="BlockTextChar">
    <w:name w:val="Block Text Char"/>
    <w:basedOn w:val="DefaultParagraphFont"/>
    <w:link w:val="BlockText"/>
    <w:uiPriority w:val="99"/>
    <w:rsid w:val="005810B9"/>
    <w:rPr>
      <w:rFonts w:eastAsiaTheme="minorEastAsia"/>
      <w:iCs/>
      <w:color w:val="00B9BD" w:themeColor="accent1"/>
      <w:sz w:val="22"/>
    </w:rPr>
  </w:style>
  <w:style w:type="paragraph" w:styleId="BodyText">
    <w:name w:val="Body Text"/>
    <w:basedOn w:val="Normal"/>
    <w:link w:val="BodyTextChar"/>
    <w:uiPriority w:val="99"/>
    <w:unhideWhenUsed/>
    <w:rsid w:val="005810B9"/>
  </w:style>
  <w:style w:type="character" w:customStyle="1" w:styleId="BodyTextChar">
    <w:name w:val="Body Text Char"/>
    <w:basedOn w:val="DefaultParagraphFont"/>
    <w:link w:val="BodyText"/>
    <w:uiPriority w:val="99"/>
    <w:rsid w:val="005810B9"/>
    <w:rPr>
      <w:rFonts w:ascii="Verdana" w:hAnsi="Verdana" w:cs="Times New Roman (Body CS)"/>
      <w:color w:val="4D4D4C"/>
      <w:sz w:val="22"/>
    </w:rPr>
  </w:style>
  <w:style w:type="paragraph" w:styleId="BodyText2">
    <w:name w:val="Body Text 2"/>
    <w:basedOn w:val="Normal"/>
    <w:link w:val="BodyText2Char"/>
    <w:uiPriority w:val="99"/>
    <w:semiHidden/>
    <w:unhideWhenUsed/>
    <w:rsid w:val="005810B9"/>
    <w:pPr>
      <w:spacing w:line="480" w:lineRule="auto"/>
    </w:pPr>
  </w:style>
  <w:style w:type="character" w:customStyle="1" w:styleId="Heading2Char">
    <w:name w:val="Heading 2 Char"/>
    <w:basedOn w:val="DefaultParagraphFont"/>
    <w:link w:val="Heading2"/>
    <w:uiPriority w:val="9"/>
    <w:rsid w:val="005810B9"/>
    <w:rPr>
      <w:rFonts w:asciiTheme="majorHAnsi" w:eastAsiaTheme="majorEastAsia" w:hAnsiTheme="majorHAnsi" w:cs="Times New Roman (Headings CS)"/>
      <w:b/>
      <w:caps/>
      <w:color w:val="515151" w:themeColor="text1"/>
      <w:szCs w:val="26"/>
    </w:rPr>
  </w:style>
  <w:style w:type="character" w:customStyle="1" w:styleId="Heading3Char">
    <w:name w:val="Heading 3 Char"/>
    <w:basedOn w:val="DefaultParagraphFont"/>
    <w:link w:val="Heading3"/>
    <w:uiPriority w:val="9"/>
    <w:rsid w:val="00EC3373"/>
    <w:rPr>
      <w:rFonts w:asciiTheme="majorHAnsi" w:eastAsiaTheme="majorEastAsia" w:hAnsiTheme="majorHAnsi" w:cs="Times New Roman (Headings CS)"/>
      <w:b/>
      <w:caps/>
      <w:color w:val="00B9BD" w:themeColor="accent1"/>
      <w:sz w:val="28"/>
    </w:rPr>
  </w:style>
  <w:style w:type="character" w:customStyle="1" w:styleId="Heading4Char">
    <w:name w:val="Heading 4 Char"/>
    <w:basedOn w:val="DefaultParagraphFont"/>
    <w:link w:val="Heading4"/>
    <w:uiPriority w:val="9"/>
    <w:rsid w:val="005810B9"/>
    <w:rPr>
      <w:rFonts w:asciiTheme="majorHAnsi" w:eastAsiaTheme="majorEastAsia" w:hAnsiTheme="majorHAnsi" w:cstheme="majorBidi"/>
      <w:iCs/>
      <w:color w:val="4D4D4C"/>
      <w:sz w:val="22"/>
      <w:lang w:val="en-GB"/>
    </w:rPr>
  </w:style>
  <w:style w:type="character" w:customStyle="1" w:styleId="BodyText2Char">
    <w:name w:val="Body Text 2 Char"/>
    <w:basedOn w:val="DefaultParagraphFont"/>
    <w:link w:val="BodyText2"/>
    <w:uiPriority w:val="99"/>
    <w:semiHidden/>
    <w:rsid w:val="005810B9"/>
    <w:rPr>
      <w:rFonts w:ascii="Verdana" w:hAnsi="Verdana" w:cs="Times New Roman (Body CS)"/>
      <w:color w:val="4D4D4C"/>
      <w:sz w:val="22"/>
    </w:rPr>
  </w:style>
  <w:style w:type="paragraph" w:styleId="BodyText3">
    <w:name w:val="Body Text 3"/>
    <w:basedOn w:val="Normal"/>
    <w:link w:val="BodyText3Char"/>
    <w:uiPriority w:val="99"/>
    <w:unhideWhenUsed/>
    <w:rsid w:val="005810B9"/>
    <w:rPr>
      <w:sz w:val="16"/>
      <w:szCs w:val="16"/>
    </w:rPr>
  </w:style>
  <w:style w:type="character" w:customStyle="1" w:styleId="BodyText3Char">
    <w:name w:val="Body Text 3 Char"/>
    <w:basedOn w:val="DefaultParagraphFont"/>
    <w:link w:val="BodyText3"/>
    <w:uiPriority w:val="99"/>
    <w:rsid w:val="005810B9"/>
    <w:rPr>
      <w:rFonts w:ascii="Verdana" w:hAnsi="Verdana" w:cs="Times New Roman (Body CS)"/>
      <w:color w:val="4D4D4C"/>
      <w:sz w:val="16"/>
      <w:szCs w:val="16"/>
    </w:rPr>
  </w:style>
  <w:style w:type="paragraph" w:styleId="BodyTextFirstIndent">
    <w:name w:val="Body Text First Indent"/>
    <w:basedOn w:val="BodyText"/>
    <w:link w:val="BodyTextFirstIndentChar"/>
    <w:uiPriority w:val="99"/>
    <w:semiHidden/>
    <w:unhideWhenUsed/>
    <w:rsid w:val="005810B9"/>
    <w:pPr>
      <w:spacing w:after="200"/>
      <w:ind w:firstLine="360"/>
    </w:pPr>
  </w:style>
  <w:style w:type="character" w:customStyle="1" w:styleId="BodyTextFirstIndentChar">
    <w:name w:val="Body Text First Indent Char"/>
    <w:basedOn w:val="BodyTextChar"/>
    <w:link w:val="BodyTextFirstIndent"/>
    <w:uiPriority w:val="99"/>
    <w:semiHidden/>
    <w:rsid w:val="005810B9"/>
    <w:rPr>
      <w:rFonts w:ascii="Verdana" w:hAnsi="Verdana" w:cs="Times New Roman (Body CS)"/>
      <w:color w:val="4D4D4C"/>
      <w:sz w:val="22"/>
    </w:rPr>
  </w:style>
  <w:style w:type="paragraph" w:styleId="BodyTextIndent">
    <w:name w:val="Body Text Indent"/>
    <w:basedOn w:val="Normal"/>
    <w:link w:val="BodyTextIndentChar"/>
    <w:uiPriority w:val="99"/>
    <w:semiHidden/>
    <w:unhideWhenUsed/>
    <w:rsid w:val="005810B9"/>
    <w:pPr>
      <w:ind w:left="283"/>
    </w:pPr>
  </w:style>
  <w:style w:type="character" w:customStyle="1" w:styleId="BodyTextIndentChar">
    <w:name w:val="Body Text Indent Char"/>
    <w:basedOn w:val="DefaultParagraphFont"/>
    <w:link w:val="BodyTextIndent"/>
    <w:uiPriority w:val="99"/>
    <w:semiHidden/>
    <w:rsid w:val="005810B9"/>
    <w:rPr>
      <w:rFonts w:ascii="Verdana" w:hAnsi="Verdana" w:cs="Times New Roman (Body CS)"/>
      <w:color w:val="4D4D4C"/>
      <w:sz w:val="22"/>
    </w:rPr>
  </w:style>
  <w:style w:type="paragraph" w:styleId="BodyTextFirstIndent2">
    <w:name w:val="Body Text First Indent 2"/>
    <w:basedOn w:val="BodyTextIndent"/>
    <w:link w:val="BodyTextFirstIndent2Char"/>
    <w:uiPriority w:val="99"/>
    <w:semiHidden/>
    <w:unhideWhenUsed/>
    <w:rsid w:val="005810B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5810B9"/>
    <w:rPr>
      <w:rFonts w:ascii="Verdana" w:hAnsi="Verdana" w:cs="Times New Roman (Body CS)"/>
      <w:color w:val="4D4D4C"/>
      <w:sz w:val="22"/>
    </w:rPr>
  </w:style>
  <w:style w:type="paragraph" w:styleId="BodyTextIndent2">
    <w:name w:val="Body Text Indent 2"/>
    <w:basedOn w:val="Normal"/>
    <w:link w:val="BodyTextIndent2Char"/>
    <w:uiPriority w:val="99"/>
    <w:semiHidden/>
    <w:unhideWhenUsed/>
    <w:rsid w:val="005810B9"/>
    <w:pPr>
      <w:spacing w:line="480" w:lineRule="auto"/>
      <w:ind w:left="283"/>
    </w:pPr>
  </w:style>
  <w:style w:type="character" w:customStyle="1" w:styleId="BodyTextIndent2Char">
    <w:name w:val="Body Text Indent 2 Char"/>
    <w:basedOn w:val="DefaultParagraphFont"/>
    <w:link w:val="BodyTextIndent2"/>
    <w:uiPriority w:val="99"/>
    <w:semiHidden/>
    <w:rsid w:val="005810B9"/>
    <w:rPr>
      <w:rFonts w:ascii="Verdana" w:hAnsi="Verdana" w:cs="Times New Roman (Body CS)"/>
      <w:color w:val="4D4D4C"/>
      <w:sz w:val="22"/>
    </w:rPr>
  </w:style>
  <w:style w:type="paragraph" w:styleId="BodyTextIndent3">
    <w:name w:val="Body Text Indent 3"/>
    <w:basedOn w:val="Normal"/>
    <w:link w:val="BodyTextIndent3Char"/>
    <w:uiPriority w:val="99"/>
    <w:semiHidden/>
    <w:unhideWhenUsed/>
    <w:rsid w:val="005810B9"/>
    <w:pPr>
      <w:ind w:left="283"/>
    </w:pPr>
    <w:rPr>
      <w:sz w:val="16"/>
      <w:szCs w:val="16"/>
    </w:rPr>
  </w:style>
  <w:style w:type="character" w:customStyle="1" w:styleId="BodyTextIndent3Char">
    <w:name w:val="Body Text Indent 3 Char"/>
    <w:basedOn w:val="DefaultParagraphFont"/>
    <w:link w:val="BodyTextIndent3"/>
    <w:uiPriority w:val="99"/>
    <w:semiHidden/>
    <w:rsid w:val="005810B9"/>
    <w:rPr>
      <w:rFonts w:ascii="Verdana" w:hAnsi="Verdana" w:cs="Times New Roman (Body CS)"/>
      <w:color w:val="4D4D4C"/>
      <w:sz w:val="16"/>
      <w:szCs w:val="16"/>
    </w:rPr>
  </w:style>
  <w:style w:type="character" w:styleId="BookTitle">
    <w:name w:val="Book Title"/>
    <w:aliases w:val="Authored Titles"/>
    <w:uiPriority w:val="33"/>
    <w:rsid w:val="005810B9"/>
    <w:rPr>
      <w:rFonts w:asciiTheme="majorHAnsi" w:hAnsiTheme="majorHAnsi"/>
      <w:b w:val="0"/>
      <w:bCs/>
      <w:i/>
      <w:iCs/>
      <w:spacing w:val="5"/>
      <w:sz w:val="22"/>
    </w:rPr>
  </w:style>
  <w:style w:type="paragraph" w:styleId="Caption">
    <w:name w:val="caption"/>
    <w:basedOn w:val="Normal"/>
    <w:next w:val="Normal"/>
    <w:uiPriority w:val="35"/>
    <w:unhideWhenUsed/>
    <w:qFormat/>
    <w:rsid w:val="005810B9"/>
    <w:pPr>
      <w:spacing w:before="240" w:line="240" w:lineRule="auto"/>
    </w:pPr>
    <w:rPr>
      <w:iCs/>
      <w:color w:val="323232" w:themeColor="text2"/>
      <w:sz w:val="18"/>
      <w:szCs w:val="18"/>
    </w:rPr>
  </w:style>
  <w:style w:type="paragraph" w:styleId="Closing">
    <w:name w:val="Closing"/>
    <w:basedOn w:val="Normal"/>
    <w:link w:val="ClosingChar"/>
    <w:uiPriority w:val="99"/>
    <w:unhideWhenUsed/>
    <w:rsid w:val="005810B9"/>
    <w:pPr>
      <w:spacing w:after="0" w:line="240" w:lineRule="auto"/>
      <w:ind w:left="2835"/>
    </w:pPr>
  </w:style>
  <w:style w:type="character" w:customStyle="1" w:styleId="ClosingChar">
    <w:name w:val="Closing Char"/>
    <w:basedOn w:val="DefaultParagraphFont"/>
    <w:link w:val="Closing"/>
    <w:uiPriority w:val="99"/>
    <w:rsid w:val="005810B9"/>
    <w:rPr>
      <w:rFonts w:ascii="Verdana" w:hAnsi="Verdana" w:cs="Times New Roman (Body CS)"/>
      <w:color w:val="4D4D4C"/>
      <w:sz w:val="22"/>
    </w:rPr>
  </w:style>
  <w:style w:type="character" w:styleId="CommentReference">
    <w:name w:val="annotation reference"/>
    <w:basedOn w:val="DefaultParagraphFont"/>
    <w:uiPriority w:val="99"/>
    <w:semiHidden/>
    <w:unhideWhenUsed/>
    <w:rsid w:val="005810B9"/>
    <w:rPr>
      <w:sz w:val="16"/>
      <w:szCs w:val="16"/>
    </w:rPr>
  </w:style>
  <w:style w:type="paragraph" w:styleId="CommentText">
    <w:name w:val="annotation text"/>
    <w:basedOn w:val="Normal"/>
    <w:link w:val="CommentTextChar"/>
    <w:uiPriority w:val="99"/>
    <w:unhideWhenUsed/>
    <w:rsid w:val="005810B9"/>
    <w:pPr>
      <w:spacing w:line="240" w:lineRule="auto"/>
    </w:pPr>
    <w:rPr>
      <w:sz w:val="20"/>
      <w:szCs w:val="20"/>
    </w:rPr>
  </w:style>
  <w:style w:type="character" w:customStyle="1" w:styleId="CommentTextChar">
    <w:name w:val="Comment Text Char"/>
    <w:basedOn w:val="DefaultParagraphFont"/>
    <w:link w:val="CommentText"/>
    <w:uiPriority w:val="99"/>
    <w:rsid w:val="005810B9"/>
    <w:rPr>
      <w:rFonts w:ascii="Verdana" w:hAnsi="Verdana" w:cs="Times New Roman (Body CS)"/>
      <w:color w:val="4D4D4C"/>
      <w:sz w:val="20"/>
      <w:szCs w:val="20"/>
    </w:rPr>
  </w:style>
  <w:style w:type="paragraph" w:styleId="CommentSubject">
    <w:name w:val="annotation subject"/>
    <w:basedOn w:val="CommentText"/>
    <w:next w:val="CommentText"/>
    <w:link w:val="CommentSubjectChar"/>
    <w:uiPriority w:val="99"/>
    <w:semiHidden/>
    <w:unhideWhenUsed/>
    <w:rsid w:val="005810B9"/>
    <w:rPr>
      <w:b/>
      <w:bCs/>
    </w:rPr>
  </w:style>
  <w:style w:type="character" w:customStyle="1" w:styleId="Heading6Char">
    <w:name w:val="Heading 6 Char"/>
    <w:basedOn w:val="DefaultParagraphFont"/>
    <w:link w:val="Heading6"/>
    <w:uiPriority w:val="9"/>
    <w:rsid w:val="005810B9"/>
    <w:rPr>
      <w:rFonts w:asciiTheme="majorHAnsi" w:eastAsiaTheme="majorEastAsia" w:hAnsiTheme="majorHAnsi" w:cstheme="majorBidi"/>
      <w:color w:val="00B9BD" w:themeColor="accent1"/>
      <w:sz w:val="22"/>
    </w:rPr>
  </w:style>
  <w:style w:type="character" w:customStyle="1" w:styleId="Heading7Char">
    <w:name w:val="Heading 7 Char"/>
    <w:basedOn w:val="DefaultParagraphFont"/>
    <w:link w:val="Heading7"/>
    <w:uiPriority w:val="9"/>
    <w:rsid w:val="005810B9"/>
    <w:rPr>
      <w:rFonts w:asciiTheme="majorHAnsi" w:eastAsiaTheme="majorEastAsia" w:hAnsiTheme="majorHAnsi" w:cs="Times New Roman (Headings CS)"/>
      <w:i/>
      <w:iCs/>
      <w:color w:val="097E80" w:themeColor="accent3"/>
      <w:sz w:val="22"/>
    </w:rPr>
  </w:style>
  <w:style w:type="character" w:customStyle="1" w:styleId="Heading8Char">
    <w:name w:val="Heading 8 Char"/>
    <w:basedOn w:val="DefaultParagraphFont"/>
    <w:link w:val="Heading8"/>
    <w:uiPriority w:val="9"/>
    <w:rsid w:val="005810B9"/>
    <w:rPr>
      <w:rFonts w:ascii="Verdana" w:hAnsi="Verdana" w:cs="Times New Roman (Body CS)"/>
      <w:caps/>
      <w:color w:val="00B9BD" w:themeColor="accent1"/>
      <w:sz w:val="22"/>
    </w:rPr>
  </w:style>
  <w:style w:type="character" w:customStyle="1" w:styleId="Heading9Char">
    <w:name w:val="Heading 9 Char"/>
    <w:basedOn w:val="DefaultParagraphFont"/>
    <w:link w:val="Heading9"/>
    <w:uiPriority w:val="9"/>
    <w:rsid w:val="005810B9"/>
    <w:rPr>
      <w:rFonts w:asciiTheme="majorHAnsi" w:eastAsiaTheme="majorEastAsia" w:hAnsiTheme="majorHAnsi" w:cstheme="majorBidi"/>
      <w:i/>
      <w:iCs/>
      <w:color w:val="6B6B6B" w:themeColor="text1" w:themeTint="D8"/>
      <w:sz w:val="21"/>
      <w:szCs w:val="21"/>
    </w:rPr>
  </w:style>
  <w:style w:type="character" w:customStyle="1" w:styleId="CommentSubjectChar">
    <w:name w:val="Comment Subject Char"/>
    <w:basedOn w:val="CommentTextChar"/>
    <w:link w:val="CommentSubject"/>
    <w:uiPriority w:val="99"/>
    <w:semiHidden/>
    <w:rsid w:val="005810B9"/>
    <w:rPr>
      <w:rFonts w:ascii="Verdana" w:hAnsi="Verdana" w:cs="Times New Roman (Body CS)"/>
      <w:b/>
      <w:bCs/>
      <w:color w:val="4D4D4C"/>
      <w:sz w:val="20"/>
      <w:szCs w:val="20"/>
    </w:rPr>
  </w:style>
  <w:style w:type="paragraph" w:styleId="Date">
    <w:name w:val="Date"/>
    <w:basedOn w:val="Normal"/>
    <w:next w:val="Normal"/>
    <w:link w:val="DateChar"/>
    <w:uiPriority w:val="99"/>
    <w:unhideWhenUsed/>
    <w:rsid w:val="005810B9"/>
  </w:style>
  <w:style w:type="character" w:customStyle="1" w:styleId="DateChar">
    <w:name w:val="Date Char"/>
    <w:basedOn w:val="DefaultParagraphFont"/>
    <w:link w:val="Date"/>
    <w:uiPriority w:val="99"/>
    <w:rsid w:val="005810B9"/>
    <w:rPr>
      <w:rFonts w:ascii="Verdana" w:hAnsi="Verdana" w:cs="Times New Roman (Body CS)"/>
      <w:color w:val="4D4D4C"/>
      <w:sz w:val="22"/>
    </w:rPr>
  </w:style>
  <w:style w:type="paragraph" w:styleId="DocumentMap">
    <w:name w:val="Document Map"/>
    <w:basedOn w:val="Normal"/>
    <w:link w:val="DocumentMapChar"/>
    <w:uiPriority w:val="99"/>
    <w:semiHidden/>
    <w:unhideWhenUsed/>
    <w:rsid w:val="005810B9"/>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5810B9"/>
    <w:rPr>
      <w:rFonts w:cs="Times New Roman (Body CS)"/>
      <w:color w:val="4D4D4C"/>
      <w:sz w:val="26"/>
      <w:szCs w:val="26"/>
    </w:rPr>
  </w:style>
  <w:style w:type="paragraph" w:styleId="E-mailSignature">
    <w:name w:val="E-mail Signature"/>
    <w:basedOn w:val="Normal"/>
    <w:link w:val="E-mailSignatureChar"/>
    <w:uiPriority w:val="99"/>
    <w:semiHidden/>
    <w:unhideWhenUsed/>
    <w:rsid w:val="005810B9"/>
    <w:pPr>
      <w:spacing w:after="0" w:line="240" w:lineRule="auto"/>
    </w:pPr>
  </w:style>
  <w:style w:type="character" w:customStyle="1" w:styleId="E-mailSignatureChar">
    <w:name w:val="E-mail Signature Char"/>
    <w:basedOn w:val="DefaultParagraphFont"/>
    <w:link w:val="E-mailSignature"/>
    <w:uiPriority w:val="99"/>
    <w:semiHidden/>
    <w:rsid w:val="005810B9"/>
    <w:rPr>
      <w:rFonts w:ascii="Verdana" w:hAnsi="Verdana" w:cs="Times New Roman (Body CS)"/>
      <w:color w:val="4D4D4C"/>
      <w:sz w:val="22"/>
    </w:rPr>
  </w:style>
  <w:style w:type="character" w:styleId="Emphasis">
    <w:name w:val="Emphasis"/>
    <w:uiPriority w:val="20"/>
    <w:qFormat/>
    <w:rsid w:val="005810B9"/>
    <w:rPr>
      <w:rFonts w:asciiTheme="minorHAnsi" w:hAnsiTheme="minorHAnsi"/>
      <w:i/>
      <w:iCs/>
      <w:sz w:val="20"/>
    </w:rPr>
  </w:style>
  <w:style w:type="character" w:styleId="EndnoteReference">
    <w:name w:val="endnote reference"/>
    <w:basedOn w:val="DefaultParagraphFont"/>
    <w:uiPriority w:val="99"/>
    <w:semiHidden/>
    <w:unhideWhenUsed/>
    <w:rsid w:val="005810B9"/>
    <w:rPr>
      <w:vertAlign w:val="superscript"/>
    </w:rPr>
  </w:style>
  <w:style w:type="paragraph" w:styleId="EndnoteText">
    <w:name w:val="endnote text"/>
    <w:basedOn w:val="Normal"/>
    <w:link w:val="EndnoteTextChar"/>
    <w:uiPriority w:val="99"/>
    <w:semiHidden/>
    <w:unhideWhenUsed/>
    <w:rsid w:val="005810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10B9"/>
    <w:rPr>
      <w:rFonts w:ascii="Verdana" w:hAnsi="Verdana" w:cs="Times New Roman (Body CS)"/>
      <w:color w:val="4D4D4C"/>
      <w:sz w:val="20"/>
      <w:szCs w:val="20"/>
    </w:rPr>
  </w:style>
  <w:style w:type="paragraph" w:styleId="EnvelopeAddress">
    <w:name w:val="envelope address"/>
    <w:basedOn w:val="Normal"/>
    <w:uiPriority w:val="99"/>
    <w:semiHidden/>
    <w:unhideWhenUsed/>
    <w:rsid w:val="005810B9"/>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5810B9"/>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5810B9"/>
    <w:rPr>
      <w:color w:val="D3D4D6" w:themeColor="followedHyperlink"/>
      <w:u w:val="single"/>
    </w:rPr>
  </w:style>
  <w:style w:type="paragraph" w:styleId="Footer">
    <w:name w:val="footer"/>
    <w:basedOn w:val="Normal"/>
    <w:link w:val="FooterChar"/>
    <w:uiPriority w:val="99"/>
    <w:unhideWhenUsed/>
    <w:rsid w:val="00581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0B9"/>
    <w:rPr>
      <w:rFonts w:ascii="Verdana" w:hAnsi="Verdana" w:cs="Times New Roman (Body CS)"/>
      <w:color w:val="4D4D4C"/>
      <w:sz w:val="22"/>
    </w:rPr>
  </w:style>
  <w:style w:type="character" w:styleId="FootnoteReference">
    <w:name w:val="footnote reference"/>
    <w:basedOn w:val="DefaultParagraphFont"/>
    <w:uiPriority w:val="99"/>
    <w:semiHidden/>
    <w:unhideWhenUsed/>
    <w:rsid w:val="005810B9"/>
    <w:rPr>
      <w:vertAlign w:val="superscript"/>
    </w:rPr>
  </w:style>
  <w:style w:type="paragraph" w:styleId="FootnoteText">
    <w:name w:val="footnote text"/>
    <w:basedOn w:val="Normal"/>
    <w:link w:val="FootnoteTextChar"/>
    <w:uiPriority w:val="99"/>
    <w:unhideWhenUsed/>
    <w:rsid w:val="005810B9"/>
    <w:pPr>
      <w:spacing w:after="0" w:line="240" w:lineRule="auto"/>
    </w:pPr>
    <w:rPr>
      <w:sz w:val="16"/>
      <w:szCs w:val="20"/>
    </w:rPr>
  </w:style>
  <w:style w:type="character" w:customStyle="1" w:styleId="FootnoteTextChar">
    <w:name w:val="Footnote Text Char"/>
    <w:basedOn w:val="DefaultParagraphFont"/>
    <w:link w:val="FootnoteText"/>
    <w:uiPriority w:val="99"/>
    <w:rsid w:val="005810B9"/>
    <w:rPr>
      <w:rFonts w:ascii="Verdana" w:hAnsi="Verdana" w:cs="Times New Roman (Body CS)"/>
      <w:color w:val="4D4D4C"/>
      <w:sz w:val="16"/>
      <w:szCs w:val="20"/>
    </w:rPr>
  </w:style>
  <w:style w:type="table" w:styleId="GridTable1Light">
    <w:name w:val="Grid Table 1 Light"/>
    <w:basedOn w:val="TableNormal"/>
    <w:uiPriority w:val="46"/>
    <w:rsid w:val="005810B9"/>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810B9"/>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5810B9"/>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5810B9"/>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5810B9"/>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5810B9"/>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5810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5810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5810B9"/>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5810B9"/>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5810B9"/>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5810B9"/>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5810B9"/>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5810B9"/>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5810B9"/>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581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0B9"/>
    <w:rPr>
      <w:rFonts w:ascii="Verdana" w:hAnsi="Verdana" w:cs="Times New Roman (Body CS)"/>
      <w:color w:val="4D4D4C"/>
      <w:sz w:val="22"/>
    </w:rPr>
  </w:style>
  <w:style w:type="paragraph" w:customStyle="1" w:styleId="TablesHeadingGSCyan">
    <w:name w:val="Tables Heading GS Cyan"/>
    <w:basedOn w:val="Normal"/>
    <w:next w:val="Normal"/>
    <w:link w:val="TablesHeadingGSCyanChar"/>
    <w:qFormat/>
    <w:rsid w:val="005810B9"/>
    <w:pPr>
      <w:framePr w:hSpace="181" w:wrap="notBeside" w:vAnchor="page" w:hAnchor="margin" w:y="1827"/>
      <w:snapToGrid w:val="0"/>
      <w:spacing w:after="0" w:line="240" w:lineRule="auto"/>
    </w:pPr>
    <w:rPr>
      <w:caps/>
      <w:color w:val="00B9BD" w:themeColor="accent1"/>
    </w:rPr>
  </w:style>
  <w:style w:type="character" w:customStyle="1" w:styleId="TablesHeadingGSCyanChar">
    <w:name w:val="Tables Heading GS Cyan Char"/>
    <w:basedOn w:val="DefaultParagraphFont"/>
    <w:link w:val="TablesHeadingGSCyan"/>
    <w:rsid w:val="005810B9"/>
    <w:rPr>
      <w:rFonts w:ascii="Verdana" w:hAnsi="Verdana" w:cs="Times New Roman (Body CS)"/>
      <w:caps/>
      <w:color w:val="00B9BD" w:themeColor="accent1"/>
      <w:sz w:val="22"/>
    </w:rPr>
  </w:style>
  <w:style w:type="character" w:styleId="HTMLAcronym">
    <w:name w:val="HTML Acronym"/>
    <w:basedOn w:val="DefaultParagraphFont"/>
    <w:uiPriority w:val="99"/>
    <w:semiHidden/>
    <w:unhideWhenUsed/>
    <w:rsid w:val="005810B9"/>
  </w:style>
  <w:style w:type="paragraph" w:styleId="HTMLAddress">
    <w:name w:val="HTML Address"/>
    <w:basedOn w:val="Normal"/>
    <w:link w:val="HTMLAddressChar"/>
    <w:uiPriority w:val="99"/>
    <w:semiHidden/>
    <w:unhideWhenUsed/>
    <w:rsid w:val="005810B9"/>
    <w:pPr>
      <w:spacing w:after="0" w:line="240" w:lineRule="auto"/>
    </w:pPr>
    <w:rPr>
      <w:i/>
      <w:iCs/>
    </w:rPr>
  </w:style>
  <w:style w:type="character" w:customStyle="1" w:styleId="HTMLAddressChar">
    <w:name w:val="HTML Address Char"/>
    <w:basedOn w:val="DefaultParagraphFont"/>
    <w:link w:val="HTMLAddress"/>
    <w:uiPriority w:val="99"/>
    <w:semiHidden/>
    <w:rsid w:val="005810B9"/>
    <w:rPr>
      <w:rFonts w:ascii="Verdana" w:hAnsi="Verdana" w:cs="Times New Roman (Body CS)"/>
      <w:i/>
      <w:iCs/>
      <w:color w:val="4D4D4C"/>
      <w:sz w:val="22"/>
    </w:rPr>
  </w:style>
  <w:style w:type="character" w:styleId="HTMLCite">
    <w:name w:val="HTML Cite"/>
    <w:basedOn w:val="DefaultParagraphFont"/>
    <w:uiPriority w:val="99"/>
    <w:semiHidden/>
    <w:unhideWhenUsed/>
    <w:rsid w:val="005810B9"/>
    <w:rPr>
      <w:i/>
      <w:iCs/>
    </w:rPr>
  </w:style>
  <w:style w:type="character" w:styleId="HTMLCode">
    <w:name w:val="HTML Code"/>
    <w:basedOn w:val="DefaultParagraphFont"/>
    <w:uiPriority w:val="99"/>
    <w:semiHidden/>
    <w:unhideWhenUsed/>
    <w:rsid w:val="005810B9"/>
    <w:rPr>
      <w:rFonts w:asciiTheme="minorHAnsi" w:hAnsiTheme="minorHAnsi" w:cs="Consolas"/>
      <w:sz w:val="20"/>
      <w:szCs w:val="20"/>
    </w:rPr>
  </w:style>
  <w:style w:type="character" w:styleId="HTMLDefinition">
    <w:name w:val="HTML Definition"/>
    <w:uiPriority w:val="99"/>
    <w:semiHidden/>
    <w:unhideWhenUsed/>
    <w:rsid w:val="005810B9"/>
    <w:rPr>
      <w:i/>
      <w:iCs/>
    </w:rPr>
  </w:style>
  <w:style w:type="character" w:styleId="HTMLKeyboard">
    <w:name w:val="HTML Keyboard"/>
    <w:basedOn w:val="DefaultParagraphFont"/>
    <w:uiPriority w:val="99"/>
    <w:semiHidden/>
    <w:unhideWhenUsed/>
    <w:rsid w:val="005810B9"/>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5810B9"/>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5810B9"/>
    <w:rPr>
      <w:rFonts w:cs="Consolas"/>
      <w:color w:val="4D4D4C"/>
      <w:sz w:val="20"/>
      <w:szCs w:val="20"/>
    </w:rPr>
  </w:style>
  <w:style w:type="character" w:styleId="HTMLSample">
    <w:name w:val="HTML Sample"/>
    <w:uiPriority w:val="99"/>
    <w:semiHidden/>
    <w:unhideWhenUsed/>
    <w:rsid w:val="005810B9"/>
    <w:rPr>
      <w:rFonts w:asciiTheme="minorHAnsi" w:hAnsiTheme="minorHAnsi" w:cs="Consolas"/>
      <w:sz w:val="24"/>
      <w:szCs w:val="24"/>
    </w:rPr>
  </w:style>
  <w:style w:type="character" w:styleId="HTMLTypewriter">
    <w:name w:val="HTML Typewriter"/>
    <w:uiPriority w:val="99"/>
    <w:semiHidden/>
    <w:unhideWhenUsed/>
    <w:rsid w:val="005810B9"/>
    <w:rPr>
      <w:rFonts w:asciiTheme="minorHAnsi" w:hAnsiTheme="minorHAnsi" w:cs="Consolas"/>
      <w:sz w:val="20"/>
      <w:szCs w:val="20"/>
    </w:rPr>
  </w:style>
  <w:style w:type="character" w:styleId="HTMLVariable">
    <w:name w:val="HTML Variable"/>
    <w:uiPriority w:val="99"/>
    <w:semiHidden/>
    <w:unhideWhenUsed/>
    <w:rsid w:val="005810B9"/>
    <w:rPr>
      <w:i/>
      <w:iCs/>
    </w:rPr>
  </w:style>
  <w:style w:type="character" w:styleId="Hyperlink">
    <w:name w:val="Hyperlink"/>
    <w:uiPriority w:val="99"/>
    <w:unhideWhenUsed/>
    <w:qFormat/>
    <w:rsid w:val="005810B9"/>
    <w:rPr>
      <w:rFonts w:asciiTheme="minorHAnsi" w:hAnsiTheme="minorHAnsi"/>
      <w:color w:val="00B9BD" w:themeColor="hyperlink"/>
      <w:sz w:val="22"/>
      <w:u w:val="single"/>
    </w:rPr>
  </w:style>
  <w:style w:type="paragraph" w:styleId="Index1">
    <w:name w:val="index 1"/>
    <w:basedOn w:val="Normal"/>
    <w:next w:val="Normal"/>
    <w:uiPriority w:val="99"/>
    <w:unhideWhenUsed/>
    <w:rsid w:val="005810B9"/>
    <w:pPr>
      <w:spacing w:after="0" w:line="240" w:lineRule="auto"/>
      <w:ind w:left="220" w:hanging="220"/>
    </w:pPr>
  </w:style>
  <w:style w:type="paragraph" w:styleId="Index2">
    <w:name w:val="index 2"/>
    <w:basedOn w:val="Normal"/>
    <w:next w:val="Normal"/>
    <w:uiPriority w:val="99"/>
    <w:unhideWhenUsed/>
    <w:rsid w:val="005810B9"/>
    <w:pPr>
      <w:spacing w:after="0" w:line="240" w:lineRule="auto"/>
      <w:ind w:left="440" w:hanging="220"/>
    </w:pPr>
  </w:style>
  <w:style w:type="paragraph" w:styleId="Index3">
    <w:name w:val="index 3"/>
    <w:basedOn w:val="Normal"/>
    <w:next w:val="Normal"/>
    <w:uiPriority w:val="99"/>
    <w:unhideWhenUsed/>
    <w:rsid w:val="005810B9"/>
    <w:pPr>
      <w:spacing w:after="0" w:line="240" w:lineRule="auto"/>
      <w:ind w:left="660" w:hanging="220"/>
    </w:pPr>
  </w:style>
  <w:style w:type="paragraph" w:styleId="Index4">
    <w:name w:val="index 4"/>
    <w:basedOn w:val="Normal"/>
    <w:next w:val="Normal"/>
    <w:uiPriority w:val="99"/>
    <w:semiHidden/>
    <w:unhideWhenUsed/>
    <w:rsid w:val="005810B9"/>
    <w:pPr>
      <w:spacing w:after="0" w:line="240" w:lineRule="auto"/>
      <w:ind w:left="880" w:hanging="220"/>
    </w:pPr>
  </w:style>
  <w:style w:type="paragraph" w:styleId="Index5">
    <w:name w:val="index 5"/>
    <w:basedOn w:val="Normal"/>
    <w:next w:val="Normal"/>
    <w:uiPriority w:val="99"/>
    <w:semiHidden/>
    <w:unhideWhenUsed/>
    <w:rsid w:val="005810B9"/>
    <w:pPr>
      <w:spacing w:after="0" w:line="240" w:lineRule="auto"/>
      <w:ind w:left="1100" w:hanging="220"/>
    </w:pPr>
  </w:style>
  <w:style w:type="paragraph" w:styleId="Index7">
    <w:name w:val="index 7"/>
    <w:basedOn w:val="Normal"/>
    <w:next w:val="Normal"/>
    <w:uiPriority w:val="99"/>
    <w:semiHidden/>
    <w:unhideWhenUsed/>
    <w:rsid w:val="005810B9"/>
    <w:pPr>
      <w:spacing w:after="0" w:line="240" w:lineRule="auto"/>
      <w:ind w:left="1540" w:hanging="220"/>
    </w:pPr>
  </w:style>
  <w:style w:type="paragraph" w:styleId="Index8">
    <w:name w:val="index 8"/>
    <w:basedOn w:val="Normal"/>
    <w:next w:val="Normal"/>
    <w:uiPriority w:val="99"/>
    <w:semiHidden/>
    <w:unhideWhenUsed/>
    <w:rsid w:val="005810B9"/>
    <w:pPr>
      <w:spacing w:after="0" w:line="240" w:lineRule="auto"/>
      <w:ind w:left="1760" w:hanging="220"/>
    </w:pPr>
  </w:style>
  <w:style w:type="paragraph" w:styleId="Index9">
    <w:name w:val="index 9"/>
    <w:basedOn w:val="Normal"/>
    <w:next w:val="Normal"/>
    <w:uiPriority w:val="99"/>
    <w:semiHidden/>
    <w:unhideWhenUsed/>
    <w:rsid w:val="005810B9"/>
    <w:pPr>
      <w:spacing w:after="0" w:line="240" w:lineRule="auto"/>
      <w:ind w:left="1980" w:hanging="220"/>
    </w:pPr>
  </w:style>
  <w:style w:type="paragraph" w:styleId="IndexHeading">
    <w:name w:val="index heading"/>
    <w:basedOn w:val="Normal"/>
    <w:next w:val="Index1"/>
    <w:uiPriority w:val="99"/>
    <w:unhideWhenUsed/>
    <w:rsid w:val="005810B9"/>
    <w:rPr>
      <w:rFonts w:asciiTheme="majorHAnsi" w:eastAsiaTheme="majorEastAsia" w:hAnsiTheme="majorHAnsi" w:cstheme="majorBidi"/>
      <w:b/>
      <w:bCs/>
    </w:rPr>
  </w:style>
  <w:style w:type="character" w:styleId="IntenseEmphasis">
    <w:name w:val="Intense Emphasis"/>
    <w:basedOn w:val="DefaultParagraphFont"/>
    <w:uiPriority w:val="21"/>
    <w:rsid w:val="005810B9"/>
    <w:rPr>
      <w:i/>
      <w:iCs/>
      <w:color w:val="00B9BD" w:themeColor="accent1"/>
    </w:rPr>
  </w:style>
  <w:style w:type="paragraph" w:styleId="IntenseQuote">
    <w:name w:val="Intense Quote"/>
    <w:basedOn w:val="Normal"/>
    <w:next w:val="Normal"/>
    <w:link w:val="IntenseQuoteChar"/>
    <w:uiPriority w:val="30"/>
    <w:qFormat/>
    <w:rsid w:val="005810B9"/>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5810B9"/>
    <w:rPr>
      <w:rFonts w:ascii="Verdana" w:hAnsi="Verdana" w:cs="Times New Roman (Body CS)"/>
      <w:i/>
      <w:iCs/>
      <w:color w:val="00B9BD" w:themeColor="accent1"/>
      <w:sz w:val="28"/>
    </w:rPr>
  </w:style>
  <w:style w:type="character" w:styleId="IntenseReference">
    <w:name w:val="Intense Reference"/>
    <w:uiPriority w:val="32"/>
    <w:rsid w:val="005810B9"/>
    <w:rPr>
      <w:b/>
      <w:bCs/>
      <w:smallCaps/>
      <w:color w:val="00B9BD" w:themeColor="accent1"/>
      <w:spacing w:val="5"/>
    </w:rPr>
  </w:style>
  <w:style w:type="character" w:styleId="LineNumber">
    <w:name w:val="line number"/>
    <w:basedOn w:val="DefaultParagraphFont"/>
    <w:uiPriority w:val="99"/>
    <w:semiHidden/>
    <w:unhideWhenUsed/>
    <w:rsid w:val="005810B9"/>
    <w:rPr>
      <w:rFonts w:asciiTheme="minorHAnsi" w:hAnsiTheme="minorHAnsi"/>
    </w:rPr>
  </w:style>
  <w:style w:type="paragraph" w:styleId="List">
    <w:name w:val="List"/>
    <w:basedOn w:val="Normal"/>
    <w:uiPriority w:val="99"/>
    <w:unhideWhenUsed/>
    <w:rsid w:val="005810B9"/>
  </w:style>
  <w:style w:type="paragraph" w:styleId="List2">
    <w:name w:val="List 2"/>
    <w:basedOn w:val="Normal"/>
    <w:uiPriority w:val="99"/>
    <w:unhideWhenUsed/>
    <w:rsid w:val="005810B9"/>
    <w:pPr>
      <w:ind w:left="566" w:hanging="283"/>
    </w:pPr>
  </w:style>
  <w:style w:type="paragraph" w:styleId="List3">
    <w:name w:val="List 3"/>
    <w:basedOn w:val="Normal"/>
    <w:uiPriority w:val="99"/>
    <w:unhideWhenUsed/>
    <w:rsid w:val="005810B9"/>
    <w:pPr>
      <w:ind w:left="849" w:hanging="283"/>
    </w:pPr>
  </w:style>
  <w:style w:type="paragraph" w:styleId="List4">
    <w:name w:val="List 4"/>
    <w:basedOn w:val="Normal"/>
    <w:uiPriority w:val="99"/>
    <w:unhideWhenUsed/>
    <w:rsid w:val="005810B9"/>
    <w:pPr>
      <w:ind w:left="1132" w:hanging="283"/>
    </w:pPr>
  </w:style>
  <w:style w:type="paragraph" w:styleId="List5">
    <w:name w:val="List 5"/>
    <w:basedOn w:val="Normal"/>
    <w:uiPriority w:val="99"/>
    <w:unhideWhenUsed/>
    <w:rsid w:val="005810B9"/>
    <w:pPr>
      <w:ind w:left="1415" w:hanging="283"/>
    </w:pPr>
  </w:style>
  <w:style w:type="paragraph" w:styleId="ListBullet">
    <w:name w:val="List Bullet"/>
    <w:basedOn w:val="Normal"/>
    <w:uiPriority w:val="99"/>
    <w:unhideWhenUsed/>
    <w:qFormat/>
    <w:rsid w:val="005810B9"/>
    <w:pPr>
      <w:numPr>
        <w:numId w:val="1"/>
      </w:numPr>
    </w:pPr>
  </w:style>
  <w:style w:type="paragraph" w:styleId="ListBullet2">
    <w:name w:val="List Bullet 2"/>
    <w:basedOn w:val="Normal"/>
    <w:uiPriority w:val="99"/>
    <w:unhideWhenUsed/>
    <w:rsid w:val="005810B9"/>
    <w:pPr>
      <w:numPr>
        <w:numId w:val="2"/>
      </w:numPr>
    </w:pPr>
  </w:style>
  <w:style w:type="paragraph" w:styleId="ListBullet3">
    <w:name w:val="List Bullet 3"/>
    <w:basedOn w:val="Normal"/>
    <w:uiPriority w:val="99"/>
    <w:unhideWhenUsed/>
    <w:rsid w:val="005810B9"/>
    <w:pPr>
      <w:numPr>
        <w:numId w:val="3"/>
      </w:numPr>
    </w:pPr>
  </w:style>
  <w:style w:type="paragraph" w:styleId="ListBullet4">
    <w:name w:val="List Bullet 4"/>
    <w:basedOn w:val="Normal"/>
    <w:uiPriority w:val="99"/>
    <w:unhideWhenUsed/>
    <w:rsid w:val="005810B9"/>
    <w:pPr>
      <w:numPr>
        <w:numId w:val="4"/>
      </w:numPr>
    </w:pPr>
  </w:style>
  <w:style w:type="paragraph" w:styleId="ListBullet5">
    <w:name w:val="List Bullet 5"/>
    <w:basedOn w:val="Normal"/>
    <w:uiPriority w:val="99"/>
    <w:unhideWhenUsed/>
    <w:rsid w:val="005810B9"/>
    <w:pPr>
      <w:numPr>
        <w:numId w:val="5"/>
      </w:numPr>
    </w:pPr>
  </w:style>
  <w:style w:type="paragraph" w:styleId="ListContinue">
    <w:name w:val="List Continue"/>
    <w:basedOn w:val="Normal"/>
    <w:uiPriority w:val="99"/>
    <w:unhideWhenUsed/>
    <w:rsid w:val="005810B9"/>
    <w:pPr>
      <w:ind w:left="283"/>
    </w:pPr>
  </w:style>
  <w:style w:type="paragraph" w:styleId="ListContinue2">
    <w:name w:val="List Continue 2"/>
    <w:basedOn w:val="Normal"/>
    <w:uiPriority w:val="99"/>
    <w:unhideWhenUsed/>
    <w:rsid w:val="005810B9"/>
    <w:pPr>
      <w:ind w:left="566"/>
    </w:pPr>
  </w:style>
  <w:style w:type="paragraph" w:styleId="ListContinue3">
    <w:name w:val="List Continue 3"/>
    <w:basedOn w:val="Normal"/>
    <w:uiPriority w:val="99"/>
    <w:unhideWhenUsed/>
    <w:rsid w:val="005810B9"/>
    <w:pPr>
      <w:ind w:left="849"/>
    </w:pPr>
  </w:style>
  <w:style w:type="paragraph" w:styleId="ListContinue4">
    <w:name w:val="List Continue 4"/>
    <w:basedOn w:val="Normal"/>
    <w:uiPriority w:val="99"/>
    <w:semiHidden/>
    <w:unhideWhenUsed/>
    <w:rsid w:val="005810B9"/>
    <w:pPr>
      <w:ind w:left="1132"/>
    </w:pPr>
  </w:style>
  <w:style w:type="paragraph" w:styleId="ListContinue5">
    <w:name w:val="List Continue 5"/>
    <w:basedOn w:val="Normal"/>
    <w:uiPriority w:val="99"/>
    <w:semiHidden/>
    <w:unhideWhenUsed/>
    <w:rsid w:val="005810B9"/>
    <w:pPr>
      <w:ind w:left="1415"/>
    </w:pPr>
  </w:style>
  <w:style w:type="paragraph" w:customStyle="1" w:styleId="ListGSBullet">
    <w:name w:val="List GS Bullet"/>
    <w:basedOn w:val="Normal"/>
    <w:link w:val="ListGSBulletChar"/>
    <w:qFormat/>
    <w:rsid w:val="005810B9"/>
    <w:pPr>
      <w:numPr>
        <w:numId w:val="7"/>
      </w:numPr>
    </w:pPr>
  </w:style>
  <w:style w:type="character" w:customStyle="1" w:styleId="ListGSBulletChar">
    <w:name w:val="List GS Bullet Char"/>
    <w:basedOn w:val="DefaultParagraphFont"/>
    <w:link w:val="ListGSBullet"/>
    <w:rsid w:val="005810B9"/>
    <w:rPr>
      <w:rFonts w:ascii="Verdana" w:hAnsi="Verdana" w:cs="Times New Roman (Body CS)"/>
      <w:color w:val="4D4D4C"/>
      <w:sz w:val="22"/>
    </w:rPr>
  </w:style>
  <w:style w:type="paragraph" w:customStyle="1" w:styleId="ListGsBullet2">
    <w:name w:val="List Gs Bullet 2"/>
    <w:basedOn w:val="ListGSBullet"/>
    <w:rsid w:val="005810B9"/>
    <w:pPr>
      <w:numPr>
        <w:ilvl w:val="1"/>
      </w:numPr>
      <w:snapToGrid w:val="0"/>
    </w:pPr>
  </w:style>
  <w:style w:type="paragraph" w:customStyle="1" w:styleId="ListGsBullet3">
    <w:name w:val="List Gs Bullet 3"/>
    <w:basedOn w:val="ListGSBullet"/>
    <w:rsid w:val="005810B9"/>
    <w:pPr>
      <w:numPr>
        <w:ilvl w:val="2"/>
      </w:numPr>
    </w:pPr>
  </w:style>
  <w:style w:type="paragraph" w:customStyle="1" w:styleId="ListGsBullet4">
    <w:name w:val="List Gs Bullet 4"/>
    <w:basedOn w:val="ListGSBullet"/>
    <w:rsid w:val="005810B9"/>
    <w:pPr>
      <w:numPr>
        <w:ilvl w:val="3"/>
      </w:numPr>
    </w:pPr>
  </w:style>
  <w:style w:type="paragraph" w:customStyle="1" w:styleId="ListGSBullet5">
    <w:name w:val="List GS Bullet 5"/>
    <w:basedOn w:val="ListGSBullet"/>
    <w:rsid w:val="005810B9"/>
    <w:pPr>
      <w:numPr>
        <w:ilvl w:val="4"/>
      </w:numPr>
    </w:pPr>
  </w:style>
  <w:style w:type="numbering" w:customStyle="1" w:styleId="ListGSBullets">
    <w:name w:val="List GS Bullets"/>
    <w:uiPriority w:val="99"/>
    <w:rsid w:val="005810B9"/>
  </w:style>
  <w:style w:type="paragraph" w:customStyle="1" w:styleId="H3">
    <w:name w:val="H3"/>
    <w:basedOn w:val="Heading3"/>
    <w:qFormat/>
    <w:rsid w:val="009B5E91"/>
    <w:pPr>
      <w:tabs>
        <w:tab w:val="num" w:pos="720"/>
      </w:tabs>
      <w:spacing w:before="240"/>
      <w:ind w:left="720" w:hanging="720"/>
    </w:pPr>
    <w:rPr>
      <w:sz w:val="24"/>
    </w:rPr>
  </w:style>
  <w:style w:type="paragraph" w:customStyle="1" w:styleId="H5">
    <w:name w:val="H5"/>
    <w:basedOn w:val="Heading5"/>
    <w:qFormat/>
    <w:rsid w:val="005810B9"/>
    <w:pPr>
      <w:ind w:left="680" w:hanging="680"/>
    </w:pPr>
  </w:style>
  <w:style w:type="paragraph" w:styleId="ListNumber">
    <w:name w:val="List Number"/>
    <w:basedOn w:val="Normal"/>
    <w:uiPriority w:val="99"/>
    <w:unhideWhenUsed/>
    <w:qFormat/>
    <w:rsid w:val="005810B9"/>
    <w:pPr>
      <w:numPr>
        <w:numId w:val="6"/>
      </w:numPr>
    </w:pPr>
  </w:style>
  <w:style w:type="paragraph" w:styleId="ListNumber2">
    <w:name w:val="List Number 2"/>
    <w:basedOn w:val="Normal"/>
    <w:uiPriority w:val="99"/>
    <w:unhideWhenUsed/>
    <w:rsid w:val="005810B9"/>
    <w:pPr>
      <w:tabs>
        <w:tab w:val="num" w:pos="720"/>
      </w:tabs>
      <w:ind w:left="720" w:hanging="720"/>
    </w:pPr>
  </w:style>
  <w:style w:type="paragraph" w:styleId="ListNumber3">
    <w:name w:val="List Number 3"/>
    <w:basedOn w:val="Normal"/>
    <w:uiPriority w:val="99"/>
    <w:unhideWhenUsed/>
    <w:rsid w:val="005810B9"/>
    <w:pPr>
      <w:tabs>
        <w:tab w:val="num" w:pos="720"/>
      </w:tabs>
      <w:ind w:left="720" w:hanging="720"/>
    </w:pPr>
  </w:style>
  <w:style w:type="paragraph" w:styleId="ListNumber4">
    <w:name w:val="List Number 4"/>
    <w:basedOn w:val="Normal"/>
    <w:uiPriority w:val="99"/>
    <w:unhideWhenUsed/>
    <w:rsid w:val="005810B9"/>
    <w:pPr>
      <w:tabs>
        <w:tab w:val="num" w:pos="720"/>
      </w:tabs>
      <w:ind w:left="720" w:hanging="720"/>
    </w:pPr>
  </w:style>
  <w:style w:type="paragraph" w:styleId="ListNumber5">
    <w:name w:val="List Number 5"/>
    <w:basedOn w:val="Normal"/>
    <w:uiPriority w:val="99"/>
    <w:unhideWhenUsed/>
    <w:rsid w:val="005810B9"/>
    <w:pPr>
      <w:tabs>
        <w:tab w:val="num" w:pos="720"/>
      </w:tabs>
      <w:ind w:left="720" w:hanging="720"/>
    </w:pPr>
  </w:style>
  <w:style w:type="paragraph" w:styleId="ListParagraph">
    <w:name w:val="List Paragraph"/>
    <w:basedOn w:val="Normal"/>
    <w:uiPriority w:val="34"/>
    <w:qFormat/>
    <w:rsid w:val="005810B9"/>
    <w:pPr>
      <w:ind w:left="720"/>
    </w:pPr>
  </w:style>
  <w:style w:type="table" w:styleId="ListTable1Light">
    <w:name w:val="List Table 1 Light"/>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5810B9"/>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5810B9"/>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5810B9"/>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5810B9"/>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5810B9"/>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5810B9"/>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5810B9"/>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5810B9"/>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5810B9"/>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810B9"/>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810B9"/>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810B9"/>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5810B9"/>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sz w:val="20"/>
      <w:szCs w:val="20"/>
    </w:rPr>
  </w:style>
  <w:style w:type="character" w:customStyle="1" w:styleId="MacroTextChar">
    <w:name w:val="Macro Text Char"/>
    <w:basedOn w:val="DefaultParagraphFont"/>
    <w:link w:val="MacroText"/>
    <w:uiPriority w:val="99"/>
    <w:rsid w:val="005810B9"/>
    <w:rPr>
      <w:rFonts w:ascii="PT Mono" w:hAnsi="PT Mono" w:cs="Consolas"/>
      <w:color w:val="4D4D4C"/>
      <w:sz w:val="20"/>
      <w:szCs w:val="20"/>
    </w:rPr>
  </w:style>
  <w:style w:type="character" w:styleId="Mention">
    <w:name w:val="Mention"/>
    <w:uiPriority w:val="99"/>
    <w:unhideWhenUsed/>
    <w:qFormat/>
    <w:rsid w:val="005810B9"/>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5810B9"/>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5810B9"/>
    <w:rPr>
      <w:rFonts w:eastAsiaTheme="majorEastAsia" w:cstheme="majorBidi"/>
      <w:color w:val="4D4D4C"/>
      <w:sz w:val="22"/>
      <w:shd w:val="pct10" w:color="00B9BD" w:themeColor="accent1" w:fill="auto"/>
    </w:rPr>
  </w:style>
  <w:style w:type="paragraph" w:styleId="NoSpacing">
    <w:name w:val="No Spacing"/>
    <w:uiPriority w:val="1"/>
    <w:rsid w:val="005810B9"/>
    <w:pPr>
      <w:spacing w:after="0" w:line="240" w:lineRule="auto"/>
      <w:contextualSpacing/>
    </w:pPr>
    <w:rPr>
      <w:rFonts w:cs="Times New Roman (Body CS)"/>
      <w:color w:val="323232" w:themeColor="text2"/>
    </w:rPr>
  </w:style>
  <w:style w:type="paragraph" w:styleId="NormalWeb">
    <w:name w:val="Normal (Web)"/>
    <w:basedOn w:val="Normal"/>
    <w:uiPriority w:val="99"/>
    <w:unhideWhenUsed/>
    <w:rsid w:val="005810B9"/>
    <w:rPr>
      <w:rFonts w:asciiTheme="minorHAnsi" w:hAnsiTheme="minorHAnsi" w:cs="Times New Roman"/>
    </w:rPr>
  </w:style>
  <w:style w:type="paragraph" w:styleId="NormalIndent">
    <w:name w:val="Normal Indent"/>
    <w:basedOn w:val="Normal"/>
    <w:uiPriority w:val="99"/>
    <w:unhideWhenUsed/>
    <w:rsid w:val="005810B9"/>
    <w:pPr>
      <w:ind w:left="720"/>
    </w:pPr>
  </w:style>
  <w:style w:type="paragraph" w:styleId="NoteHeading">
    <w:name w:val="Note Heading"/>
    <w:basedOn w:val="Normal"/>
    <w:next w:val="Normal"/>
    <w:link w:val="NoteHeadingChar"/>
    <w:uiPriority w:val="99"/>
    <w:semiHidden/>
    <w:unhideWhenUsed/>
    <w:rsid w:val="005810B9"/>
    <w:pPr>
      <w:spacing w:after="0" w:line="240" w:lineRule="auto"/>
    </w:pPr>
  </w:style>
  <w:style w:type="character" w:customStyle="1" w:styleId="NoteHeadingChar">
    <w:name w:val="Note Heading Char"/>
    <w:basedOn w:val="DefaultParagraphFont"/>
    <w:link w:val="NoteHeading"/>
    <w:uiPriority w:val="99"/>
    <w:semiHidden/>
    <w:rsid w:val="005810B9"/>
    <w:rPr>
      <w:rFonts w:ascii="Verdana" w:hAnsi="Verdana" w:cs="Times New Roman (Body CS)"/>
      <w:color w:val="4D4D4C"/>
      <w:sz w:val="22"/>
    </w:rPr>
  </w:style>
  <w:style w:type="character" w:styleId="PageNumber">
    <w:name w:val="page number"/>
    <w:basedOn w:val="DefaultParagraphFont"/>
    <w:uiPriority w:val="99"/>
    <w:unhideWhenUsed/>
    <w:rsid w:val="005810B9"/>
    <w:rPr>
      <w:rFonts w:asciiTheme="minorHAnsi" w:hAnsiTheme="minorHAnsi"/>
      <w:sz w:val="20"/>
    </w:rPr>
  </w:style>
  <w:style w:type="character" w:styleId="PlaceholderText">
    <w:name w:val="Placeholder Text"/>
    <w:uiPriority w:val="99"/>
    <w:semiHidden/>
    <w:rsid w:val="005810B9"/>
    <w:rPr>
      <w:color w:val="808080"/>
    </w:rPr>
  </w:style>
  <w:style w:type="table" w:styleId="PlainTable1">
    <w:name w:val="Plain Table 1"/>
    <w:basedOn w:val="TableNormal"/>
    <w:uiPriority w:val="41"/>
    <w:rsid w:val="005810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810B9"/>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5810B9"/>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5810B9"/>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5810B9"/>
    <w:rPr>
      <w:rFonts w:ascii="PT Mono" w:hAnsi="PT Mono" w:cs="Consolas"/>
      <w:color w:val="4D4D4C"/>
      <w:sz w:val="21"/>
      <w:szCs w:val="21"/>
    </w:rPr>
  </w:style>
  <w:style w:type="paragraph" w:styleId="Quote">
    <w:name w:val="Quote"/>
    <w:basedOn w:val="IntenseQuote"/>
    <w:next w:val="Normal"/>
    <w:link w:val="QuoteChar"/>
    <w:uiPriority w:val="29"/>
    <w:qFormat/>
    <w:rsid w:val="005810B9"/>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5810B9"/>
    <w:rPr>
      <w:rFonts w:ascii="Verdana" w:hAnsi="Verdana" w:cs="Times New Roman (Body CS)"/>
      <w:i/>
      <w:iCs/>
      <w:color w:val="757171" w:themeColor="background2" w:themeShade="80"/>
      <w:sz w:val="28"/>
    </w:rPr>
  </w:style>
  <w:style w:type="paragraph" w:styleId="Salutation">
    <w:name w:val="Salutation"/>
    <w:basedOn w:val="Normal"/>
    <w:next w:val="Normal"/>
    <w:link w:val="SalutationChar"/>
    <w:uiPriority w:val="99"/>
    <w:unhideWhenUsed/>
    <w:rsid w:val="005810B9"/>
  </w:style>
  <w:style w:type="character" w:customStyle="1" w:styleId="SalutationChar">
    <w:name w:val="Salutation Char"/>
    <w:basedOn w:val="DefaultParagraphFont"/>
    <w:link w:val="Salutation"/>
    <w:uiPriority w:val="99"/>
    <w:rsid w:val="005810B9"/>
    <w:rPr>
      <w:rFonts w:ascii="Verdana" w:hAnsi="Verdana" w:cs="Times New Roman (Body CS)"/>
      <w:color w:val="4D4D4C"/>
      <w:sz w:val="22"/>
    </w:rPr>
  </w:style>
  <w:style w:type="paragraph" w:styleId="Signature">
    <w:name w:val="Signature"/>
    <w:basedOn w:val="Normal"/>
    <w:link w:val="SignatureChar"/>
    <w:uiPriority w:val="99"/>
    <w:unhideWhenUsed/>
    <w:rsid w:val="005810B9"/>
    <w:pPr>
      <w:spacing w:after="0" w:line="240" w:lineRule="auto"/>
      <w:ind w:left="4252"/>
    </w:pPr>
  </w:style>
  <w:style w:type="character" w:customStyle="1" w:styleId="SignatureChar">
    <w:name w:val="Signature Char"/>
    <w:basedOn w:val="DefaultParagraphFont"/>
    <w:link w:val="Signature"/>
    <w:uiPriority w:val="99"/>
    <w:rsid w:val="005810B9"/>
    <w:rPr>
      <w:rFonts w:ascii="Verdana" w:hAnsi="Verdana" w:cs="Times New Roman (Body CS)"/>
      <w:color w:val="4D4D4C"/>
      <w:sz w:val="22"/>
    </w:rPr>
  </w:style>
  <w:style w:type="character" w:customStyle="1" w:styleId="SmallTags">
    <w:name w:val="Small Tags"/>
    <w:uiPriority w:val="1"/>
    <w:qFormat/>
    <w:rsid w:val="005810B9"/>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5810B9"/>
    <w:rPr>
      <w:rFonts w:asciiTheme="minorHAnsi" w:hAnsiTheme="minorHAnsi"/>
      <w:color w:val="323232" w:themeColor="text2"/>
      <w:sz w:val="22"/>
      <w:u w:val="dotted" w:color="00B9BD" w:themeColor="accent1"/>
    </w:rPr>
  </w:style>
  <w:style w:type="character" w:styleId="SmartLink">
    <w:name w:val="Smart Link"/>
    <w:uiPriority w:val="99"/>
    <w:unhideWhenUsed/>
    <w:qFormat/>
    <w:rsid w:val="009B3015"/>
    <w:rPr>
      <w:rFonts w:asciiTheme="minorHAnsi" w:hAnsiTheme="minorHAnsi"/>
      <w:color w:val="00B9BD" w:themeColor="hyperlink"/>
      <w:sz w:val="20"/>
      <w:szCs w:val="22"/>
      <w:u w:val="single"/>
      <w:shd w:val="clear" w:color="auto" w:fill="E1DFDD"/>
    </w:rPr>
  </w:style>
  <w:style w:type="character" w:styleId="Strong">
    <w:name w:val="Strong"/>
    <w:uiPriority w:val="22"/>
    <w:qFormat/>
    <w:rsid w:val="005810B9"/>
    <w:rPr>
      <w:b/>
      <w:bCs/>
    </w:rPr>
  </w:style>
  <w:style w:type="paragraph" w:styleId="Subtitle">
    <w:name w:val="Subtitle"/>
    <w:basedOn w:val="Normal"/>
    <w:next w:val="Normal"/>
    <w:link w:val="SubtitleChar"/>
    <w:uiPriority w:val="11"/>
    <w:qFormat/>
    <w:pPr>
      <w:spacing w:after="160"/>
    </w:pPr>
    <w:rPr>
      <w:rFonts w:cs="Verdana"/>
      <w:color w:val="8E8E8E"/>
    </w:rPr>
  </w:style>
  <w:style w:type="character" w:customStyle="1" w:styleId="SubtitleChar">
    <w:name w:val="Subtitle Char"/>
    <w:basedOn w:val="DefaultParagraphFont"/>
    <w:link w:val="Subtitle"/>
    <w:uiPriority w:val="11"/>
    <w:rsid w:val="005810B9"/>
    <w:rPr>
      <w:rFonts w:eastAsiaTheme="minorEastAsia"/>
      <w:color w:val="8E8E8E" w:themeColor="text1" w:themeTint="A5"/>
      <w:spacing w:val="15"/>
      <w:sz w:val="22"/>
      <w:szCs w:val="22"/>
    </w:rPr>
  </w:style>
  <w:style w:type="character" w:styleId="SubtleEmphasis">
    <w:name w:val="Subtle Emphasis"/>
    <w:uiPriority w:val="19"/>
    <w:rsid w:val="005810B9"/>
    <w:rPr>
      <w:i/>
      <w:iCs/>
      <w:color w:val="7C7C7C" w:themeColor="text1" w:themeTint="BF"/>
    </w:rPr>
  </w:style>
  <w:style w:type="character" w:styleId="SubtleReference">
    <w:name w:val="Subtle Reference"/>
    <w:uiPriority w:val="31"/>
    <w:rsid w:val="005810B9"/>
    <w:rPr>
      <w:smallCaps/>
      <w:color w:val="8E8E8E" w:themeColor="text1" w:themeTint="A5"/>
    </w:rPr>
  </w:style>
  <w:style w:type="table" w:styleId="TableGrid">
    <w:name w:val="Table Grid"/>
    <w:basedOn w:val="TableNormal"/>
    <w:uiPriority w:val="39"/>
    <w:rsid w:val="0058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810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5810B9"/>
    <w:pPr>
      <w:spacing w:after="0"/>
      <w:ind w:left="220" w:hanging="220"/>
    </w:pPr>
  </w:style>
  <w:style w:type="paragraph" w:styleId="TableofFigures">
    <w:name w:val="table of figures"/>
    <w:basedOn w:val="Normal"/>
    <w:next w:val="Normal"/>
    <w:uiPriority w:val="99"/>
    <w:semiHidden/>
    <w:unhideWhenUsed/>
    <w:rsid w:val="005810B9"/>
    <w:pPr>
      <w:spacing w:after="0"/>
    </w:pPr>
  </w:style>
  <w:style w:type="paragraph" w:customStyle="1" w:styleId="TablesCellsBody">
    <w:name w:val="Tables Cells Body"/>
    <w:basedOn w:val="Normal"/>
    <w:qFormat/>
    <w:rsid w:val="005810B9"/>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5810B9"/>
    <w:pPr>
      <w:spacing w:after="0" w:line="240" w:lineRule="auto"/>
      <w:textboxTightWrap w:val="firstLineOnly"/>
    </w:pPr>
    <w:rPr>
      <w:rFonts w:cs="Times New Roman (Body CS)"/>
      <w:caps/>
      <w:color w:val="FFFFFF" w:themeColor="background1"/>
    </w:rPr>
  </w:style>
  <w:style w:type="paragraph" w:styleId="TOAHeading">
    <w:name w:val="toa heading"/>
    <w:basedOn w:val="Normal"/>
    <w:next w:val="Normal"/>
    <w:uiPriority w:val="99"/>
    <w:semiHidden/>
    <w:unhideWhenUsed/>
    <w:rsid w:val="005810B9"/>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5810B9"/>
    <w:pPr>
      <w:adjustRightInd w:val="0"/>
      <w:snapToGrid w:val="0"/>
      <w:spacing w:after="0" w:line="360" w:lineRule="auto"/>
    </w:pPr>
    <w:rPr>
      <w:rFonts w:asciiTheme="majorHAnsi" w:hAnsiTheme="majorHAnsi" w:cs="Times New Roman (Body CS)"/>
      <w:bCs/>
      <w:iCs/>
      <w:caps/>
      <w:color w:val="626262" w:themeColor="text1" w:themeTint="E6"/>
    </w:rPr>
  </w:style>
  <w:style w:type="paragraph" w:styleId="TOC2">
    <w:name w:val="toc 2"/>
    <w:basedOn w:val="Normal"/>
    <w:next w:val="Normal"/>
    <w:link w:val="TOC2Char"/>
    <w:uiPriority w:val="39"/>
    <w:unhideWhenUsed/>
    <w:rsid w:val="005810B9"/>
    <w:pPr>
      <w:suppressAutoHyphens/>
      <w:snapToGrid w:val="0"/>
      <w:spacing w:after="0"/>
    </w:pPr>
    <w:rPr>
      <w:rFonts w:asciiTheme="minorHAnsi" w:hAnsiTheme="minorHAnsi"/>
      <w:bCs/>
      <w:color w:val="626262" w:themeColor="text1" w:themeTint="E6"/>
      <w:sz w:val="20"/>
    </w:rPr>
  </w:style>
  <w:style w:type="paragraph" w:styleId="TOC3">
    <w:name w:val="toc 3"/>
    <w:basedOn w:val="Normal"/>
    <w:next w:val="Normal"/>
    <w:link w:val="TOC3Char"/>
    <w:uiPriority w:val="39"/>
    <w:unhideWhenUsed/>
    <w:rsid w:val="005810B9"/>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5810B9"/>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5810B9"/>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5810B9"/>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5810B9"/>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5810B9"/>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5810B9"/>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5810B9"/>
    <w:pPr>
      <w:spacing w:line="240" w:lineRule="auto"/>
    </w:pPr>
    <w:rPr>
      <w:color w:val="00B9BD" w:themeColor="accent1"/>
      <w:sz w:val="32"/>
    </w:rPr>
  </w:style>
  <w:style w:type="character" w:styleId="UnresolvedMention">
    <w:name w:val="Unresolved Mention"/>
    <w:uiPriority w:val="99"/>
    <w:unhideWhenUsed/>
    <w:rsid w:val="005810B9"/>
    <w:rPr>
      <w:rFonts w:asciiTheme="minorHAnsi" w:hAnsiTheme="minorHAnsi"/>
      <w:color w:val="605E5C"/>
      <w:sz w:val="22"/>
      <w:shd w:val="clear" w:color="auto" w:fill="E1DFDD"/>
    </w:rPr>
  </w:style>
  <w:style w:type="numbering" w:customStyle="1" w:styleId="BulletedListStyle">
    <w:name w:val="Bulleted List Style"/>
    <w:uiPriority w:val="99"/>
    <w:rsid w:val="005810B9"/>
  </w:style>
  <w:style w:type="paragraph" w:customStyle="1" w:styleId="Default">
    <w:name w:val="Default"/>
    <w:rsid w:val="005810B9"/>
    <w:pPr>
      <w:autoSpaceDE w:val="0"/>
      <w:autoSpaceDN w:val="0"/>
      <w:adjustRightInd w:val="0"/>
      <w:spacing w:after="0" w:line="240" w:lineRule="auto"/>
    </w:pPr>
    <w:rPr>
      <w:color w:val="000000"/>
      <w:lang w:val="en-GB"/>
    </w:rPr>
  </w:style>
  <w:style w:type="numbering" w:customStyle="1" w:styleId="GS-Parapgraphsnumbered">
    <w:name w:val="GS-Parapgraphs numbered"/>
    <w:uiPriority w:val="99"/>
    <w:rsid w:val="005810B9"/>
  </w:style>
  <w:style w:type="paragraph" w:customStyle="1" w:styleId="P">
    <w:name w:val="P"/>
    <w:basedOn w:val="Normal"/>
    <w:qFormat/>
    <w:rsid w:val="001164AA"/>
    <w:pPr>
      <w:tabs>
        <w:tab w:val="num" w:pos="2160"/>
      </w:tabs>
      <w:ind w:left="2160" w:hanging="720"/>
    </w:pPr>
    <w:rPr>
      <w:lang w:val="en-AU"/>
    </w:rPr>
  </w:style>
  <w:style w:type="character" w:customStyle="1" w:styleId="TOC1Char">
    <w:name w:val="TOC 1 Char"/>
    <w:basedOn w:val="DefaultParagraphFont"/>
    <w:link w:val="TOC1"/>
    <w:uiPriority w:val="39"/>
    <w:rsid w:val="005810B9"/>
    <w:rPr>
      <w:rFonts w:asciiTheme="majorHAnsi" w:hAnsiTheme="majorHAnsi" w:cs="Times New Roman (Body CS)"/>
      <w:bCs/>
      <w:iCs/>
      <w:caps/>
      <w:color w:val="626262" w:themeColor="text1" w:themeTint="E6"/>
      <w:sz w:val="22"/>
    </w:rPr>
  </w:style>
  <w:style w:type="character" w:customStyle="1" w:styleId="TOC2Char">
    <w:name w:val="TOC 2 Char"/>
    <w:basedOn w:val="DefaultParagraphFont"/>
    <w:link w:val="TOC2"/>
    <w:uiPriority w:val="39"/>
    <w:rsid w:val="005810B9"/>
    <w:rPr>
      <w:rFonts w:cs="Times New Roman (Body CS)"/>
      <w:bCs/>
      <w:color w:val="626262" w:themeColor="text1" w:themeTint="E6"/>
      <w:sz w:val="20"/>
      <w:szCs w:val="22"/>
    </w:rPr>
  </w:style>
  <w:style w:type="character" w:customStyle="1" w:styleId="TOC3Char">
    <w:name w:val="TOC 3 Char"/>
    <w:basedOn w:val="DefaultParagraphFont"/>
    <w:link w:val="TOC3"/>
    <w:uiPriority w:val="39"/>
    <w:rsid w:val="005810B9"/>
    <w:rPr>
      <w:rFonts w:cs="Times New Roman (Body CS)"/>
      <w:caps/>
      <w:noProof/>
      <w:color w:val="626262" w:themeColor="text1" w:themeTint="E6"/>
      <w:sz w:val="20"/>
      <w:szCs w:val="20"/>
    </w:rPr>
  </w:style>
  <w:style w:type="table" w:styleId="GridTable5Dark-Accent1">
    <w:name w:val="Grid Table 5 Dark Accent 1"/>
    <w:basedOn w:val="TableNormal"/>
    <w:uiPriority w:val="50"/>
    <w:rsid w:val="009B4013"/>
    <w:pPr>
      <w:spacing w:after="0" w:line="240" w:lineRule="auto"/>
    </w:pPr>
    <w:rPr>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SectionTitle">
    <w:name w:val="Section Title"/>
    <w:basedOn w:val="Normal"/>
    <w:next w:val="Normal"/>
    <w:rsid w:val="009B4013"/>
    <w:pPr>
      <w:spacing w:before="240" w:line="240" w:lineRule="auto"/>
    </w:pPr>
    <w:rPr>
      <w:rFonts w:asciiTheme="majorHAnsi" w:eastAsia="Times New Roman" w:hAnsiTheme="majorHAnsi" w:cs="Arial"/>
      <w:color w:val="auto"/>
      <w:sz w:val="28"/>
      <w:lang w:val="en-GB" w:eastAsia="en-GB"/>
    </w:rPr>
  </w:style>
  <w:style w:type="paragraph" w:styleId="Revision">
    <w:name w:val="Revision"/>
    <w:hidden/>
    <w:uiPriority w:val="99"/>
    <w:semiHidden/>
    <w:rsid w:val="00124FCC"/>
    <w:pPr>
      <w:spacing w:after="0" w:line="240" w:lineRule="auto"/>
    </w:pPr>
    <w:rPr>
      <w:rFonts w:cs="Times New Roman (Body CS)"/>
    </w:rPr>
  </w:style>
  <w:style w:type="character" w:customStyle="1" w:styleId="markedcontent">
    <w:name w:val="markedcontent"/>
    <w:basedOn w:val="DefaultParagraphFont"/>
    <w:rsid w:val="000C6675"/>
  </w:style>
  <w:style w:type="table" w:customStyle="1" w:styleId="a">
    <w:basedOn w:val="TableNormal"/>
    <w:pPr>
      <w:spacing w:after="0" w:line="240" w:lineRule="auto"/>
    </w:pPr>
    <w:rPr>
      <w:sz w:val="20"/>
      <w:szCs w:val="20"/>
    </w:rPr>
    <w:tblPr>
      <w:tblStyleRowBandSize w:val="1"/>
      <w:tblStyleColBandSize w:val="1"/>
      <w:tblCellMar>
        <w:left w:w="115" w:type="dxa"/>
        <w:right w:w="115" w:type="dxa"/>
      </w:tblCellMar>
    </w:tblPr>
    <w:tcPr>
      <w:vAlign w:val="center"/>
    </w:tcPr>
    <w:tblStylePr w:type="firstRow">
      <w:pPr>
        <w:spacing w:line="240" w:lineRule="auto"/>
      </w:pPr>
      <w:tblPr/>
      <w:tcPr>
        <w:shd w:val="clear" w:color="auto" w:fill="00B9BD"/>
      </w:tcPr>
    </w:tblStylePr>
  </w:style>
  <w:style w:type="table" w:customStyle="1" w:styleId="a0">
    <w:basedOn w:val="TableNormal"/>
    <w:pPr>
      <w:spacing w:after="0" w:line="240" w:lineRule="auto"/>
    </w:pPr>
    <w:rPr>
      <w:sz w:val="20"/>
      <w:szCs w:val="20"/>
    </w:rPr>
    <w:tblPr>
      <w:tblStyleRowBandSize w:val="1"/>
      <w:tblStyleColBandSize w:val="1"/>
      <w:tblCellMar>
        <w:top w:w="57" w:type="dxa"/>
        <w:left w:w="115" w:type="dxa"/>
        <w:right w:w="115" w:type="dxa"/>
      </w:tblCellMar>
    </w:tblPr>
    <w:tcPr>
      <w:vAlign w:val="center"/>
    </w:tcPr>
    <w:tblStylePr w:type="firstRow">
      <w:pPr>
        <w:spacing w:line="240" w:lineRule="auto"/>
      </w:pPr>
      <w:tblPr/>
      <w:tcPr>
        <w:shd w:val="clear" w:color="auto" w:fill="00B9BD"/>
      </w:tcPr>
    </w:tblStylePr>
  </w:style>
  <w:style w:type="table" w:customStyle="1" w:styleId="a1">
    <w:basedOn w:val="TableNormal"/>
    <w:pPr>
      <w:spacing w:after="0" w:line="240" w:lineRule="auto"/>
    </w:pPr>
    <w:tblPr>
      <w:tblStyleRowBandSize w:val="1"/>
      <w:tblStyleColBandSize w:val="1"/>
      <w:tblCellMar>
        <w:top w:w="57" w:type="dxa"/>
        <w:left w:w="115" w:type="dxa"/>
        <w:bottom w:w="57" w:type="dxa"/>
        <w:right w:w="115" w:type="dxa"/>
      </w:tblCellMar>
    </w:tblPr>
    <w:tcPr>
      <w:shd w:val="clear" w:color="auto" w:fill="E2F8FA"/>
    </w:tcPr>
    <w:tblStylePr w:type="firstRow">
      <w:rPr>
        <w:rFonts w:ascii="Verdana" w:eastAsia="Verdana" w:hAnsi="Verdana" w:cs="Verdana"/>
        <w:b/>
        <w:color w:val="FFFFFF"/>
        <w:sz w:val="22"/>
        <w:szCs w:val="22"/>
      </w:rPr>
      <w:tblPr/>
      <w:tcPr>
        <w:tcBorders>
          <w:top w:val="single" w:sz="4" w:space="0" w:color="FFFFFF"/>
          <w:left w:val="single" w:sz="4" w:space="0" w:color="FFFFFF"/>
          <w:right w:val="single" w:sz="4" w:space="0" w:color="FFFFFF"/>
          <w:insideH w:val="nil"/>
          <w:insideV w:val="nil"/>
        </w:tcBorders>
        <w:shd w:val="clear" w:color="auto" w:fill="00B9B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00B9BD"/>
      </w:tcPr>
    </w:tblStylePr>
    <w:tblStylePr w:type="firstCol">
      <w:rPr>
        <w:rFonts w:ascii="Verdana" w:eastAsia="Verdana" w:hAnsi="Verdana" w:cs="Verdana"/>
        <w:b w:val="0"/>
        <w:color w:val="F2F2F2"/>
        <w:sz w:val="21"/>
        <w:szCs w:val="21"/>
      </w:rPr>
      <w:tblPr/>
      <w:tcPr>
        <w:shd w:val="clear" w:color="auto" w:fill="00B9B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00B9BD"/>
      </w:tcPr>
    </w:tblStylePr>
    <w:tblStylePr w:type="band1Vert">
      <w:tblPr/>
      <w:tcPr>
        <w:shd w:val="clear" w:color="auto" w:fill="7EFCFF"/>
      </w:tcPr>
    </w:tblStylePr>
    <w:tblStylePr w:type="band1Horz">
      <w:tblPr/>
      <w:tcPr>
        <w:shd w:val="clear" w:color="auto" w:fill="7EFCFF"/>
      </w:tcPr>
    </w:tblStylePr>
  </w:style>
  <w:style w:type="table" w:customStyle="1" w:styleId="a2">
    <w:basedOn w:val="TableNormal"/>
    <w:pPr>
      <w:spacing w:after="0" w:line="240" w:lineRule="auto"/>
    </w:pPr>
    <w:rPr>
      <w:sz w:val="20"/>
      <w:szCs w:val="20"/>
    </w:rPr>
    <w:tblPr>
      <w:tblStyleRowBandSize w:val="1"/>
      <w:tblStyleColBandSize w:val="1"/>
      <w:tblCellMar>
        <w:top w:w="57" w:type="dxa"/>
        <w:left w:w="115" w:type="dxa"/>
        <w:right w:w="115" w:type="dxa"/>
      </w:tblCellMar>
    </w:tblPr>
    <w:tcPr>
      <w:vAlign w:val="center"/>
    </w:tcPr>
    <w:tblStylePr w:type="firstRow">
      <w:pPr>
        <w:spacing w:line="240" w:lineRule="auto"/>
      </w:pPr>
      <w:tblPr/>
      <w:tcPr>
        <w:shd w:val="clear" w:color="auto" w:fill="00B9BD"/>
      </w:tcPr>
    </w:tblStylePr>
  </w:style>
  <w:style w:type="table" w:customStyle="1" w:styleId="a3">
    <w:basedOn w:val="TableNormal"/>
    <w:pPr>
      <w:spacing w:after="0" w:line="240" w:lineRule="auto"/>
    </w:pPr>
    <w:rPr>
      <w:sz w:val="20"/>
      <w:szCs w:val="20"/>
    </w:rPr>
    <w:tblPr>
      <w:tblStyleRowBandSize w:val="1"/>
      <w:tblStyleColBandSize w:val="1"/>
      <w:tblCellMar>
        <w:left w:w="115" w:type="dxa"/>
        <w:right w:w="115" w:type="dxa"/>
      </w:tblCellMar>
    </w:tblPr>
    <w:tcPr>
      <w:vAlign w:val="center"/>
    </w:tcPr>
    <w:tblStylePr w:type="firstRow">
      <w:pPr>
        <w:spacing w:line="240" w:lineRule="auto"/>
      </w:pPr>
      <w:tblPr/>
      <w:tcPr>
        <w:shd w:val="clear" w:color="auto" w:fill="00B9BD"/>
      </w:tcPr>
    </w:tblStyle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andards@goldstandard.org" TargetMode="External"/><Relationship Id="rId13" Type="http://schemas.openxmlformats.org/officeDocument/2006/relationships/hyperlink" Target="https://globalgoals.goldstandard.org/101-par-principles-requirements/" TargetMode="External"/><Relationship Id="rId18" Type="http://schemas.openxmlformats.org/officeDocument/2006/relationships/hyperlink" Target="https://globalgoals.goldstandard.org/101-par-principles-requirement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globalgoals.goldstandard.org/203-ar-luf-activity-requirements/" TargetMode="External"/><Relationship Id="rId7" Type="http://schemas.openxmlformats.org/officeDocument/2006/relationships/endnotes" Target="endnotes.xml"/><Relationship Id="rId12" Type="http://schemas.openxmlformats.org/officeDocument/2006/relationships/hyperlink" Target="https://globalgoals.goldstandard.org/203-ar-luf-activity-requirements/" TargetMode="External"/><Relationship Id="rId17" Type="http://schemas.openxmlformats.org/officeDocument/2006/relationships/hyperlink" Target="https://globalgoals.goldstandard.org/101-par-principles-requirement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lobalgoals.goldstandard.org/101-par-principles-requirements/" TargetMode="External"/><Relationship Id="rId20" Type="http://schemas.openxmlformats.org/officeDocument/2006/relationships/hyperlink" Target="https://globalgoals.goldstandard.org/101-par-principles-requirement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obalgoals.goldstandard.org/103-par-safeguarding-principles-requirements/" TargetMode="External"/><Relationship Id="rId24" Type="http://schemas.openxmlformats.org/officeDocument/2006/relationships/hyperlink" Target="https://globalgoals.goldstandard.org/101-par-principles-requirement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lobalgoals.goldstandard.org/101-par-principles-requirements/" TargetMode="External"/><Relationship Id="rId23" Type="http://schemas.openxmlformats.org/officeDocument/2006/relationships/hyperlink" Target="https://globalgoals.goldstandard.org/101-par-principles-requirements/" TargetMode="External"/><Relationship Id="rId28" Type="http://schemas.openxmlformats.org/officeDocument/2006/relationships/footer" Target="footer2.xml"/><Relationship Id="rId10" Type="http://schemas.openxmlformats.org/officeDocument/2006/relationships/hyperlink" Target="https://globalgoals.goldstandard.org/103-par-safeguarding-principles-requirements/" TargetMode="External"/><Relationship Id="rId19" Type="http://schemas.openxmlformats.org/officeDocument/2006/relationships/hyperlink" Target="https://globalgoals.goldstandard.org/101-par-principles-requirement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lobalgoals.goldstandard.org/101-par-principles-requirements/" TargetMode="External"/><Relationship Id="rId14" Type="http://schemas.openxmlformats.org/officeDocument/2006/relationships/hyperlink" Target="https://globalgoals.goldstandard.org/101-par-principles-requirements/" TargetMode="External"/><Relationship Id="rId22" Type="http://schemas.openxmlformats.org/officeDocument/2006/relationships/hyperlink" Target="https://globalgoals.goldstandard.org/101-par-principles-requirements/"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6WLmJGEuL0Eqma5zpv74fSJWr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OAByITFTUW4xYWdRcnVONnIzYndDRHBfT1FMN2pCSjJHTy1S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1748</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 Standard</dc:creator>
  <cp:lastModifiedBy>Alexia Timmermans</cp:lastModifiedBy>
  <cp:revision>4</cp:revision>
  <dcterms:created xsi:type="dcterms:W3CDTF">2025-02-12T05:51:00Z</dcterms:created>
  <dcterms:modified xsi:type="dcterms:W3CDTF">2025-03-17T12:51:00Z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0x01010042915A58E75E724683C9EF54A4DEE385</vt:lpwstr>
  </property>
  <property fmtid="{D5CDD505-2E9C-101B-9397-08002B2CF9AE}" pid="3" name="Order">
    <vt:r8>1272700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GUID">
    <vt:lpwstr>f27a27a2-4ed3-4036-8d35-5b92d0385f6a</vt:lpwstr>
  </property>
  <property fmtid="{D5CDD505-2E9C-101B-9397-08002B2CF9AE}" pid="10" name="_ExtendedDescription">
    <vt:lpwstr/>
  </property>
  <property fmtid="{D5CDD505-2E9C-101B-9397-08002B2CF9AE}" pid="11" name="TriggerFlowInfo">
    <vt:lpwstr/>
  </property>
</Properties>
</file>